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19D" w:rsidRDefault="00CF219D">
      <w:pPr>
        <w:rPr>
          <w:rFonts w:ascii="仿宋_GB2312" w:eastAsia="仿宋_GB2312" w:hAnsi="仿宋_GB2312" w:cs="仿宋_GB2312"/>
          <w:sz w:val="36"/>
          <w:szCs w:val="36"/>
        </w:rPr>
      </w:pPr>
    </w:p>
    <w:p w:rsidR="00CF219D" w:rsidRDefault="00CF219D">
      <w:pPr>
        <w:rPr>
          <w:rFonts w:ascii="仿宋_GB2312" w:eastAsia="仿宋_GB2312" w:hAnsi="仿宋_GB2312" w:cs="仿宋_GB2312"/>
          <w:sz w:val="36"/>
          <w:szCs w:val="36"/>
        </w:rPr>
      </w:pPr>
    </w:p>
    <w:p w:rsidR="00CF219D" w:rsidRDefault="00CF219D">
      <w:pPr>
        <w:rPr>
          <w:rFonts w:ascii="仿宋_GB2312" w:eastAsia="仿宋_GB2312" w:hAnsi="仿宋_GB2312" w:cs="仿宋_GB2312"/>
          <w:sz w:val="36"/>
          <w:szCs w:val="36"/>
        </w:rPr>
      </w:pPr>
    </w:p>
    <w:p w:rsidR="00CF219D" w:rsidRDefault="00FC36A6">
      <w:pPr>
        <w:adjustRightInd w:val="0"/>
        <w:snapToGrid w:val="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rsidR="00CF219D" w:rsidRPr="004B676E" w:rsidRDefault="0019137C">
      <w:pPr>
        <w:adjustRightInd w:val="0"/>
        <w:snapToGrid w:val="0"/>
        <w:spacing w:line="288" w:lineRule="auto"/>
        <w:jc w:val="center"/>
        <w:outlineLvl w:val="0"/>
        <w:rPr>
          <w:rFonts w:asciiTheme="minorEastAsia" w:eastAsiaTheme="minorEastAsia" w:hAnsiTheme="minorEastAsia" w:cs="华文仿宋"/>
          <w:color w:val="000000"/>
          <w:kern w:val="44"/>
          <w:sz w:val="44"/>
          <w:szCs w:val="44"/>
        </w:rPr>
      </w:pPr>
      <w:r>
        <w:rPr>
          <w:rFonts w:asciiTheme="minorEastAsia" w:eastAsiaTheme="minorEastAsia" w:hAnsiTheme="minorEastAsia" w:cs="华文仿宋" w:hint="eastAsia"/>
          <w:color w:val="000000"/>
          <w:kern w:val="44"/>
          <w:sz w:val="44"/>
          <w:szCs w:val="44"/>
        </w:rPr>
        <w:t xml:space="preserve"> </w:t>
      </w:r>
      <w:r w:rsidR="004B676E" w:rsidRPr="004B676E">
        <w:rPr>
          <w:rFonts w:asciiTheme="minorEastAsia" w:eastAsiaTheme="minorEastAsia" w:hAnsiTheme="minorEastAsia" w:cs="华文仿宋" w:hint="eastAsia"/>
          <w:color w:val="000000"/>
          <w:kern w:val="44"/>
          <w:sz w:val="44"/>
          <w:szCs w:val="44"/>
        </w:rPr>
        <w:t>（污染影响类）</w:t>
      </w:r>
    </w:p>
    <w:p w:rsidR="00CF219D" w:rsidRDefault="00273B6D">
      <w:pPr>
        <w:adjustRightInd w:val="0"/>
        <w:snapToGrid w:val="0"/>
        <w:spacing w:line="288" w:lineRule="auto"/>
        <w:jc w:val="center"/>
        <w:outlineLvl w:val="0"/>
        <w:rPr>
          <w:rFonts w:ascii="华文仿宋" w:eastAsia="华文仿宋" w:hAnsi="华文仿宋" w:cs="华文仿宋"/>
          <w:color w:val="000000"/>
          <w:kern w:val="44"/>
          <w:sz w:val="44"/>
          <w:szCs w:val="44"/>
        </w:rPr>
      </w:pPr>
      <w:r>
        <w:rPr>
          <w:rFonts w:ascii="华文仿宋" w:eastAsia="华文仿宋" w:hAnsi="华文仿宋" w:cs="华文仿宋" w:hint="eastAsia"/>
          <w:color w:val="000000"/>
          <w:kern w:val="44"/>
          <w:sz w:val="44"/>
          <w:szCs w:val="44"/>
        </w:rPr>
        <w:t>（</w:t>
      </w:r>
      <w:r w:rsidRPr="00273B6D">
        <w:rPr>
          <w:rFonts w:asciiTheme="minorEastAsia" w:eastAsiaTheme="minorEastAsia" w:hAnsiTheme="minorEastAsia" w:cs="华文仿宋" w:hint="eastAsia"/>
          <w:color w:val="000000"/>
          <w:kern w:val="44"/>
          <w:sz w:val="44"/>
          <w:szCs w:val="44"/>
        </w:rPr>
        <w:t>公示版</w:t>
      </w:r>
      <w:r>
        <w:rPr>
          <w:rFonts w:ascii="华文仿宋" w:eastAsia="华文仿宋" w:hAnsi="华文仿宋" w:cs="华文仿宋" w:hint="eastAsia"/>
          <w:color w:val="000000"/>
          <w:kern w:val="44"/>
          <w:sz w:val="44"/>
          <w:szCs w:val="44"/>
        </w:rPr>
        <w:t>）</w:t>
      </w:r>
    </w:p>
    <w:p w:rsidR="00CF219D" w:rsidRDefault="00CF219D">
      <w:pPr>
        <w:jc w:val="center"/>
        <w:rPr>
          <w:rFonts w:eastAsia="仿宋"/>
          <w:sz w:val="52"/>
          <w:szCs w:val="52"/>
        </w:rPr>
      </w:pPr>
    </w:p>
    <w:p w:rsidR="00CF219D" w:rsidRDefault="00CF219D">
      <w:pPr>
        <w:ind w:firstLine="1040"/>
        <w:rPr>
          <w:rFonts w:eastAsia="仿宋"/>
          <w:sz w:val="44"/>
          <w:szCs w:val="44"/>
        </w:rPr>
      </w:pPr>
    </w:p>
    <w:p w:rsidR="00CF219D" w:rsidRDefault="00CF219D">
      <w:pPr>
        <w:ind w:firstLine="1040"/>
        <w:rPr>
          <w:rFonts w:eastAsia="仿宋"/>
          <w:sz w:val="44"/>
          <w:szCs w:val="44"/>
        </w:rPr>
      </w:pPr>
    </w:p>
    <w:p w:rsidR="004B676E" w:rsidRDefault="004B676E">
      <w:pPr>
        <w:ind w:firstLine="1040"/>
        <w:rPr>
          <w:rFonts w:eastAsia="仿宋"/>
          <w:sz w:val="44"/>
          <w:szCs w:val="44"/>
        </w:rPr>
      </w:pPr>
    </w:p>
    <w:p w:rsidR="00CF219D" w:rsidRDefault="00FC36A6">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项 目 名 称</w:t>
      </w:r>
      <w:r>
        <w:rPr>
          <w:rFonts w:ascii="仿宋_GB2312" w:eastAsia="仿宋_GB2312" w:hint="eastAsia"/>
          <w:sz w:val="36"/>
          <w:szCs w:val="36"/>
        </w:rPr>
        <w:t xml:space="preserve">： </w:t>
      </w:r>
      <w:r w:rsidR="00E2051D" w:rsidRPr="00E2051D">
        <w:rPr>
          <w:rFonts w:ascii="仿宋_GB2312" w:eastAsia="仿宋_GB2312" w:hint="eastAsia"/>
          <w:sz w:val="36"/>
          <w:szCs w:val="36"/>
          <w:u w:val="single"/>
        </w:rPr>
        <w:t xml:space="preserve">    </w:t>
      </w:r>
      <w:r>
        <w:rPr>
          <w:rFonts w:ascii="宋体" w:hAnsi="宋体" w:hint="eastAsia"/>
          <w:sz w:val="36"/>
          <w:szCs w:val="36"/>
          <w:u w:val="single"/>
        </w:rPr>
        <w:t>木门、家具生产项目</w:t>
      </w:r>
      <w:r w:rsidR="00E2051D">
        <w:rPr>
          <w:rFonts w:ascii="宋体" w:hAnsi="宋体" w:hint="eastAsia"/>
          <w:sz w:val="36"/>
          <w:szCs w:val="36"/>
          <w:u w:val="single"/>
        </w:rPr>
        <w:t xml:space="preserve">     </w:t>
      </w:r>
    </w:p>
    <w:p w:rsidR="00CF219D" w:rsidRDefault="00FC36A6">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建设单位</w:t>
      </w:r>
      <w:r>
        <w:rPr>
          <w:rFonts w:ascii="仿宋_GB2312" w:eastAsia="仿宋_GB2312" w:hint="eastAsia"/>
          <w:sz w:val="36"/>
          <w:szCs w:val="36"/>
        </w:rPr>
        <w:t>（</w:t>
      </w:r>
      <w:r>
        <w:rPr>
          <w:rFonts w:ascii="宋体" w:hAnsi="宋体" w:hint="eastAsia"/>
          <w:sz w:val="36"/>
          <w:szCs w:val="36"/>
        </w:rPr>
        <w:t>盖章</w:t>
      </w:r>
      <w:r>
        <w:rPr>
          <w:rFonts w:ascii="仿宋_GB2312" w:eastAsia="仿宋_GB2312" w:hint="eastAsia"/>
          <w:sz w:val="36"/>
          <w:szCs w:val="36"/>
        </w:rPr>
        <w:t>）：</w:t>
      </w:r>
      <w:r w:rsidR="00E2051D" w:rsidRPr="00E2051D">
        <w:rPr>
          <w:rFonts w:ascii="仿宋_GB2312" w:eastAsia="仿宋_GB2312" w:hint="eastAsia"/>
          <w:sz w:val="36"/>
          <w:szCs w:val="36"/>
          <w:u w:val="single"/>
        </w:rPr>
        <w:t xml:space="preserve">  </w:t>
      </w:r>
      <w:r>
        <w:rPr>
          <w:rFonts w:ascii="宋体" w:hAnsi="宋体" w:hint="eastAsia"/>
          <w:sz w:val="36"/>
          <w:szCs w:val="36"/>
          <w:u w:val="single"/>
        </w:rPr>
        <w:t>韩亚家具海安有限公司</w:t>
      </w:r>
      <w:r w:rsidR="00E2051D">
        <w:rPr>
          <w:rFonts w:ascii="宋体" w:hAnsi="宋体" w:hint="eastAsia"/>
          <w:sz w:val="36"/>
          <w:szCs w:val="36"/>
          <w:u w:val="single"/>
        </w:rPr>
        <w:t xml:space="preserve">  </w:t>
      </w:r>
    </w:p>
    <w:p w:rsidR="00CF219D" w:rsidRDefault="00FC36A6">
      <w:pPr>
        <w:adjustRightInd w:val="0"/>
        <w:snapToGrid w:val="0"/>
        <w:spacing w:line="288" w:lineRule="auto"/>
        <w:ind w:firstLineChars="200" w:firstLine="720"/>
        <w:rPr>
          <w:rFonts w:ascii="仿宋_GB2312" w:eastAsia="仿宋_GB2312"/>
          <w:sz w:val="36"/>
          <w:szCs w:val="36"/>
          <w:u w:val="single"/>
        </w:rPr>
      </w:pPr>
      <w:r>
        <w:rPr>
          <w:rFonts w:ascii="宋体" w:hAnsi="宋体" w:hint="eastAsia"/>
          <w:sz w:val="36"/>
          <w:szCs w:val="36"/>
        </w:rPr>
        <w:t>编 制 日 期</w:t>
      </w:r>
      <w:r>
        <w:rPr>
          <w:rFonts w:ascii="仿宋_GB2312" w:eastAsia="仿宋_GB2312" w:hint="eastAsia"/>
          <w:sz w:val="36"/>
          <w:szCs w:val="36"/>
        </w:rPr>
        <w:t xml:space="preserve">： </w:t>
      </w:r>
      <w:r w:rsidR="00E2051D">
        <w:rPr>
          <w:rFonts w:ascii="仿宋_GB2312" w:eastAsia="仿宋_GB2312" w:hint="eastAsia"/>
          <w:sz w:val="36"/>
          <w:szCs w:val="36"/>
        </w:rPr>
        <w:t xml:space="preserve"> </w:t>
      </w:r>
      <w:r w:rsidR="00E2051D" w:rsidRPr="00E2051D">
        <w:rPr>
          <w:rFonts w:ascii="仿宋_GB2312" w:eastAsia="仿宋_GB2312" w:hint="eastAsia"/>
          <w:sz w:val="36"/>
          <w:szCs w:val="36"/>
          <w:u w:val="single"/>
        </w:rPr>
        <w:t xml:space="preserve">      </w:t>
      </w:r>
      <w:r>
        <w:rPr>
          <w:rFonts w:eastAsia="仿宋_GB2312"/>
          <w:sz w:val="36"/>
          <w:szCs w:val="36"/>
          <w:u w:val="single"/>
        </w:rPr>
        <w:t>2021</w:t>
      </w:r>
      <w:r>
        <w:rPr>
          <w:rFonts w:ascii="宋体" w:hAnsi="宋体" w:hint="eastAsia"/>
          <w:sz w:val="36"/>
          <w:szCs w:val="36"/>
          <w:u w:val="single"/>
        </w:rPr>
        <w:t>年</w:t>
      </w:r>
      <w:r w:rsidR="0069478E" w:rsidRPr="00E2051D">
        <w:rPr>
          <w:rFonts w:eastAsia="仿宋_GB2312"/>
          <w:sz w:val="36"/>
          <w:szCs w:val="36"/>
          <w:u w:val="single"/>
        </w:rPr>
        <w:t>5</w:t>
      </w:r>
      <w:r>
        <w:rPr>
          <w:rFonts w:ascii="宋体" w:hAnsi="宋体" w:hint="eastAsia"/>
          <w:sz w:val="36"/>
          <w:szCs w:val="36"/>
          <w:u w:val="single"/>
        </w:rPr>
        <w:t>月</w:t>
      </w:r>
      <w:r w:rsidR="00E2051D">
        <w:rPr>
          <w:rFonts w:ascii="宋体" w:hAnsi="宋体" w:hint="eastAsia"/>
          <w:sz w:val="36"/>
          <w:szCs w:val="36"/>
          <w:u w:val="single"/>
        </w:rPr>
        <w:t xml:space="preserve">         </w:t>
      </w:r>
      <w:r w:rsidR="00B42895">
        <w:rPr>
          <w:rFonts w:ascii="宋体" w:hAnsi="宋体" w:hint="eastAsia"/>
          <w:sz w:val="36"/>
          <w:szCs w:val="36"/>
          <w:u w:val="single"/>
        </w:rPr>
        <w:t xml:space="preserve"> </w:t>
      </w:r>
    </w:p>
    <w:p w:rsidR="00CF219D" w:rsidRDefault="00CF219D">
      <w:pPr>
        <w:adjustRightInd w:val="0"/>
        <w:snapToGrid w:val="0"/>
        <w:spacing w:line="288" w:lineRule="auto"/>
        <w:ind w:firstLine="1040"/>
        <w:rPr>
          <w:rFonts w:ascii="仿宋_GB2312" w:eastAsia="仿宋_GB2312"/>
          <w:sz w:val="36"/>
          <w:szCs w:val="36"/>
          <w:u w:val="single"/>
        </w:rPr>
      </w:pPr>
      <w:bookmarkStart w:id="0" w:name="_Hlk57884087"/>
    </w:p>
    <w:p w:rsidR="00CF219D" w:rsidRDefault="00CF219D">
      <w:pPr>
        <w:adjustRightInd w:val="0"/>
        <w:snapToGrid w:val="0"/>
        <w:spacing w:line="288" w:lineRule="auto"/>
        <w:ind w:firstLine="1040"/>
        <w:rPr>
          <w:rFonts w:ascii="仿宋_GB2312" w:eastAsia="仿宋_GB2312"/>
          <w:sz w:val="36"/>
          <w:szCs w:val="36"/>
        </w:rPr>
      </w:pPr>
    </w:p>
    <w:p w:rsidR="00CF219D" w:rsidRDefault="00CF219D">
      <w:pPr>
        <w:adjustRightInd w:val="0"/>
        <w:snapToGrid w:val="0"/>
        <w:spacing w:line="288" w:lineRule="auto"/>
        <w:ind w:firstLine="1040"/>
        <w:rPr>
          <w:rFonts w:ascii="仿宋_GB2312" w:eastAsia="仿宋_GB2312"/>
          <w:sz w:val="36"/>
          <w:szCs w:val="36"/>
        </w:rPr>
      </w:pPr>
    </w:p>
    <w:p w:rsidR="004B676E" w:rsidRDefault="004B676E">
      <w:pPr>
        <w:adjustRightInd w:val="0"/>
        <w:snapToGrid w:val="0"/>
        <w:spacing w:line="288" w:lineRule="auto"/>
        <w:ind w:firstLine="1040"/>
        <w:rPr>
          <w:rFonts w:ascii="仿宋_GB2312" w:eastAsia="仿宋_GB2312"/>
          <w:sz w:val="36"/>
          <w:szCs w:val="36"/>
        </w:rPr>
      </w:pPr>
    </w:p>
    <w:bookmarkEnd w:id="0"/>
    <w:p w:rsidR="00CF219D" w:rsidRDefault="00FC36A6">
      <w:pPr>
        <w:adjustRightInd w:val="0"/>
        <w:snapToGrid w:val="0"/>
        <w:spacing w:line="288" w:lineRule="auto"/>
        <w:jc w:val="center"/>
        <w:rPr>
          <w:rFonts w:ascii="宋体" w:hAnsi="宋体"/>
          <w:sz w:val="36"/>
          <w:szCs w:val="36"/>
        </w:rPr>
      </w:pPr>
      <w:r>
        <w:rPr>
          <w:rFonts w:ascii="宋体" w:hAnsi="宋体" w:hint="eastAsia"/>
          <w:sz w:val="36"/>
          <w:szCs w:val="36"/>
        </w:rPr>
        <w:t>中华人民共和国生态环境部制</w:t>
      </w:r>
    </w:p>
    <w:p w:rsidR="00CF219D" w:rsidRDefault="00CF219D">
      <w:pPr>
        <w:adjustRightInd w:val="0"/>
        <w:snapToGrid w:val="0"/>
        <w:spacing w:line="288" w:lineRule="auto"/>
        <w:ind w:firstLine="1040"/>
        <w:rPr>
          <w:rFonts w:ascii="仿宋_GB2312" w:eastAsia="仿宋_GB2312"/>
          <w:sz w:val="36"/>
          <w:szCs w:val="36"/>
        </w:rPr>
        <w:sectPr w:rsidR="00CF219D">
          <w:headerReference w:type="default" r:id="rId8"/>
          <w:footerReference w:type="even" r:id="rId9"/>
          <w:footerReference w:type="default" r:id="rId10"/>
          <w:pgSz w:w="11906" w:h="16838"/>
          <w:pgMar w:top="1701" w:right="1531" w:bottom="1701" w:left="1531" w:header="851" w:footer="1077" w:gutter="0"/>
          <w:pgNumType w:start="3"/>
          <w:cols w:space="720"/>
          <w:docGrid w:linePitch="312"/>
        </w:sectPr>
      </w:pPr>
    </w:p>
    <w:p w:rsidR="00CF219D" w:rsidRDefault="00FC36A6">
      <w:pPr>
        <w:pStyle w:val="ac"/>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一、建设项目基本情况</w:t>
      </w:r>
    </w:p>
    <w:tbl>
      <w:tblPr>
        <w:tblW w:w="1031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tblPr>
      <w:tblGrid>
        <w:gridCol w:w="876"/>
        <w:gridCol w:w="626"/>
        <w:gridCol w:w="3424"/>
        <w:gridCol w:w="1991"/>
        <w:gridCol w:w="3395"/>
      </w:tblGrid>
      <w:tr w:rsidR="00CF219D">
        <w:trPr>
          <w:trHeight w:val="436"/>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建设项目名称</w:t>
            </w:r>
          </w:p>
        </w:tc>
        <w:tc>
          <w:tcPr>
            <w:tcW w:w="8810" w:type="dxa"/>
            <w:gridSpan w:val="3"/>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木门、家具生产项目</w:t>
            </w:r>
          </w:p>
        </w:tc>
      </w:tr>
      <w:tr w:rsidR="00CF219D">
        <w:trPr>
          <w:trHeight w:val="436"/>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项目代码</w:t>
            </w:r>
          </w:p>
        </w:tc>
        <w:tc>
          <w:tcPr>
            <w:tcW w:w="8810" w:type="dxa"/>
            <w:gridSpan w:val="3"/>
            <w:vAlign w:val="center"/>
          </w:tcPr>
          <w:p w:rsidR="00CF219D" w:rsidRDefault="00FC36A6">
            <w:pPr>
              <w:adjustRightInd w:val="0"/>
              <w:snapToGrid w:val="0"/>
              <w:jc w:val="center"/>
              <w:rPr>
                <w:rFonts w:ascii="宋体" w:hAnsi="宋体" w:cs="宋体"/>
                <w:szCs w:val="21"/>
              </w:rPr>
            </w:pPr>
            <w:r>
              <w:rPr>
                <w:rFonts w:hint="eastAsia"/>
              </w:rPr>
              <w:t>2104</w:t>
            </w:r>
            <w:r>
              <w:t>-3206</w:t>
            </w:r>
            <w:r>
              <w:rPr>
                <w:rFonts w:hint="eastAsia"/>
              </w:rPr>
              <w:t>21</w:t>
            </w:r>
            <w:r>
              <w:t>-</w:t>
            </w:r>
            <w:r>
              <w:rPr>
                <w:rFonts w:hint="eastAsia"/>
              </w:rPr>
              <w:t>89</w:t>
            </w:r>
            <w:r>
              <w:t>-0</w:t>
            </w:r>
            <w:r>
              <w:rPr>
                <w:rFonts w:hint="eastAsia"/>
              </w:rPr>
              <w:t>1</w:t>
            </w:r>
            <w:r>
              <w:t>-</w:t>
            </w:r>
            <w:r>
              <w:rPr>
                <w:rFonts w:hint="eastAsia"/>
              </w:rPr>
              <w:t>581485</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建设单位</w:t>
            </w:r>
          </w:p>
          <w:p w:rsidR="00CF219D" w:rsidRDefault="00FC36A6">
            <w:pPr>
              <w:adjustRightInd w:val="0"/>
              <w:snapToGrid w:val="0"/>
              <w:jc w:val="center"/>
              <w:rPr>
                <w:rFonts w:ascii="宋体" w:hAnsi="宋体" w:cs="宋体"/>
                <w:szCs w:val="21"/>
              </w:rPr>
            </w:pPr>
            <w:r>
              <w:rPr>
                <w:rFonts w:ascii="宋体" w:hAnsi="宋体" w:cs="宋体" w:hint="eastAsia"/>
                <w:szCs w:val="21"/>
              </w:rPr>
              <w:t>联系人</w:t>
            </w:r>
          </w:p>
        </w:tc>
        <w:tc>
          <w:tcPr>
            <w:tcW w:w="3424" w:type="dxa"/>
            <w:vAlign w:val="center"/>
          </w:tcPr>
          <w:p w:rsidR="00CF219D" w:rsidRDefault="00273B6D">
            <w:pPr>
              <w:adjustRightInd w:val="0"/>
              <w:snapToGrid w:val="0"/>
              <w:jc w:val="center"/>
              <w:rPr>
                <w:rFonts w:ascii="宋体" w:hAnsi="宋体" w:cs="宋体"/>
                <w:szCs w:val="21"/>
              </w:rPr>
            </w:pPr>
            <w:r>
              <w:rPr>
                <w:rFonts w:hint="eastAsia"/>
                <w:szCs w:val="21"/>
              </w:rPr>
              <w:t>****</w:t>
            </w:r>
          </w:p>
        </w:tc>
        <w:tc>
          <w:tcPr>
            <w:tcW w:w="1991"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联系方式</w:t>
            </w:r>
          </w:p>
        </w:tc>
        <w:tc>
          <w:tcPr>
            <w:tcW w:w="3395" w:type="dxa"/>
            <w:vAlign w:val="center"/>
          </w:tcPr>
          <w:p w:rsidR="00CF219D" w:rsidRDefault="00273B6D">
            <w:pPr>
              <w:adjustRightInd w:val="0"/>
              <w:snapToGrid w:val="0"/>
              <w:jc w:val="center"/>
              <w:rPr>
                <w:szCs w:val="21"/>
              </w:rPr>
            </w:pPr>
            <w:r>
              <w:rPr>
                <w:rFonts w:hint="eastAsia"/>
                <w:szCs w:val="21"/>
              </w:rPr>
              <w:t>*******</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建设地点</w:t>
            </w:r>
          </w:p>
        </w:tc>
        <w:tc>
          <w:tcPr>
            <w:tcW w:w="8810" w:type="dxa"/>
            <w:gridSpan w:val="3"/>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南通市海安市城东镇和畅路</w:t>
            </w:r>
            <w:r>
              <w:rPr>
                <w:rFonts w:hint="eastAsia"/>
                <w:szCs w:val="21"/>
              </w:rPr>
              <w:t>17</w:t>
            </w:r>
            <w:r>
              <w:rPr>
                <w:rFonts w:ascii="宋体" w:hAnsi="宋体" w:cs="宋体" w:hint="eastAsia"/>
                <w:szCs w:val="21"/>
              </w:rPr>
              <w:t>号</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地理坐标</w:t>
            </w:r>
          </w:p>
        </w:tc>
        <w:tc>
          <w:tcPr>
            <w:tcW w:w="8810" w:type="dxa"/>
            <w:gridSpan w:val="3"/>
            <w:vAlign w:val="center"/>
          </w:tcPr>
          <w:p w:rsidR="00CF219D" w:rsidRDefault="00FC36A6">
            <w:pPr>
              <w:jc w:val="center"/>
              <w:rPr>
                <w:rFonts w:ascii="宋体" w:hAnsi="宋体" w:cs="宋体"/>
                <w:szCs w:val="21"/>
              </w:rPr>
            </w:pPr>
            <w:r>
              <w:rPr>
                <w:rFonts w:ascii="宋体" w:hAnsi="宋体" w:cs="宋体" w:hint="eastAsia"/>
                <w:szCs w:val="21"/>
              </w:rPr>
              <w:t>（</w:t>
            </w:r>
            <w:r>
              <w:rPr>
                <w:szCs w:val="21"/>
              </w:rPr>
              <w:t>120</w:t>
            </w:r>
            <w:r>
              <w:rPr>
                <w:rFonts w:ascii="宋体" w:hAnsi="宋体" w:cs="宋体" w:hint="eastAsia"/>
                <w:szCs w:val="21"/>
              </w:rPr>
              <w:t>度</w:t>
            </w:r>
            <w:r>
              <w:rPr>
                <w:rFonts w:hint="eastAsia"/>
                <w:szCs w:val="21"/>
              </w:rPr>
              <w:t>33</w:t>
            </w:r>
            <w:r>
              <w:rPr>
                <w:rFonts w:ascii="宋体" w:hAnsi="宋体" w:cs="宋体" w:hint="eastAsia"/>
                <w:szCs w:val="21"/>
              </w:rPr>
              <w:t>分</w:t>
            </w:r>
            <w:r>
              <w:rPr>
                <w:rFonts w:hint="eastAsia"/>
                <w:szCs w:val="21"/>
              </w:rPr>
              <w:t>13.979</w:t>
            </w:r>
            <w:r>
              <w:rPr>
                <w:rFonts w:ascii="宋体" w:hAnsi="宋体" w:cs="宋体" w:hint="eastAsia"/>
                <w:szCs w:val="21"/>
              </w:rPr>
              <w:t>秒，</w:t>
            </w:r>
            <w:r>
              <w:rPr>
                <w:szCs w:val="21"/>
              </w:rPr>
              <w:t>32</w:t>
            </w:r>
            <w:r>
              <w:rPr>
                <w:rFonts w:ascii="宋体" w:hAnsi="宋体" w:cs="宋体" w:hint="eastAsia"/>
                <w:szCs w:val="21"/>
              </w:rPr>
              <w:t>度</w:t>
            </w:r>
            <w:r>
              <w:rPr>
                <w:rFonts w:hint="eastAsia"/>
                <w:szCs w:val="21"/>
              </w:rPr>
              <w:t>33</w:t>
            </w:r>
            <w:r>
              <w:rPr>
                <w:rFonts w:ascii="宋体" w:hAnsi="宋体" w:cs="宋体" w:hint="eastAsia"/>
                <w:szCs w:val="21"/>
              </w:rPr>
              <w:t>分</w:t>
            </w:r>
            <w:r>
              <w:rPr>
                <w:rFonts w:hint="eastAsia"/>
                <w:szCs w:val="21"/>
              </w:rPr>
              <w:t>5.962</w:t>
            </w:r>
            <w:r>
              <w:rPr>
                <w:rFonts w:ascii="宋体" w:hAnsi="宋体" w:cs="宋体" w:hint="eastAsia"/>
                <w:szCs w:val="21"/>
              </w:rPr>
              <w:t>秒）</w:t>
            </w:r>
          </w:p>
        </w:tc>
      </w:tr>
      <w:tr w:rsidR="00CF219D">
        <w:trPr>
          <w:trHeight w:val="561"/>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国民经济</w:t>
            </w:r>
          </w:p>
          <w:p w:rsidR="00CF219D" w:rsidRDefault="00FC36A6">
            <w:pPr>
              <w:adjustRightInd w:val="0"/>
              <w:snapToGrid w:val="0"/>
              <w:jc w:val="center"/>
              <w:rPr>
                <w:rFonts w:ascii="宋体" w:hAnsi="宋体" w:cs="宋体"/>
                <w:szCs w:val="21"/>
              </w:rPr>
            </w:pPr>
            <w:r>
              <w:rPr>
                <w:rFonts w:ascii="宋体" w:hAnsi="宋体" w:cs="宋体" w:hint="eastAsia"/>
                <w:szCs w:val="21"/>
              </w:rPr>
              <w:t>行业类别</w:t>
            </w:r>
          </w:p>
        </w:tc>
        <w:tc>
          <w:tcPr>
            <w:tcW w:w="3424" w:type="dxa"/>
            <w:vAlign w:val="center"/>
          </w:tcPr>
          <w:p w:rsidR="00CF219D" w:rsidRDefault="00FC36A6">
            <w:pPr>
              <w:adjustRightInd w:val="0"/>
              <w:snapToGrid w:val="0"/>
              <w:jc w:val="center"/>
              <w:rPr>
                <w:rFonts w:ascii="宋体" w:hAnsi="宋体" w:cs="宋体"/>
                <w:szCs w:val="21"/>
              </w:rPr>
            </w:pPr>
            <w:r>
              <w:t>C</w:t>
            </w:r>
            <w:r>
              <w:rPr>
                <w:rFonts w:hint="eastAsia"/>
              </w:rPr>
              <w:t>2110</w:t>
            </w:r>
            <w:r>
              <w:rPr>
                <w:rFonts w:hint="eastAsia"/>
              </w:rPr>
              <w:t>木质家具</w:t>
            </w:r>
            <w:r>
              <w:t>制造</w:t>
            </w:r>
          </w:p>
        </w:tc>
        <w:tc>
          <w:tcPr>
            <w:tcW w:w="1991" w:type="dxa"/>
            <w:vAlign w:val="center"/>
          </w:tcPr>
          <w:p w:rsidR="00CF219D" w:rsidRDefault="00FC36A6">
            <w:pPr>
              <w:adjustRightInd w:val="0"/>
              <w:snapToGrid w:val="0"/>
              <w:jc w:val="center"/>
              <w:rPr>
                <w:rFonts w:ascii="宋体" w:hAnsi="宋体" w:cs="宋体"/>
                <w:szCs w:val="21"/>
              </w:rPr>
            </w:pPr>
            <w:bookmarkStart w:id="1" w:name="_Hlk49843745"/>
            <w:r>
              <w:rPr>
                <w:rFonts w:ascii="宋体" w:hAnsi="宋体" w:cs="宋体" w:hint="eastAsia"/>
                <w:szCs w:val="21"/>
              </w:rPr>
              <w:t>建设项目</w:t>
            </w:r>
          </w:p>
          <w:p w:rsidR="00CF219D" w:rsidRDefault="00FC36A6">
            <w:pPr>
              <w:adjustRightInd w:val="0"/>
              <w:snapToGrid w:val="0"/>
              <w:jc w:val="center"/>
              <w:rPr>
                <w:rFonts w:ascii="宋体" w:hAnsi="宋体" w:cs="宋体"/>
                <w:szCs w:val="21"/>
              </w:rPr>
            </w:pPr>
            <w:r>
              <w:rPr>
                <w:rFonts w:ascii="宋体" w:hAnsi="宋体" w:cs="宋体" w:hint="eastAsia"/>
                <w:szCs w:val="21"/>
              </w:rPr>
              <w:t>行业类别</w:t>
            </w:r>
            <w:bookmarkEnd w:id="1"/>
          </w:p>
        </w:tc>
        <w:tc>
          <w:tcPr>
            <w:tcW w:w="3395" w:type="dxa"/>
            <w:vAlign w:val="center"/>
          </w:tcPr>
          <w:p w:rsidR="00CF219D" w:rsidRDefault="00FC36A6">
            <w:pPr>
              <w:adjustRightInd w:val="0"/>
              <w:snapToGrid w:val="0"/>
              <w:rPr>
                <w:rFonts w:ascii="宋体" w:hAnsi="宋体" w:cs="宋体"/>
                <w:szCs w:val="21"/>
              </w:rPr>
            </w:pPr>
            <w:r>
              <w:rPr>
                <w:rFonts w:ascii="宋体" w:hAnsi="宋体" w:cs="宋体" w:hint="eastAsia"/>
                <w:szCs w:val="21"/>
              </w:rPr>
              <w:t>十八、家具制造业</w:t>
            </w:r>
            <w:r>
              <w:rPr>
                <w:rFonts w:hint="eastAsia"/>
                <w:szCs w:val="21"/>
              </w:rPr>
              <w:t>21</w:t>
            </w:r>
            <w:r>
              <w:rPr>
                <w:rFonts w:ascii="宋体" w:hAnsi="宋体" w:cs="宋体" w:hint="eastAsia"/>
                <w:szCs w:val="21"/>
              </w:rPr>
              <w:t>；</w:t>
            </w:r>
            <w:r>
              <w:rPr>
                <w:rFonts w:hint="eastAsia"/>
                <w:szCs w:val="21"/>
              </w:rPr>
              <w:t>36</w:t>
            </w:r>
            <w:r>
              <w:rPr>
                <w:rFonts w:ascii="宋体" w:hAnsi="宋体" w:cs="宋体" w:hint="eastAsia"/>
                <w:szCs w:val="21"/>
              </w:rPr>
              <w:t>木质家具制造</w:t>
            </w:r>
            <w:r>
              <w:rPr>
                <w:rFonts w:hint="eastAsia"/>
                <w:szCs w:val="21"/>
              </w:rPr>
              <w:t>211</w:t>
            </w:r>
            <w:r>
              <w:rPr>
                <w:rFonts w:ascii="宋体" w:hAnsi="宋体" w:cs="宋体" w:hint="eastAsia"/>
                <w:szCs w:val="21"/>
              </w:rPr>
              <w:t>-其他（仅分割、组装的除外；年用非溶剂型</w:t>
            </w:r>
            <w:r>
              <w:rPr>
                <w:szCs w:val="21"/>
              </w:rPr>
              <w:t>VOCs</w:t>
            </w:r>
            <w:r>
              <w:rPr>
                <w:rFonts w:ascii="宋体" w:hAnsi="宋体" w:cs="宋体" w:hint="eastAsia"/>
                <w:szCs w:val="21"/>
              </w:rPr>
              <w:t>含量涂料</w:t>
            </w:r>
            <w:r>
              <w:rPr>
                <w:szCs w:val="21"/>
              </w:rPr>
              <w:t>10</w:t>
            </w:r>
            <w:r>
              <w:rPr>
                <w:rFonts w:ascii="宋体" w:hAnsi="宋体" w:cs="宋体" w:hint="eastAsia"/>
                <w:szCs w:val="21"/>
              </w:rPr>
              <w:t>吨以下的除外）</w:t>
            </w:r>
          </w:p>
        </w:tc>
      </w:tr>
      <w:tr w:rsidR="00CF219D">
        <w:trPr>
          <w:trHeight w:val="1136"/>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建设性质</w:t>
            </w:r>
          </w:p>
        </w:tc>
        <w:tc>
          <w:tcPr>
            <w:tcW w:w="3424" w:type="dxa"/>
            <w:vAlign w:val="center"/>
          </w:tcPr>
          <w:p w:rsidR="00CF219D" w:rsidRDefault="00FC36A6">
            <w:pPr>
              <w:jc w:val="left"/>
              <w:rPr>
                <w:rFonts w:ascii="宋体" w:hAnsi="宋体" w:cs="宋体"/>
                <w:szCs w:val="21"/>
              </w:rPr>
            </w:pPr>
            <w:r>
              <w:rPr>
                <w:color w:val="000000"/>
                <w:szCs w:val="21"/>
              </w:rPr>
              <w:sym w:font="Wingdings" w:char="F0FE"/>
            </w:r>
            <w:r>
              <w:rPr>
                <w:rFonts w:ascii="宋体" w:hAnsi="宋体" w:cs="宋体" w:hint="eastAsia"/>
                <w:szCs w:val="21"/>
              </w:rPr>
              <w:t>新建（迁建）</w:t>
            </w:r>
          </w:p>
          <w:p w:rsidR="00CF219D" w:rsidRDefault="00FC36A6">
            <w:pPr>
              <w:jc w:val="left"/>
              <w:rPr>
                <w:rFonts w:ascii="宋体" w:hAnsi="宋体" w:cs="宋体"/>
                <w:szCs w:val="21"/>
              </w:rPr>
            </w:pPr>
            <w:r>
              <w:rPr>
                <w:rFonts w:ascii="宋体" w:hAnsi="宋体" w:cs="宋体" w:hint="eastAsia"/>
                <w:szCs w:val="21"/>
              </w:rPr>
              <w:t>□改建</w:t>
            </w:r>
          </w:p>
          <w:p w:rsidR="00CF219D" w:rsidRDefault="00FC36A6">
            <w:pPr>
              <w:jc w:val="left"/>
              <w:rPr>
                <w:rFonts w:ascii="宋体" w:hAnsi="宋体" w:cs="宋体"/>
                <w:szCs w:val="21"/>
              </w:rPr>
            </w:pPr>
            <w:r>
              <w:rPr>
                <w:rFonts w:ascii="宋体" w:hAnsi="宋体" w:cs="宋体" w:hint="eastAsia"/>
                <w:szCs w:val="21"/>
              </w:rPr>
              <w:t>□扩建</w:t>
            </w:r>
          </w:p>
          <w:p w:rsidR="00CF219D" w:rsidRDefault="00FC36A6">
            <w:pPr>
              <w:jc w:val="left"/>
              <w:rPr>
                <w:rFonts w:ascii="宋体" w:hAnsi="宋体" w:cs="宋体"/>
                <w:szCs w:val="21"/>
              </w:rPr>
            </w:pPr>
            <w:r>
              <w:rPr>
                <w:rFonts w:ascii="宋体" w:hAnsi="宋体" w:cs="宋体" w:hint="eastAsia"/>
                <w:szCs w:val="21"/>
              </w:rPr>
              <w:t>□技术改造</w:t>
            </w:r>
          </w:p>
        </w:tc>
        <w:tc>
          <w:tcPr>
            <w:tcW w:w="1991"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建设项目</w:t>
            </w:r>
          </w:p>
          <w:p w:rsidR="00CF219D" w:rsidRDefault="00FC36A6">
            <w:pPr>
              <w:adjustRightInd w:val="0"/>
              <w:snapToGrid w:val="0"/>
              <w:jc w:val="center"/>
              <w:rPr>
                <w:rFonts w:ascii="宋体" w:hAnsi="宋体" w:cs="宋体"/>
                <w:szCs w:val="21"/>
              </w:rPr>
            </w:pPr>
            <w:r>
              <w:rPr>
                <w:rFonts w:ascii="宋体" w:hAnsi="宋体" w:cs="宋体" w:hint="eastAsia"/>
                <w:szCs w:val="21"/>
              </w:rPr>
              <w:t>申报情形</w:t>
            </w:r>
          </w:p>
        </w:tc>
        <w:tc>
          <w:tcPr>
            <w:tcW w:w="3395" w:type="dxa"/>
            <w:vAlign w:val="center"/>
          </w:tcPr>
          <w:p w:rsidR="00CF219D" w:rsidRDefault="00FC36A6">
            <w:pPr>
              <w:jc w:val="left"/>
              <w:rPr>
                <w:rFonts w:ascii="宋体" w:hAnsi="宋体" w:cs="宋体"/>
                <w:szCs w:val="21"/>
              </w:rPr>
            </w:pPr>
            <w:r>
              <w:rPr>
                <w:color w:val="000000"/>
                <w:szCs w:val="21"/>
              </w:rPr>
              <w:sym w:font="Wingdings" w:char="F0FE"/>
            </w:r>
            <w:r>
              <w:rPr>
                <w:rFonts w:ascii="宋体" w:hAnsi="宋体" w:cs="宋体" w:hint="eastAsia"/>
                <w:szCs w:val="21"/>
              </w:rPr>
              <w:t>首次申报项目</w:t>
            </w:r>
          </w:p>
          <w:p w:rsidR="00CF219D" w:rsidRDefault="00FC36A6">
            <w:pPr>
              <w:jc w:val="left"/>
              <w:rPr>
                <w:rFonts w:ascii="宋体" w:hAnsi="宋体" w:cs="宋体"/>
                <w:szCs w:val="21"/>
              </w:rPr>
            </w:pPr>
            <w:r>
              <w:rPr>
                <w:rFonts w:ascii="宋体" w:hAnsi="宋体" w:cs="宋体" w:hint="eastAsia"/>
                <w:szCs w:val="21"/>
              </w:rPr>
              <w:t>□不予批准后再次申报项目</w:t>
            </w:r>
          </w:p>
          <w:p w:rsidR="00CF219D" w:rsidRDefault="00FC36A6">
            <w:pPr>
              <w:jc w:val="left"/>
              <w:rPr>
                <w:rFonts w:ascii="宋体" w:hAnsi="宋体" w:cs="宋体"/>
                <w:szCs w:val="21"/>
              </w:rPr>
            </w:pPr>
            <w:r>
              <w:rPr>
                <w:rFonts w:ascii="宋体" w:hAnsi="宋体" w:cs="宋体" w:hint="eastAsia"/>
                <w:szCs w:val="21"/>
              </w:rPr>
              <w:t>□超五年重新审核项目</w:t>
            </w:r>
          </w:p>
          <w:p w:rsidR="00CF219D" w:rsidRDefault="00FC36A6">
            <w:pPr>
              <w:jc w:val="left"/>
              <w:rPr>
                <w:rFonts w:ascii="宋体" w:hAnsi="宋体" w:cs="宋体"/>
                <w:szCs w:val="21"/>
              </w:rPr>
            </w:pPr>
            <w:r>
              <w:rPr>
                <w:rFonts w:ascii="宋体" w:hAnsi="宋体" w:cs="宋体" w:hint="eastAsia"/>
                <w:szCs w:val="21"/>
              </w:rPr>
              <w:t>□重大变动重新报批项目</w:t>
            </w:r>
          </w:p>
        </w:tc>
      </w:tr>
      <w:tr w:rsidR="00CF219D">
        <w:trPr>
          <w:trHeight w:val="684"/>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项目审批（核准</w:t>
            </w:r>
          </w:p>
          <w:p w:rsidR="00CF219D" w:rsidRDefault="00FC36A6">
            <w:pPr>
              <w:adjustRightInd w:val="0"/>
              <w:snapToGrid w:val="0"/>
              <w:jc w:val="center"/>
              <w:rPr>
                <w:rFonts w:ascii="宋体" w:hAnsi="宋体" w:cs="宋体"/>
                <w:szCs w:val="21"/>
              </w:rPr>
            </w:pPr>
            <w:r>
              <w:rPr>
                <w:rFonts w:ascii="宋体" w:hAnsi="宋体" w:cs="宋体"/>
                <w:szCs w:val="21"/>
              </w:rPr>
              <w:t>/</w:t>
            </w:r>
            <w:r>
              <w:rPr>
                <w:rFonts w:ascii="宋体" w:hAnsi="宋体" w:cs="宋体" w:hint="eastAsia"/>
                <w:szCs w:val="21"/>
              </w:rPr>
              <w:t>备案）部门</w:t>
            </w:r>
          </w:p>
        </w:tc>
        <w:tc>
          <w:tcPr>
            <w:tcW w:w="3424" w:type="dxa"/>
            <w:vAlign w:val="center"/>
          </w:tcPr>
          <w:p w:rsidR="00CF219D" w:rsidRDefault="00FC36A6">
            <w:pPr>
              <w:adjustRightInd w:val="0"/>
              <w:snapToGrid w:val="0"/>
              <w:jc w:val="center"/>
              <w:rPr>
                <w:rFonts w:ascii="宋体" w:hAnsi="宋体" w:cs="宋体"/>
                <w:szCs w:val="21"/>
              </w:rPr>
            </w:pPr>
            <w:r>
              <w:rPr>
                <w:rFonts w:hint="eastAsia"/>
                <w:color w:val="000000"/>
              </w:rPr>
              <w:t>海安市行政审批局</w:t>
            </w:r>
          </w:p>
        </w:tc>
        <w:tc>
          <w:tcPr>
            <w:tcW w:w="1991"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项目审批（核准</w:t>
            </w:r>
          </w:p>
          <w:p w:rsidR="00CF219D" w:rsidRDefault="00FC36A6">
            <w:pPr>
              <w:adjustRightInd w:val="0"/>
              <w:snapToGrid w:val="0"/>
              <w:jc w:val="center"/>
              <w:rPr>
                <w:rFonts w:ascii="宋体" w:hAnsi="宋体" w:cs="宋体"/>
                <w:szCs w:val="21"/>
              </w:rPr>
            </w:pPr>
            <w:r>
              <w:rPr>
                <w:rFonts w:ascii="宋体" w:hAnsi="宋体" w:cs="宋体"/>
                <w:szCs w:val="21"/>
              </w:rPr>
              <w:t>/</w:t>
            </w:r>
            <w:r>
              <w:rPr>
                <w:rFonts w:ascii="宋体" w:hAnsi="宋体" w:cs="宋体" w:hint="eastAsia"/>
                <w:szCs w:val="21"/>
              </w:rPr>
              <w:t>备案）文号</w:t>
            </w:r>
          </w:p>
        </w:tc>
        <w:tc>
          <w:tcPr>
            <w:tcW w:w="3395" w:type="dxa"/>
            <w:vAlign w:val="center"/>
          </w:tcPr>
          <w:p w:rsidR="00CF219D" w:rsidRDefault="00FC36A6">
            <w:pPr>
              <w:adjustRightInd w:val="0"/>
              <w:snapToGrid w:val="0"/>
              <w:jc w:val="center"/>
              <w:rPr>
                <w:rFonts w:ascii="宋体" w:hAnsi="宋体" w:cs="宋体"/>
                <w:szCs w:val="21"/>
              </w:rPr>
            </w:pPr>
            <w:r>
              <w:rPr>
                <w:rFonts w:hint="eastAsia"/>
              </w:rPr>
              <w:t>海</w:t>
            </w:r>
            <w:r>
              <w:t>行审</w:t>
            </w:r>
            <w:r>
              <w:t>[20</w:t>
            </w:r>
            <w:r>
              <w:rPr>
                <w:rFonts w:hint="eastAsia"/>
              </w:rPr>
              <w:t>21</w:t>
            </w:r>
            <w:r>
              <w:t>]</w:t>
            </w:r>
            <w:r>
              <w:rPr>
                <w:rFonts w:hint="eastAsia"/>
              </w:rPr>
              <w:t>325</w:t>
            </w:r>
            <w:r>
              <w:t>号</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总投资</w:t>
            </w:r>
          </w:p>
          <w:p w:rsidR="00CF219D" w:rsidRDefault="00FC36A6">
            <w:pPr>
              <w:adjustRightInd w:val="0"/>
              <w:snapToGrid w:val="0"/>
              <w:jc w:val="center"/>
              <w:rPr>
                <w:rFonts w:ascii="宋体" w:hAnsi="宋体" w:cs="宋体"/>
                <w:szCs w:val="21"/>
              </w:rPr>
            </w:pPr>
            <w:r>
              <w:rPr>
                <w:rFonts w:ascii="宋体" w:hAnsi="宋体" w:cs="宋体" w:hint="eastAsia"/>
                <w:szCs w:val="21"/>
              </w:rPr>
              <w:t>（万元）</w:t>
            </w:r>
          </w:p>
        </w:tc>
        <w:tc>
          <w:tcPr>
            <w:tcW w:w="3424" w:type="dxa"/>
            <w:vAlign w:val="center"/>
          </w:tcPr>
          <w:p w:rsidR="00CF219D" w:rsidRDefault="00FC36A6">
            <w:pPr>
              <w:adjustRightInd w:val="0"/>
              <w:snapToGrid w:val="0"/>
              <w:jc w:val="center"/>
              <w:rPr>
                <w:szCs w:val="21"/>
              </w:rPr>
            </w:pPr>
            <w:r>
              <w:rPr>
                <w:rFonts w:hint="eastAsia"/>
                <w:szCs w:val="21"/>
              </w:rPr>
              <w:t>1000</w:t>
            </w:r>
          </w:p>
        </w:tc>
        <w:tc>
          <w:tcPr>
            <w:tcW w:w="1991" w:type="dxa"/>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环保投资</w:t>
            </w:r>
          </w:p>
          <w:p w:rsidR="00CF219D" w:rsidRDefault="00FC36A6">
            <w:pPr>
              <w:adjustRightInd w:val="0"/>
              <w:snapToGrid w:val="0"/>
              <w:jc w:val="center"/>
              <w:rPr>
                <w:rFonts w:ascii="宋体" w:hAnsi="宋体" w:cs="宋体"/>
                <w:szCs w:val="21"/>
              </w:rPr>
            </w:pPr>
            <w:r>
              <w:rPr>
                <w:rFonts w:ascii="宋体" w:hAnsi="宋体" w:cs="宋体" w:hint="eastAsia"/>
                <w:szCs w:val="21"/>
              </w:rPr>
              <w:t>（万元）</w:t>
            </w:r>
          </w:p>
        </w:tc>
        <w:tc>
          <w:tcPr>
            <w:tcW w:w="3395" w:type="dxa"/>
            <w:vAlign w:val="center"/>
          </w:tcPr>
          <w:p w:rsidR="00CF219D" w:rsidRDefault="00FC36A6">
            <w:pPr>
              <w:adjustRightInd w:val="0"/>
              <w:snapToGrid w:val="0"/>
              <w:jc w:val="center"/>
              <w:rPr>
                <w:szCs w:val="21"/>
              </w:rPr>
            </w:pPr>
            <w:r>
              <w:rPr>
                <w:rFonts w:hint="eastAsia"/>
                <w:szCs w:val="21"/>
              </w:rPr>
              <w:t>84</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环保投资占比</w:t>
            </w:r>
          </w:p>
          <w:p w:rsidR="00CF219D" w:rsidRDefault="00FC36A6">
            <w:pPr>
              <w:adjustRightInd w:val="0"/>
              <w:snapToGrid w:val="0"/>
              <w:jc w:val="center"/>
              <w:rPr>
                <w:rFonts w:ascii="宋体" w:hAnsi="宋体" w:cs="宋体"/>
                <w:szCs w:val="21"/>
              </w:rPr>
            </w:pPr>
            <w:r>
              <w:rPr>
                <w:rFonts w:ascii="宋体" w:hAnsi="宋体" w:cs="宋体" w:hint="eastAsia"/>
                <w:szCs w:val="21"/>
              </w:rPr>
              <w:t>（</w:t>
            </w:r>
            <w:r>
              <w:rPr>
                <w:szCs w:val="21"/>
              </w:rPr>
              <w:t>%</w:t>
            </w:r>
            <w:r>
              <w:rPr>
                <w:rFonts w:ascii="宋体" w:hAnsi="宋体" w:cs="宋体" w:hint="eastAsia"/>
                <w:szCs w:val="21"/>
              </w:rPr>
              <w:t>）</w:t>
            </w:r>
          </w:p>
        </w:tc>
        <w:tc>
          <w:tcPr>
            <w:tcW w:w="3424" w:type="dxa"/>
            <w:vAlign w:val="center"/>
          </w:tcPr>
          <w:p w:rsidR="00CF219D" w:rsidRDefault="00FC36A6">
            <w:pPr>
              <w:adjustRightInd w:val="0"/>
              <w:snapToGrid w:val="0"/>
              <w:jc w:val="center"/>
              <w:rPr>
                <w:szCs w:val="21"/>
              </w:rPr>
            </w:pPr>
            <w:r>
              <w:rPr>
                <w:rFonts w:hint="eastAsia"/>
                <w:szCs w:val="21"/>
              </w:rPr>
              <w:t>8.4</w:t>
            </w:r>
          </w:p>
        </w:tc>
        <w:tc>
          <w:tcPr>
            <w:tcW w:w="1991" w:type="dxa"/>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施工工期</w:t>
            </w:r>
          </w:p>
        </w:tc>
        <w:tc>
          <w:tcPr>
            <w:tcW w:w="3395" w:type="dxa"/>
            <w:vAlign w:val="center"/>
          </w:tcPr>
          <w:p w:rsidR="00CF219D" w:rsidRDefault="0069478E">
            <w:pPr>
              <w:adjustRightInd w:val="0"/>
              <w:snapToGrid w:val="0"/>
              <w:jc w:val="center"/>
              <w:rPr>
                <w:rFonts w:ascii="宋体" w:hAnsi="宋体" w:cs="宋体"/>
                <w:szCs w:val="21"/>
              </w:rPr>
            </w:pPr>
            <w:r w:rsidRPr="0069478E">
              <w:rPr>
                <w:szCs w:val="21"/>
              </w:rPr>
              <w:t>3</w:t>
            </w:r>
            <w:r w:rsidR="000C20BC">
              <w:rPr>
                <w:rFonts w:ascii="宋体" w:hAnsi="宋体" w:cs="宋体" w:hint="eastAsia"/>
                <w:szCs w:val="21"/>
              </w:rPr>
              <w:t>个月</w:t>
            </w:r>
          </w:p>
        </w:tc>
      </w:tr>
      <w:tr w:rsidR="00CF219D">
        <w:trPr>
          <w:trHeight w:val="497"/>
          <w:jc w:val="center"/>
        </w:trPr>
        <w:tc>
          <w:tcPr>
            <w:tcW w:w="1502" w:type="dxa"/>
            <w:gridSpan w:val="2"/>
            <w:tcMar>
              <w:top w:w="16" w:type="dxa"/>
              <w:left w:w="16" w:type="dxa"/>
              <w:right w:w="16" w:type="dxa"/>
            </w:tcMar>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是否开工建设</w:t>
            </w:r>
          </w:p>
        </w:tc>
        <w:tc>
          <w:tcPr>
            <w:tcW w:w="3424" w:type="dxa"/>
            <w:vAlign w:val="center"/>
          </w:tcPr>
          <w:p w:rsidR="00CF219D" w:rsidRDefault="00FC36A6">
            <w:pPr>
              <w:adjustRightInd w:val="0"/>
              <w:snapToGrid w:val="0"/>
              <w:rPr>
                <w:rFonts w:ascii="宋体" w:hAnsi="宋体" w:cs="宋体"/>
                <w:szCs w:val="21"/>
              </w:rPr>
            </w:pPr>
            <w:r>
              <w:rPr>
                <w:color w:val="000000"/>
                <w:sz w:val="18"/>
                <w:szCs w:val="18"/>
              </w:rPr>
              <w:sym w:font="Wingdings" w:char="F0FE"/>
            </w:r>
            <w:r>
              <w:rPr>
                <w:rFonts w:ascii="宋体" w:hAnsi="宋体" w:cs="宋体" w:hint="eastAsia"/>
                <w:szCs w:val="21"/>
              </w:rPr>
              <w:t>否</w:t>
            </w:r>
          </w:p>
          <w:p w:rsidR="00CF219D" w:rsidRDefault="00FC36A6">
            <w:pPr>
              <w:adjustRightInd w:val="0"/>
              <w:snapToGrid w:val="0"/>
              <w:rPr>
                <w:rFonts w:ascii="宋体" w:hAnsi="宋体" w:cs="宋体"/>
                <w:szCs w:val="21"/>
              </w:rPr>
            </w:pPr>
            <w:r>
              <w:rPr>
                <w:rFonts w:ascii="宋体" w:hAnsi="宋体" w:cs="宋体" w:hint="eastAsia"/>
                <w:szCs w:val="21"/>
              </w:rPr>
              <w:t xml:space="preserve">□是： </w:t>
            </w:r>
          </w:p>
        </w:tc>
        <w:tc>
          <w:tcPr>
            <w:tcW w:w="1991" w:type="dxa"/>
            <w:tcMar>
              <w:top w:w="16" w:type="dxa"/>
              <w:left w:w="16" w:type="dxa"/>
              <w:right w:w="16" w:type="dxa"/>
            </w:tcMar>
            <w:vAlign w:val="center"/>
          </w:tcPr>
          <w:p w:rsidR="00CF219D" w:rsidRDefault="00FC36A6">
            <w:pPr>
              <w:adjustRightInd w:val="0"/>
              <w:snapToGrid w:val="0"/>
              <w:jc w:val="center"/>
              <w:rPr>
                <w:rFonts w:ascii="宋体" w:hAnsi="宋体" w:cs="宋体"/>
                <w:spacing w:val="-6"/>
                <w:szCs w:val="21"/>
              </w:rPr>
            </w:pPr>
            <w:r>
              <w:rPr>
                <w:rFonts w:ascii="宋体" w:hAnsi="宋体" w:cs="宋体" w:hint="eastAsia"/>
                <w:spacing w:val="-6"/>
                <w:szCs w:val="21"/>
              </w:rPr>
              <w:t>用地（用海）</w:t>
            </w:r>
          </w:p>
          <w:p w:rsidR="00CF219D" w:rsidRDefault="00FC36A6">
            <w:pPr>
              <w:adjustRightInd w:val="0"/>
              <w:snapToGrid w:val="0"/>
              <w:jc w:val="center"/>
              <w:rPr>
                <w:rFonts w:ascii="宋体" w:hAnsi="宋体" w:cs="宋体"/>
                <w:szCs w:val="21"/>
              </w:rPr>
            </w:pPr>
            <w:r>
              <w:rPr>
                <w:rFonts w:ascii="宋体" w:hAnsi="宋体" w:cs="宋体" w:hint="eastAsia"/>
                <w:spacing w:val="-6"/>
                <w:szCs w:val="21"/>
              </w:rPr>
              <w:t>面积（</w:t>
            </w:r>
            <w:r>
              <w:rPr>
                <w:spacing w:val="-6"/>
                <w:szCs w:val="21"/>
              </w:rPr>
              <w:t>m</w:t>
            </w:r>
            <w:r>
              <w:rPr>
                <w:spacing w:val="-6"/>
                <w:szCs w:val="21"/>
                <w:vertAlign w:val="superscript"/>
              </w:rPr>
              <w:t>2</w:t>
            </w:r>
            <w:r>
              <w:rPr>
                <w:rFonts w:ascii="宋体" w:hAnsi="宋体" w:cs="宋体" w:hint="eastAsia"/>
                <w:spacing w:val="-6"/>
                <w:szCs w:val="21"/>
              </w:rPr>
              <w:t>）</w:t>
            </w:r>
          </w:p>
        </w:tc>
        <w:tc>
          <w:tcPr>
            <w:tcW w:w="3395" w:type="dxa"/>
            <w:vAlign w:val="center"/>
          </w:tcPr>
          <w:p w:rsidR="00CF219D" w:rsidRDefault="00FC36A6">
            <w:pPr>
              <w:adjustRightInd w:val="0"/>
              <w:snapToGrid w:val="0"/>
              <w:ind w:firstLineChars="700" w:firstLine="1470"/>
              <w:jc w:val="left"/>
              <w:rPr>
                <w:szCs w:val="21"/>
              </w:rPr>
            </w:pPr>
            <w:r>
              <w:rPr>
                <w:rFonts w:hint="eastAsia"/>
                <w:szCs w:val="21"/>
              </w:rPr>
              <w:t>6880</w:t>
            </w:r>
          </w:p>
        </w:tc>
      </w:tr>
      <w:tr w:rsidR="00CF219D">
        <w:tblPrEx>
          <w:tblCellMar>
            <w:left w:w="108" w:type="dxa"/>
            <w:right w:w="108" w:type="dxa"/>
          </w:tblCellMar>
        </w:tblPrEx>
        <w:trPr>
          <w:trHeight w:val="677"/>
          <w:jc w:val="center"/>
        </w:trPr>
        <w:tc>
          <w:tcPr>
            <w:tcW w:w="1502" w:type="dxa"/>
            <w:gridSpan w:val="2"/>
            <w:vAlign w:val="center"/>
          </w:tcPr>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专项评价</w:t>
            </w:r>
          </w:p>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设置情况</w:t>
            </w:r>
          </w:p>
        </w:tc>
        <w:tc>
          <w:tcPr>
            <w:tcW w:w="8810" w:type="dxa"/>
            <w:gridSpan w:val="3"/>
            <w:vAlign w:val="center"/>
          </w:tcPr>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无</w:t>
            </w:r>
          </w:p>
        </w:tc>
      </w:tr>
      <w:tr w:rsidR="00CF219D">
        <w:tblPrEx>
          <w:tblCellMar>
            <w:left w:w="108" w:type="dxa"/>
            <w:right w:w="108" w:type="dxa"/>
          </w:tblCellMar>
        </w:tblPrEx>
        <w:trPr>
          <w:trHeight w:val="653"/>
          <w:jc w:val="center"/>
        </w:trPr>
        <w:tc>
          <w:tcPr>
            <w:tcW w:w="1502" w:type="dxa"/>
            <w:gridSpan w:val="2"/>
            <w:vAlign w:val="center"/>
          </w:tcPr>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szCs w:val="21"/>
              </w:rPr>
              <w:t>规划情况</w:t>
            </w:r>
          </w:p>
        </w:tc>
        <w:tc>
          <w:tcPr>
            <w:tcW w:w="8810" w:type="dxa"/>
            <w:gridSpan w:val="3"/>
            <w:vAlign w:val="center"/>
          </w:tcPr>
          <w:p w:rsidR="00CF219D" w:rsidRDefault="00FC36A6">
            <w:pPr>
              <w:autoSpaceDE w:val="0"/>
              <w:autoSpaceDN w:val="0"/>
              <w:adjustRightInd w:val="0"/>
              <w:snapToGrid w:val="0"/>
              <w:ind w:firstLineChars="200" w:firstLine="420"/>
              <w:rPr>
                <w:rFonts w:ascii="宋体" w:hAnsi="宋体" w:cs="宋体"/>
                <w:kern w:val="0"/>
                <w:szCs w:val="21"/>
              </w:rPr>
            </w:pPr>
            <w:r>
              <w:rPr>
                <w:kern w:val="0"/>
                <w:szCs w:val="21"/>
              </w:rPr>
              <w:t>2012</w:t>
            </w:r>
            <w:r>
              <w:rPr>
                <w:rFonts w:ascii="宋体" w:hAnsi="宋体" w:cs="宋体" w:hint="eastAsia"/>
                <w:kern w:val="0"/>
                <w:szCs w:val="21"/>
              </w:rPr>
              <w:t>年编制了</w:t>
            </w:r>
            <w:r>
              <w:rPr>
                <w:rFonts w:hint="eastAsia"/>
                <w:szCs w:val="21"/>
              </w:rPr>
              <w:t>《海安经济技术开发区总体规划（</w:t>
            </w:r>
            <w:r>
              <w:rPr>
                <w:rFonts w:hint="eastAsia"/>
                <w:szCs w:val="21"/>
              </w:rPr>
              <w:t>2015-2030</w:t>
            </w:r>
            <w:r>
              <w:rPr>
                <w:rFonts w:hint="eastAsia"/>
                <w:szCs w:val="21"/>
              </w:rPr>
              <w:t>）》</w:t>
            </w:r>
            <w:r>
              <w:rPr>
                <w:rFonts w:ascii="宋体" w:hAnsi="宋体" w:cs="宋体" w:hint="eastAsia"/>
                <w:kern w:val="0"/>
                <w:szCs w:val="21"/>
              </w:rPr>
              <w:t>，并经国务院批准通过，审批文号：国办函</w:t>
            </w:r>
            <w:r>
              <w:rPr>
                <w:kern w:val="0"/>
                <w:szCs w:val="21"/>
              </w:rPr>
              <w:t>[2012]118</w:t>
            </w:r>
            <w:r>
              <w:rPr>
                <w:rFonts w:ascii="宋体" w:hAnsi="宋体" w:hint="eastAsia"/>
                <w:kern w:val="0"/>
                <w:szCs w:val="21"/>
              </w:rPr>
              <w:t>号</w:t>
            </w:r>
          </w:p>
        </w:tc>
      </w:tr>
      <w:tr w:rsidR="00CF219D">
        <w:tblPrEx>
          <w:tblCellMar>
            <w:left w:w="108" w:type="dxa"/>
            <w:right w:w="108" w:type="dxa"/>
          </w:tblCellMar>
        </w:tblPrEx>
        <w:trPr>
          <w:trHeight w:val="690"/>
          <w:jc w:val="center"/>
        </w:trPr>
        <w:tc>
          <w:tcPr>
            <w:tcW w:w="1502" w:type="dxa"/>
            <w:gridSpan w:val="2"/>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规划环境影响</w:t>
            </w:r>
          </w:p>
          <w:p w:rsidR="00CF219D" w:rsidRDefault="00FC36A6">
            <w:pPr>
              <w:adjustRightInd w:val="0"/>
              <w:snapToGrid w:val="0"/>
              <w:jc w:val="center"/>
              <w:rPr>
                <w:rFonts w:ascii="宋体" w:hAnsi="宋体" w:cs="宋体"/>
                <w:kern w:val="0"/>
                <w:szCs w:val="21"/>
              </w:rPr>
            </w:pPr>
            <w:r>
              <w:rPr>
                <w:rFonts w:ascii="宋体" w:hAnsi="宋体" w:cs="宋体" w:hint="eastAsia"/>
                <w:szCs w:val="21"/>
              </w:rPr>
              <w:t>评价情况</w:t>
            </w:r>
          </w:p>
        </w:tc>
        <w:tc>
          <w:tcPr>
            <w:tcW w:w="8810" w:type="dxa"/>
            <w:gridSpan w:val="3"/>
            <w:vAlign w:val="center"/>
          </w:tcPr>
          <w:p w:rsidR="00CF219D" w:rsidRDefault="00FC36A6">
            <w:pPr>
              <w:autoSpaceDE w:val="0"/>
              <w:autoSpaceDN w:val="0"/>
              <w:adjustRightInd w:val="0"/>
              <w:snapToGrid w:val="0"/>
              <w:ind w:firstLineChars="200" w:firstLine="420"/>
              <w:rPr>
                <w:rFonts w:ascii="宋体" w:hAnsi="宋体" w:cs="宋体"/>
                <w:kern w:val="0"/>
                <w:szCs w:val="21"/>
              </w:rPr>
            </w:pPr>
            <w:r>
              <w:rPr>
                <w:kern w:val="0"/>
                <w:szCs w:val="21"/>
              </w:rPr>
              <w:t>2015</w:t>
            </w:r>
            <w:r>
              <w:rPr>
                <w:rFonts w:ascii="宋体" w:hAnsi="宋体" w:cs="宋体" w:hint="eastAsia"/>
                <w:kern w:val="0"/>
                <w:szCs w:val="21"/>
              </w:rPr>
              <w:t>年编制了</w:t>
            </w:r>
            <w:r>
              <w:rPr>
                <w:rFonts w:hint="eastAsia"/>
                <w:szCs w:val="21"/>
              </w:rPr>
              <w:t>《海安经济技术开发区总体规划环境影响报告书》，同年取得中华人民共和国环境保护部审查意见，审批文号：环审</w:t>
            </w:r>
            <w:r>
              <w:rPr>
                <w:kern w:val="0"/>
                <w:szCs w:val="21"/>
              </w:rPr>
              <w:t>[201</w:t>
            </w:r>
            <w:r>
              <w:rPr>
                <w:rFonts w:hint="eastAsia"/>
                <w:kern w:val="0"/>
                <w:szCs w:val="21"/>
              </w:rPr>
              <w:t>5</w:t>
            </w:r>
            <w:r>
              <w:rPr>
                <w:kern w:val="0"/>
                <w:szCs w:val="21"/>
              </w:rPr>
              <w:t>]</w:t>
            </w:r>
            <w:r>
              <w:rPr>
                <w:rFonts w:hint="eastAsia"/>
                <w:kern w:val="0"/>
                <w:szCs w:val="21"/>
              </w:rPr>
              <w:t>62</w:t>
            </w:r>
            <w:r>
              <w:rPr>
                <w:rFonts w:ascii="宋体" w:hAnsi="宋体" w:hint="eastAsia"/>
                <w:kern w:val="0"/>
                <w:szCs w:val="21"/>
              </w:rPr>
              <w:t>号</w:t>
            </w:r>
          </w:p>
        </w:tc>
      </w:tr>
      <w:tr w:rsidR="00CF219D">
        <w:tblPrEx>
          <w:tblCellMar>
            <w:left w:w="108" w:type="dxa"/>
            <w:right w:w="108" w:type="dxa"/>
          </w:tblCellMar>
        </w:tblPrEx>
        <w:trPr>
          <w:trHeight w:val="690"/>
          <w:jc w:val="center"/>
        </w:trPr>
        <w:tc>
          <w:tcPr>
            <w:tcW w:w="1502" w:type="dxa"/>
            <w:gridSpan w:val="2"/>
            <w:vAlign w:val="center"/>
          </w:tcPr>
          <w:p w:rsidR="00CF219D" w:rsidRDefault="00CF219D">
            <w:pPr>
              <w:adjustRightInd w:val="0"/>
              <w:snapToGrid w:val="0"/>
              <w:jc w:val="center"/>
              <w:rPr>
                <w:rFonts w:ascii="宋体" w:hAnsi="宋体" w:cs="宋体"/>
                <w:szCs w:val="21"/>
              </w:rPr>
            </w:pPr>
          </w:p>
          <w:p w:rsidR="00CF219D" w:rsidRDefault="00CF219D">
            <w:pPr>
              <w:adjustRightInd w:val="0"/>
              <w:snapToGrid w:val="0"/>
              <w:jc w:val="center"/>
              <w:rPr>
                <w:rFonts w:ascii="宋体" w:hAnsi="宋体" w:cs="宋体"/>
                <w:szCs w:val="21"/>
              </w:rPr>
            </w:pPr>
          </w:p>
          <w:p w:rsidR="00CF219D" w:rsidRDefault="00CF219D">
            <w:pPr>
              <w:adjustRightInd w:val="0"/>
              <w:snapToGrid w:val="0"/>
              <w:jc w:val="center"/>
              <w:rPr>
                <w:rFonts w:ascii="宋体" w:hAnsi="宋体" w:cs="宋体"/>
                <w:szCs w:val="21"/>
              </w:rPr>
            </w:pPr>
          </w:p>
          <w:p w:rsidR="00CF219D" w:rsidRDefault="00FC36A6">
            <w:pPr>
              <w:autoSpaceDE w:val="0"/>
              <w:autoSpaceDN w:val="0"/>
              <w:adjustRightInd w:val="0"/>
              <w:snapToGrid w:val="0"/>
              <w:ind w:left="105" w:hangingChars="50" w:hanging="105"/>
              <w:rPr>
                <w:rFonts w:ascii="宋体" w:hAnsi="宋体" w:cs="宋体"/>
                <w:kern w:val="0"/>
                <w:szCs w:val="21"/>
              </w:rPr>
            </w:pPr>
            <w:r>
              <w:rPr>
                <w:rFonts w:ascii="宋体" w:hAnsi="宋体" w:cs="宋体" w:hint="eastAsia"/>
                <w:kern w:val="0"/>
                <w:szCs w:val="21"/>
              </w:rPr>
              <w:t>规划及规划环境影响评价</w:t>
            </w:r>
          </w:p>
          <w:p w:rsidR="00CF219D" w:rsidRDefault="00FC36A6">
            <w:pPr>
              <w:adjustRightInd w:val="0"/>
              <w:snapToGrid w:val="0"/>
              <w:jc w:val="center"/>
              <w:rPr>
                <w:rFonts w:ascii="宋体" w:hAnsi="宋体" w:cs="宋体"/>
                <w:szCs w:val="21"/>
              </w:rPr>
            </w:pPr>
            <w:r>
              <w:rPr>
                <w:rFonts w:ascii="宋体" w:hAnsi="宋体" w:cs="宋体" w:hint="eastAsia"/>
                <w:kern w:val="0"/>
                <w:szCs w:val="21"/>
              </w:rPr>
              <w:t>符合性分析</w:t>
            </w:r>
          </w:p>
          <w:p w:rsidR="00CF219D" w:rsidRDefault="00CF219D">
            <w:pPr>
              <w:adjustRightInd w:val="0"/>
              <w:snapToGrid w:val="0"/>
              <w:jc w:val="center"/>
              <w:rPr>
                <w:rFonts w:ascii="宋体" w:hAnsi="宋体" w:cs="宋体"/>
                <w:szCs w:val="21"/>
              </w:rPr>
            </w:pPr>
          </w:p>
          <w:p w:rsidR="00CF219D" w:rsidRDefault="00CF219D">
            <w:pPr>
              <w:adjustRightInd w:val="0"/>
              <w:snapToGrid w:val="0"/>
              <w:jc w:val="center"/>
              <w:rPr>
                <w:rFonts w:ascii="宋体" w:hAnsi="宋体" w:cs="宋体"/>
                <w:szCs w:val="21"/>
              </w:rPr>
            </w:pPr>
          </w:p>
          <w:p w:rsidR="00CF219D" w:rsidRDefault="00CF219D">
            <w:pPr>
              <w:adjustRightInd w:val="0"/>
              <w:snapToGrid w:val="0"/>
              <w:jc w:val="center"/>
              <w:rPr>
                <w:rFonts w:ascii="宋体" w:hAnsi="宋体" w:cs="宋体"/>
                <w:szCs w:val="21"/>
              </w:rPr>
            </w:pPr>
          </w:p>
          <w:p w:rsidR="00CF219D" w:rsidRDefault="00CF219D">
            <w:pPr>
              <w:adjustRightInd w:val="0"/>
              <w:snapToGrid w:val="0"/>
              <w:jc w:val="center"/>
              <w:rPr>
                <w:rFonts w:ascii="宋体" w:hAnsi="宋体" w:cs="宋体"/>
                <w:szCs w:val="21"/>
              </w:rPr>
            </w:pPr>
          </w:p>
        </w:tc>
        <w:tc>
          <w:tcPr>
            <w:tcW w:w="8810" w:type="dxa"/>
            <w:gridSpan w:val="3"/>
            <w:vAlign w:val="center"/>
          </w:tcPr>
          <w:p w:rsidR="00CF219D" w:rsidRDefault="00FC36A6" w:rsidP="00273B6D">
            <w:pPr>
              <w:adjustRightInd w:val="0"/>
              <w:snapToGrid w:val="0"/>
              <w:spacing w:beforeLines="50" w:line="360" w:lineRule="auto"/>
              <w:ind w:firstLineChars="200" w:firstLine="420"/>
            </w:pPr>
            <w:r>
              <w:t>本</w:t>
            </w:r>
            <w:r>
              <w:rPr>
                <w:bCs/>
              </w:rPr>
              <w:t>项目位于海安市</w:t>
            </w:r>
            <w:r>
              <w:rPr>
                <w:rFonts w:hint="eastAsia"/>
                <w:bCs/>
              </w:rPr>
              <w:t>城东</w:t>
            </w:r>
            <w:r>
              <w:rPr>
                <w:bCs/>
              </w:rPr>
              <w:t>镇</w:t>
            </w:r>
            <w:r>
              <w:rPr>
                <w:rFonts w:ascii="宋体" w:hAnsi="宋体" w:hint="eastAsia"/>
              </w:rPr>
              <w:t>和畅路</w:t>
            </w:r>
            <w:r>
              <w:rPr>
                <w:rFonts w:hint="eastAsia"/>
              </w:rPr>
              <w:t>17</w:t>
            </w:r>
            <w:r>
              <w:rPr>
                <w:rFonts w:ascii="宋体" w:hAnsi="宋体" w:hint="eastAsia"/>
              </w:rPr>
              <w:t>号</w:t>
            </w:r>
            <w:r>
              <w:t>，</w:t>
            </w:r>
            <w:r>
              <w:rPr>
                <w:rFonts w:hint="eastAsia"/>
              </w:rPr>
              <w:t>根据企业提供的家好家具海安有限公司（租赁方）土地证（见附件</w:t>
            </w:r>
            <w:r>
              <w:rPr>
                <w:rFonts w:hint="eastAsia"/>
              </w:rPr>
              <w:t>4</w:t>
            </w:r>
            <w:r>
              <w:rPr>
                <w:rFonts w:hint="eastAsia"/>
              </w:rPr>
              <w:t>），并结合</w:t>
            </w:r>
            <w:r>
              <w:rPr>
                <w:rFonts w:hint="eastAsia"/>
                <w:szCs w:val="21"/>
              </w:rPr>
              <w:t>《海安经济技术开发区总体规划（</w:t>
            </w:r>
            <w:r>
              <w:rPr>
                <w:rFonts w:hint="eastAsia"/>
                <w:szCs w:val="21"/>
              </w:rPr>
              <w:t>2015-2030</w:t>
            </w:r>
            <w:r>
              <w:rPr>
                <w:rFonts w:hint="eastAsia"/>
                <w:szCs w:val="21"/>
              </w:rPr>
              <w:t>）》可知，</w:t>
            </w:r>
            <w:r>
              <w:t>项目用地属于</w:t>
            </w:r>
            <w:r>
              <w:rPr>
                <w:rFonts w:hint="eastAsia"/>
              </w:rPr>
              <w:t>二类</w:t>
            </w:r>
            <w:r>
              <w:t>工业用地</w:t>
            </w:r>
            <w:r>
              <w:rPr>
                <w:rFonts w:hint="eastAsia"/>
              </w:rPr>
              <w:t>，符合海安经济技术开发区土地利用规划</w:t>
            </w:r>
            <w:r>
              <w:t>。</w:t>
            </w:r>
            <w:r>
              <w:rPr>
                <w:rFonts w:hint="eastAsia"/>
              </w:rPr>
              <w:t>根据</w:t>
            </w:r>
            <w:r>
              <w:rPr>
                <w:rFonts w:hint="eastAsia"/>
                <w:szCs w:val="21"/>
              </w:rPr>
              <w:t>《海安经济技术开发区总体规划（</w:t>
            </w:r>
            <w:r>
              <w:rPr>
                <w:rFonts w:hint="eastAsia"/>
                <w:szCs w:val="21"/>
              </w:rPr>
              <w:t>2015-2030</w:t>
            </w:r>
            <w:r>
              <w:rPr>
                <w:rFonts w:hint="eastAsia"/>
                <w:szCs w:val="21"/>
              </w:rPr>
              <w:t>）》，“规划区分为两片，西区位于主城区西侧海安经济技术开发区政策范围内；东区东至晓星大道</w:t>
            </w:r>
            <w:r>
              <w:rPr>
                <w:rFonts w:hint="eastAsia"/>
                <w:szCs w:val="21"/>
              </w:rPr>
              <w:t>-</w:t>
            </w:r>
            <w:r>
              <w:rPr>
                <w:rFonts w:hint="eastAsia"/>
                <w:szCs w:val="21"/>
              </w:rPr>
              <w:t>沈海高速</w:t>
            </w:r>
            <w:r>
              <w:rPr>
                <w:rFonts w:hint="eastAsia"/>
                <w:szCs w:val="21"/>
              </w:rPr>
              <w:t>-</w:t>
            </w:r>
            <w:r>
              <w:rPr>
                <w:rFonts w:hint="eastAsia"/>
                <w:szCs w:val="21"/>
              </w:rPr>
              <w:t>经三十四路</w:t>
            </w:r>
            <w:r>
              <w:rPr>
                <w:rFonts w:hint="eastAsia"/>
                <w:szCs w:val="21"/>
              </w:rPr>
              <w:t>-</w:t>
            </w:r>
            <w:r>
              <w:rPr>
                <w:rFonts w:hint="eastAsia"/>
                <w:szCs w:val="21"/>
              </w:rPr>
              <w:t>上湖大道</w:t>
            </w:r>
            <w:r>
              <w:rPr>
                <w:rFonts w:hint="eastAsia"/>
                <w:szCs w:val="21"/>
              </w:rPr>
              <w:t>-</w:t>
            </w:r>
            <w:r>
              <w:rPr>
                <w:rFonts w:hint="eastAsia"/>
                <w:szCs w:val="21"/>
              </w:rPr>
              <w:t>上湖六路，北至东海大道</w:t>
            </w:r>
            <w:r>
              <w:rPr>
                <w:rFonts w:hint="eastAsia"/>
                <w:szCs w:val="21"/>
              </w:rPr>
              <w:t>-</w:t>
            </w:r>
            <w:r>
              <w:rPr>
                <w:rFonts w:hint="eastAsia"/>
                <w:szCs w:val="21"/>
              </w:rPr>
              <w:t>立发大道</w:t>
            </w:r>
            <w:r>
              <w:rPr>
                <w:rFonts w:hint="eastAsia"/>
                <w:szCs w:val="21"/>
              </w:rPr>
              <w:t>-</w:t>
            </w:r>
            <w:r>
              <w:rPr>
                <w:rFonts w:hint="eastAsia"/>
                <w:szCs w:val="21"/>
              </w:rPr>
              <w:t>北三路</w:t>
            </w:r>
            <w:r>
              <w:rPr>
                <w:rFonts w:hint="eastAsia"/>
                <w:szCs w:val="21"/>
              </w:rPr>
              <w:t>-</w:t>
            </w:r>
            <w:r>
              <w:rPr>
                <w:rFonts w:hint="eastAsia"/>
                <w:szCs w:val="21"/>
              </w:rPr>
              <w:t>城东大道</w:t>
            </w:r>
            <w:r>
              <w:rPr>
                <w:rFonts w:hint="eastAsia"/>
                <w:szCs w:val="21"/>
              </w:rPr>
              <w:t>-</w:t>
            </w:r>
            <w:r>
              <w:rPr>
                <w:rFonts w:hint="eastAsia"/>
                <w:szCs w:val="21"/>
              </w:rPr>
              <w:t>姚池路，南至栟茶运河</w:t>
            </w:r>
            <w:r>
              <w:rPr>
                <w:rFonts w:hint="eastAsia"/>
                <w:szCs w:val="21"/>
              </w:rPr>
              <w:t>-</w:t>
            </w:r>
            <w:r>
              <w:rPr>
                <w:rFonts w:hint="eastAsia"/>
                <w:szCs w:val="21"/>
              </w:rPr>
              <w:t>新长铁路</w:t>
            </w:r>
            <w:r>
              <w:rPr>
                <w:rFonts w:hint="eastAsia"/>
                <w:szCs w:val="21"/>
              </w:rPr>
              <w:t>-</w:t>
            </w:r>
            <w:r>
              <w:rPr>
                <w:rFonts w:hint="eastAsia"/>
                <w:szCs w:val="21"/>
              </w:rPr>
              <w:t>上湖南侧</w:t>
            </w:r>
            <w:r>
              <w:rPr>
                <w:rFonts w:hint="eastAsia"/>
                <w:szCs w:val="21"/>
              </w:rPr>
              <w:t>-</w:t>
            </w:r>
            <w:r>
              <w:rPr>
                <w:rFonts w:hint="eastAsia"/>
                <w:szCs w:val="21"/>
              </w:rPr>
              <w:t>海防路，西至新长铁路</w:t>
            </w:r>
            <w:r>
              <w:rPr>
                <w:rFonts w:hint="eastAsia"/>
                <w:szCs w:val="21"/>
              </w:rPr>
              <w:t>-</w:t>
            </w:r>
            <w:r>
              <w:rPr>
                <w:rFonts w:hint="eastAsia"/>
                <w:szCs w:val="21"/>
              </w:rPr>
              <w:t>环湖西路</w:t>
            </w:r>
            <w:r>
              <w:rPr>
                <w:rFonts w:hint="eastAsia"/>
                <w:szCs w:val="21"/>
              </w:rPr>
              <w:t>-</w:t>
            </w:r>
            <w:r>
              <w:rPr>
                <w:rFonts w:hint="eastAsia"/>
                <w:szCs w:val="21"/>
              </w:rPr>
              <w:t>永安路，总面积</w:t>
            </w:r>
            <w:r>
              <w:rPr>
                <w:rFonts w:hint="eastAsia"/>
                <w:szCs w:val="21"/>
              </w:rPr>
              <w:t>56.42</w:t>
            </w:r>
            <w:r>
              <w:rPr>
                <w:rFonts w:hint="eastAsia"/>
                <w:szCs w:val="21"/>
              </w:rPr>
              <w:t>平方公里”。本项目位于海安经济技术开发区城东综合产业片区内，城东综合产业</w:t>
            </w:r>
            <w:r>
              <w:rPr>
                <w:rFonts w:hint="eastAsia"/>
                <w:szCs w:val="21"/>
              </w:rPr>
              <w:lastRenderedPageBreak/>
              <w:t>片区定位为：控制产业类型，承接老城产业外迁，强调存量挖潜和产业升级，重点发展高端装备制造、新材料、科技研发、商贸物流等产业，是未来海安产业发展的主战场。城东综合产业片区限制光伏材料、金属制品压延、不锈钢等含氟化物排放企业的引进。本项目产品属于家具制造产业，不属于开发区重点发展行业和开发区限制入园行业，属于允许入园行业，与海安经济技术开发区产业定位相符。</w:t>
            </w:r>
          </w:p>
          <w:p w:rsidR="00CF219D" w:rsidRDefault="00FC36A6">
            <w:pPr>
              <w:adjustRightInd w:val="0"/>
              <w:snapToGrid w:val="0"/>
              <w:spacing w:line="360" w:lineRule="auto"/>
              <w:ind w:firstLineChars="200" w:firstLine="420"/>
              <w:rPr>
                <w:b/>
              </w:rPr>
            </w:pPr>
            <w:r>
              <w:t>本项目与</w:t>
            </w:r>
            <w:r>
              <w:rPr>
                <w:rFonts w:hint="eastAsia"/>
                <w:szCs w:val="21"/>
              </w:rPr>
              <w:t>《海安经济技术开发区总体规划环境影响报告书》及审查意见</w:t>
            </w:r>
            <w:r>
              <w:t>的相符性分析见表</w:t>
            </w:r>
            <w:r>
              <w:rPr>
                <w:rFonts w:hint="eastAsia"/>
              </w:rPr>
              <w:t>1</w:t>
            </w:r>
            <w:r>
              <w:t>-</w:t>
            </w:r>
            <w:r>
              <w:rPr>
                <w:rFonts w:hint="eastAsia"/>
              </w:rPr>
              <w:t>1</w:t>
            </w:r>
            <w:r>
              <w:rPr>
                <w:rFonts w:hint="eastAsia"/>
              </w:rPr>
              <w:t>：</w:t>
            </w:r>
          </w:p>
          <w:p w:rsidR="00CF219D" w:rsidRDefault="00FC36A6">
            <w:pPr>
              <w:pStyle w:val="23"/>
              <w:spacing w:line="360" w:lineRule="auto"/>
              <w:ind w:firstLineChars="0" w:firstLine="0"/>
              <w:jc w:val="center"/>
              <w:rPr>
                <w:rFonts w:cs="Times New Roman"/>
                <w:b/>
                <w:color w:val="000000"/>
                <w:szCs w:val="21"/>
              </w:rPr>
            </w:pPr>
            <w:r>
              <w:rPr>
                <w:rFonts w:cs="Times New Roman"/>
                <w:b/>
                <w:color w:val="000000"/>
                <w:szCs w:val="21"/>
              </w:rPr>
              <w:t>表</w:t>
            </w:r>
            <w:r>
              <w:rPr>
                <w:rFonts w:cs="Times New Roman"/>
                <w:b/>
                <w:bCs/>
                <w:color w:val="000000"/>
                <w:szCs w:val="21"/>
              </w:rPr>
              <w:t>1-</w:t>
            </w:r>
            <w:r>
              <w:rPr>
                <w:rFonts w:cs="Times New Roman" w:hint="eastAsia"/>
                <w:b/>
                <w:bCs/>
                <w:color w:val="000000"/>
                <w:szCs w:val="21"/>
              </w:rPr>
              <w:t>1</w:t>
            </w:r>
            <w:r>
              <w:rPr>
                <w:rFonts w:cs="Times New Roman"/>
                <w:b/>
                <w:color w:val="000000"/>
                <w:szCs w:val="21"/>
              </w:rPr>
              <w:tab/>
            </w:r>
            <w:r>
              <w:rPr>
                <w:rFonts w:cs="Times New Roman"/>
                <w:b/>
                <w:color w:val="000000"/>
                <w:szCs w:val="21"/>
              </w:rPr>
              <w:t>与规划环境影响报告书及审查意见相符性分析</w:t>
            </w:r>
          </w:p>
          <w:tbl>
            <w:tblPr>
              <w:tblW w:w="5000"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4A0"/>
            </w:tblPr>
            <w:tblGrid>
              <w:gridCol w:w="540"/>
              <w:gridCol w:w="5125"/>
              <w:gridCol w:w="2929"/>
            </w:tblGrid>
            <w:tr w:rsidR="00CF219D">
              <w:trPr>
                <w:trHeight w:val="340"/>
                <w:jc w:val="center"/>
              </w:trPr>
              <w:tc>
                <w:tcPr>
                  <w:tcW w:w="314" w:type="pct"/>
                  <w:vAlign w:val="center"/>
                </w:tcPr>
                <w:p w:rsidR="00CF219D" w:rsidRDefault="00FC36A6">
                  <w:pPr>
                    <w:pStyle w:val="TableParagraph"/>
                    <w:jc w:val="center"/>
                    <w:rPr>
                      <w:rFonts w:ascii="Times New Roman" w:hAnsi="Times New Roman"/>
                      <w:b/>
                      <w:color w:val="000000"/>
                      <w:sz w:val="18"/>
                      <w:szCs w:val="18"/>
                    </w:rPr>
                  </w:pPr>
                  <w:r>
                    <w:rPr>
                      <w:rFonts w:ascii="Times New Roman" w:hAnsi="Times New Roman"/>
                      <w:b/>
                      <w:color w:val="000000"/>
                      <w:sz w:val="18"/>
                      <w:szCs w:val="18"/>
                    </w:rPr>
                    <w:t>序号</w:t>
                  </w:r>
                </w:p>
              </w:tc>
              <w:tc>
                <w:tcPr>
                  <w:tcW w:w="2982" w:type="pct"/>
                  <w:vAlign w:val="center"/>
                </w:tcPr>
                <w:p w:rsidR="00CF219D" w:rsidRDefault="00FC36A6">
                  <w:pPr>
                    <w:pStyle w:val="TableParagraph"/>
                    <w:jc w:val="center"/>
                    <w:rPr>
                      <w:rFonts w:ascii="Times New Roman" w:hAnsi="Times New Roman"/>
                      <w:b/>
                      <w:color w:val="000000"/>
                      <w:sz w:val="18"/>
                      <w:szCs w:val="18"/>
                      <w:lang w:eastAsia="zh-CN"/>
                    </w:rPr>
                  </w:pPr>
                  <w:r>
                    <w:rPr>
                      <w:rFonts w:ascii="Times New Roman" w:hAnsi="Times New Roman" w:hint="eastAsia"/>
                      <w:b/>
                      <w:color w:val="000000"/>
                      <w:sz w:val="18"/>
                      <w:szCs w:val="18"/>
                      <w:lang w:eastAsia="zh-CN"/>
                    </w:rPr>
                    <w:t>规划环境影响报告书及</w:t>
                  </w:r>
                  <w:r>
                    <w:rPr>
                      <w:rFonts w:ascii="Times New Roman" w:hAnsi="Times New Roman"/>
                      <w:b/>
                      <w:color w:val="000000"/>
                      <w:sz w:val="18"/>
                      <w:szCs w:val="18"/>
                      <w:lang w:eastAsia="zh-CN"/>
                    </w:rPr>
                    <w:t>审查意见</w:t>
                  </w:r>
                </w:p>
              </w:tc>
              <w:tc>
                <w:tcPr>
                  <w:tcW w:w="1704" w:type="pct"/>
                  <w:vAlign w:val="center"/>
                </w:tcPr>
                <w:p w:rsidR="00CF219D" w:rsidRDefault="00FC36A6">
                  <w:pPr>
                    <w:pStyle w:val="TableParagraph"/>
                    <w:jc w:val="center"/>
                    <w:rPr>
                      <w:rFonts w:ascii="Times New Roman" w:hAnsi="Times New Roman"/>
                      <w:b/>
                      <w:color w:val="000000"/>
                      <w:sz w:val="18"/>
                      <w:szCs w:val="18"/>
                    </w:rPr>
                  </w:pPr>
                  <w:r>
                    <w:rPr>
                      <w:rFonts w:ascii="Times New Roman" w:hAnsi="Times New Roman"/>
                      <w:b/>
                      <w:color w:val="000000"/>
                      <w:sz w:val="18"/>
                      <w:szCs w:val="18"/>
                    </w:rPr>
                    <w:t>项目相符性分析</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bCs/>
                      <w:color w:val="000000"/>
                      <w:sz w:val="18"/>
                      <w:szCs w:val="18"/>
                      <w:lang w:eastAsia="zh-CN"/>
                    </w:rPr>
                    <w:t>1</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进一步优化区内空间布局，通过土地用途调整、搬迁等途径解决好区内部分工业用地与居住用地混杂的问题，避免工业发展对居住环境的不利影响，加强规划与城市总体规划、土地利用总体规划的衔接，确保规划开发建设用地不占用基本农田、农林用地等环境保护目标。</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本项目位于开发区城东综合产业片区内，项目所在地为工业用地；</w:t>
                  </w:r>
                  <w:r>
                    <w:rPr>
                      <w:rFonts w:ascii="Times New Roman" w:hAnsi="Times New Roman" w:hint="eastAsia"/>
                      <w:color w:val="000000"/>
                      <w:sz w:val="18"/>
                      <w:szCs w:val="18"/>
                      <w:lang w:eastAsia="zh-CN"/>
                    </w:rPr>
                    <w:t>本</w:t>
                  </w:r>
                  <w:r>
                    <w:rPr>
                      <w:rFonts w:ascii="Times New Roman" w:hAnsi="Times New Roman"/>
                      <w:color w:val="000000"/>
                      <w:sz w:val="18"/>
                      <w:szCs w:val="18"/>
                      <w:lang w:eastAsia="zh-CN"/>
                    </w:rPr>
                    <w:t>项目为</w:t>
                  </w:r>
                  <w:r>
                    <w:rPr>
                      <w:rFonts w:ascii="Times New Roman" w:hAnsi="Times New Roman" w:hint="eastAsia"/>
                      <w:color w:val="000000"/>
                      <w:sz w:val="18"/>
                      <w:szCs w:val="18"/>
                      <w:lang w:eastAsia="zh-CN"/>
                    </w:rPr>
                    <w:t>木质家具制造项目</w:t>
                  </w:r>
                  <w:r>
                    <w:rPr>
                      <w:rFonts w:ascii="Times New Roman" w:hAnsi="Times New Roman"/>
                      <w:color w:val="000000"/>
                      <w:sz w:val="18"/>
                      <w:szCs w:val="18"/>
                      <w:lang w:eastAsia="zh-CN"/>
                    </w:rPr>
                    <w:t>，符合</w:t>
                  </w:r>
                  <w:r>
                    <w:rPr>
                      <w:rFonts w:ascii="Times New Roman" w:hAnsi="Times New Roman" w:hint="eastAsia"/>
                      <w:color w:val="000000"/>
                      <w:sz w:val="18"/>
                      <w:szCs w:val="18"/>
                      <w:lang w:eastAsia="zh-CN"/>
                    </w:rPr>
                    <w:t>海安</w:t>
                  </w:r>
                  <w:r>
                    <w:rPr>
                      <w:rFonts w:ascii="Times New Roman" w:hAnsi="Times New Roman"/>
                      <w:color w:val="000000"/>
                      <w:sz w:val="18"/>
                      <w:szCs w:val="18"/>
                      <w:lang w:eastAsia="zh-CN"/>
                    </w:rPr>
                    <w:t>经济</w:t>
                  </w:r>
                  <w:r>
                    <w:rPr>
                      <w:rFonts w:ascii="Times New Roman" w:hAnsi="Times New Roman" w:hint="eastAsia"/>
                      <w:color w:val="000000"/>
                      <w:sz w:val="18"/>
                      <w:szCs w:val="18"/>
                      <w:lang w:eastAsia="zh-CN"/>
                    </w:rPr>
                    <w:t>技术</w:t>
                  </w:r>
                  <w:r>
                    <w:rPr>
                      <w:rFonts w:ascii="Times New Roman" w:hAnsi="Times New Roman"/>
                      <w:color w:val="000000"/>
                      <w:sz w:val="18"/>
                      <w:szCs w:val="18"/>
                      <w:lang w:eastAsia="zh-CN"/>
                    </w:rPr>
                    <w:t>开发区产业定位和发展规划。</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2</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根据国家和区域发展战略，加快推进区内产业转型升级，逐步淘汰不符合区域发展战略定位和环境保护要求的产业。开发区化工产业近期逐步缩小规模，远期退出铁路廊道以东地区</w:t>
                  </w:r>
                  <w:r>
                    <w:rPr>
                      <w:rFonts w:ascii="Times New Roman" w:hAnsi="Times New Roman" w:hint="eastAsia"/>
                      <w:color w:val="000000"/>
                      <w:sz w:val="18"/>
                      <w:szCs w:val="18"/>
                      <w:lang w:eastAsia="zh-CN"/>
                    </w:rPr>
                    <w:t>。</w:t>
                  </w:r>
                  <w:r>
                    <w:rPr>
                      <w:rFonts w:ascii="Times New Roman" w:hAnsi="Times New Roman"/>
                      <w:color w:val="000000"/>
                      <w:sz w:val="18"/>
                      <w:szCs w:val="18"/>
                      <w:lang w:eastAsia="zh-CN"/>
                    </w:rPr>
                    <w:t>严格限制光伏材料、金属制品压延、不锈钢等含氟化物排放企业的引入，避免对区域桑蚕种质资源的不利影响，进一步优化东部综合产业园区的产业定位和布局，避免对城市集中居住区的不利环境影响。严格园区产业环境准入，引进项目的生产工艺、设备、污染治理技术，以及单位产品能耗、物耗、污染物排放和资源利用率的均需达到同行业国际先进水平。</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本项目为</w:t>
                  </w:r>
                  <w:r>
                    <w:rPr>
                      <w:rFonts w:ascii="Times New Roman" w:hAnsi="Times New Roman" w:hint="eastAsia"/>
                      <w:color w:val="000000"/>
                      <w:sz w:val="18"/>
                      <w:szCs w:val="18"/>
                      <w:lang w:eastAsia="zh-CN"/>
                    </w:rPr>
                    <w:t>木质家具制造项目</w:t>
                  </w:r>
                  <w:r>
                    <w:rPr>
                      <w:rFonts w:ascii="Times New Roman" w:hAnsi="Times New Roman"/>
                      <w:color w:val="000000"/>
                      <w:sz w:val="18"/>
                      <w:szCs w:val="18"/>
                      <w:lang w:eastAsia="zh-CN"/>
                    </w:rPr>
                    <w:t>，位于东部综合产业园区，不属于环境准入负面清单中禁止、限制建设的项目；项目采取了优先选用低耗能设备，用电来源于市政电网，用水取自市政自来水管网，与资源利用上线相符。</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3</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加快解决开发区现有环境问题，按照报告书意见，尽快搬迁位于金属表面处理中心外的两家电镀企业，关停位于精细化园区外的两家化工企业；尽快完成金属表面处理中心和精细化工园安全隔离带内现有居民的搬迁、热电厂脱硫、脱硝及除尘改造、淘汰企业自建燃煤小锅炉工业废水及生活污水接管等工作。</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本项目不涉及电镀、化工，周围也无现有环境问题。本项目生活污水经化粪池预处理后，接管至海安市水务集团城市污水处理有限公司集中处理，</w:t>
                  </w:r>
                  <w:r>
                    <w:rPr>
                      <w:rFonts w:ascii="Times New Roman" w:hAnsi="Times New Roman" w:hint="eastAsia"/>
                      <w:color w:val="000000"/>
                      <w:sz w:val="18"/>
                      <w:szCs w:val="18"/>
                      <w:lang w:eastAsia="zh-CN"/>
                    </w:rPr>
                    <w:t>最终</w:t>
                  </w:r>
                  <w:r>
                    <w:rPr>
                      <w:rFonts w:ascii="Times New Roman" w:hAnsi="Times New Roman"/>
                      <w:color w:val="000000"/>
                      <w:sz w:val="18"/>
                      <w:szCs w:val="18"/>
                      <w:lang w:eastAsia="zh-CN"/>
                    </w:rPr>
                    <w:t>达标尾水排入洋蛮河。</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4</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加强区域饮用水水源保护，加大区域河流综合整治和环境保护力度，保障饮用水源的水质安全，严格控制园区人口规模和用水定额，减少用水量和污水排放量，加强水污染防治，确保增产减污，加快实现水环境功能区达标。</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本项目生活污水经化粪池预处理后，接管至海安市水务集团城市污水处理有限公司集中处理，</w:t>
                  </w:r>
                  <w:r>
                    <w:rPr>
                      <w:rFonts w:ascii="Times New Roman" w:hAnsi="Times New Roman" w:hint="eastAsia"/>
                      <w:color w:val="000000"/>
                      <w:sz w:val="18"/>
                      <w:szCs w:val="18"/>
                      <w:lang w:eastAsia="zh-CN"/>
                    </w:rPr>
                    <w:t>最终</w:t>
                  </w:r>
                  <w:r>
                    <w:rPr>
                      <w:rFonts w:ascii="Times New Roman" w:hAnsi="Times New Roman"/>
                      <w:color w:val="000000"/>
                      <w:sz w:val="18"/>
                      <w:szCs w:val="18"/>
                      <w:lang w:eastAsia="zh-CN"/>
                    </w:rPr>
                    <w:t>达标尾水排入洋蛮河。</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5</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在解决现有问题的基础上，加快环境基础设施一体化建设</w:t>
                  </w:r>
                  <w:r>
                    <w:rPr>
                      <w:rFonts w:ascii="Times New Roman" w:hAnsi="Times New Roman" w:hint="eastAsia"/>
                      <w:color w:val="000000"/>
                      <w:sz w:val="18"/>
                      <w:szCs w:val="18"/>
                      <w:lang w:eastAsia="zh-CN"/>
                    </w:rPr>
                    <w:t>，</w:t>
                  </w:r>
                  <w:r>
                    <w:rPr>
                      <w:rFonts w:ascii="Times New Roman" w:hAnsi="Times New Roman"/>
                      <w:color w:val="000000"/>
                      <w:sz w:val="18"/>
                      <w:szCs w:val="18"/>
                      <w:lang w:eastAsia="zh-CN"/>
                    </w:rPr>
                    <w:t>2017</w:t>
                  </w:r>
                  <w:r>
                    <w:rPr>
                      <w:rFonts w:ascii="Times New Roman" w:hAnsi="Times New Roman"/>
                      <w:color w:val="000000"/>
                      <w:sz w:val="18"/>
                      <w:szCs w:val="18"/>
                      <w:lang w:eastAsia="zh-CN"/>
                    </w:rPr>
                    <w:t>年底前完成新建热电厂及供热管网建设，美亚热电结合新建</w:t>
                  </w:r>
                  <w:r>
                    <w:rPr>
                      <w:rFonts w:ascii="Times New Roman" w:hAnsi="Times New Roman" w:hint="eastAsia"/>
                      <w:color w:val="000000"/>
                      <w:sz w:val="18"/>
                      <w:szCs w:val="18"/>
                      <w:lang w:eastAsia="zh-CN"/>
                    </w:rPr>
                    <w:t>热</w:t>
                  </w:r>
                  <w:r>
                    <w:rPr>
                      <w:rFonts w:ascii="Times New Roman" w:hAnsi="Times New Roman"/>
                      <w:color w:val="000000"/>
                      <w:sz w:val="18"/>
                      <w:szCs w:val="18"/>
                      <w:lang w:eastAsia="zh-CN"/>
                    </w:rPr>
                    <w:t>电厂投产同步关闭。加快城北污水厂及污水管网建设，</w:t>
                  </w:r>
                  <w:r>
                    <w:rPr>
                      <w:rFonts w:ascii="Times New Roman" w:hAnsi="Times New Roman"/>
                      <w:color w:val="000000"/>
                      <w:sz w:val="18"/>
                      <w:szCs w:val="18"/>
                      <w:lang w:eastAsia="zh-CN"/>
                    </w:rPr>
                    <w:t>2015</w:t>
                  </w:r>
                  <w:r>
                    <w:rPr>
                      <w:rFonts w:ascii="Times New Roman" w:hAnsi="Times New Roman" w:hint="eastAsia"/>
                      <w:color w:val="000000"/>
                      <w:sz w:val="18"/>
                      <w:szCs w:val="18"/>
                      <w:lang w:eastAsia="zh-CN"/>
                    </w:rPr>
                    <w:t>年</w:t>
                  </w:r>
                  <w:r>
                    <w:rPr>
                      <w:rFonts w:ascii="Times New Roman" w:hAnsi="Times New Roman"/>
                      <w:color w:val="000000"/>
                      <w:sz w:val="18"/>
                      <w:szCs w:val="18"/>
                      <w:lang w:eastAsia="zh-CN"/>
                    </w:rPr>
                    <w:t>底前，实现废水全部接管并完成鹰泰、联发等污水厂的提标改造，采集中水回用等有效措施减少废水排放，提高水、土地等资源的利用效率。加强固体废物的集中处理处置，危险废物交由有资质单位收集处置。</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本项目生活污水经化粪池预处理后，接管至海安市水务集团城市污水处理有限公司集中处理，</w:t>
                  </w:r>
                  <w:r>
                    <w:rPr>
                      <w:rFonts w:ascii="Times New Roman" w:hAnsi="Times New Roman" w:hint="eastAsia"/>
                      <w:color w:val="000000"/>
                      <w:sz w:val="18"/>
                      <w:szCs w:val="18"/>
                      <w:lang w:eastAsia="zh-CN"/>
                    </w:rPr>
                    <w:t>最终</w:t>
                  </w:r>
                  <w:r>
                    <w:rPr>
                      <w:rFonts w:ascii="Times New Roman" w:hAnsi="Times New Roman"/>
                      <w:color w:val="000000"/>
                      <w:sz w:val="18"/>
                      <w:szCs w:val="18"/>
                      <w:lang w:eastAsia="zh-CN"/>
                    </w:rPr>
                    <w:t>达标尾水排入洋蛮河。本项目产生的固废均得到安全处理，危险废物委托有资质单位进行处置。</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6</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建立健全区域风险防范体系和生态安全保障体系，加强区内重要风险源及危险化学品储运的管控。加强监测体系和能力建设，做好对排污口周边底泥、水环境以及居住区周边大气环境的跟踪监测与管理。</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企业设置有相应的风险防范措施、制定监测制度、配备和安装监测设备，并及时公开监测信息。</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7</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落实污染物排放总量控制要求，采取有效措施减少总磷、重金属、挥发性有机化合物（</w:t>
                  </w:r>
                  <w:r>
                    <w:rPr>
                      <w:rFonts w:ascii="Times New Roman" w:hAnsi="Times New Roman"/>
                      <w:color w:val="000000"/>
                      <w:sz w:val="18"/>
                      <w:szCs w:val="18"/>
                      <w:lang w:eastAsia="zh-CN"/>
                    </w:rPr>
                    <w:t>VOCs</w:t>
                  </w:r>
                  <w:r>
                    <w:rPr>
                      <w:rFonts w:ascii="Times New Roman" w:hAnsi="Times New Roman"/>
                      <w:color w:val="000000"/>
                      <w:sz w:val="18"/>
                      <w:szCs w:val="18"/>
                      <w:lang w:eastAsia="zh-CN"/>
                    </w:rPr>
                    <w:t>）等污染物的排放，切实维护和改善区域环境质量。</w:t>
                  </w:r>
                </w:p>
              </w:tc>
              <w:tc>
                <w:tcPr>
                  <w:tcW w:w="1704" w:type="pct"/>
                  <w:vAlign w:val="center"/>
                </w:tcPr>
                <w:p w:rsidR="00CF219D" w:rsidRDefault="00FC36A6">
                  <w:pPr>
                    <w:pStyle w:val="TableParagraph"/>
                    <w:jc w:val="center"/>
                    <w:rPr>
                      <w:rFonts w:ascii="Times New Roman" w:hAnsi="Times New Roman"/>
                      <w:color w:val="000000"/>
                      <w:sz w:val="18"/>
                      <w:szCs w:val="18"/>
                      <w:lang w:eastAsia="zh-CN"/>
                    </w:rPr>
                  </w:pPr>
                  <w:r>
                    <w:rPr>
                      <w:rFonts w:ascii="Times New Roman" w:hAnsi="Times New Roman"/>
                      <w:color w:val="000000"/>
                      <w:sz w:val="18"/>
                      <w:szCs w:val="18"/>
                      <w:lang w:eastAsia="zh-CN"/>
                    </w:rPr>
                    <w:t>本项目产生的污染物通过有效措施处理后，可减少特征污染物的排放，可落实污染物排放总量控制要求。</w:t>
                  </w:r>
                </w:p>
              </w:tc>
            </w:tr>
            <w:tr w:rsidR="00CF219D">
              <w:trPr>
                <w:trHeight w:val="340"/>
                <w:jc w:val="center"/>
              </w:trPr>
              <w:tc>
                <w:tcPr>
                  <w:tcW w:w="31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w w:val="99"/>
                      <w:sz w:val="18"/>
                      <w:szCs w:val="18"/>
                    </w:rPr>
                    <w:t>8</w:t>
                  </w:r>
                </w:p>
              </w:tc>
              <w:tc>
                <w:tcPr>
                  <w:tcW w:w="2982" w:type="pct"/>
                  <w:vAlign w:val="center"/>
                </w:tcPr>
                <w:p w:rsidR="00CF219D" w:rsidRDefault="00FC36A6">
                  <w:pPr>
                    <w:pStyle w:val="TableParagraph"/>
                    <w:jc w:val="both"/>
                    <w:rPr>
                      <w:rFonts w:ascii="Times New Roman" w:hAnsi="Times New Roman"/>
                      <w:color w:val="000000"/>
                      <w:sz w:val="18"/>
                      <w:szCs w:val="18"/>
                      <w:lang w:eastAsia="zh-CN"/>
                    </w:rPr>
                  </w:pPr>
                  <w:r>
                    <w:rPr>
                      <w:rFonts w:ascii="Times New Roman" w:hAnsi="Times New Roman"/>
                      <w:color w:val="000000"/>
                      <w:sz w:val="18"/>
                      <w:szCs w:val="18"/>
                      <w:lang w:eastAsia="zh-CN"/>
                    </w:rPr>
                    <w:t>在规划实施过程中，每隔五年左右进行一次环境影响跟踪</w:t>
                  </w:r>
                  <w:r>
                    <w:rPr>
                      <w:rFonts w:ascii="Times New Roman" w:hAnsi="Times New Roman" w:hint="eastAsia"/>
                      <w:color w:val="000000"/>
                      <w:sz w:val="18"/>
                      <w:szCs w:val="18"/>
                      <w:lang w:eastAsia="zh-CN"/>
                    </w:rPr>
                    <w:t>评</w:t>
                  </w:r>
                  <w:r>
                    <w:rPr>
                      <w:rFonts w:ascii="Times New Roman" w:hAnsi="Times New Roman"/>
                      <w:color w:val="000000"/>
                      <w:sz w:val="18"/>
                      <w:szCs w:val="18"/>
                      <w:lang w:eastAsia="zh-CN"/>
                    </w:rPr>
                    <w:t>价，在规划修编时应重新编制环境影响报告书。</w:t>
                  </w:r>
                </w:p>
              </w:tc>
              <w:tc>
                <w:tcPr>
                  <w:tcW w:w="1704" w:type="pct"/>
                  <w:vAlign w:val="center"/>
                </w:tcPr>
                <w:p w:rsidR="00CF219D" w:rsidRDefault="00FC36A6">
                  <w:pPr>
                    <w:pStyle w:val="TableParagraph"/>
                    <w:jc w:val="center"/>
                    <w:rPr>
                      <w:rFonts w:ascii="Times New Roman" w:hAnsi="Times New Roman"/>
                      <w:color w:val="000000"/>
                      <w:sz w:val="18"/>
                      <w:szCs w:val="18"/>
                    </w:rPr>
                  </w:pPr>
                  <w:r>
                    <w:rPr>
                      <w:rFonts w:ascii="Times New Roman" w:hAnsi="Times New Roman"/>
                      <w:color w:val="000000"/>
                      <w:sz w:val="18"/>
                      <w:szCs w:val="18"/>
                    </w:rPr>
                    <w:t>/</w:t>
                  </w:r>
                </w:p>
              </w:tc>
            </w:tr>
          </w:tbl>
          <w:p w:rsidR="00CF219D" w:rsidRDefault="00CF219D">
            <w:pPr>
              <w:autoSpaceDE w:val="0"/>
              <w:autoSpaceDN w:val="0"/>
              <w:adjustRightInd w:val="0"/>
              <w:snapToGrid w:val="0"/>
              <w:spacing w:line="360" w:lineRule="auto"/>
              <w:rPr>
                <w:kern w:val="0"/>
                <w:szCs w:val="21"/>
              </w:rPr>
            </w:pPr>
          </w:p>
        </w:tc>
      </w:tr>
      <w:tr w:rsidR="00CF219D">
        <w:tblPrEx>
          <w:tblCellMar>
            <w:left w:w="108" w:type="dxa"/>
            <w:right w:w="108" w:type="dxa"/>
          </w:tblCellMar>
        </w:tblPrEx>
        <w:trPr>
          <w:trHeight w:val="1021"/>
          <w:jc w:val="center"/>
        </w:trPr>
        <w:tc>
          <w:tcPr>
            <w:tcW w:w="876" w:type="dxa"/>
            <w:vAlign w:val="center"/>
          </w:tcPr>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lastRenderedPageBreak/>
              <w:t>其他</w:t>
            </w:r>
          </w:p>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符合性</w:t>
            </w:r>
          </w:p>
          <w:p w:rsidR="00CF219D" w:rsidRDefault="00FC36A6">
            <w:pPr>
              <w:autoSpaceDE w:val="0"/>
              <w:autoSpaceDN w:val="0"/>
              <w:adjustRightInd w:val="0"/>
              <w:snapToGrid w:val="0"/>
              <w:jc w:val="center"/>
              <w:rPr>
                <w:rFonts w:ascii="宋体" w:hAnsi="宋体" w:cs="宋体"/>
                <w:kern w:val="0"/>
                <w:szCs w:val="21"/>
              </w:rPr>
            </w:pPr>
            <w:r>
              <w:rPr>
                <w:rFonts w:ascii="宋体" w:hAnsi="宋体" w:cs="宋体" w:hint="eastAsia"/>
                <w:kern w:val="0"/>
                <w:szCs w:val="21"/>
              </w:rPr>
              <w:t>分析</w:t>
            </w:r>
          </w:p>
        </w:tc>
        <w:tc>
          <w:tcPr>
            <w:tcW w:w="9436" w:type="dxa"/>
            <w:gridSpan w:val="4"/>
            <w:vAlign w:val="center"/>
          </w:tcPr>
          <w:p w:rsidR="00CF219D" w:rsidRDefault="00FC36A6" w:rsidP="00273B6D">
            <w:pPr>
              <w:tabs>
                <w:tab w:val="left" w:pos="3960"/>
              </w:tabs>
              <w:spacing w:beforeLines="50" w:line="360" w:lineRule="auto"/>
              <w:ind w:firstLineChars="200" w:firstLine="422"/>
              <w:rPr>
                <w:b/>
              </w:rPr>
            </w:pPr>
            <w:r>
              <w:rPr>
                <w:rFonts w:hint="eastAsia"/>
                <w:b/>
              </w:rPr>
              <w:t>1</w:t>
            </w:r>
            <w:r>
              <w:rPr>
                <w:rFonts w:hint="eastAsia"/>
                <w:b/>
              </w:rPr>
              <w:t>、产业政策相符性分析</w:t>
            </w:r>
          </w:p>
          <w:p w:rsidR="00CF219D" w:rsidRDefault="00FC36A6">
            <w:pPr>
              <w:spacing w:line="360" w:lineRule="auto"/>
              <w:ind w:firstLineChars="200" w:firstLine="420"/>
            </w:pPr>
            <w:r>
              <w:t>本项目产品为</w:t>
            </w:r>
            <w:r>
              <w:rPr>
                <w:rFonts w:hAnsi="宋体" w:hint="eastAsia"/>
              </w:rPr>
              <w:t>木门、衣柜、行李架、书桌、床、床头柜、沙发、休闲椅、水吧台、电视柜、餐桌、餐椅等</w:t>
            </w:r>
            <w:r>
              <w:t>，属于国民经济行业分类中的</w:t>
            </w:r>
            <w:r>
              <w:t xml:space="preserve"> C</w:t>
            </w:r>
            <w:r>
              <w:rPr>
                <w:rFonts w:hint="eastAsia"/>
              </w:rPr>
              <w:t>2110</w:t>
            </w:r>
            <w:r>
              <w:rPr>
                <w:rFonts w:hint="eastAsia"/>
              </w:rPr>
              <w:t>木质家具</w:t>
            </w:r>
            <w:r>
              <w:t>制造，不属于《产业结构调整指导目录</w:t>
            </w:r>
            <w:r>
              <w:t>(2019</w:t>
            </w:r>
            <w:r>
              <w:t>年本</w:t>
            </w:r>
            <w:r>
              <w:t>)</w:t>
            </w:r>
            <w:r>
              <w:t>》中规定的</w:t>
            </w:r>
            <w:r>
              <w:t>“</w:t>
            </w:r>
            <w:r>
              <w:t>限制类</w:t>
            </w:r>
            <w:r>
              <w:t>”</w:t>
            </w:r>
            <w:r>
              <w:t>和</w:t>
            </w:r>
            <w:r>
              <w:t>“</w:t>
            </w:r>
            <w:r>
              <w:t>淘汰类</w:t>
            </w:r>
            <w:r>
              <w:t>”</w:t>
            </w:r>
            <w:r>
              <w:t>中所列其他条款，不属于《江苏省工业和信息产业结构调整指导目录（</w:t>
            </w:r>
            <w:r>
              <w:t>2012</w:t>
            </w:r>
            <w:r>
              <w:t>年本）》（苏政办发</w:t>
            </w:r>
            <w:r>
              <w:t>[2013]9</w:t>
            </w:r>
            <w:r>
              <w:t>号）及关于修改《江苏省工业和信息产业结构调整指导目录（</w:t>
            </w:r>
            <w:r>
              <w:t>2012</w:t>
            </w:r>
            <w:r>
              <w:t>年本）》部分条目通知中规定的</w:t>
            </w:r>
            <w:r>
              <w:t>“</w:t>
            </w:r>
            <w:r>
              <w:t>限制类</w:t>
            </w:r>
            <w:r>
              <w:t>”</w:t>
            </w:r>
            <w:r>
              <w:t>和</w:t>
            </w:r>
            <w:r>
              <w:t>“</w:t>
            </w:r>
            <w:r>
              <w:t>淘汰类</w:t>
            </w:r>
            <w:r>
              <w:t>”</w:t>
            </w:r>
            <w:r>
              <w:t>中所列各条款，同时也不属于《江苏省工业和信息产业结构调整限制、淘汰目录和能耗限额（</w:t>
            </w:r>
            <w:r>
              <w:t>2015</w:t>
            </w:r>
            <w:r>
              <w:t>年本）》中</w:t>
            </w:r>
            <w:r>
              <w:t>“</w:t>
            </w:r>
            <w:r>
              <w:t>限制类</w:t>
            </w:r>
            <w:r>
              <w:t>”</w:t>
            </w:r>
            <w:r>
              <w:t>、</w:t>
            </w:r>
            <w:r>
              <w:t>“</w:t>
            </w:r>
            <w:r>
              <w:t>淘汰类</w:t>
            </w:r>
            <w:r>
              <w:t>”</w:t>
            </w:r>
            <w:r>
              <w:t>、</w:t>
            </w:r>
            <w:r>
              <w:t>“</w:t>
            </w:r>
            <w:r>
              <w:t>能耗限额</w:t>
            </w:r>
            <w:r>
              <w:t>”</w:t>
            </w:r>
            <w:r>
              <w:t>类企业，符合国家及江苏省产业政策的各项相关规定。本项目不属于《限制用地项目目录（</w:t>
            </w:r>
            <w:r>
              <w:t>2012</w:t>
            </w:r>
            <w:r>
              <w:t>年本）》、《禁止用地项目目录（</w:t>
            </w:r>
            <w:r>
              <w:t>2012</w:t>
            </w:r>
            <w:r>
              <w:t>年本）》中限制和禁止项目，同时也不属于《江苏省限制用地项目目录（</w:t>
            </w:r>
            <w:r>
              <w:t>2013</w:t>
            </w:r>
            <w:r>
              <w:t>年本）》和《江苏省禁止用地项目目录（</w:t>
            </w:r>
            <w:r>
              <w:t>2013</w:t>
            </w:r>
            <w:r>
              <w:t>年本）》中限制和禁止用地项目。</w:t>
            </w:r>
          </w:p>
          <w:p w:rsidR="00CF219D" w:rsidRDefault="00FC36A6">
            <w:pPr>
              <w:spacing w:line="360" w:lineRule="auto"/>
              <w:ind w:firstLineChars="200" w:firstLine="420"/>
            </w:pPr>
            <w:r>
              <w:t>综上所述，本项目符合国家及地方法律法规及相关产业政策要求。</w:t>
            </w:r>
          </w:p>
          <w:p w:rsidR="00CF219D" w:rsidRDefault="00FC36A6">
            <w:pPr>
              <w:tabs>
                <w:tab w:val="left" w:pos="3960"/>
              </w:tabs>
              <w:spacing w:line="360" w:lineRule="auto"/>
              <w:ind w:firstLineChars="200" w:firstLine="422"/>
              <w:rPr>
                <w:b/>
              </w:rPr>
            </w:pPr>
            <w:r>
              <w:rPr>
                <w:rFonts w:hint="eastAsia"/>
                <w:b/>
              </w:rPr>
              <w:t>2</w:t>
            </w:r>
            <w:r>
              <w:rPr>
                <w:b/>
              </w:rPr>
              <w:t>、</w:t>
            </w:r>
            <w:r>
              <w:rPr>
                <w:b/>
              </w:rPr>
              <w:t>“</w:t>
            </w:r>
            <w:r>
              <w:rPr>
                <w:b/>
              </w:rPr>
              <w:t>三线一单</w:t>
            </w:r>
            <w:r>
              <w:rPr>
                <w:b/>
              </w:rPr>
              <w:t>”</w:t>
            </w:r>
            <w:r>
              <w:rPr>
                <w:b/>
              </w:rPr>
              <w:t>相符性</w:t>
            </w:r>
            <w:r>
              <w:rPr>
                <w:rFonts w:hint="eastAsia"/>
                <w:b/>
              </w:rPr>
              <w:t>分析</w:t>
            </w:r>
          </w:p>
          <w:p w:rsidR="00CF219D" w:rsidRDefault="00FC36A6">
            <w:pPr>
              <w:spacing w:line="360" w:lineRule="auto"/>
              <w:ind w:rightChars="50" w:right="105" w:firstLineChars="150" w:firstLine="315"/>
            </w:pPr>
            <w:r>
              <w:t>（</w:t>
            </w:r>
            <w:r>
              <w:t>1</w:t>
            </w:r>
            <w:r>
              <w:t>）生态空间管控区域</w:t>
            </w:r>
          </w:p>
          <w:p w:rsidR="00CF219D" w:rsidRDefault="00FC36A6">
            <w:pPr>
              <w:autoSpaceDE w:val="0"/>
              <w:autoSpaceDN w:val="0"/>
              <w:snapToGrid w:val="0"/>
              <w:spacing w:line="360" w:lineRule="auto"/>
              <w:ind w:firstLineChars="200" w:firstLine="422"/>
            </w:pPr>
            <w:r>
              <w:rPr>
                <w:b/>
              </w:rPr>
              <w:t>国家级生态保护红线：</w:t>
            </w:r>
            <w:r>
              <w:t>对照《江苏省国家级生态保护红线规划（</w:t>
            </w:r>
            <w:r>
              <w:t>2018</w:t>
            </w:r>
            <w:r>
              <w:t>）》，</w:t>
            </w:r>
            <w:r>
              <w:rPr>
                <w:rFonts w:hint="eastAsia"/>
              </w:rPr>
              <w:t>距本项目最近的江苏省国家级生态红线保护区域为西侧</w:t>
            </w:r>
            <w:r>
              <w:t>新通扬运河（海安）饮用水源保护区</w:t>
            </w:r>
            <w:r>
              <w:rPr>
                <w:rFonts w:hint="eastAsia"/>
              </w:rPr>
              <w:t>，该保护区具体情况见表</w:t>
            </w:r>
            <w:r>
              <w:rPr>
                <w:rFonts w:hint="eastAsia"/>
              </w:rPr>
              <w:t>1-2</w:t>
            </w:r>
            <w:r>
              <w:rPr>
                <w:rFonts w:hint="eastAsia"/>
              </w:rPr>
              <w:t>：</w:t>
            </w:r>
          </w:p>
          <w:p w:rsidR="00CF219D" w:rsidRDefault="00FC36A6">
            <w:pPr>
              <w:autoSpaceDE w:val="0"/>
              <w:autoSpaceDN w:val="0"/>
              <w:snapToGrid w:val="0"/>
              <w:spacing w:line="360" w:lineRule="auto"/>
              <w:ind w:firstLineChars="1050" w:firstLine="2214"/>
              <w:rPr>
                <w:b/>
              </w:rPr>
            </w:pPr>
            <w:r>
              <w:rPr>
                <w:rFonts w:hint="eastAsia"/>
                <w:b/>
              </w:rPr>
              <w:t>表</w:t>
            </w:r>
            <w:r>
              <w:rPr>
                <w:rFonts w:hint="eastAsia"/>
                <w:b/>
              </w:rPr>
              <w:t xml:space="preserve">1-2  </w:t>
            </w:r>
            <w:r>
              <w:rPr>
                <w:rFonts w:hint="eastAsia"/>
                <w:b/>
              </w:rPr>
              <w:t>本项目周边涉及的国家级生态保护红线区域</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86"/>
              <w:gridCol w:w="1851"/>
              <w:gridCol w:w="1271"/>
              <w:gridCol w:w="4249"/>
              <w:gridCol w:w="863"/>
            </w:tblGrid>
            <w:tr w:rsidR="00CF219D">
              <w:trPr>
                <w:trHeight w:val="267"/>
              </w:trPr>
              <w:tc>
                <w:tcPr>
                  <w:tcW w:w="535" w:type="pct"/>
                  <w:vAlign w:val="center"/>
                </w:tcPr>
                <w:p w:rsidR="00CF219D" w:rsidRDefault="00FC36A6">
                  <w:pPr>
                    <w:autoSpaceDE w:val="0"/>
                    <w:autoSpaceDN w:val="0"/>
                    <w:snapToGrid w:val="0"/>
                    <w:ind w:firstLineChars="100" w:firstLine="181"/>
                    <w:rPr>
                      <w:b/>
                      <w:sz w:val="18"/>
                      <w:szCs w:val="18"/>
                    </w:rPr>
                  </w:pPr>
                  <w:r>
                    <w:rPr>
                      <w:rFonts w:hint="eastAsia"/>
                      <w:b/>
                      <w:sz w:val="18"/>
                      <w:szCs w:val="18"/>
                    </w:rPr>
                    <w:t>地区</w:t>
                  </w:r>
                </w:p>
              </w:tc>
              <w:tc>
                <w:tcPr>
                  <w:tcW w:w="1004" w:type="pct"/>
                  <w:vAlign w:val="center"/>
                </w:tcPr>
                <w:p w:rsidR="00CF219D" w:rsidRDefault="00FC36A6">
                  <w:pPr>
                    <w:autoSpaceDE w:val="0"/>
                    <w:autoSpaceDN w:val="0"/>
                    <w:snapToGrid w:val="0"/>
                    <w:jc w:val="center"/>
                    <w:rPr>
                      <w:b/>
                      <w:sz w:val="18"/>
                      <w:szCs w:val="18"/>
                    </w:rPr>
                  </w:pPr>
                  <w:r>
                    <w:rPr>
                      <w:rFonts w:hint="eastAsia"/>
                      <w:b/>
                      <w:sz w:val="18"/>
                      <w:szCs w:val="18"/>
                    </w:rPr>
                    <w:t>生态红线保护</w:t>
                  </w:r>
                </w:p>
                <w:p w:rsidR="00CF219D" w:rsidRDefault="00FC36A6">
                  <w:pPr>
                    <w:autoSpaceDE w:val="0"/>
                    <w:autoSpaceDN w:val="0"/>
                    <w:snapToGrid w:val="0"/>
                    <w:jc w:val="center"/>
                    <w:rPr>
                      <w:b/>
                      <w:sz w:val="18"/>
                      <w:szCs w:val="18"/>
                    </w:rPr>
                  </w:pPr>
                  <w:r>
                    <w:rPr>
                      <w:rFonts w:hint="eastAsia"/>
                      <w:b/>
                      <w:sz w:val="18"/>
                      <w:szCs w:val="18"/>
                    </w:rPr>
                    <w:t>区域名称</w:t>
                  </w:r>
                </w:p>
              </w:tc>
              <w:tc>
                <w:tcPr>
                  <w:tcW w:w="689" w:type="pct"/>
                  <w:vAlign w:val="center"/>
                </w:tcPr>
                <w:p w:rsidR="00CF219D" w:rsidRDefault="00FC36A6">
                  <w:pPr>
                    <w:autoSpaceDE w:val="0"/>
                    <w:autoSpaceDN w:val="0"/>
                    <w:snapToGrid w:val="0"/>
                    <w:ind w:firstLineChars="200" w:firstLine="361"/>
                    <w:rPr>
                      <w:b/>
                      <w:sz w:val="18"/>
                      <w:szCs w:val="18"/>
                    </w:rPr>
                  </w:pPr>
                  <w:r>
                    <w:rPr>
                      <w:rFonts w:hint="eastAsia"/>
                      <w:b/>
                      <w:sz w:val="18"/>
                      <w:szCs w:val="18"/>
                    </w:rPr>
                    <w:t>类型</w:t>
                  </w:r>
                </w:p>
              </w:tc>
              <w:tc>
                <w:tcPr>
                  <w:tcW w:w="2304" w:type="pct"/>
                  <w:vAlign w:val="center"/>
                </w:tcPr>
                <w:p w:rsidR="00CF219D" w:rsidRDefault="00FC36A6">
                  <w:pPr>
                    <w:autoSpaceDE w:val="0"/>
                    <w:autoSpaceDN w:val="0"/>
                    <w:snapToGrid w:val="0"/>
                    <w:ind w:firstLineChars="700" w:firstLine="1265"/>
                    <w:rPr>
                      <w:b/>
                      <w:sz w:val="18"/>
                      <w:szCs w:val="18"/>
                    </w:rPr>
                  </w:pPr>
                  <w:r>
                    <w:rPr>
                      <w:rFonts w:hint="eastAsia"/>
                      <w:b/>
                      <w:sz w:val="18"/>
                      <w:szCs w:val="18"/>
                    </w:rPr>
                    <w:t>生态保护红线范围</w:t>
                  </w:r>
                </w:p>
              </w:tc>
              <w:tc>
                <w:tcPr>
                  <w:tcW w:w="468" w:type="pct"/>
                  <w:vAlign w:val="center"/>
                </w:tcPr>
                <w:p w:rsidR="00CF219D" w:rsidRDefault="00FC36A6">
                  <w:pPr>
                    <w:autoSpaceDE w:val="0"/>
                    <w:autoSpaceDN w:val="0"/>
                    <w:snapToGrid w:val="0"/>
                    <w:jc w:val="center"/>
                    <w:rPr>
                      <w:b/>
                      <w:sz w:val="18"/>
                      <w:szCs w:val="18"/>
                    </w:rPr>
                  </w:pPr>
                  <w:r>
                    <w:rPr>
                      <w:rFonts w:hint="eastAsia"/>
                      <w:b/>
                      <w:sz w:val="18"/>
                      <w:szCs w:val="18"/>
                    </w:rPr>
                    <w:t>区域</w:t>
                  </w:r>
                </w:p>
                <w:p w:rsidR="00CF219D" w:rsidRDefault="00FC36A6">
                  <w:pPr>
                    <w:autoSpaceDE w:val="0"/>
                    <w:autoSpaceDN w:val="0"/>
                    <w:snapToGrid w:val="0"/>
                    <w:jc w:val="center"/>
                    <w:rPr>
                      <w:b/>
                      <w:sz w:val="18"/>
                      <w:szCs w:val="18"/>
                    </w:rPr>
                  </w:pPr>
                  <w:r>
                    <w:rPr>
                      <w:rFonts w:hint="eastAsia"/>
                      <w:b/>
                      <w:sz w:val="18"/>
                      <w:szCs w:val="18"/>
                    </w:rPr>
                    <w:t>面积</w:t>
                  </w:r>
                </w:p>
              </w:tc>
            </w:tr>
            <w:tr w:rsidR="00CF219D">
              <w:trPr>
                <w:trHeight w:val="2065"/>
              </w:trPr>
              <w:tc>
                <w:tcPr>
                  <w:tcW w:w="535" w:type="pct"/>
                  <w:vAlign w:val="center"/>
                </w:tcPr>
                <w:p w:rsidR="00CF219D" w:rsidRDefault="00FC36A6">
                  <w:pPr>
                    <w:autoSpaceDE w:val="0"/>
                    <w:autoSpaceDN w:val="0"/>
                    <w:snapToGrid w:val="0"/>
                    <w:jc w:val="center"/>
                    <w:rPr>
                      <w:sz w:val="18"/>
                      <w:szCs w:val="18"/>
                    </w:rPr>
                  </w:pPr>
                  <w:r>
                    <w:rPr>
                      <w:rFonts w:hint="eastAsia"/>
                      <w:sz w:val="18"/>
                      <w:szCs w:val="18"/>
                    </w:rPr>
                    <w:t>海安市</w:t>
                  </w:r>
                </w:p>
              </w:tc>
              <w:tc>
                <w:tcPr>
                  <w:tcW w:w="1004" w:type="pct"/>
                  <w:vAlign w:val="center"/>
                </w:tcPr>
                <w:p w:rsidR="00CF219D" w:rsidRDefault="00FC36A6">
                  <w:pPr>
                    <w:autoSpaceDE w:val="0"/>
                    <w:autoSpaceDN w:val="0"/>
                    <w:snapToGrid w:val="0"/>
                    <w:rPr>
                      <w:sz w:val="18"/>
                      <w:szCs w:val="18"/>
                    </w:rPr>
                  </w:pPr>
                  <w:r>
                    <w:rPr>
                      <w:rFonts w:hint="eastAsia"/>
                      <w:sz w:val="18"/>
                      <w:szCs w:val="18"/>
                    </w:rPr>
                    <w:t>新通扬运河（海安）</w:t>
                  </w:r>
                  <w:r w:rsidR="00A90A70">
                    <w:rPr>
                      <w:rFonts w:hint="eastAsia"/>
                      <w:sz w:val="18"/>
                      <w:szCs w:val="18"/>
                    </w:rPr>
                    <w:t xml:space="preserve">   </w:t>
                  </w:r>
                  <w:r>
                    <w:rPr>
                      <w:rFonts w:hint="eastAsia"/>
                      <w:sz w:val="18"/>
                      <w:szCs w:val="18"/>
                    </w:rPr>
                    <w:t>饮用水源保护区</w:t>
                  </w:r>
                </w:p>
              </w:tc>
              <w:tc>
                <w:tcPr>
                  <w:tcW w:w="689" w:type="pct"/>
                  <w:vAlign w:val="center"/>
                </w:tcPr>
                <w:p w:rsidR="00CF219D" w:rsidRDefault="00FC36A6">
                  <w:pPr>
                    <w:autoSpaceDE w:val="0"/>
                    <w:autoSpaceDN w:val="0"/>
                    <w:snapToGrid w:val="0"/>
                    <w:ind w:firstLineChars="150" w:firstLine="270"/>
                    <w:rPr>
                      <w:sz w:val="18"/>
                      <w:szCs w:val="18"/>
                    </w:rPr>
                  </w:pPr>
                  <w:r>
                    <w:rPr>
                      <w:rFonts w:hint="eastAsia"/>
                      <w:sz w:val="18"/>
                      <w:szCs w:val="18"/>
                    </w:rPr>
                    <w:t>饮用水</w:t>
                  </w:r>
                </w:p>
                <w:p w:rsidR="00CF219D" w:rsidRDefault="00FC36A6">
                  <w:pPr>
                    <w:autoSpaceDE w:val="0"/>
                    <w:autoSpaceDN w:val="0"/>
                    <w:snapToGrid w:val="0"/>
                    <w:ind w:firstLineChars="50" w:firstLine="90"/>
                    <w:rPr>
                      <w:sz w:val="18"/>
                      <w:szCs w:val="18"/>
                    </w:rPr>
                  </w:pPr>
                  <w:r>
                    <w:rPr>
                      <w:rFonts w:hint="eastAsia"/>
                      <w:sz w:val="18"/>
                      <w:szCs w:val="18"/>
                    </w:rPr>
                    <w:t>水源保护区</w:t>
                  </w:r>
                </w:p>
              </w:tc>
              <w:tc>
                <w:tcPr>
                  <w:tcW w:w="2304" w:type="pct"/>
                  <w:vAlign w:val="center"/>
                </w:tcPr>
                <w:p w:rsidR="00CF219D" w:rsidRDefault="00FC36A6">
                  <w:pPr>
                    <w:autoSpaceDE w:val="0"/>
                    <w:autoSpaceDN w:val="0"/>
                    <w:snapToGrid w:val="0"/>
                    <w:rPr>
                      <w:sz w:val="18"/>
                      <w:szCs w:val="18"/>
                    </w:rPr>
                  </w:pPr>
                  <w:r>
                    <w:rPr>
                      <w:color w:val="000000"/>
                      <w:sz w:val="18"/>
                      <w:szCs w:val="18"/>
                    </w:rPr>
                    <w:t>一级保护区：取水口上游</w:t>
                  </w:r>
                  <w:r>
                    <w:rPr>
                      <w:color w:val="000000"/>
                      <w:sz w:val="18"/>
                      <w:szCs w:val="18"/>
                    </w:rPr>
                    <w:t>1000</w:t>
                  </w:r>
                  <w:r>
                    <w:rPr>
                      <w:color w:val="000000"/>
                      <w:sz w:val="18"/>
                      <w:szCs w:val="18"/>
                    </w:rPr>
                    <w:t>米至下游</w:t>
                  </w:r>
                  <w:r>
                    <w:rPr>
                      <w:color w:val="000000"/>
                      <w:sz w:val="18"/>
                      <w:szCs w:val="18"/>
                    </w:rPr>
                    <w:t>500</w:t>
                  </w:r>
                  <w:r>
                    <w:rPr>
                      <w:color w:val="000000"/>
                      <w:sz w:val="18"/>
                      <w:szCs w:val="18"/>
                    </w:rPr>
                    <w:t>米，及其两岸背水坡水域范围，和一级保护区水域与相对应的两岸背水坡堤脚外</w:t>
                  </w:r>
                  <w:r>
                    <w:rPr>
                      <w:color w:val="000000"/>
                      <w:sz w:val="18"/>
                      <w:szCs w:val="18"/>
                    </w:rPr>
                    <w:t>100</w:t>
                  </w:r>
                  <w:r>
                    <w:rPr>
                      <w:color w:val="000000"/>
                      <w:sz w:val="18"/>
                      <w:szCs w:val="18"/>
                    </w:rPr>
                    <w:t>米的陆域范围。二级保护区：一级保护区以外上溯</w:t>
                  </w:r>
                  <w:r>
                    <w:rPr>
                      <w:color w:val="000000"/>
                      <w:sz w:val="18"/>
                      <w:szCs w:val="18"/>
                    </w:rPr>
                    <w:t>2000</w:t>
                  </w:r>
                  <w:r>
                    <w:rPr>
                      <w:color w:val="000000"/>
                      <w:sz w:val="18"/>
                      <w:szCs w:val="18"/>
                    </w:rPr>
                    <w:t>米、下延</w:t>
                  </w:r>
                  <w:r>
                    <w:rPr>
                      <w:color w:val="000000"/>
                      <w:sz w:val="18"/>
                      <w:szCs w:val="18"/>
                    </w:rPr>
                    <w:t>500</w:t>
                  </w:r>
                  <w:r>
                    <w:rPr>
                      <w:color w:val="000000"/>
                      <w:sz w:val="18"/>
                      <w:szCs w:val="18"/>
                    </w:rPr>
                    <w:t>米范围内的水域，和二级保护区水域与相对应的两岸背水坡堤脚外</w:t>
                  </w:r>
                  <w:r>
                    <w:rPr>
                      <w:color w:val="000000"/>
                      <w:sz w:val="18"/>
                      <w:szCs w:val="18"/>
                    </w:rPr>
                    <w:t>100</w:t>
                  </w:r>
                  <w:r>
                    <w:rPr>
                      <w:color w:val="000000"/>
                      <w:sz w:val="18"/>
                      <w:szCs w:val="18"/>
                    </w:rPr>
                    <w:t>米之间的陆域范围。准保护区：二级保护区以外上溯</w:t>
                  </w:r>
                  <w:r>
                    <w:rPr>
                      <w:color w:val="000000"/>
                      <w:sz w:val="18"/>
                      <w:szCs w:val="18"/>
                    </w:rPr>
                    <w:t>2000</w:t>
                  </w:r>
                  <w:r>
                    <w:rPr>
                      <w:color w:val="000000"/>
                      <w:sz w:val="18"/>
                      <w:szCs w:val="18"/>
                    </w:rPr>
                    <w:t>米、下延</w:t>
                  </w:r>
                  <w:r>
                    <w:rPr>
                      <w:color w:val="000000"/>
                      <w:sz w:val="18"/>
                      <w:szCs w:val="18"/>
                    </w:rPr>
                    <w:t>1000</w:t>
                  </w:r>
                  <w:r>
                    <w:rPr>
                      <w:color w:val="000000"/>
                      <w:sz w:val="18"/>
                      <w:szCs w:val="18"/>
                    </w:rPr>
                    <w:t>米范围内的水域，和准保护区水域与相对应的两岸背水坡堤脚外</w:t>
                  </w:r>
                  <w:r>
                    <w:rPr>
                      <w:color w:val="000000"/>
                      <w:sz w:val="18"/>
                      <w:szCs w:val="18"/>
                    </w:rPr>
                    <w:t>100</w:t>
                  </w:r>
                  <w:r>
                    <w:rPr>
                      <w:color w:val="000000"/>
                      <w:sz w:val="18"/>
                      <w:szCs w:val="18"/>
                    </w:rPr>
                    <w:t>米之间的陆域范围</w:t>
                  </w:r>
                  <w:r>
                    <w:rPr>
                      <w:rFonts w:hint="eastAsia"/>
                      <w:color w:val="000000"/>
                      <w:sz w:val="18"/>
                      <w:szCs w:val="18"/>
                    </w:rPr>
                    <w:t>。</w:t>
                  </w:r>
                </w:p>
              </w:tc>
              <w:tc>
                <w:tcPr>
                  <w:tcW w:w="468" w:type="pct"/>
                  <w:vAlign w:val="center"/>
                </w:tcPr>
                <w:p w:rsidR="00CF219D" w:rsidRDefault="00FC36A6">
                  <w:pPr>
                    <w:autoSpaceDE w:val="0"/>
                    <w:autoSpaceDN w:val="0"/>
                    <w:snapToGrid w:val="0"/>
                    <w:jc w:val="center"/>
                    <w:rPr>
                      <w:sz w:val="18"/>
                      <w:szCs w:val="18"/>
                    </w:rPr>
                  </w:pPr>
                  <w:r>
                    <w:rPr>
                      <w:rFonts w:hint="eastAsia"/>
                      <w:sz w:val="18"/>
                      <w:szCs w:val="18"/>
                    </w:rPr>
                    <w:t>1.4km</w:t>
                  </w:r>
                  <w:r>
                    <w:rPr>
                      <w:rFonts w:hint="eastAsia"/>
                      <w:sz w:val="18"/>
                      <w:szCs w:val="18"/>
                      <w:vertAlign w:val="superscript"/>
                    </w:rPr>
                    <w:t>2</w:t>
                  </w:r>
                </w:p>
              </w:tc>
            </w:tr>
          </w:tbl>
          <w:p w:rsidR="00CF219D" w:rsidRDefault="00FC36A6" w:rsidP="00273B6D">
            <w:pPr>
              <w:autoSpaceDE w:val="0"/>
              <w:autoSpaceDN w:val="0"/>
              <w:snapToGrid w:val="0"/>
              <w:spacing w:beforeLines="50" w:line="360" w:lineRule="auto"/>
              <w:ind w:firstLineChars="200" w:firstLine="420"/>
            </w:pPr>
            <w:r>
              <w:t>本项目距离</w:t>
            </w:r>
            <w:r>
              <w:rPr>
                <w:rFonts w:hint="eastAsia"/>
              </w:rPr>
              <w:t>西侧</w:t>
            </w:r>
            <w:r>
              <w:t>国家级生态保护红线新通扬运河（海安）饮用水源保护区</w:t>
            </w:r>
            <w:r>
              <w:rPr>
                <w:rFonts w:hint="eastAsia"/>
              </w:rPr>
              <w:t>10.3</w:t>
            </w:r>
            <w:r>
              <w:t>km</w:t>
            </w:r>
            <w:r>
              <w:t>，不在生态保护红线范围内，符合《江苏省国家级生态保护红线规划（</w:t>
            </w:r>
            <w:r>
              <w:t>2018</w:t>
            </w:r>
            <w:r>
              <w:t>）》相关要求。</w:t>
            </w:r>
          </w:p>
          <w:p w:rsidR="00CF219D" w:rsidRDefault="00FC36A6">
            <w:pPr>
              <w:snapToGrid w:val="0"/>
              <w:spacing w:line="360" w:lineRule="auto"/>
              <w:ind w:firstLineChars="200" w:firstLine="422"/>
            </w:pPr>
            <w:r>
              <w:rPr>
                <w:b/>
              </w:rPr>
              <w:t>省级生态空间管控区域：</w:t>
            </w:r>
            <w:r>
              <w:t>根据《省政府关于印发江苏省生态空间管控区域规划的通知》（苏政发</w:t>
            </w:r>
            <w:r>
              <w:t>[2020]1</w:t>
            </w:r>
            <w:r>
              <w:t>号），将江苏省具有重要生态服务功能的区域分为自然保护区、风景名胜区、森林公园、湿地公园、地质遗迹保护区（公园）、饮用水源保护区、海洋特别保护区、洪水调蓄区、重要水源涵养区、重要渔业水域、重要湿地、清水通道维护区、生态公益林、太湖重要保护区、特殊物种保护区等</w:t>
            </w:r>
            <w:r>
              <w:t>15</w:t>
            </w:r>
            <w:r>
              <w:t>种类型。对照江苏省生态空间保护区域分布图（见附图</w:t>
            </w:r>
            <w:r>
              <w:t>4</w:t>
            </w:r>
            <w:r>
              <w:t>），海安市共有生态空间管控区域总面积</w:t>
            </w:r>
            <w:r>
              <w:t>238.31</w:t>
            </w:r>
            <w:r>
              <w:t>平方公里。</w:t>
            </w:r>
            <w:r>
              <w:rPr>
                <w:rFonts w:hint="eastAsia"/>
              </w:rPr>
              <w:t>距本项目最近的江苏省生态空间管控区域为</w:t>
            </w:r>
            <w:r>
              <w:rPr>
                <w:rFonts w:ascii="宋体" w:hAnsi="宋体" w:hint="eastAsia"/>
                <w:szCs w:val="21"/>
              </w:rPr>
              <w:t>西北侧新通扬-通榆运河清水通道维护区</w:t>
            </w:r>
            <w:r>
              <w:rPr>
                <w:rFonts w:hint="eastAsia"/>
              </w:rPr>
              <w:t>，该管控区域具体情况见表</w:t>
            </w:r>
            <w:r>
              <w:rPr>
                <w:rFonts w:hint="eastAsia"/>
              </w:rPr>
              <w:t>1-3</w:t>
            </w:r>
            <w:r>
              <w:rPr>
                <w:rFonts w:hint="eastAsia"/>
              </w:rPr>
              <w:t>：</w:t>
            </w:r>
          </w:p>
          <w:p w:rsidR="00CF219D" w:rsidRDefault="00FC36A6" w:rsidP="00273B6D">
            <w:pPr>
              <w:autoSpaceDE w:val="0"/>
              <w:autoSpaceDN w:val="0"/>
              <w:snapToGrid w:val="0"/>
              <w:spacing w:beforeLines="50" w:line="360" w:lineRule="auto"/>
              <w:ind w:firstLineChars="1000" w:firstLine="2108"/>
              <w:rPr>
                <w:b/>
              </w:rPr>
            </w:pPr>
            <w:r>
              <w:rPr>
                <w:rFonts w:hint="eastAsia"/>
                <w:b/>
              </w:rPr>
              <w:lastRenderedPageBreak/>
              <w:t>表</w:t>
            </w:r>
            <w:r>
              <w:rPr>
                <w:rFonts w:hint="eastAsia"/>
                <w:b/>
              </w:rPr>
              <w:t xml:space="preserve">1-3  </w:t>
            </w:r>
            <w:r>
              <w:rPr>
                <w:rFonts w:hint="eastAsia"/>
                <w:b/>
              </w:rPr>
              <w:t>本项目周边涉及的江苏省生态空间管控区域</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56"/>
              <w:gridCol w:w="1874"/>
              <w:gridCol w:w="1695"/>
              <w:gridCol w:w="3269"/>
              <w:gridCol w:w="1326"/>
            </w:tblGrid>
            <w:tr w:rsidR="00CF219D">
              <w:tc>
                <w:tcPr>
                  <w:tcW w:w="573" w:type="pct"/>
                  <w:vAlign w:val="center"/>
                </w:tcPr>
                <w:p w:rsidR="00CF219D" w:rsidRDefault="00FC36A6">
                  <w:pPr>
                    <w:autoSpaceDE w:val="0"/>
                    <w:autoSpaceDN w:val="0"/>
                    <w:snapToGrid w:val="0"/>
                    <w:ind w:firstLineChars="100" w:firstLine="181"/>
                    <w:rPr>
                      <w:b/>
                      <w:sz w:val="18"/>
                      <w:szCs w:val="18"/>
                    </w:rPr>
                  </w:pPr>
                  <w:r>
                    <w:rPr>
                      <w:rFonts w:hint="eastAsia"/>
                      <w:b/>
                      <w:sz w:val="18"/>
                      <w:szCs w:val="18"/>
                    </w:rPr>
                    <w:t>地区</w:t>
                  </w:r>
                </w:p>
              </w:tc>
              <w:tc>
                <w:tcPr>
                  <w:tcW w:w="1016" w:type="pct"/>
                  <w:vAlign w:val="center"/>
                </w:tcPr>
                <w:p w:rsidR="00CF219D" w:rsidRDefault="00FC36A6">
                  <w:pPr>
                    <w:autoSpaceDE w:val="0"/>
                    <w:autoSpaceDN w:val="0"/>
                    <w:snapToGrid w:val="0"/>
                    <w:ind w:firstLineChars="100" w:firstLine="181"/>
                    <w:rPr>
                      <w:b/>
                      <w:sz w:val="18"/>
                      <w:szCs w:val="18"/>
                    </w:rPr>
                  </w:pPr>
                  <w:r>
                    <w:rPr>
                      <w:rFonts w:hint="eastAsia"/>
                      <w:b/>
                      <w:sz w:val="18"/>
                      <w:szCs w:val="18"/>
                    </w:rPr>
                    <w:t>生态空间保护</w:t>
                  </w:r>
                </w:p>
                <w:p w:rsidR="00CF219D" w:rsidRDefault="00FC36A6">
                  <w:pPr>
                    <w:autoSpaceDE w:val="0"/>
                    <w:autoSpaceDN w:val="0"/>
                    <w:snapToGrid w:val="0"/>
                    <w:ind w:firstLineChars="200" w:firstLine="361"/>
                    <w:rPr>
                      <w:b/>
                      <w:sz w:val="18"/>
                      <w:szCs w:val="18"/>
                    </w:rPr>
                  </w:pPr>
                  <w:r>
                    <w:rPr>
                      <w:rFonts w:hint="eastAsia"/>
                      <w:b/>
                      <w:sz w:val="18"/>
                      <w:szCs w:val="18"/>
                    </w:rPr>
                    <w:t>区域名称</w:t>
                  </w:r>
                </w:p>
              </w:tc>
              <w:tc>
                <w:tcPr>
                  <w:tcW w:w="919" w:type="pct"/>
                  <w:vAlign w:val="center"/>
                </w:tcPr>
                <w:p w:rsidR="00CF219D" w:rsidRDefault="00FC36A6">
                  <w:pPr>
                    <w:autoSpaceDE w:val="0"/>
                    <w:autoSpaceDN w:val="0"/>
                    <w:snapToGrid w:val="0"/>
                    <w:ind w:leftChars="50" w:left="195" w:hangingChars="50" w:hanging="90"/>
                    <w:rPr>
                      <w:b/>
                      <w:sz w:val="18"/>
                      <w:szCs w:val="18"/>
                    </w:rPr>
                  </w:pPr>
                  <w:r>
                    <w:rPr>
                      <w:rFonts w:hint="eastAsia"/>
                      <w:b/>
                      <w:sz w:val="18"/>
                      <w:szCs w:val="18"/>
                    </w:rPr>
                    <w:t>主导生态功能</w:t>
                  </w:r>
                </w:p>
              </w:tc>
              <w:tc>
                <w:tcPr>
                  <w:tcW w:w="1773" w:type="pct"/>
                  <w:vAlign w:val="center"/>
                </w:tcPr>
                <w:p w:rsidR="00CF219D" w:rsidRDefault="00FC36A6">
                  <w:pPr>
                    <w:autoSpaceDE w:val="0"/>
                    <w:autoSpaceDN w:val="0"/>
                    <w:snapToGrid w:val="0"/>
                    <w:ind w:firstLineChars="250" w:firstLine="452"/>
                    <w:rPr>
                      <w:b/>
                      <w:sz w:val="18"/>
                      <w:szCs w:val="18"/>
                    </w:rPr>
                  </w:pPr>
                  <w:r>
                    <w:rPr>
                      <w:rFonts w:hint="eastAsia"/>
                      <w:b/>
                      <w:sz w:val="18"/>
                      <w:szCs w:val="18"/>
                    </w:rPr>
                    <w:t>生态空间管控区域范围</w:t>
                  </w:r>
                </w:p>
              </w:tc>
              <w:tc>
                <w:tcPr>
                  <w:tcW w:w="719" w:type="pct"/>
                  <w:vAlign w:val="center"/>
                </w:tcPr>
                <w:p w:rsidR="00CF219D" w:rsidRDefault="00FC36A6">
                  <w:pPr>
                    <w:autoSpaceDE w:val="0"/>
                    <w:autoSpaceDN w:val="0"/>
                    <w:snapToGrid w:val="0"/>
                    <w:jc w:val="center"/>
                    <w:rPr>
                      <w:b/>
                      <w:sz w:val="18"/>
                      <w:szCs w:val="18"/>
                    </w:rPr>
                  </w:pPr>
                  <w:r>
                    <w:rPr>
                      <w:rFonts w:hint="eastAsia"/>
                      <w:b/>
                      <w:sz w:val="18"/>
                      <w:szCs w:val="18"/>
                    </w:rPr>
                    <w:t>区域面积</w:t>
                  </w:r>
                </w:p>
              </w:tc>
            </w:tr>
            <w:tr w:rsidR="00CF219D">
              <w:tc>
                <w:tcPr>
                  <w:tcW w:w="573" w:type="pct"/>
                  <w:vAlign w:val="center"/>
                </w:tcPr>
                <w:p w:rsidR="00CF219D" w:rsidRDefault="00FC36A6">
                  <w:pPr>
                    <w:autoSpaceDE w:val="0"/>
                    <w:autoSpaceDN w:val="0"/>
                    <w:snapToGrid w:val="0"/>
                    <w:jc w:val="center"/>
                    <w:rPr>
                      <w:sz w:val="18"/>
                      <w:szCs w:val="18"/>
                    </w:rPr>
                  </w:pPr>
                  <w:r>
                    <w:rPr>
                      <w:rFonts w:hint="eastAsia"/>
                      <w:sz w:val="18"/>
                      <w:szCs w:val="18"/>
                    </w:rPr>
                    <w:t>海安市</w:t>
                  </w:r>
                </w:p>
              </w:tc>
              <w:tc>
                <w:tcPr>
                  <w:tcW w:w="1016" w:type="pct"/>
                  <w:vAlign w:val="center"/>
                </w:tcPr>
                <w:p w:rsidR="00CF219D" w:rsidRDefault="00FC36A6">
                  <w:pPr>
                    <w:autoSpaceDE w:val="0"/>
                    <w:autoSpaceDN w:val="0"/>
                    <w:snapToGrid w:val="0"/>
                    <w:ind w:firstLineChars="50" w:firstLine="90"/>
                    <w:rPr>
                      <w:sz w:val="18"/>
                      <w:szCs w:val="18"/>
                    </w:rPr>
                  </w:pPr>
                  <w:r>
                    <w:rPr>
                      <w:rFonts w:hint="eastAsia"/>
                      <w:sz w:val="18"/>
                      <w:szCs w:val="18"/>
                    </w:rPr>
                    <w:t>新通扬</w:t>
                  </w:r>
                  <w:r>
                    <w:rPr>
                      <w:rFonts w:hint="eastAsia"/>
                      <w:sz w:val="18"/>
                      <w:szCs w:val="18"/>
                    </w:rPr>
                    <w:t>-</w:t>
                  </w:r>
                  <w:r>
                    <w:rPr>
                      <w:rFonts w:hint="eastAsia"/>
                      <w:sz w:val="18"/>
                      <w:szCs w:val="18"/>
                    </w:rPr>
                    <w:t>通榆运河</w:t>
                  </w:r>
                </w:p>
                <w:p w:rsidR="00CF219D" w:rsidRDefault="00FC36A6">
                  <w:pPr>
                    <w:autoSpaceDE w:val="0"/>
                    <w:autoSpaceDN w:val="0"/>
                    <w:snapToGrid w:val="0"/>
                    <w:ind w:firstLineChars="50" w:firstLine="90"/>
                    <w:rPr>
                      <w:sz w:val="18"/>
                      <w:szCs w:val="18"/>
                    </w:rPr>
                  </w:pPr>
                  <w:r>
                    <w:rPr>
                      <w:rFonts w:hint="eastAsia"/>
                      <w:sz w:val="18"/>
                      <w:szCs w:val="18"/>
                    </w:rPr>
                    <w:t>清水通道维护区</w:t>
                  </w:r>
                </w:p>
              </w:tc>
              <w:tc>
                <w:tcPr>
                  <w:tcW w:w="919" w:type="pct"/>
                  <w:vAlign w:val="center"/>
                </w:tcPr>
                <w:p w:rsidR="00CF219D" w:rsidRDefault="00FC36A6">
                  <w:pPr>
                    <w:autoSpaceDE w:val="0"/>
                    <w:autoSpaceDN w:val="0"/>
                    <w:snapToGrid w:val="0"/>
                    <w:jc w:val="center"/>
                    <w:rPr>
                      <w:sz w:val="18"/>
                      <w:szCs w:val="18"/>
                    </w:rPr>
                  </w:pPr>
                  <w:r>
                    <w:rPr>
                      <w:rFonts w:hint="eastAsia"/>
                      <w:sz w:val="18"/>
                      <w:szCs w:val="18"/>
                    </w:rPr>
                    <w:t>水源水质保护</w:t>
                  </w:r>
                </w:p>
              </w:tc>
              <w:tc>
                <w:tcPr>
                  <w:tcW w:w="1773" w:type="pct"/>
                  <w:vAlign w:val="center"/>
                </w:tcPr>
                <w:p w:rsidR="00CF219D" w:rsidRDefault="00FC36A6">
                  <w:pPr>
                    <w:autoSpaceDE w:val="0"/>
                    <w:autoSpaceDN w:val="0"/>
                    <w:snapToGrid w:val="0"/>
                    <w:ind w:firstLineChars="100" w:firstLine="180"/>
                    <w:rPr>
                      <w:color w:val="000000"/>
                      <w:sz w:val="18"/>
                      <w:szCs w:val="18"/>
                    </w:rPr>
                  </w:pPr>
                  <w:r>
                    <w:rPr>
                      <w:rFonts w:hint="eastAsia"/>
                      <w:color w:val="000000"/>
                      <w:sz w:val="18"/>
                      <w:szCs w:val="18"/>
                    </w:rPr>
                    <w:t>海安市境内新通扬、通榆运河</w:t>
                  </w:r>
                </w:p>
                <w:p w:rsidR="00CF219D" w:rsidRDefault="00FC36A6">
                  <w:pPr>
                    <w:autoSpaceDE w:val="0"/>
                    <w:autoSpaceDN w:val="0"/>
                    <w:snapToGrid w:val="0"/>
                    <w:ind w:firstLineChars="400" w:firstLine="720"/>
                    <w:rPr>
                      <w:color w:val="000000"/>
                      <w:sz w:val="18"/>
                      <w:szCs w:val="18"/>
                    </w:rPr>
                  </w:pPr>
                  <w:r>
                    <w:rPr>
                      <w:rFonts w:hint="eastAsia"/>
                      <w:color w:val="000000"/>
                      <w:sz w:val="18"/>
                      <w:szCs w:val="18"/>
                    </w:rPr>
                    <w:t>及两岸各</w:t>
                  </w:r>
                  <w:r>
                    <w:rPr>
                      <w:rFonts w:hint="eastAsia"/>
                      <w:color w:val="000000"/>
                      <w:sz w:val="18"/>
                      <w:szCs w:val="18"/>
                    </w:rPr>
                    <w:t>1000</w:t>
                  </w:r>
                  <w:r>
                    <w:rPr>
                      <w:rFonts w:hint="eastAsia"/>
                      <w:color w:val="000000"/>
                      <w:sz w:val="18"/>
                      <w:szCs w:val="18"/>
                    </w:rPr>
                    <w:t>米</w:t>
                  </w:r>
                </w:p>
              </w:tc>
              <w:tc>
                <w:tcPr>
                  <w:tcW w:w="719" w:type="pct"/>
                  <w:vAlign w:val="center"/>
                </w:tcPr>
                <w:p w:rsidR="00CF219D" w:rsidRDefault="00FC36A6">
                  <w:pPr>
                    <w:autoSpaceDE w:val="0"/>
                    <w:autoSpaceDN w:val="0"/>
                    <w:snapToGrid w:val="0"/>
                    <w:jc w:val="center"/>
                    <w:rPr>
                      <w:sz w:val="18"/>
                      <w:szCs w:val="18"/>
                    </w:rPr>
                  </w:pPr>
                  <w:r>
                    <w:rPr>
                      <w:rFonts w:hint="eastAsia"/>
                      <w:sz w:val="18"/>
                      <w:szCs w:val="18"/>
                    </w:rPr>
                    <w:t>58.81km</w:t>
                  </w:r>
                  <w:r>
                    <w:rPr>
                      <w:rFonts w:hint="eastAsia"/>
                      <w:sz w:val="18"/>
                      <w:szCs w:val="18"/>
                      <w:vertAlign w:val="superscript"/>
                    </w:rPr>
                    <w:t>2</w:t>
                  </w:r>
                </w:p>
              </w:tc>
            </w:tr>
          </w:tbl>
          <w:p w:rsidR="00CF219D" w:rsidRDefault="00FC36A6" w:rsidP="00273B6D">
            <w:pPr>
              <w:snapToGrid w:val="0"/>
              <w:spacing w:beforeLines="50" w:line="360" w:lineRule="auto"/>
              <w:ind w:firstLineChars="200" w:firstLine="420"/>
            </w:pPr>
            <w:r>
              <w:t>本项目距离</w:t>
            </w:r>
            <w:r>
              <w:rPr>
                <w:rFonts w:hint="eastAsia"/>
              </w:rPr>
              <w:t>西侧新通扬</w:t>
            </w:r>
            <w:r>
              <w:rPr>
                <w:rFonts w:hint="eastAsia"/>
              </w:rPr>
              <w:t>-</w:t>
            </w:r>
            <w:r>
              <w:rPr>
                <w:rFonts w:hint="eastAsia"/>
              </w:rPr>
              <w:t>通榆运河清水通道维护区边界</w:t>
            </w:r>
            <w:r>
              <w:rPr>
                <w:rFonts w:hint="eastAsia"/>
              </w:rPr>
              <w:t>5.5k</w:t>
            </w:r>
            <w:r>
              <w:t>m</w:t>
            </w:r>
            <w:r>
              <w:t>，选址不在生态空间管控区域范围内，不会导致海安市生态空间管控区域生态服务功能下降，符合江苏省生态空间管控区域保护规划</w:t>
            </w:r>
            <w:r>
              <w:rPr>
                <w:rFonts w:hint="eastAsia"/>
              </w:rPr>
              <w:t>。</w:t>
            </w:r>
          </w:p>
          <w:p w:rsidR="00CF219D" w:rsidRDefault="00FC36A6">
            <w:pPr>
              <w:snapToGrid w:val="0"/>
              <w:spacing w:line="360" w:lineRule="auto"/>
              <w:ind w:firstLineChars="200" w:firstLine="420"/>
            </w:pPr>
            <w:r>
              <w:t>（</w:t>
            </w:r>
            <w:r>
              <w:t>2</w:t>
            </w:r>
            <w:r>
              <w:t>）环境质量底线</w:t>
            </w:r>
          </w:p>
          <w:p w:rsidR="00CF219D" w:rsidRDefault="00FC36A6">
            <w:pPr>
              <w:snapToGrid w:val="0"/>
              <w:spacing w:line="360" w:lineRule="auto"/>
              <w:ind w:firstLineChars="200" w:firstLine="420"/>
              <w:rPr>
                <w:szCs w:val="21"/>
              </w:rPr>
            </w:pPr>
            <w:r>
              <w:rPr>
                <w:rStyle w:val="fontstyle01"/>
                <w:rFonts w:hint="default"/>
                <w:sz w:val="21"/>
                <w:szCs w:val="21"/>
              </w:rPr>
              <w:t>环境质量底线是国家和地方设置的大气、水和土壤环境质量目标，也是改善环境质量的基准线。根据</w:t>
            </w:r>
            <w:r>
              <w:rPr>
                <w:szCs w:val="21"/>
              </w:rPr>
              <w:t>《南通市环境状况公报（</w:t>
            </w:r>
            <w:r>
              <w:rPr>
                <w:szCs w:val="21"/>
              </w:rPr>
              <w:t>201</w:t>
            </w:r>
            <w:r>
              <w:rPr>
                <w:rFonts w:hint="eastAsia"/>
                <w:szCs w:val="21"/>
              </w:rPr>
              <w:t>9</w:t>
            </w:r>
            <w:r>
              <w:rPr>
                <w:szCs w:val="21"/>
              </w:rPr>
              <w:t>）》</w:t>
            </w:r>
            <w:r>
              <w:rPr>
                <w:rStyle w:val="fontstyle01"/>
                <w:rFonts w:hint="default"/>
                <w:sz w:val="21"/>
                <w:szCs w:val="21"/>
              </w:rPr>
              <w:t>，</w:t>
            </w:r>
            <w:r>
              <w:rPr>
                <w:rStyle w:val="fontstyle01"/>
                <w:rFonts w:ascii="Times New Roman" w:hAnsi="Times New Roman" w:hint="default"/>
                <w:sz w:val="21"/>
                <w:szCs w:val="21"/>
              </w:rPr>
              <w:t>2019</w:t>
            </w:r>
            <w:r>
              <w:rPr>
                <w:rStyle w:val="fontstyle01"/>
                <w:rFonts w:hint="default"/>
                <w:sz w:val="21"/>
                <w:szCs w:val="21"/>
              </w:rPr>
              <w:t>年海安市主要空气污染物指标监测结果中</w:t>
            </w:r>
            <w:r>
              <w:rPr>
                <w:rStyle w:val="fontstyle01"/>
                <w:rFonts w:ascii="Times New Roman" w:hAnsi="Times New Roman" w:hint="default"/>
                <w:sz w:val="21"/>
                <w:szCs w:val="21"/>
              </w:rPr>
              <w:t>PM</w:t>
            </w:r>
            <w:r>
              <w:rPr>
                <w:rStyle w:val="fontstyle01"/>
                <w:rFonts w:ascii="Times New Roman" w:hAnsi="Times New Roman" w:hint="default"/>
                <w:sz w:val="21"/>
                <w:szCs w:val="21"/>
                <w:vertAlign w:val="subscript"/>
              </w:rPr>
              <w:t>2.5</w:t>
            </w:r>
            <w:r>
              <w:rPr>
                <w:rStyle w:val="fontstyle01"/>
                <w:rFonts w:hint="default"/>
                <w:sz w:val="21"/>
                <w:szCs w:val="21"/>
              </w:rPr>
              <w:t>不能满足《环境空气质量标准》（</w:t>
            </w:r>
            <w:r>
              <w:rPr>
                <w:rStyle w:val="fontstyle21"/>
                <w:rFonts w:ascii="Times New Roman" w:hAnsi="Times New Roman"/>
                <w:sz w:val="21"/>
                <w:szCs w:val="21"/>
              </w:rPr>
              <w:t>GB3095-2012</w:t>
            </w:r>
            <w:r>
              <w:rPr>
                <w:rStyle w:val="fontstyle01"/>
                <w:rFonts w:hint="default"/>
                <w:sz w:val="21"/>
                <w:szCs w:val="21"/>
              </w:rPr>
              <w:t>）二级标准。根据南通市</w:t>
            </w:r>
            <w:r>
              <w:rPr>
                <w:rStyle w:val="fontstyle01"/>
                <w:rFonts w:ascii="Times New Roman" w:hAnsi="Times New Roman" w:hint="default"/>
                <w:sz w:val="21"/>
                <w:szCs w:val="21"/>
              </w:rPr>
              <w:t>2019</w:t>
            </w:r>
            <w:r>
              <w:rPr>
                <w:rStyle w:val="fontstyle01"/>
                <w:rFonts w:hint="default"/>
                <w:sz w:val="21"/>
                <w:szCs w:val="21"/>
              </w:rPr>
              <w:t>年区域空气质量现状评价表，基础数据为</w:t>
            </w:r>
            <w:r>
              <w:rPr>
                <w:rStyle w:val="fontstyle01"/>
                <w:rFonts w:ascii="Times New Roman" w:hAnsi="Times New Roman" w:hint="default"/>
                <w:sz w:val="21"/>
                <w:szCs w:val="21"/>
              </w:rPr>
              <w:t>2019</w:t>
            </w:r>
            <w:r>
              <w:rPr>
                <w:rStyle w:val="fontstyle01"/>
                <w:rFonts w:hint="default"/>
                <w:sz w:val="21"/>
                <w:szCs w:val="21"/>
              </w:rPr>
              <w:t>年南通市全年每天检测数据，数据来源为中国空气质量在线监测分析平台。特征因子非甲烷总烃引用项目所在地附近的实测数据。根据中国空气质量在线监测分析平台中项目所在地常规因子现状数据分析以及引用项目所在地附近的实测数据，</w:t>
            </w:r>
            <w:r>
              <w:rPr>
                <w:rStyle w:val="fontstyle21"/>
                <w:rFonts w:ascii="Times New Roman" w:hAnsi="Times New Roman"/>
                <w:sz w:val="21"/>
                <w:szCs w:val="21"/>
              </w:rPr>
              <w:t>SO</w:t>
            </w:r>
            <w:r>
              <w:rPr>
                <w:rStyle w:val="fontstyle21"/>
                <w:rFonts w:ascii="Times New Roman" w:hAnsi="Times New Roman"/>
                <w:sz w:val="21"/>
                <w:szCs w:val="21"/>
                <w:vertAlign w:val="subscript"/>
              </w:rPr>
              <w:t>2</w:t>
            </w:r>
            <w:r>
              <w:rPr>
                <w:rStyle w:val="fontstyle01"/>
                <w:rFonts w:ascii="Times New Roman" w:hint="default"/>
                <w:sz w:val="21"/>
                <w:szCs w:val="21"/>
              </w:rPr>
              <w:t>、</w:t>
            </w:r>
            <w:r>
              <w:rPr>
                <w:rStyle w:val="fontstyle21"/>
                <w:rFonts w:ascii="Times New Roman" w:hAnsi="Times New Roman"/>
                <w:sz w:val="21"/>
                <w:szCs w:val="21"/>
              </w:rPr>
              <w:t>NO</w:t>
            </w:r>
            <w:r>
              <w:rPr>
                <w:rStyle w:val="fontstyle21"/>
                <w:rFonts w:ascii="Times New Roman" w:hAnsi="Times New Roman"/>
                <w:sz w:val="21"/>
                <w:szCs w:val="21"/>
                <w:vertAlign w:val="subscript"/>
              </w:rPr>
              <w:t>2</w:t>
            </w:r>
            <w:r>
              <w:rPr>
                <w:rStyle w:val="fontstyle21"/>
                <w:rFonts w:ascii="Times New Roman"/>
                <w:sz w:val="21"/>
                <w:szCs w:val="21"/>
              </w:rPr>
              <w:t>、</w:t>
            </w:r>
            <w:r>
              <w:rPr>
                <w:rStyle w:val="fontstyle21"/>
                <w:rFonts w:ascii="Times New Roman" w:hAnsi="Times New Roman"/>
                <w:sz w:val="21"/>
                <w:szCs w:val="21"/>
              </w:rPr>
              <w:t>PM</w:t>
            </w:r>
            <w:r>
              <w:rPr>
                <w:rStyle w:val="fontstyle21"/>
                <w:rFonts w:ascii="Times New Roman" w:hAnsi="Times New Roman"/>
                <w:sz w:val="21"/>
                <w:szCs w:val="21"/>
                <w:vertAlign w:val="subscript"/>
              </w:rPr>
              <w:t>10</w:t>
            </w:r>
            <w:r>
              <w:rPr>
                <w:rStyle w:val="fontstyle01"/>
                <w:rFonts w:ascii="Times New Roman" w:hint="default"/>
                <w:sz w:val="21"/>
                <w:szCs w:val="21"/>
              </w:rPr>
              <w:t>、</w:t>
            </w:r>
            <w:r>
              <w:rPr>
                <w:rStyle w:val="fontstyle21"/>
                <w:rFonts w:ascii="Times New Roman" w:hAnsi="Times New Roman"/>
                <w:sz w:val="21"/>
                <w:szCs w:val="21"/>
              </w:rPr>
              <w:t>CO</w:t>
            </w:r>
            <w:r>
              <w:rPr>
                <w:rStyle w:val="fontstyle21"/>
                <w:rFonts w:ascii="Times New Roman"/>
                <w:sz w:val="21"/>
                <w:szCs w:val="21"/>
              </w:rPr>
              <w:t>、</w:t>
            </w:r>
            <w:r>
              <w:rPr>
                <w:rStyle w:val="fontstyle21"/>
                <w:rFonts w:ascii="Times New Roman" w:hAnsi="Times New Roman"/>
                <w:sz w:val="21"/>
                <w:szCs w:val="21"/>
              </w:rPr>
              <w:t>O</w:t>
            </w:r>
            <w:r>
              <w:rPr>
                <w:rStyle w:val="fontstyle21"/>
                <w:rFonts w:ascii="Times New Roman" w:hAnsi="Times New Roman"/>
                <w:sz w:val="21"/>
                <w:szCs w:val="21"/>
                <w:vertAlign w:val="subscript"/>
              </w:rPr>
              <w:t>3</w:t>
            </w:r>
            <w:r>
              <w:rPr>
                <w:rStyle w:val="fontstyle01"/>
                <w:rFonts w:hint="default"/>
                <w:sz w:val="21"/>
                <w:szCs w:val="21"/>
              </w:rPr>
              <w:t>相关指标均符合《环境空气质量标准》（</w:t>
            </w:r>
            <w:r>
              <w:rPr>
                <w:rStyle w:val="fontstyle21"/>
                <w:rFonts w:ascii="Times New Roman" w:hAnsi="Times New Roman"/>
                <w:sz w:val="21"/>
                <w:szCs w:val="21"/>
              </w:rPr>
              <w:t>GB3095-2012</w:t>
            </w:r>
            <w:r>
              <w:rPr>
                <w:rStyle w:val="fontstyle01"/>
                <w:rFonts w:hint="default"/>
                <w:sz w:val="21"/>
                <w:szCs w:val="21"/>
              </w:rPr>
              <w:t>）二级标准、</w:t>
            </w:r>
            <w:r>
              <w:rPr>
                <w:szCs w:val="21"/>
              </w:rPr>
              <w:t>非甲烷总烃达到</w:t>
            </w:r>
            <w:r>
              <w:rPr>
                <w:bCs/>
                <w:szCs w:val="21"/>
              </w:rPr>
              <w:t>《大气污染物综合排放标准详解》</w:t>
            </w:r>
            <w:r>
              <w:rPr>
                <w:szCs w:val="21"/>
              </w:rPr>
              <w:t>中相关要求，</w:t>
            </w:r>
            <w:r>
              <w:rPr>
                <w:rStyle w:val="fontstyle01"/>
                <w:rFonts w:hint="default"/>
                <w:sz w:val="21"/>
                <w:szCs w:val="21"/>
              </w:rPr>
              <w:t>但</w:t>
            </w:r>
            <w:r>
              <w:rPr>
                <w:rStyle w:val="fontstyle21"/>
                <w:rFonts w:ascii="Times New Roman" w:hAnsi="Times New Roman"/>
                <w:sz w:val="21"/>
                <w:szCs w:val="21"/>
              </w:rPr>
              <w:t>PM</w:t>
            </w:r>
            <w:r>
              <w:rPr>
                <w:rStyle w:val="fontstyle21"/>
                <w:rFonts w:ascii="Times New Roman" w:hAnsi="Times New Roman"/>
                <w:sz w:val="21"/>
                <w:szCs w:val="21"/>
                <w:vertAlign w:val="subscript"/>
              </w:rPr>
              <w:t>2.5</w:t>
            </w:r>
            <w:r>
              <w:rPr>
                <w:rStyle w:val="fontstyle01"/>
                <w:rFonts w:hint="default"/>
                <w:sz w:val="21"/>
                <w:szCs w:val="21"/>
              </w:rPr>
              <w:t>的年均浓度和日均值第</w:t>
            </w:r>
            <w:r>
              <w:rPr>
                <w:rStyle w:val="fontstyle21"/>
                <w:rFonts w:ascii="Times New Roman" w:hAnsi="Times New Roman"/>
                <w:sz w:val="21"/>
                <w:szCs w:val="21"/>
              </w:rPr>
              <w:t>95</w:t>
            </w:r>
            <w:r>
              <w:rPr>
                <w:rStyle w:val="fontstyle01"/>
                <w:rFonts w:hint="default"/>
                <w:sz w:val="21"/>
                <w:szCs w:val="21"/>
              </w:rPr>
              <w:t>百分位数浓度均超过《环境空气质量标准》（</w:t>
            </w:r>
            <w:r>
              <w:rPr>
                <w:rStyle w:val="fontstyle21"/>
                <w:rFonts w:ascii="Times New Roman" w:hAnsi="Times New Roman"/>
                <w:sz w:val="21"/>
                <w:szCs w:val="21"/>
              </w:rPr>
              <w:t>GB3095-2012</w:t>
            </w:r>
            <w:r>
              <w:rPr>
                <w:rStyle w:val="fontstyle01"/>
                <w:rFonts w:hint="default"/>
                <w:sz w:val="21"/>
                <w:szCs w:val="21"/>
              </w:rPr>
              <w:t>）二级标准浓度限值，因此判定本区域为不达标区。</w:t>
            </w:r>
            <w:r>
              <w:rPr>
                <w:rFonts w:hint="eastAsia"/>
                <w:szCs w:val="21"/>
              </w:rPr>
              <w:t>相关部门根据</w:t>
            </w:r>
            <w:r>
              <w:rPr>
                <w:rStyle w:val="fontstyle01"/>
                <w:rFonts w:hint="default"/>
                <w:sz w:val="21"/>
                <w:szCs w:val="21"/>
              </w:rPr>
              <w:t>《南通市</w:t>
            </w:r>
            <w:r>
              <w:rPr>
                <w:rStyle w:val="fontstyle01"/>
                <w:rFonts w:ascii="Times New Roman" w:hAnsi="Times New Roman" w:hint="default"/>
                <w:sz w:val="21"/>
                <w:szCs w:val="21"/>
              </w:rPr>
              <w:t>2020</w:t>
            </w:r>
            <w:r>
              <w:rPr>
                <w:rStyle w:val="fontstyle01"/>
                <w:rFonts w:hint="default"/>
                <w:sz w:val="21"/>
                <w:szCs w:val="21"/>
              </w:rPr>
              <w:t>年大气污染防治工作计划》开展大气污染防治工作后，南通市大气环境质量将得到改善。为了打好蓝天保卫战，</w:t>
            </w:r>
            <w:r>
              <w:rPr>
                <w:szCs w:val="21"/>
              </w:rPr>
              <w:t>海安市人民政府持续深入开展大气污染治理。</w:t>
            </w:r>
            <w:r>
              <w:rPr>
                <w:rFonts w:hint="eastAsia"/>
                <w:szCs w:val="21"/>
              </w:rPr>
              <w:t>严格煤炭消费总量控制，</w:t>
            </w:r>
            <w:r>
              <w:rPr>
                <w:rFonts w:hint="eastAsia"/>
                <w:szCs w:val="21"/>
              </w:rPr>
              <w:t>2020</w:t>
            </w:r>
            <w:r>
              <w:rPr>
                <w:rFonts w:hint="eastAsia"/>
                <w:szCs w:val="21"/>
              </w:rPr>
              <w:t>年全市非电行业工业企业煤炭消费比</w:t>
            </w:r>
            <w:r>
              <w:rPr>
                <w:rFonts w:hint="eastAsia"/>
                <w:szCs w:val="21"/>
              </w:rPr>
              <w:t>2016</w:t>
            </w:r>
            <w:r>
              <w:rPr>
                <w:rFonts w:hint="eastAsia"/>
                <w:szCs w:val="21"/>
              </w:rPr>
              <w:t>年减少</w:t>
            </w:r>
            <w:r>
              <w:rPr>
                <w:rFonts w:hint="eastAsia"/>
                <w:szCs w:val="21"/>
              </w:rPr>
              <w:t>250</w:t>
            </w:r>
            <w:r>
              <w:rPr>
                <w:rFonts w:hint="eastAsia"/>
                <w:szCs w:val="21"/>
              </w:rPr>
              <w:t>万吨，电力行业煤炭消费占煤炭消费总量比重提高到</w:t>
            </w:r>
            <w:r>
              <w:rPr>
                <w:rFonts w:hint="eastAsia"/>
                <w:szCs w:val="21"/>
              </w:rPr>
              <w:t>65%</w:t>
            </w:r>
            <w:r>
              <w:rPr>
                <w:rFonts w:hint="eastAsia"/>
                <w:szCs w:val="21"/>
              </w:rPr>
              <w:t>以上</w:t>
            </w:r>
            <w:r>
              <w:rPr>
                <w:szCs w:val="21"/>
              </w:rPr>
              <w:t>。</w:t>
            </w:r>
            <w:r>
              <w:rPr>
                <w:rFonts w:hint="eastAsia"/>
                <w:szCs w:val="21"/>
              </w:rPr>
              <w:t>加快机动车（机）结构升级，全市推广新能源汽车</w:t>
            </w:r>
            <w:r>
              <w:rPr>
                <w:rFonts w:hint="eastAsia"/>
                <w:szCs w:val="21"/>
              </w:rPr>
              <w:t>2400</w:t>
            </w:r>
            <w:r>
              <w:rPr>
                <w:rFonts w:hint="eastAsia"/>
                <w:szCs w:val="21"/>
              </w:rPr>
              <w:t>辆以上标准车，力争淘汰国三及以下排放标准营运中型和重型柴油货车</w:t>
            </w:r>
            <w:r>
              <w:rPr>
                <w:rFonts w:hint="eastAsia"/>
                <w:szCs w:val="21"/>
              </w:rPr>
              <w:t>1500</w:t>
            </w:r>
            <w:r>
              <w:rPr>
                <w:rFonts w:hint="eastAsia"/>
                <w:szCs w:val="21"/>
              </w:rPr>
              <w:t>辆，尽快淘汰国三及以下排放标准的柴油环卫车。实施锅炉综合整治，将高污染燃料禁燃区纳入“网格化”监管范围，严肃查处违反禁燃区管理要求的行为，优先利用热电联产等方式替代燃煤锅炉。开展工业炉窑综合治理，对照</w:t>
            </w:r>
            <w:r>
              <w:rPr>
                <w:rFonts w:ascii="宋体" w:hAnsi="宋体" w:hint="eastAsia"/>
                <w:szCs w:val="21"/>
              </w:rPr>
              <w:t>《南通市工业炉窑大气污染综合治理方案》要求，按照“淘汰一批、替代一批、治理一批”的原则，年底前实现工业炉窑全面达标排放。</w:t>
            </w:r>
            <w:r>
              <w:rPr>
                <w:szCs w:val="21"/>
              </w:rPr>
              <w:t>采取上述措施后，海安市大气环境质量状况可以得到进一步改善。</w:t>
            </w:r>
            <w:r>
              <w:rPr>
                <w:rFonts w:hint="eastAsia"/>
                <w:szCs w:val="21"/>
              </w:rPr>
              <w:t>根据监测数据，</w:t>
            </w:r>
            <w:r>
              <w:rPr>
                <w:rFonts w:ascii="宋体" w:hAnsi="宋体" w:hint="eastAsia"/>
                <w:szCs w:val="21"/>
              </w:rPr>
              <w:t>纳污河流洋蛮河</w:t>
            </w:r>
            <w:r>
              <w:rPr>
                <w:rFonts w:ascii="宋体" w:hAnsi="宋体"/>
                <w:szCs w:val="21"/>
              </w:rPr>
              <w:t>监测断面监测指标</w:t>
            </w:r>
            <w:r>
              <w:rPr>
                <w:rFonts w:ascii="宋体" w:hAnsi="宋体" w:hint="eastAsia"/>
                <w:szCs w:val="21"/>
              </w:rPr>
              <w:t>达到</w:t>
            </w:r>
            <w:r>
              <w:rPr>
                <w:rFonts w:ascii="宋体" w:hAnsi="宋体"/>
                <w:szCs w:val="21"/>
              </w:rPr>
              <w:t>《地表水环境质量标准》（</w:t>
            </w:r>
            <w:r>
              <w:rPr>
                <w:szCs w:val="21"/>
              </w:rPr>
              <w:t>GB3838-2002</w:t>
            </w:r>
            <w:r>
              <w:rPr>
                <w:rFonts w:ascii="宋体" w:hAnsi="宋体"/>
                <w:szCs w:val="21"/>
              </w:rPr>
              <w:t>）中的</w:t>
            </w:r>
            <w:r>
              <w:rPr>
                <w:rFonts w:ascii="宋体" w:hAnsi="宋体" w:hint="eastAsia"/>
                <w:szCs w:val="21"/>
              </w:rPr>
              <w:t>Ⅳ</w:t>
            </w:r>
            <w:r>
              <w:rPr>
                <w:rFonts w:ascii="宋体" w:hAnsi="宋体"/>
                <w:szCs w:val="21"/>
              </w:rPr>
              <w:t>类水质标准要求</w:t>
            </w:r>
            <w:r>
              <w:rPr>
                <w:rFonts w:ascii="宋体" w:hAnsi="宋体" w:hint="eastAsia"/>
                <w:szCs w:val="21"/>
              </w:rPr>
              <w:t>。</w:t>
            </w:r>
            <w:r>
              <w:rPr>
                <w:szCs w:val="21"/>
              </w:rPr>
              <w:t>项目所在地声环境满足《声环境质量标准》</w:t>
            </w:r>
            <w:r>
              <w:rPr>
                <w:szCs w:val="21"/>
              </w:rPr>
              <w:t>(GB3096-2008)</w:t>
            </w:r>
            <w:r>
              <w:rPr>
                <w:szCs w:val="21"/>
              </w:rPr>
              <w:t>中的</w:t>
            </w:r>
            <w:r>
              <w:rPr>
                <w:rFonts w:hint="eastAsia"/>
                <w:szCs w:val="21"/>
              </w:rPr>
              <w:t>3</w:t>
            </w:r>
            <w:r>
              <w:rPr>
                <w:szCs w:val="21"/>
              </w:rPr>
              <w:t>类声环境功能区要求。本项目</w:t>
            </w:r>
            <w:r>
              <w:rPr>
                <w:rFonts w:hint="eastAsia"/>
                <w:szCs w:val="21"/>
              </w:rPr>
              <w:t>运行</w:t>
            </w:r>
            <w:r>
              <w:rPr>
                <w:szCs w:val="21"/>
              </w:rPr>
              <w:t>投产后采取相应的污染防治措施，各类污染物均能实行达标排放，</w:t>
            </w:r>
            <w:r>
              <w:rPr>
                <w:rFonts w:hint="eastAsia"/>
                <w:szCs w:val="21"/>
              </w:rPr>
              <w:t>环境风险可控制在安全范围内，</w:t>
            </w:r>
            <w:r>
              <w:rPr>
                <w:szCs w:val="21"/>
              </w:rPr>
              <w:t>不会改变区域环境功能区质量要求，能维持环境功能区质量现状，不会降低当地的气、水、土壤的环境功能类别。</w:t>
            </w:r>
          </w:p>
          <w:p w:rsidR="00CF219D" w:rsidRDefault="00FC36A6">
            <w:pPr>
              <w:spacing w:line="360" w:lineRule="auto"/>
              <w:ind w:firstLineChars="200" w:firstLine="420"/>
              <w:rPr>
                <w:color w:val="FF0000"/>
                <w:szCs w:val="21"/>
              </w:rPr>
            </w:pPr>
            <w:r>
              <w:rPr>
                <w:szCs w:val="21"/>
              </w:rPr>
              <w:t>因此，本项目符合环境质量底线的相关要求。</w:t>
            </w:r>
          </w:p>
          <w:p w:rsidR="00CF219D" w:rsidRDefault="00FC36A6">
            <w:pPr>
              <w:snapToGrid w:val="0"/>
              <w:spacing w:line="360" w:lineRule="auto"/>
              <w:ind w:firstLineChars="200" w:firstLine="420"/>
            </w:pPr>
            <w:r>
              <w:t>（</w:t>
            </w:r>
            <w:r>
              <w:t>3</w:t>
            </w:r>
            <w:r>
              <w:t>）资源利用上线</w:t>
            </w:r>
          </w:p>
          <w:p w:rsidR="00CF219D" w:rsidRDefault="00FC36A6">
            <w:pPr>
              <w:snapToGrid w:val="0"/>
              <w:spacing w:line="360" w:lineRule="auto"/>
              <w:ind w:firstLineChars="200" w:firstLine="420"/>
              <w:rPr>
                <w:rFonts w:ascii="宋体" w:hAnsi="宋体"/>
              </w:rPr>
            </w:pPr>
            <w:r>
              <w:rPr>
                <w:rFonts w:ascii="宋体" w:hAnsi="宋体" w:hint="eastAsia"/>
              </w:rPr>
              <w:t>本项目用水来自区域自来水管网，用电由市政电网供给，用水量、用电量均较小，不会对供水、</w:t>
            </w:r>
            <w:r>
              <w:rPr>
                <w:rFonts w:ascii="宋体" w:hAnsi="宋体" w:hint="eastAsia"/>
              </w:rPr>
              <w:lastRenderedPageBreak/>
              <w:t>供电单位产生负担。本项目用地为工业用地，符合当地土地规划要求。因此本项目不会超出资源利用上线。</w:t>
            </w:r>
          </w:p>
          <w:p w:rsidR="00CF219D" w:rsidRDefault="00FC36A6">
            <w:pPr>
              <w:snapToGrid w:val="0"/>
              <w:spacing w:line="360" w:lineRule="auto"/>
              <w:ind w:firstLineChars="200" w:firstLine="420"/>
            </w:pPr>
            <w:r>
              <w:t>（</w:t>
            </w:r>
            <w:r>
              <w:t>4</w:t>
            </w:r>
            <w:r>
              <w:t>）环境准入负面清单</w:t>
            </w:r>
          </w:p>
          <w:p w:rsidR="00CF219D" w:rsidRDefault="00FC36A6">
            <w:pPr>
              <w:spacing w:line="360" w:lineRule="auto"/>
              <w:ind w:firstLine="482"/>
            </w:pPr>
            <w:r>
              <w:t>①</w:t>
            </w:r>
            <w:r>
              <w:t>与《</w:t>
            </w:r>
            <w:r>
              <w:t>&lt;</w:t>
            </w:r>
            <w:r>
              <w:t>长江经济带发展负面清单指南</w:t>
            </w:r>
            <w:r>
              <w:t>&gt;</w:t>
            </w:r>
            <w:r>
              <w:t>江苏省实施细则（试行）》对照分析</w:t>
            </w:r>
          </w:p>
          <w:p w:rsidR="00CF219D" w:rsidRDefault="00FC36A6">
            <w:pPr>
              <w:spacing w:line="360" w:lineRule="auto"/>
              <w:ind w:firstLineChars="200" w:firstLine="420"/>
            </w:pPr>
            <w:r>
              <w:t>对照</w:t>
            </w:r>
            <w:r>
              <w:t>“</w:t>
            </w:r>
            <w:r>
              <w:t>《长江经济带发展负面清单指南》江苏省实施细则（试行）</w:t>
            </w:r>
            <w:r>
              <w:t>”</w:t>
            </w:r>
            <w:r>
              <w:t>中的要求，本项目符合</w:t>
            </w:r>
            <w:r>
              <w:t>“</w:t>
            </w:r>
            <w:r>
              <w:t>《长江经济带发展负面清单指南》江苏省实施细则（试行）</w:t>
            </w:r>
            <w:r>
              <w:t>”</w:t>
            </w:r>
            <w:r>
              <w:t>中的管控要求。具体管控要求及对照分析见表</w:t>
            </w:r>
            <w:r>
              <w:t>1-</w:t>
            </w:r>
            <w:r>
              <w:rPr>
                <w:rFonts w:hint="eastAsia"/>
              </w:rPr>
              <w:t>4</w:t>
            </w:r>
            <w:r>
              <w:t>：</w:t>
            </w:r>
          </w:p>
          <w:p w:rsidR="00CF219D" w:rsidRDefault="00FC36A6">
            <w:pPr>
              <w:spacing w:line="360" w:lineRule="auto"/>
              <w:ind w:firstLineChars="350" w:firstLine="738"/>
              <w:rPr>
                <w:b/>
              </w:rPr>
            </w:pPr>
            <w:r>
              <w:rPr>
                <w:b/>
              </w:rPr>
              <w:t>表</w:t>
            </w:r>
            <w:r>
              <w:rPr>
                <w:b/>
              </w:rPr>
              <w:t>1-</w:t>
            </w:r>
            <w:r>
              <w:rPr>
                <w:rFonts w:hint="eastAsia"/>
                <w:b/>
              </w:rPr>
              <w:t xml:space="preserve">4   </w:t>
            </w:r>
            <w:r>
              <w:rPr>
                <w:b/>
              </w:rPr>
              <w:t>与</w:t>
            </w:r>
            <w:r>
              <w:rPr>
                <w:b/>
              </w:rPr>
              <w:t>“</w:t>
            </w:r>
            <w:r>
              <w:rPr>
                <w:b/>
              </w:rPr>
              <w:t>《长江经济带发展负面清单指南》江苏省实施细则（试行）</w:t>
            </w:r>
            <w:r>
              <w:rPr>
                <w:b/>
              </w:rPr>
              <w:t>”</w:t>
            </w:r>
            <w:r>
              <w:rPr>
                <w:b/>
              </w:rPr>
              <w:t>相符性分析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55"/>
              <w:gridCol w:w="6708"/>
              <w:gridCol w:w="1457"/>
            </w:tblGrid>
            <w:tr w:rsidR="00CF219D">
              <w:tc>
                <w:tcPr>
                  <w:tcW w:w="4210" w:type="pct"/>
                  <w:gridSpan w:val="2"/>
                  <w:vAlign w:val="center"/>
                </w:tcPr>
                <w:p w:rsidR="00CF219D" w:rsidRDefault="00FC36A6">
                  <w:pPr>
                    <w:jc w:val="center"/>
                    <w:rPr>
                      <w:b/>
                      <w:sz w:val="18"/>
                      <w:szCs w:val="18"/>
                    </w:rPr>
                  </w:pPr>
                  <w:r>
                    <w:rPr>
                      <w:b/>
                      <w:sz w:val="18"/>
                      <w:szCs w:val="18"/>
                    </w:rPr>
                    <w:t>文件相关内容</w:t>
                  </w:r>
                </w:p>
              </w:tc>
              <w:tc>
                <w:tcPr>
                  <w:tcW w:w="790" w:type="pct"/>
                  <w:vAlign w:val="center"/>
                </w:tcPr>
                <w:p w:rsidR="00CF219D" w:rsidRDefault="00FC36A6">
                  <w:pPr>
                    <w:jc w:val="center"/>
                    <w:rPr>
                      <w:b/>
                      <w:sz w:val="18"/>
                      <w:szCs w:val="18"/>
                    </w:rPr>
                  </w:pPr>
                  <w:r>
                    <w:rPr>
                      <w:b/>
                      <w:sz w:val="18"/>
                      <w:szCs w:val="18"/>
                    </w:rPr>
                    <w:t>相符性分析</w:t>
                  </w:r>
                </w:p>
              </w:tc>
            </w:tr>
            <w:tr w:rsidR="00CF219D">
              <w:tc>
                <w:tcPr>
                  <w:tcW w:w="572" w:type="pct"/>
                  <w:vAlign w:val="center"/>
                </w:tcPr>
                <w:p w:rsidR="00CF219D" w:rsidRDefault="00FC36A6">
                  <w:pPr>
                    <w:rPr>
                      <w:sz w:val="18"/>
                      <w:szCs w:val="18"/>
                    </w:rPr>
                  </w:pPr>
                  <w:r>
                    <w:rPr>
                      <w:sz w:val="18"/>
                      <w:szCs w:val="18"/>
                    </w:rPr>
                    <w:t>《长江经济带发展负面清单指南》江苏省实施细则（试行）</w:t>
                  </w:r>
                </w:p>
              </w:tc>
              <w:tc>
                <w:tcPr>
                  <w:tcW w:w="3637" w:type="pct"/>
                  <w:vAlign w:val="center"/>
                </w:tcPr>
                <w:p w:rsidR="00CF219D" w:rsidRDefault="00FC36A6">
                  <w:pPr>
                    <w:rPr>
                      <w:sz w:val="18"/>
                      <w:szCs w:val="18"/>
                    </w:rPr>
                  </w:pPr>
                  <w:r>
                    <w:rPr>
                      <w:sz w:val="18"/>
                      <w:szCs w:val="18"/>
                    </w:rPr>
                    <w:t>1</w:t>
                  </w:r>
                  <w:r>
                    <w:rPr>
                      <w:sz w:val="18"/>
                      <w:szCs w:val="18"/>
                    </w:rPr>
                    <w:t>、禁止建设不符合国家、省级港口布局规划以及港口总体规划的码头项目，禁止建设未纳入《长江干线过江通道布局规划》的过长江干线通道项目。</w:t>
                  </w:r>
                </w:p>
                <w:p w:rsidR="00CF219D" w:rsidRDefault="00FC36A6">
                  <w:pPr>
                    <w:rPr>
                      <w:sz w:val="18"/>
                      <w:szCs w:val="18"/>
                    </w:rPr>
                  </w:pPr>
                  <w:r>
                    <w:rPr>
                      <w:sz w:val="18"/>
                      <w:szCs w:val="18"/>
                    </w:rPr>
                    <w:t>2</w:t>
                  </w:r>
                  <w:r>
                    <w:rPr>
                      <w:sz w:val="18"/>
                      <w:szCs w:val="18"/>
                    </w:rPr>
                    <w:t>、禁止在自然保护区核心区、缓冲区的岸线和河段范图内投资建设旅游和生产经营项目，禁止在国家级和省级风景名胜区核心景区的岸线和河段范围内投资建设与风景名胜资源保护无关的项目。</w:t>
                  </w:r>
                </w:p>
                <w:p w:rsidR="00CF219D" w:rsidRDefault="00FC36A6">
                  <w:pPr>
                    <w:rPr>
                      <w:sz w:val="18"/>
                      <w:szCs w:val="18"/>
                    </w:rPr>
                  </w:pPr>
                  <w:r>
                    <w:rPr>
                      <w:sz w:val="18"/>
                      <w:szCs w:val="18"/>
                    </w:rPr>
                    <w:t>3</w:t>
                  </w:r>
                  <w:r>
                    <w:rPr>
                      <w:sz w:val="18"/>
                      <w:szCs w:val="18"/>
                    </w:rPr>
                    <w:t>、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rsidR="00CF219D" w:rsidRDefault="00FC36A6">
                  <w:pPr>
                    <w:rPr>
                      <w:sz w:val="18"/>
                      <w:szCs w:val="18"/>
                    </w:rPr>
                  </w:pPr>
                  <w:r>
                    <w:rPr>
                      <w:sz w:val="18"/>
                      <w:szCs w:val="18"/>
                    </w:rPr>
                    <w:t>4</w:t>
                  </w:r>
                  <w:r>
                    <w:rPr>
                      <w:sz w:val="18"/>
                      <w:szCs w:val="18"/>
                    </w:rPr>
                    <w:t>、禁止在国家、省级水产种质资源保护区的岸线和河段范围内新建排污口，以及围湖造田、围海造地或围填海等投资建设项目。禁止在国家湿地公园的岸线和河段范围内挖沙、采矿，以及任何不符合主体功能定位的投资建设项目。</w:t>
                  </w:r>
                </w:p>
                <w:p w:rsidR="00CF219D" w:rsidRDefault="00FC36A6">
                  <w:pPr>
                    <w:rPr>
                      <w:sz w:val="18"/>
                      <w:szCs w:val="18"/>
                    </w:rPr>
                  </w:pPr>
                  <w:r>
                    <w:rPr>
                      <w:sz w:val="18"/>
                      <w:szCs w:val="18"/>
                    </w:rPr>
                    <w:t>5</w:t>
                  </w:r>
                  <w:r>
                    <w:rPr>
                      <w:sz w:val="18"/>
                      <w:szCs w:val="18"/>
                    </w:rPr>
                    <w:t>、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p w:rsidR="00CF219D" w:rsidRDefault="00FC36A6">
                  <w:pPr>
                    <w:rPr>
                      <w:sz w:val="18"/>
                      <w:szCs w:val="18"/>
                    </w:rPr>
                  </w:pPr>
                  <w:r>
                    <w:rPr>
                      <w:sz w:val="18"/>
                      <w:szCs w:val="18"/>
                    </w:rPr>
                    <w:t>6</w:t>
                  </w:r>
                  <w:r>
                    <w:rPr>
                      <w:sz w:val="18"/>
                      <w:szCs w:val="18"/>
                    </w:rPr>
                    <w:t>、禁止在国家确定的生态保护红线和永久基本农田范围内投资建设除国家重大战略资源勘查项目、生态保护修复和环境治理项目、重大基础设施项目、军事国防项目以及农民基本生产生活等必要的民生项目以外的项目。</w:t>
                  </w:r>
                </w:p>
                <w:p w:rsidR="00CF219D" w:rsidRDefault="00FC36A6">
                  <w:pPr>
                    <w:rPr>
                      <w:sz w:val="18"/>
                      <w:szCs w:val="18"/>
                    </w:rPr>
                  </w:pPr>
                  <w:r>
                    <w:rPr>
                      <w:sz w:val="18"/>
                      <w:szCs w:val="18"/>
                    </w:rPr>
                    <w:t>7</w:t>
                  </w:r>
                  <w:r>
                    <w:rPr>
                      <w:sz w:val="18"/>
                      <w:szCs w:val="18"/>
                    </w:rPr>
                    <w:t>、禁止在距离长江干流和京杭大运河（南水北调东线江苏段）、新沟河、新孟河、走马河、望虞河、秦淮新河、城南河、德胜河、三茅大港、夹江（扬州）、润扬河、潘家河、蟛蜞港、泰州引江河</w:t>
                  </w:r>
                  <w:r>
                    <w:rPr>
                      <w:rFonts w:eastAsia="TimesNewRomanPSMT"/>
                      <w:sz w:val="18"/>
                      <w:szCs w:val="18"/>
                    </w:rPr>
                    <w:t xml:space="preserve">1 </w:t>
                  </w:r>
                  <w:r>
                    <w:rPr>
                      <w:sz w:val="18"/>
                      <w:szCs w:val="18"/>
                    </w:rPr>
                    <w:t>公里范围内新建、扩建化工园区和化工项目。</w:t>
                  </w:r>
                </w:p>
                <w:p w:rsidR="00CF219D" w:rsidRDefault="00FC36A6">
                  <w:pPr>
                    <w:rPr>
                      <w:sz w:val="18"/>
                      <w:szCs w:val="18"/>
                    </w:rPr>
                  </w:pPr>
                  <w:r>
                    <w:rPr>
                      <w:sz w:val="18"/>
                      <w:szCs w:val="18"/>
                    </w:rPr>
                    <w:t>8</w:t>
                  </w:r>
                  <w:r>
                    <w:rPr>
                      <w:sz w:val="18"/>
                      <w:szCs w:val="18"/>
                    </w:rPr>
                    <w:t>、禁止在距离长江干流岸线</w:t>
                  </w:r>
                  <w:r>
                    <w:rPr>
                      <w:sz w:val="18"/>
                      <w:szCs w:val="18"/>
                    </w:rPr>
                    <w:t>3</w:t>
                  </w:r>
                  <w:r>
                    <w:rPr>
                      <w:sz w:val="18"/>
                      <w:szCs w:val="18"/>
                    </w:rPr>
                    <w:t>公里范围内新建、改建、扩建尾矿库。</w:t>
                  </w:r>
                </w:p>
                <w:p w:rsidR="00CF219D" w:rsidRDefault="00FC36A6">
                  <w:pPr>
                    <w:rPr>
                      <w:sz w:val="18"/>
                      <w:szCs w:val="18"/>
                    </w:rPr>
                  </w:pPr>
                  <w:r>
                    <w:rPr>
                      <w:sz w:val="18"/>
                      <w:szCs w:val="18"/>
                    </w:rPr>
                    <w:t>9</w:t>
                  </w:r>
                  <w:r>
                    <w:rPr>
                      <w:sz w:val="18"/>
                      <w:szCs w:val="18"/>
                    </w:rPr>
                    <w:t>、禁止在沿江地区新建、扩建未纳入国家和省布局规划的燃煤发电项目。</w:t>
                  </w:r>
                </w:p>
                <w:p w:rsidR="00CF219D" w:rsidRDefault="00FC36A6">
                  <w:pPr>
                    <w:rPr>
                      <w:sz w:val="18"/>
                      <w:szCs w:val="18"/>
                    </w:rPr>
                  </w:pPr>
                  <w:r>
                    <w:rPr>
                      <w:sz w:val="18"/>
                      <w:szCs w:val="18"/>
                    </w:rPr>
                    <w:t>10</w:t>
                  </w:r>
                  <w:r>
                    <w:rPr>
                      <w:sz w:val="18"/>
                      <w:szCs w:val="18"/>
                    </w:rPr>
                    <w:t>、禁止在合规园区外新建、扩建钢铁、石化、化工、焦化、建材、有色等高污染项目。</w:t>
                  </w:r>
                </w:p>
                <w:p w:rsidR="00CF219D" w:rsidRDefault="00FC36A6">
                  <w:pPr>
                    <w:rPr>
                      <w:sz w:val="18"/>
                      <w:szCs w:val="18"/>
                    </w:rPr>
                  </w:pPr>
                  <w:r>
                    <w:rPr>
                      <w:sz w:val="18"/>
                      <w:szCs w:val="18"/>
                    </w:rPr>
                    <w:t>11</w:t>
                  </w:r>
                  <w:r>
                    <w:rPr>
                      <w:sz w:val="18"/>
                      <w:szCs w:val="18"/>
                    </w:rPr>
                    <w:t>、禁止在取消化工定位的园区（集中区）内新建化工项目。</w:t>
                  </w:r>
                </w:p>
                <w:p w:rsidR="00CF219D" w:rsidRDefault="00FC36A6">
                  <w:pPr>
                    <w:rPr>
                      <w:sz w:val="18"/>
                      <w:szCs w:val="18"/>
                    </w:rPr>
                  </w:pPr>
                  <w:r>
                    <w:rPr>
                      <w:sz w:val="18"/>
                      <w:szCs w:val="18"/>
                    </w:rPr>
                    <w:t>12</w:t>
                  </w:r>
                  <w:r>
                    <w:rPr>
                      <w:sz w:val="18"/>
                      <w:szCs w:val="18"/>
                    </w:rPr>
                    <w:t>、禁止在化工集中区内新建、改建、扩建生产和使用《危险化学品目录》中具有爆炸特性化学品的项目。</w:t>
                  </w:r>
                </w:p>
                <w:p w:rsidR="00CF219D" w:rsidRDefault="00FC36A6">
                  <w:pPr>
                    <w:rPr>
                      <w:sz w:val="18"/>
                      <w:szCs w:val="18"/>
                    </w:rPr>
                  </w:pPr>
                  <w:r>
                    <w:rPr>
                      <w:sz w:val="18"/>
                      <w:szCs w:val="18"/>
                    </w:rPr>
                    <w:t>13</w:t>
                  </w:r>
                  <w:r>
                    <w:rPr>
                      <w:sz w:val="18"/>
                      <w:szCs w:val="18"/>
                    </w:rPr>
                    <w:t>、禁止在化工企业周边建设不符合安全距离规定的劳动密集型的非化工项目和其他人员密集的公共设施项目。</w:t>
                  </w:r>
                </w:p>
                <w:p w:rsidR="00CF219D" w:rsidRDefault="00FC36A6">
                  <w:pPr>
                    <w:rPr>
                      <w:sz w:val="18"/>
                      <w:szCs w:val="18"/>
                    </w:rPr>
                  </w:pPr>
                  <w:r>
                    <w:rPr>
                      <w:sz w:val="18"/>
                      <w:szCs w:val="18"/>
                    </w:rPr>
                    <w:t>14</w:t>
                  </w:r>
                  <w:r>
                    <w:rPr>
                      <w:sz w:val="18"/>
                      <w:szCs w:val="18"/>
                    </w:rPr>
                    <w:t>、禁止在太湖流域一、二、三级保护区内开展《江苏省太湖水污染防治条例》禁止的投资建设活动。</w:t>
                  </w:r>
                </w:p>
                <w:p w:rsidR="00CF219D" w:rsidRDefault="00FC36A6">
                  <w:pPr>
                    <w:rPr>
                      <w:sz w:val="18"/>
                      <w:szCs w:val="18"/>
                    </w:rPr>
                  </w:pPr>
                  <w:r>
                    <w:rPr>
                      <w:sz w:val="18"/>
                      <w:szCs w:val="18"/>
                    </w:rPr>
                    <w:t>15</w:t>
                  </w:r>
                  <w:r>
                    <w:rPr>
                      <w:sz w:val="18"/>
                      <w:szCs w:val="18"/>
                    </w:rPr>
                    <w:t>、禁止新建、扩建尿素、磷铵、电石、烧碱、聚氯乙烯、纯碱等新增产能项目。</w:t>
                  </w:r>
                </w:p>
                <w:p w:rsidR="00CF219D" w:rsidRDefault="00FC36A6">
                  <w:pPr>
                    <w:rPr>
                      <w:sz w:val="18"/>
                      <w:szCs w:val="18"/>
                    </w:rPr>
                  </w:pPr>
                  <w:r>
                    <w:rPr>
                      <w:sz w:val="18"/>
                      <w:szCs w:val="18"/>
                    </w:rPr>
                    <w:t>16</w:t>
                  </w:r>
                  <w:r>
                    <w:rPr>
                      <w:sz w:val="18"/>
                      <w:szCs w:val="18"/>
                    </w:rPr>
                    <w:t>、禁止新建、改建、扩建高毒、高残留以及对环境影响大的农药原药项目，禁止新建、扩建农药、医药和染色中间体化工项目。</w:t>
                  </w:r>
                </w:p>
                <w:p w:rsidR="00CF219D" w:rsidRDefault="00FC36A6">
                  <w:pPr>
                    <w:rPr>
                      <w:sz w:val="18"/>
                      <w:szCs w:val="18"/>
                    </w:rPr>
                  </w:pPr>
                  <w:r>
                    <w:rPr>
                      <w:sz w:val="18"/>
                      <w:szCs w:val="18"/>
                    </w:rPr>
                    <w:t>17</w:t>
                  </w:r>
                  <w:r>
                    <w:rPr>
                      <w:sz w:val="18"/>
                      <w:szCs w:val="18"/>
                    </w:rPr>
                    <w:t>、禁止新建不符合行业准入条件的合成氨、对二甲苯、二硫化碳、氟化氢、轮胎等项目。</w:t>
                  </w:r>
                </w:p>
                <w:p w:rsidR="00CF219D" w:rsidRDefault="00FC36A6">
                  <w:pPr>
                    <w:rPr>
                      <w:sz w:val="18"/>
                      <w:szCs w:val="18"/>
                    </w:rPr>
                  </w:pPr>
                  <w:r>
                    <w:rPr>
                      <w:sz w:val="18"/>
                      <w:szCs w:val="18"/>
                    </w:rPr>
                    <w:t>18</w:t>
                  </w:r>
                  <w:r>
                    <w:rPr>
                      <w:sz w:val="18"/>
                      <w:szCs w:val="18"/>
                    </w:rPr>
                    <w:t>、禁止新建、扩建不符合国家石化、现代煤化工等产业布局规划的项目，禁止新建独立焦化项目。</w:t>
                  </w:r>
                </w:p>
                <w:p w:rsidR="00CF219D" w:rsidRDefault="00FC36A6">
                  <w:pPr>
                    <w:rPr>
                      <w:sz w:val="18"/>
                      <w:szCs w:val="18"/>
                    </w:rPr>
                  </w:pPr>
                  <w:r>
                    <w:rPr>
                      <w:sz w:val="18"/>
                      <w:szCs w:val="18"/>
                    </w:rPr>
                    <w:t>19</w:t>
                  </w:r>
                  <w:r>
                    <w:rPr>
                      <w:sz w:val="18"/>
                      <w:szCs w:val="18"/>
                    </w:rPr>
                    <w:t>、禁止新建、扩建不符合国家产能置换要求的严重过剩产能行业的项目。</w:t>
                  </w:r>
                </w:p>
                <w:p w:rsidR="00CF219D" w:rsidRDefault="00FC36A6">
                  <w:pPr>
                    <w:rPr>
                      <w:sz w:val="18"/>
                      <w:szCs w:val="18"/>
                    </w:rPr>
                  </w:pPr>
                  <w:r>
                    <w:rPr>
                      <w:sz w:val="18"/>
                      <w:szCs w:val="18"/>
                    </w:rPr>
                    <w:lastRenderedPageBreak/>
                    <w:t>20</w:t>
                  </w:r>
                  <w:r>
                    <w:rPr>
                      <w:sz w:val="18"/>
                      <w:szCs w:val="18"/>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790" w:type="pct"/>
                  <w:vAlign w:val="center"/>
                </w:tcPr>
                <w:p w:rsidR="00CF219D" w:rsidRDefault="00FC36A6">
                  <w:pPr>
                    <w:rPr>
                      <w:sz w:val="18"/>
                      <w:szCs w:val="18"/>
                    </w:rPr>
                  </w:pPr>
                  <w:r>
                    <w:rPr>
                      <w:sz w:val="18"/>
                      <w:szCs w:val="18"/>
                    </w:rPr>
                    <w:lastRenderedPageBreak/>
                    <w:t>本项目为</w:t>
                  </w:r>
                  <w:r>
                    <w:rPr>
                      <w:rFonts w:hint="eastAsia"/>
                      <w:sz w:val="18"/>
                      <w:szCs w:val="18"/>
                    </w:rPr>
                    <w:t>木门、家具生产</w:t>
                  </w:r>
                  <w:r>
                    <w:rPr>
                      <w:sz w:val="18"/>
                      <w:szCs w:val="18"/>
                    </w:rPr>
                    <w:t>项目，不在沿江及长江干流附近，不在饮用水源保护区、水质种质资源保护区、自然保护区、风景名胜区、太湖流域、生态保护红线、永久基本农田管控范围内，不涉及港口建设，不涉及钢铁、石化、化工、焦化、建材、有色化工原料等高污染行业及严重过剩产能行业，因此符合</w:t>
                  </w:r>
                  <w:r>
                    <w:rPr>
                      <w:rFonts w:ascii="宋体" w:hAnsi="宋体"/>
                      <w:sz w:val="18"/>
                      <w:szCs w:val="18"/>
                    </w:rPr>
                    <w:t>“</w:t>
                  </w:r>
                  <w:r>
                    <w:rPr>
                      <w:sz w:val="18"/>
                      <w:szCs w:val="18"/>
                    </w:rPr>
                    <w:t>《长江经济带发展负面清单指南》江苏省实施细则（试行）</w:t>
                  </w:r>
                  <w:r>
                    <w:rPr>
                      <w:rFonts w:ascii="宋体" w:hAnsi="宋体"/>
                      <w:sz w:val="18"/>
                      <w:szCs w:val="18"/>
                    </w:rPr>
                    <w:t>”</w:t>
                  </w:r>
                  <w:r>
                    <w:rPr>
                      <w:sz w:val="18"/>
                      <w:szCs w:val="18"/>
                    </w:rPr>
                    <w:t>的相关要求</w:t>
                  </w:r>
                </w:p>
              </w:tc>
            </w:tr>
          </w:tbl>
          <w:p w:rsidR="00B2105E" w:rsidRDefault="00B2105E" w:rsidP="00273B6D">
            <w:pPr>
              <w:snapToGrid w:val="0"/>
              <w:spacing w:beforeLines="50" w:line="360" w:lineRule="auto"/>
              <w:ind w:firstLineChars="150" w:firstLine="315"/>
              <w:rPr>
                <w:rFonts w:ascii="宋体" w:hAnsi="宋体"/>
              </w:rPr>
            </w:pPr>
            <w:r>
              <w:rPr>
                <w:rFonts w:ascii="宋体" w:hAnsi="宋体" w:hint="eastAsia"/>
              </w:rPr>
              <w:lastRenderedPageBreak/>
              <w:t>②</w:t>
            </w:r>
            <w:r>
              <w:rPr>
                <w:rFonts w:hint="eastAsia"/>
              </w:rPr>
              <w:t>与</w:t>
            </w:r>
            <w:r>
              <w:rPr>
                <w:rFonts w:ascii="宋体" w:hAnsi="宋体" w:hint="eastAsia"/>
              </w:rPr>
              <w:t>《市场准入负面清单（</w:t>
            </w:r>
            <w:r w:rsidR="0069478E" w:rsidRPr="0069478E">
              <w:t>2020</w:t>
            </w:r>
            <w:r>
              <w:rPr>
                <w:rFonts w:ascii="宋体" w:hAnsi="宋体" w:hint="eastAsia"/>
              </w:rPr>
              <w:t>年版）》对照分析</w:t>
            </w:r>
          </w:p>
          <w:p w:rsidR="00B2105E" w:rsidRPr="00B2105E" w:rsidRDefault="00B2105E">
            <w:pPr>
              <w:snapToGrid w:val="0"/>
              <w:spacing w:line="360" w:lineRule="auto"/>
              <w:ind w:firstLineChars="150" w:firstLine="315"/>
            </w:pPr>
            <w:r>
              <w:rPr>
                <w:rFonts w:hint="eastAsia"/>
              </w:rPr>
              <w:t>本项目属于木质家具制造业，对照</w:t>
            </w:r>
            <w:r>
              <w:rPr>
                <w:rFonts w:ascii="宋体" w:hAnsi="宋体" w:hint="eastAsia"/>
              </w:rPr>
              <w:t>《市场准入负面清单（</w:t>
            </w:r>
            <w:r w:rsidRPr="00B2105E">
              <w:t>2020</w:t>
            </w:r>
            <w:r>
              <w:rPr>
                <w:rFonts w:ascii="宋体" w:hAnsi="宋体" w:hint="eastAsia"/>
              </w:rPr>
              <w:t>年版）》，不属于其中禁止准入类、许可准入类项目</w:t>
            </w:r>
            <w:r w:rsidR="00EB531F">
              <w:rPr>
                <w:rFonts w:ascii="宋体" w:hAnsi="宋体" w:hint="eastAsia"/>
              </w:rPr>
              <w:t>。</w:t>
            </w:r>
          </w:p>
          <w:p w:rsidR="00CF219D" w:rsidRDefault="00FC36A6">
            <w:pPr>
              <w:snapToGrid w:val="0"/>
              <w:spacing w:line="360" w:lineRule="auto"/>
              <w:ind w:firstLineChars="150" w:firstLine="315"/>
            </w:pPr>
            <w:r>
              <w:rPr>
                <w:rFonts w:hint="eastAsia"/>
              </w:rPr>
              <w:t>（</w:t>
            </w:r>
            <w:r>
              <w:rPr>
                <w:rFonts w:hint="eastAsia"/>
              </w:rPr>
              <w:t>5</w:t>
            </w:r>
            <w:r>
              <w:rPr>
                <w:rFonts w:hint="eastAsia"/>
              </w:rPr>
              <w:t>）与</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）相符性分析</w:t>
            </w:r>
          </w:p>
          <w:p w:rsidR="00CF219D" w:rsidRDefault="00FC36A6">
            <w:pPr>
              <w:autoSpaceDE w:val="0"/>
              <w:autoSpaceDN w:val="0"/>
              <w:adjustRightInd w:val="0"/>
              <w:snapToGrid w:val="0"/>
              <w:spacing w:line="360" w:lineRule="auto"/>
              <w:ind w:firstLine="435"/>
              <w:rPr>
                <w:rFonts w:ascii="宋体" w:hAnsi="宋体"/>
              </w:rPr>
            </w:pPr>
            <w:r>
              <w:rPr>
                <w:rFonts w:hint="eastAsia"/>
              </w:rPr>
              <w:t>根据</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），本项目位于海安市城东镇和畅路</w:t>
            </w:r>
            <w:r>
              <w:rPr>
                <w:rFonts w:hint="eastAsia"/>
              </w:rPr>
              <w:t>17</w:t>
            </w:r>
            <w:r>
              <w:rPr>
                <w:rFonts w:ascii="宋体" w:hAnsi="宋体" w:hint="eastAsia"/>
              </w:rPr>
              <w:t>号</w:t>
            </w:r>
            <w:r>
              <w:rPr>
                <w:rFonts w:hint="eastAsia"/>
              </w:rPr>
              <w:t>，属于重点管控单元，重点管控单元指涉及水、大气、土壤、自然资源等资源环境要素重点管控的区域，主要包括人口密集的中心城区和产业园区。南通市划分重点管控单元</w:t>
            </w:r>
            <w:r>
              <w:rPr>
                <w:rFonts w:hint="eastAsia"/>
              </w:rPr>
              <w:t>247</w:t>
            </w:r>
            <w:r>
              <w:rPr>
                <w:rFonts w:hint="eastAsia"/>
              </w:rPr>
              <w:t>个，占全市陆域国土面积的</w:t>
            </w:r>
            <w:r>
              <w:rPr>
                <w:rFonts w:hint="eastAsia"/>
              </w:rPr>
              <w:t>24.41%</w:t>
            </w:r>
            <w:r>
              <w:rPr>
                <w:rFonts w:hint="eastAsia"/>
              </w:rPr>
              <w:t>。重点管控单位主要推进产业布局优化、转型升级，不断提高资源利用效率，加强污染物排放控制的环境风险防控，解决突出生态环境问题。本项目切割下料、木加工、精加工、白坯粗磨工序产生的木粉尘经中央集尘系统收集后通过脉冲布袋除尘装置吸收处理，最终通过</w:t>
            </w:r>
            <w:r>
              <w:rPr>
                <w:rFonts w:hint="eastAsia"/>
              </w:rPr>
              <w:t>20</w:t>
            </w:r>
            <w:r>
              <w:rPr>
                <w:rFonts w:hint="eastAsia"/>
              </w:rPr>
              <w:t>米高排气筒（</w:t>
            </w:r>
            <w:r>
              <w:rPr>
                <w:rFonts w:hint="eastAsia"/>
              </w:rPr>
              <w:t>FQ-1</w:t>
            </w:r>
            <w:r>
              <w:rPr>
                <w:rFonts w:hint="eastAsia"/>
              </w:rPr>
              <w:t>）达标排放；底漆、修色漆、面漆喷漆晾干工序均在密闭湿式喷漆房、密闭晾干房内进行，喷漆晾干过程中产生的有机废气（</w:t>
            </w:r>
            <w:r>
              <w:rPr>
                <w:rFonts w:hint="eastAsia"/>
              </w:rPr>
              <w:t>TVOC</w:t>
            </w:r>
            <w:r>
              <w:rPr>
                <w:rFonts w:hint="eastAsia"/>
              </w:rPr>
              <w:t>）、漆雾废气（染料尘）经各自水帘柜吸收后通过两套“水喷淋塔</w:t>
            </w:r>
            <w:r>
              <w:rPr>
                <w:rFonts w:hint="eastAsia"/>
              </w:rPr>
              <w:t>+</w:t>
            </w:r>
            <w:r>
              <w:rPr>
                <w:rFonts w:hint="eastAsia"/>
              </w:rPr>
              <w:t>多级过滤器</w:t>
            </w:r>
            <w:r>
              <w:rPr>
                <w:rFonts w:hint="eastAsia"/>
              </w:rPr>
              <w:t>+</w:t>
            </w:r>
            <w:r>
              <w:rPr>
                <w:rFonts w:hint="eastAsia"/>
              </w:rPr>
              <w:t>二级活性炭吸附装置”吸收处理，最终合并通过</w:t>
            </w:r>
            <w:r>
              <w:rPr>
                <w:rFonts w:hint="eastAsia"/>
              </w:rPr>
              <w:t>20</w:t>
            </w:r>
            <w:r>
              <w:rPr>
                <w:rFonts w:hint="eastAsia"/>
              </w:rPr>
              <w:t>米高排气筒（</w:t>
            </w:r>
            <w:r>
              <w:rPr>
                <w:rFonts w:hint="eastAsia"/>
              </w:rPr>
              <w:t>FQ-2</w:t>
            </w:r>
            <w:r>
              <w:rPr>
                <w:rFonts w:hint="eastAsia"/>
              </w:rPr>
              <w:t>）达标排放；底漆打磨工序产生的打磨粉尘（染料尘）经两组干式打磨柜吸收处理后，最终通过</w:t>
            </w:r>
            <w:r>
              <w:rPr>
                <w:rFonts w:hint="eastAsia"/>
              </w:rPr>
              <w:t>20</w:t>
            </w:r>
            <w:r>
              <w:rPr>
                <w:rFonts w:hint="eastAsia"/>
              </w:rPr>
              <w:t>米高排气筒（</w:t>
            </w:r>
            <w:r>
              <w:rPr>
                <w:rFonts w:hint="eastAsia"/>
              </w:rPr>
              <w:t>FQ-3</w:t>
            </w:r>
            <w:r>
              <w:rPr>
                <w:rFonts w:hint="eastAsia"/>
              </w:rPr>
              <w:t>）达标排放；软包喷胶工段设有密闭喷胶房，喷胶废气经顶部吸风装置收集后接入面漆喷漆房废气处理装置吸收处理，通过</w:t>
            </w:r>
            <w:r>
              <w:rPr>
                <w:rFonts w:hint="eastAsia"/>
              </w:rPr>
              <w:t>20</w:t>
            </w:r>
            <w:r>
              <w:rPr>
                <w:rFonts w:hint="eastAsia"/>
              </w:rPr>
              <w:t>米高排气筒（</w:t>
            </w:r>
            <w:r>
              <w:rPr>
                <w:rFonts w:hint="eastAsia"/>
              </w:rPr>
              <w:t>FQ-2</w:t>
            </w:r>
            <w:r>
              <w:rPr>
                <w:rFonts w:hint="eastAsia"/>
              </w:rPr>
              <w:t>）达标排放。本</w:t>
            </w:r>
            <w:r>
              <w:rPr>
                <w:rFonts w:hAnsi="宋体"/>
              </w:rPr>
              <w:t>项目</w:t>
            </w:r>
            <w:r>
              <w:rPr>
                <w:rFonts w:hint="eastAsia"/>
              </w:rPr>
              <w:t>水帘柜、水喷淋塔更换废水经厂内气浮一体机处理后，全部回用于水帘柜，循环使用不对外排放。</w:t>
            </w:r>
            <w:r>
              <w:rPr>
                <w:rFonts w:hAnsi="宋体"/>
              </w:rPr>
              <w:t>生活</w:t>
            </w:r>
            <w:r>
              <w:rPr>
                <w:rFonts w:hAnsi="宋体" w:hint="eastAsia"/>
              </w:rPr>
              <w:t>污</w:t>
            </w:r>
            <w:r>
              <w:rPr>
                <w:rFonts w:hAnsi="宋体"/>
              </w:rPr>
              <w:t>水</w:t>
            </w:r>
            <w:r>
              <w:rPr>
                <w:rFonts w:hAnsi="宋体" w:hint="eastAsia"/>
              </w:rPr>
              <w:t>经厂内化粪池预处理后，经市政污水管网排入</w:t>
            </w:r>
            <w:r>
              <w:rPr>
                <w:rFonts w:hint="eastAsia"/>
              </w:rPr>
              <w:t>海安市水务集团城市污水处理有限公司</w:t>
            </w:r>
            <w:r>
              <w:t>集中处理</w:t>
            </w:r>
            <w:r>
              <w:rPr>
                <w:rFonts w:hint="eastAsia"/>
              </w:rPr>
              <w:t>，最终达标尾水排入洋蛮河，不存在农业面源污染</w:t>
            </w:r>
            <w:r>
              <w:t>。</w:t>
            </w:r>
            <w:r>
              <w:rPr>
                <w:rFonts w:hint="eastAsia"/>
              </w:rPr>
              <w:t>设备运行噪声</w:t>
            </w:r>
            <w:r>
              <w:t>经采取</w:t>
            </w:r>
            <w:r>
              <w:rPr>
                <w:rFonts w:hint="eastAsia"/>
              </w:rPr>
              <w:t>厂房</w:t>
            </w:r>
            <w:r>
              <w:t>隔声、</w:t>
            </w:r>
            <w:r>
              <w:rPr>
                <w:rFonts w:hint="eastAsia"/>
              </w:rPr>
              <w:t>设备</w:t>
            </w:r>
            <w:r>
              <w:t>减振、加强管理等措施后，</w:t>
            </w:r>
            <w:r>
              <w:rPr>
                <w:rFonts w:hint="eastAsia"/>
              </w:rPr>
              <w:t>厂界噪声</w:t>
            </w:r>
            <w:r>
              <w:t>能够满足</w:t>
            </w:r>
            <w:r>
              <w:rPr>
                <w:rFonts w:hint="eastAsia"/>
              </w:rPr>
              <w:t>相应排放</w:t>
            </w:r>
            <w:r>
              <w:t>标准，对周围声环境影响较小，可满足环境管理要求。</w:t>
            </w:r>
            <w:r>
              <w:rPr>
                <w:rFonts w:hint="eastAsia"/>
              </w:rPr>
              <w:t>各类固体废物</w:t>
            </w:r>
            <w:r>
              <w:t>均得到妥善处置，不会产生二次污染，对周围环境影响较小，可满足环境管理要求。</w:t>
            </w:r>
            <w:r>
              <w:rPr>
                <w:rFonts w:hint="eastAsia"/>
              </w:rPr>
              <w:t>综上所述，本项目运行投产后，采取相应的污染防治措施，各类污染物的排放均不会改变区域环境功能区质量要求，能维持环境功能区质量现状，符合</w:t>
            </w:r>
            <w:r>
              <w:rPr>
                <w:rFonts w:ascii="宋体" w:hAnsi="宋体" w:hint="eastAsia"/>
              </w:rPr>
              <w:t>《</w:t>
            </w:r>
            <w:r>
              <w:rPr>
                <w:rFonts w:hint="eastAsia"/>
              </w:rPr>
              <w:t>省政府关于印发江苏省“三线一单”生态环境分区管控方案的通知</w:t>
            </w:r>
            <w:r>
              <w:rPr>
                <w:rFonts w:ascii="宋体" w:hAnsi="宋体" w:hint="eastAsia"/>
              </w:rPr>
              <w:t>》（苏政发</w:t>
            </w:r>
            <w:r>
              <w:t>[20</w:t>
            </w:r>
            <w:r>
              <w:rPr>
                <w:rFonts w:hint="eastAsia"/>
              </w:rPr>
              <w:t>20</w:t>
            </w:r>
            <w:r>
              <w:t>]</w:t>
            </w:r>
            <w:r>
              <w:rPr>
                <w:rFonts w:hint="eastAsia"/>
              </w:rPr>
              <w:t>49</w:t>
            </w:r>
            <w:r>
              <w:rPr>
                <w:rFonts w:ascii="宋体" w:hAnsi="宋体"/>
              </w:rPr>
              <w:t>号</w:t>
            </w:r>
            <w:r>
              <w:rPr>
                <w:rFonts w:ascii="宋体" w:hAnsi="宋体" w:hint="eastAsia"/>
              </w:rPr>
              <w:t>）及《</w:t>
            </w:r>
            <w:r>
              <w:rPr>
                <w:rFonts w:hint="eastAsia"/>
              </w:rPr>
              <w:t>市政府办公室关于印发南通市“三线一单”生态环境分区管控实施方案的通知</w:t>
            </w:r>
            <w:r>
              <w:rPr>
                <w:rFonts w:ascii="宋体" w:hAnsi="宋体" w:hint="eastAsia"/>
              </w:rPr>
              <w:t>》（通政办规</w:t>
            </w:r>
            <w:r>
              <w:t>[20</w:t>
            </w:r>
            <w:r>
              <w:rPr>
                <w:rFonts w:hint="eastAsia"/>
              </w:rPr>
              <w:t>21</w:t>
            </w:r>
            <w:r>
              <w:t>]</w:t>
            </w:r>
            <w:r>
              <w:rPr>
                <w:rFonts w:hint="eastAsia"/>
              </w:rPr>
              <w:t>4</w:t>
            </w:r>
            <w:r>
              <w:rPr>
                <w:rFonts w:ascii="宋体" w:hAnsi="宋体"/>
              </w:rPr>
              <w:t>号</w:t>
            </w:r>
            <w:r>
              <w:rPr>
                <w:rFonts w:ascii="宋体" w:hAnsi="宋体" w:hint="eastAsia"/>
              </w:rPr>
              <w:t>）相关要求。</w:t>
            </w:r>
          </w:p>
          <w:p w:rsidR="00CF219D" w:rsidRDefault="00FC36A6" w:rsidP="00E2051D">
            <w:pPr>
              <w:spacing w:line="360" w:lineRule="auto"/>
              <w:ind w:firstLineChars="200" w:firstLine="422"/>
              <w:rPr>
                <w:b/>
              </w:rPr>
            </w:pPr>
            <w:r>
              <w:rPr>
                <w:rFonts w:hint="eastAsia"/>
                <w:b/>
              </w:rPr>
              <w:t>3</w:t>
            </w:r>
            <w:r>
              <w:rPr>
                <w:b/>
              </w:rPr>
              <w:t>、与《江苏省通榆河水污染防治条例》相符性</w:t>
            </w:r>
            <w:r>
              <w:rPr>
                <w:rFonts w:hint="eastAsia"/>
                <w:b/>
              </w:rPr>
              <w:t>分析</w:t>
            </w:r>
          </w:p>
          <w:p w:rsidR="00CF219D" w:rsidRDefault="00FC36A6">
            <w:pPr>
              <w:snapToGrid w:val="0"/>
              <w:spacing w:line="360" w:lineRule="auto"/>
              <w:ind w:firstLineChars="200" w:firstLine="420"/>
            </w:pPr>
            <w:r>
              <w:t>根据《江苏省通榆河水污染防治条例》（</w:t>
            </w:r>
            <w:r>
              <w:t>2012</w:t>
            </w:r>
            <w:r>
              <w:t>年</w:t>
            </w:r>
            <w:r>
              <w:t>1</w:t>
            </w:r>
            <w:r>
              <w:t>月</w:t>
            </w:r>
            <w:r>
              <w:t>12</w:t>
            </w:r>
            <w:r>
              <w:t>日江苏省第十一届人民代表大会常务委员</w:t>
            </w:r>
            <w:r>
              <w:lastRenderedPageBreak/>
              <w:t>会第二十六次会议通过，</w:t>
            </w:r>
            <w:r>
              <w:t>2018</w:t>
            </w:r>
            <w:r>
              <w:t>年修正），通榆河实行分级保护，划分为三级保护区。通榆河及其两岸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根据该条例五十四条，主要供水河道包括蔷薇河、三阳河、卤汀河、泰东河、新通扬运河、引江河、如泰运河、如海运河。</w:t>
            </w:r>
          </w:p>
          <w:p w:rsidR="00CF219D" w:rsidRDefault="00FC36A6">
            <w:pPr>
              <w:snapToGrid w:val="0"/>
              <w:spacing w:line="360" w:lineRule="auto"/>
              <w:ind w:firstLineChars="200" w:firstLine="420"/>
            </w:pPr>
            <w:r>
              <w:t>本项目位于</w:t>
            </w:r>
            <w:r>
              <w:rPr>
                <w:rFonts w:ascii="宋体" w:hAnsi="宋体" w:hint="eastAsia"/>
              </w:rPr>
              <w:t>海安市城东镇和畅路</w:t>
            </w:r>
            <w:r>
              <w:rPr>
                <w:rFonts w:hint="eastAsia"/>
              </w:rPr>
              <w:t>17</w:t>
            </w:r>
            <w:r>
              <w:rPr>
                <w:rFonts w:ascii="宋体" w:hAnsi="宋体" w:hint="eastAsia"/>
              </w:rPr>
              <w:t>号</w:t>
            </w:r>
            <w:r>
              <w:t>，距离通榆河约</w:t>
            </w:r>
            <w:r>
              <w:rPr>
                <w:rFonts w:hint="eastAsia"/>
              </w:rPr>
              <w:t>6.5</w:t>
            </w:r>
            <w:r>
              <w:t>km</w:t>
            </w:r>
            <w:r>
              <w:t>、距离通榆河主要供水河道新通扬运河约</w:t>
            </w:r>
            <w:r>
              <w:rPr>
                <w:rFonts w:hint="eastAsia"/>
              </w:rPr>
              <w:t>7.0</w:t>
            </w:r>
            <w:r>
              <w:t>km</w:t>
            </w:r>
            <w:r>
              <w:t>、距离如海运河约</w:t>
            </w:r>
            <w:r>
              <w:rPr>
                <w:rFonts w:hint="eastAsia"/>
              </w:rPr>
              <w:t>9.7</w:t>
            </w:r>
            <w:r>
              <w:t>km</w:t>
            </w:r>
            <w:r>
              <w:t>，故本项目不在通榆河一级、二级、三级保护区范围内，符合《江苏省通榆河水污染防治条例》的相关要求。</w:t>
            </w:r>
          </w:p>
          <w:p w:rsidR="00CF219D" w:rsidRDefault="00FC36A6">
            <w:pPr>
              <w:snapToGrid w:val="0"/>
              <w:spacing w:line="360" w:lineRule="auto"/>
              <w:ind w:firstLineChars="200" w:firstLine="422"/>
              <w:rPr>
                <w:rFonts w:ascii="宋体" w:hAnsi="宋体"/>
                <w:b/>
              </w:rPr>
            </w:pPr>
            <w:r>
              <w:rPr>
                <w:rFonts w:hint="eastAsia"/>
                <w:b/>
              </w:rPr>
              <w:t>4</w:t>
            </w:r>
            <w:r>
              <w:rPr>
                <w:rFonts w:ascii="宋体" w:hAnsi="宋体" w:hint="eastAsia"/>
                <w:b/>
              </w:rPr>
              <w:t>、与控制挥发性有机物相关文件相符性分析</w:t>
            </w:r>
          </w:p>
          <w:p w:rsidR="00CF219D" w:rsidRDefault="00FC36A6">
            <w:pPr>
              <w:snapToGrid w:val="0"/>
              <w:spacing w:line="360" w:lineRule="auto"/>
              <w:ind w:firstLineChars="150" w:firstLine="315"/>
            </w:pPr>
            <w:r>
              <w:rPr>
                <w:rFonts w:hAnsi="宋体"/>
              </w:rPr>
              <w:t>（</w:t>
            </w:r>
            <w:r>
              <w:t>1</w:t>
            </w:r>
            <w:r>
              <w:rPr>
                <w:rFonts w:hAnsi="宋体"/>
              </w:rPr>
              <w:t>）</w:t>
            </w:r>
            <w:r>
              <w:rPr>
                <w:rFonts w:hAnsi="宋体" w:hint="eastAsia"/>
              </w:rPr>
              <w:t>与江苏省人民政府关于印发</w:t>
            </w:r>
            <w:r>
              <w:t>《</w:t>
            </w:r>
            <w:r>
              <w:rPr>
                <w:rFonts w:ascii="宋体" w:hAnsi="宋体"/>
              </w:rPr>
              <w:t>“</w:t>
            </w:r>
            <w:r>
              <w:t>两减六治三提升</w:t>
            </w:r>
            <w:r>
              <w:rPr>
                <w:rFonts w:ascii="宋体" w:hAnsi="宋体"/>
              </w:rPr>
              <w:t>”</w:t>
            </w:r>
            <w:r>
              <w:t>专项行动方案》相符性</w:t>
            </w:r>
            <w:r>
              <w:rPr>
                <w:rFonts w:hint="eastAsia"/>
              </w:rPr>
              <w:t>分析</w:t>
            </w:r>
          </w:p>
          <w:p w:rsidR="00CF219D" w:rsidRDefault="00FC36A6">
            <w:pPr>
              <w:snapToGrid w:val="0"/>
              <w:spacing w:line="360" w:lineRule="auto"/>
              <w:ind w:firstLineChars="200" w:firstLine="420"/>
              <w:rPr>
                <w:szCs w:val="21"/>
              </w:rPr>
            </w:pPr>
            <w:r>
              <w:rPr>
                <w:rFonts w:hint="eastAsia"/>
                <w:szCs w:val="21"/>
              </w:rPr>
              <w:t>根据</w:t>
            </w:r>
            <w:r>
              <w:rPr>
                <w:szCs w:val="21"/>
              </w:rPr>
              <w:t>中共江苏省委、省人民政府关于印发《</w:t>
            </w:r>
            <w:r>
              <w:rPr>
                <w:rFonts w:hint="eastAsia"/>
                <w:szCs w:val="21"/>
              </w:rPr>
              <w:t>“</w:t>
            </w:r>
            <w:r>
              <w:rPr>
                <w:szCs w:val="21"/>
              </w:rPr>
              <w:t>两减六治三提升</w:t>
            </w:r>
            <w:r>
              <w:rPr>
                <w:rFonts w:hint="eastAsia"/>
                <w:szCs w:val="21"/>
              </w:rPr>
              <w:t>”</w:t>
            </w:r>
            <w:r>
              <w:rPr>
                <w:szCs w:val="21"/>
              </w:rPr>
              <w:t>专项行动方案》</w:t>
            </w:r>
            <w:r>
              <w:rPr>
                <w:rFonts w:hint="eastAsia"/>
                <w:szCs w:val="21"/>
              </w:rPr>
              <w:t>的通知（苏发</w:t>
            </w:r>
            <w:r>
              <w:rPr>
                <w:szCs w:val="21"/>
              </w:rPr>
              <w:t>[201</w:t>
            </w:r>
            <w:r>
              <w:rPr>
                <w:rFonts w:hint="eastAsia"/>
                <w:szCs w:val="21"/>
              </w:rPr>
              <w:t>6</w:t>
            </w:r>
            <w:r>
              <w:rPr>
                <w:szCs w:val="21"/>
              </w:rPr>
              <w:t>]</w:t>
            </w:r>
            <w:r>
              <w:rPr>
                <w:rFonts w:hint="eastAsia"/>
                <w:szCs w:val="21"/>
              </w:rPr>
              <w:t>47</w:t>
            </w:r>
            <w:r>
              <w:rPr>
                <w:rFonts w:ascii="宋体" w:hAnsi="宋体"/>
                <w:szCs w:val="21"/>
              </w:rPr>
              <w:t>号</w:t>
            </w:r>
            <w:r>
              <w:rPr>
                <w:rFonts w:hint="eastAsia"/>
                <w:szCs w:val="21"/>
              </w:rPr>
              <w:t>）中江苏省挥发性有机物污染治理专项行动实施方案，“</w:t>
            </w:r>
            <w:r>
              <w:rPr>
                <w:rFonts w:hint="eastAsia"/>
                <w:szCs w:val="21"/>
              </w:rPr>
              <w:t>2017</w:t>
            </w:r>
            <w:r>
              <w:rPr>
                <w:rFonts w:hint="eastAsia"/>
                <w:szCs w:val="21"/>
              </w:rPr>
              <w:t>年底前，包装印刷、集装箱、交通工具、机械设备、人造板、家具、船舶制造等行业，全面使用低</w:t>
            </w:r>
            <w:r>
              <w:rPr>
                <w:rFonts w:hint="eastAsia"/>
                <w:szCs w:val="21"/>
              </w:rPr>
              <w:t>VOCs</w:t>
            </w:r>
            <w:r>
              <w:rPr>
                <w:rFonts w:hint="eastAsia"/>
                <w:szCs w:val="21"/>
              </w:rPr>
              <w:t>含量的涂料、胶黏剂、清洗剂、油墨代替原有的有机溶剂</w:t>
            </w:r>
            <w:r>
              <w:rPr>
                <w:szCs w:val="21"/>
              </w:rPr>
              <w:t>…</w:t>
            </w:r>
            <w:r>
              <w:rPr>
                <w:rFonts w:hint="eastAsia"/>
                <w:szCs w:val="21"/>
              </w:rPr>
              <w:t>.</w:t>
            </w:r>
            <w:r>
              <w:rPr>
                <w:rFonts w:hint="eastAsia"/>
                <w:szCs w:val="21"/>
              </w:rPr>
              <w:t>家具制造行业使用水性、紫外光固化、高固体分等底</w:t>
            </w:r>
            <w:r>
              <w:rPr>
                <w:rFonts w:hint="eastAsia"/>
                <w:szCs w:val="21"/>
              </w:rPr>
              <w:t>VOCs</w:t>
            </w:r>
            <w:r>
              <w:rPr>
                <w:rFonts w:hint="eastAsia"/>
                <w:szCs w:val="21"/>
              </w:rPr>
              <w:t>含量涂料替代溶剂型涂料”，本项目使用的水性木器单组份白底漆中挥发性有机物含量</w:t>
            </w:r>
            <w:r>
              <w:rPr>
                <w:rFonts w:hint="eastAsia"/>
                <w:szCs w:val="21"/>
              </w:rPr>
              <w:t>166g/L</w:t>
            </w:r>
            <w:r>
              <w:rPr>
                <w:rFonts w:hint="eastAsia"/>
                <w:szCs w:val="21"/>
              </w:rPr>
              <w:t>、水性木器透明底漆中挥发性有机物含量</w:t>
            </w:r>
            <w:r>
              <w:rPr>
                <w:rFonts w:hint="eastAsia"/>
                <w:szCs w:val="21"/>
              </w:rPr>
              <w:t>147g/L</w:t>
            </w:r>
            <w:r>
              <w:rPr>
                <w:rFonts w:hint="eastAsia"/>
                <w:szCs w:val="21"/>
              </w:rPr>
              <w:t>、水性双组份</w:t>
            </w:r>
            <w:r>
              <w:rPr>
                <w:rFonts w:hint="eastAsia"/>
                <w:szCs w:val="21"/>
              </w:rPr>
              <w:t>X</w:t>
            </w:r>
            <w:r>
              <w:rPr>
                <w:rFonts w:hint="eastAsia"/>
                <w:szCs w:val="21"/>
              </w:rPr>
              <w:t>份哑清面漆中挥发性有机物含量</w:t>
            </w:r>
            <w:r>
              <w:rPr>
                <w:rFonts w:hint="eastAsia"/>
                <w:szCs w:val="21"/>
              </w:rPr>
              <w:t>184g/L</w:t>
            </w:r>
            <w:r>
              <w:rPr>
                <w:rFonts w:hint="eastAsia"/>
                <w:szCs w:val="21"/>
              </w:rPr>
              <w:t>、水性双组份白面漆中挥发性有机物含量</w:t>
            </w:r>
            <w:r>
              <w:rPr>
                <w:rFonts w:hint="eastAsia"/>
                <w:szCs w:val="21"/>
              </w:rPr>
              <w:t>170g/L</w:t>
            </w:r>
            <w:r>
              <w:rPr>
                <w:rFonts w:hint="eastAsia"/>
                <w:szCs w:val="21"/>
              </w:rPr>
              <w:t>，均</w:t>
            </w:r>
            <w:r w:rsidR="00EB531F">
              <w:rPr>
                <w:rFonts w:ascii="宋体" w:hAnsi="宋体" w:hint="eastAsia"/>
                <w:szCs w:val="21"/>
              </w:rPr>
              <w:t>低于</w:t>
            </w:r>
            <w:r w:rsidR="00EB531F">
              <w:rPr>
                <w:szCs w:val="21"/>
              </w:rPr>
              <w:t>《江苏省</w:t>
            </w:r>
            <w:r w:rsidR="00EB531F">
              <w:rPr>
                <w:rFonts w:hint="eastAsia"/>
                <w:szCs w:val="21"/>
              </w:rPr>
              <w:t>涂料中挥发性有机物限量</w:t>
            </w:r>
            <w:r w:rsidR="00EB531F">
              <w:rPr>
                <w:szCs w:val="21"/>
              </w:rPr>
              <w:t>》</w:t>
            </w:r>
            <w:r w:rsidR="00EB531F">
              <w:rPr>
                <w:rFonts w:hint="eastAsia"/>
                <w:szCs w:val="21"/>
              </w:rPr>
              <w:t>（</w:t>
            </w:r>
            <w:r w:rsidR="00EB531F">
              <w:rPr>
                <w:rFonts w:hint="eastAsia"/>
                <w:szCs w:val="21"/>
              </w:rPr>
              <w:t>DB32/T 3500-2019</w:t>
            </w:r>
            <w:r w:rsidR="00EB531F">
              <w:rPr>
                <w:rFonts w:hint="eastAsia"/>
                <w:szCs w:val="21"/>
              </w:rPr>
              <w:t>）表</w:t>
            </w:r>
            <w:r w:rsidR="00EB531F">
              <w:rPr>
                <w:rFonts w:hint="eastAsia"/>
                <w:szCs w:val="21"/>
              </w:rPr>
              <w:t>3</w:t>
            </w:r>
            <w:r w:rsidR="00EB531F">
              <w:rPr>
                <w:rFonts w:hint="eastAsia"/>
                <w:szCs w:val="21"/>
              </w:rPr>
              <w:t>中“聚氨酯面漆</w:t>
            </w:r>
            <w:r w:rsidR="00EB531F">
              <w:rPr>
                <w:rFonts w:hint="eastAsia"/>
                <w:szCs w:val="21"/>
              </w:rPr>
              <w:t>550g/L</w:t>
            </w:r>
            <w:r w:rsidR="00EB531F">
              <w:rPr>
                <w:rFonts w:hint="eastAsia"/>
                <w:szCs w:val="21"/>
              </w:rPr>
              <w:t>、聚氨酯底漆</w:t>
            </w:r>
            <w:r w:rsidR="00EB531F">
              <w:rPr>
                <w:rFonts w:hint="eastAsia"/>
                <w:szCs w:val="21"/>
              </w:rPr>
              <w:t>600g/L</w:t>
            </w:r>
            <w:r w:rsidR="00EB531F">
              <w:rPr>
                <w:rFonts w:hint="eastAsia"/>
                <w:szCs w:val="21"/>
              </w:rPr>
              <w:t>”的限值要求</w:t>
            </w:r>
            <w:r>
              <w:rPr>
                <w:rFonts w:hint="eastAsia"/>
                <w:szCs w:val="21"/>
              </w:rPr>
              <w:t>，因此本项目使用的水性漆属于</w:t>
            </w:r>
            <w:r w:rsidR="00EB531F">
              <w:rPr>
                <w:rFonts w:hint="eastAsia"/>
                <w:szCs w:val="21"/>
              </w:rPr>
              <w:t>低</w:t>
            </w:r>
            <w:r>
              <w:rPr>
                <w:rFonts w:hint="eastAsia"/>
                <w:szCs w:val="21"/>
              </w:rPr>
              <w:t>VOCs</w:t>
            </w:r>
            <w:r>
              <w:rPr>
                <w:rFonts w:hint="eastAsia"/>
                <w:szCs w:val="21"/>
              </w:rPr>
              <w:t>含量的水性涂料，满足</w:t>
            </w:r>
            <w:r>
              <w:rPr>
                <w:szCs w:val="21"/>
              </w:rPr>
              <w:t>《</w:t>
            </w:r>
            <w:r>
              <w:rPr>
                <w:rFonts w:hint="eastAsia"/>
                <w:szCs w:val="21"/>
              </w:rPr>
              <w:t>“</w:t>
            </w:r>
            <w:r>
              <w:rPr>
                <w:szCs w:val="21"/>
              </w:rPr>
              <w:t>两减六治三提升</w:t>
            </w:r>
            <w:r>
              <w:rPr>
                <w:rFonts w:hint="eastAsia"/>
                <w:szCs w:val="21"/>
              </w:rPr>
              <w:t>”</w:t>
            </w:r>
            <w:r>
              <w:rPr>
                <w:szCs w:val="21"/>
              </w:rPr>
              <w:t>专项行动方案》</w:t>
            </w:r>
            <w:r>
              <w:rPr>
                <w:rFonts w:hint="eastAsia"/>
                <w:szCs w:val="21"/>
              </w:rPr>
              <w:t>的通知（苏发</w:t>
            </w:r>
            <w:r>
              <w:rPr>
                <w:szCs w:val="21"/>
              </w:rPr>
              <w:t>[201</w:t>
            </w:r>
            <w:r>
              <w:rPr>
                <w:rFonts w:hint="eastAsia"/>
                <w:szCs w:val="21"/>
              </w:rPr>
              <w:t>6</w:t>
            </w:r>
            <w:r>
              <w:rPr>
                <w:szCs w:val="21"/>
              </w:rPr>
              <w:t>]</w:t>
            </w:r>
            <w:r>
              <w:rPr>
                <w:rFonts w:hint="eastAsia"/>
                <w:szCs w:val="21"/>
              </w:rPr>
              <w:t>47</w:t>
            </w:r>
            <w:r>
              <w:rPr>
                <w:rFonts w:ascii="宋体" w:hAnsi="宋体"/>
                <w:szCs w:val="21"/>
              </w:rPr>
              <w:t>号</w:t>
            </w:r>
            <w:r>
              <w:rPr>
                <w:rFonts w:hint="eastAsia"/>
                <w:szCs w:val="21"/>
              </w:rPr>
              <w:t>）的</w:t>
            </w:r>
            <w:r>
              <w:rPr>
                <w:szCs w:val="21"/>
              </w:rPr>
              <w:t>要求。</w:t>
            </w:r>
          </w:p>
          <w:p w:rsidR="00CF219D" w:rsidRDefault="00FC36A6">
            <w:pPr>
              <w:snapToGrid w:val="0"/>
              <w:spacing w:line="360" w:lineRule="auto"/>
              <w:ind w:firstLineChars="200" w:firstLine="420"/>
              <w:rPr>
                <w:szCs w:val="21"/>
              </w:rPr>
            </w:pPr>
            <w:r>
              <w:rPr>
                <w:rFonts w:hint="eastAsia"/>
                <w:szCs w:val="21"/>
              </w:rPr>
              <w:t>本项目使用的白乳胶中挥发性有机物含量为</w:t>
            </w:r>
            <w:r>
              <w:rPr>
                <w:rFonts w:hint="eastAsia"/>
                <w:szCs w:val="21"/>
              </w:rPr>
              <w:t>17g/L</w:t>
            </w:r>
            <w:r>
              <w:rPr>
                <w:rFonts w:hint="eastAsia"/>
                <w:szCs w:val="21"/>
              </w:rPr>
              <w:t>，水性胶中挥发性有机物含量为</w:t>
            </w:r>
            <w:r>
              <w:rPr>
                <w:rFonts w:hint="eastAsia"/>
                <w:szCs w:val="21"/>
              </w:rPr>
              <w:t>25g/L</w:t>
            </w:r>
            <w:r>
              <w:rPr>
                <w:rFonts w:hint="eastAsia"/>
                <w:szCs w:val="21"/>
              </w:rPr>
              <w:t>，满足</w:t>
            </w:r>
            <w:r>
              <w:rPr>
                <w:szCs w:val="21"/>
              </w:rPr>
              <w:t>《</w:t>
            </w:r>
            <w:r>
              <w:rPr>
                <w:rFonts w:hint="eastAsia"/>
                <w:szCs w:val="21"/>
              </w:rPr>
              <w:t>胶黏剂挥发性有机化合物限量</w:t>
            </w:r>
            <w:r>
              <w:rPr>
                <w:szCs w:val="21"/>
              </w:rPr>
              <w:t>》</w:t>
            </w:r>
            <w:r>
              <w:rPr>
                <w:rFonts w:hint="eastAsia"/>
                <w:szCs w:val="21"/>
              </w:rPr>
              <w:t>（</w:t>
            </w:r>
            <w:r>
              <w:rPr>
                <w:rFonts w:hint="eastAsia"/>
                <w:szCs w:val="21"/>
              </w:rPr>
              <w:t>GB33372-2020</w:t>
            </w:r>
            <w:r>
              <w:rPr>
                <w:rFonts w:hint="eastAsia"/>
                <w:szCs w:val="21"/>
              </w:rPr>
              <w:t>）表</w:t>
            </w:r>
            <w:r>
              <w:rPr>
                <w:rFonts w:hint="eastAsia"/>
                <w:szCs w:val="21"/>
              </w:rPr>
              <w:t>2</w:t>
            </w:r>
            <w:r>
              <w:rPr>
                <w:rFonts w:hint="eastAsia"/>
                <w:szCs w:val="21"/>
              </w:rPr>
              <w:t>中其他类水基型胶黏剂中挥发性有机物限量（</w:t>
            </w:r>
            <w:r>
              <w:rPr>
                <w:rFonts w:hAnsi="宋体"/>
                <w:szCs w:val="21"/>
              </w:rPr>
              <w:t>≦</w:t>
            </w:r>
            <w:r>
              <w:rPr>
                <w:rFonts w:hint="eastAsia"/>
                <w:szCs w:val="21"/>
              </w:rPr>
              <w:t>5</w:t>
            </w:r>
            <w:r>
              <w:rPr>
                <w:szCs w:val="21"/>
              </w:rPr>
              <w:t>0g/L</w:t>
            </w:r>
            <w:r>
              <w:rPr>
                <w:rFonts w:hint="eastAsia"/>
                <w:szCs w:val="21"/>
              </w:rPr>
              <w:t>）的要求；热熔胶中挥发性有机物含量为</w:t>
            </w:r>
            <w:r>
              <w:rPr>
                <w:rFonts w:hAnsi="宋体" w:hint="eastAsia"/>
                <w:szCs w:val="21"/>
              </w:rPr>
              <w:t>5</w:t>
            </w:r>
            <w:r>
              <w:rPr>
                <w:szCs w:val="21"/>
              </w:rPr>
              <w:t>g/L</w:t>
            </w:r>
            <w:r>
              <w:rPr>
                <w:rFonts w:hint="eastAsia"/>
                <w:szCs w:val="21"/>
              </w:rPr>
              <w:t>，满足</w:t>
            </w:r>
            <w:r>
              <w:rPr>
                <w:szCs w:val="21"/>
              </w:rPr>
              <w:t>《</w:t>
            </w:r>
            <w:r>
              <w:rPr>
                <w:rFonts w:hint="eastAsia"/>
                <w:szCs w:val="21"/>
              </w:rPr>
              <w:t>胶黏剂挥发性有机化合物限量</w:t>
            </w:r>
            <w:r>
              <w:rPr>
                <w:szCs w:val="21"/>
              </w:rPr>
              <w:t>》</w:t>
            </w:r>
            <w:r>
              <w:rPr>
                <w:rFonts w:hint="eastAsia"/>
                <w:szCs w:val="21"/>
              </w:rPr>
              <w:t>（</w:t>
            </w:r>
            <w:r>
              <w:rPr>
                <w:rFonts w:hint="eastAsia"/>
                <w:szCs w:val="21"/>
              </w:rPr>
              <w:t>GB33372-2020</w:t>
            </w:r>
            <w:r>
              <w:rPr>
                <w:rFonts w:hint="eastAsia"/>
                <w:szCs w:val="21"/>
              </w:rPr>
              <w:t>）表</w:t>
            </w:r>
            <w:r>
              <w:rPr>
                <w:rFonts w:hint="eastAsia"/>
                <w:szCs w:val="21"/>
              </w:rPr>
              <w:t>3</w:t>
            </w:r>
            <w:r>
              <w:rPr>
                <w:rFonts w:hint="eastAsia"/>
                <w:szCs w:val="21"/>
              </w:rPr>
              <w:t>中其他应用领域本体型胶黏剂有机物限量（</w:t>
            </w:r>
            <w:r>
              <w:rPr>
                <w:rFonts w:hAnsi="宋体"/>
                <w:szCs w:val="21"/>
              </w:rPr>
              <w:t>≦</w:t>
            </w:r>
            <w:r>
              <w:rPr>
                <w:rFonts w:hint="eastAsia"/>
                <w:szCs w:val="21"/>
              </w:rPr>
              <w:t>5</w:t>
            </w:r>
            <w:r>
              <w:rPr>
                <w:szCs w:val="21"/>
              </w:rPr>
              <w:t>0g/L</w:t>
            </w:r>
            <w:r>
              <w:rPr>
                <w:rFonts w:hint="eastAsia"/>
                <w:szCs w:val="21"/>
              </w:rPr>
              <w:t>）的要求。因此本项目使用的白乳胶、水性胶、热熔胶均属于</w:t>
            </w:r>
            <w:r w:rsidR="00EB531F">
              <w:rPr>
                <w:rFonts w:hint="eastAsia"/>
                <w:szCs w:val="21"/>
              </w:rPr>
              <w:t>低</w:t>
            </w:r>
            <w:r>
              <w:rPr>
                <w:rFonts w:hint="eastAsia"/>
                <w:szCs w:val="21"/>
              </w:rPr>
              <w:t>VOCs</w:t>
            </w:r>
            <w:r>
              <w:rPr>
                <w:rFonts w:hint="eastAsia"/>
                <w:szCs w:val="21"/>
              </w:rPr>
              <w:t>含量的胶黏剂，属于环保型胶黏剂，满足</w:t>
            </w:r>
            <w:r>
              <w:rPr>
                <w:szCs w:val="21"/>
              </w:rPr>
              <w:t>《</w:t>
            </w:r>
            <w:r>
              <w:rPr>
                <w:rFonts w:hint="eastAsia"/>
                <w:szCs w:val="21"/>
              </w:rPr>
              <w:t>“</w:t>
            </w:r>
            <w:r>
              <w:rPr>
                <w:szCs w:val="21"/>
              </w:rPr>
              <w:t>两减六治三提升</w:t>
            </w:r>
            <w:r>
              <w:rPr>
                <w:rFonts w:hint="eastAsia"/>
                <w:szCs w:val="21"/>
              </w:rPr>
              <w:t>”</w:t>
            </w:r>
            <w:r>
              <w:rPr>
                <w:szCs w:val="21"/>
              </w:rPr>
              <w:t>专项行动方案》</w:t>
            </w:r>
            <w:r>
              <w:rPr>
                <w:rFonts w:hint="eastAsia"/>
                <w:szCs w:val="21"/>
              </w:rPr>
              <w:t>的通知（苏发</w:t>
            </w:r>
            <w:r>
              <w:rPr>
                <w:szCs w:val="21"/>
              </w:rPr>
              <w:t>[201</w:t>
            </w:r>
            <w:r>
              <w:rPr>
                <w:rFonts w:hint="eastAsia"/>
                <w:szCs w:val="21"/>
              </w:rPr>
              <w:t>6</w:t>
            </w:r>
            <w:r>
              <w:rPr>
                <w:szCs w:val="21"/>
              </w:rPr>
              <w:t>]</w:t>
            </w:r>
            <w:r>
              <w:rPr>
                <w:rFonts w:hint="eastAsia"/>
                <w:szCs w:val="21"/>
              </w:rPr>
              <w:t>47</w:t>
            </w:r>
            <w:r>
              <w:rPr>
                <w:rFonts w:ascii="宋体" w:hAnsi="宋体"/>
                <w:szCs w:val="21"/>
              </w:rPr>
              <w:t>号</w:t>
            </w:r>
            <w:r>
              <w:rPr>
                <w:rFonts w:hint="eastAsia"/>
                <w:szCs w:val="21"/>
              </w:rPr>
              <w:t>）的</w:t>
            </w:r>
            <w:r>
              <w:rPr>
                <w:szCs w:val="21"/>
              </w:rPr>
              <w:t>要求。</w:t>
            </w:r>
          </w:p>
          <w:p w:rsidR="00CF219D" w:rsidRDefault="00FC36A6">
            <w:pPr>
              <w:spacing w:line="360" w:lineRule="auto"/>
              <w:ind w:firstLineChars="150" w:firstLine="315"/>
              <w:rPr>
                <w:rFonts w:ascii="宋体" w:hAnsi="宋体"/>
              </w:rPr>
            </w:pPr>
            <w:r>
              <w:rPr>
                <w:rFonts w:hAnsi="宋体"/>
              </w:rPr>
              <w:t>（</w:t>
            </w:r>
            <w:r>
              <w:t>2</w:t>
            </w:r>
            <w:r>
              <w:rPr>
                <w:rFonts w:hAnsi="宋体"/>
              </w:rPr>
              <w:t>）</w:t>
            </w:r>
            <w:r>
              <w:rPr>
                <w:rFonts w:ascii="宋体" w:hAnsi="宋体"/>
              </w:rPr>
              <w:t>与《江苏省重点行业挥发性有机物污染控制指南》苏环办</w:t>
            </w:r>
            <w:r>
              <w:t>[2014]128</w:t>
            </w:r>
            <w:r>
              <w:rPr>
                <w:rFonts w:ascii="宋体" w:hAnsi="宋体"/>
              </w:rPr>
              <w:t>号文</w:t>
            </w:r>
            <w:r>
              <w:rPr>
                <w:rFonts w:ascii="宋体" w:hAnsi="宋体" w:hint="eastAsia"/>
              </w:rPr>
              <w:t>及</w:t>
            </w:r>
            <w:r>
              <w:rPr>
                <w:rFonts w:ascii="宋体" w:hAnsi="宋体"/>
              </w:rPr>
              <w:t>《</w:t>
            </w:r>
            <w:r>
              <w:rPr>
                <w:rFonts w:ascii="宋体" w:hAnsi="宋体" w:hint="eastAsia"/>
              </w:rPr>
              <w:t>“十三五”挥发性有机物污染防治工作方案</w:t>
            </w:r>
            <w:r>
              <w:rPr>
                <w:rFonts w:ascii="宋体" w:hAnsi="宋体"/>
              </w:rPr>
              <w:t>》（环</w:t>
            </w:r>
            <w:r>
              <w:rPr>
                <w:rFonts w:ascii="宋体" w:hAnsi="宋体" w:hint="eastAsia"/>
              </w:rPr>
              <w:t>大气</w:t>
            </w:r>
            <w:r>
              <w:t>[2017]121</w:t>
            </w:r>
            <w:r>
              <w:rPr>
                <w:rFonts w:ascii="宋体" w:hAnsi="宋体"/>
              </w:rPr>
              <w:t>号）相符性分析</w:t>
            </w:r>
          </w:p>
          <w:p w:rsidR="00CF219D" w:rsidRDefault="00FC36A6">
            <w:pPr>
              <w:spacing w:line="360" w:lineRule="auto"/>
              <w:ind w:firstLineChars="200" w:firstLine="420"/>
              <w:rPr>
                <w:rFonts w:ascii="宋体" w:hAnsi="宋体"/>
              </w:rPr>
            </w:pPr>
            <w:r>
              <w:rPr>
                <w:rFonts w:ascii="宋体" w:hAnsi="宋体"/>
              </w:rPr>
              <w:t>根据《江苏省重点行业挥发性有机物污染控制指南》（苏环办[</w:t>
            </w:r>
            <w:r>
              <w:t>2014</w:t>
            </w:r>
            <w:r>
              <w:rPr>
                <w:rFonts w:ascii="宋体" w:hAnsi="宋体"/>
              </w:rPr>
              <w:t>]</w:t>
            </w:r>
            <w:r>
              <w:t>128</w:t>
            </w:r>
            <w:r>
              <w:rPr>
                <w:rFonts w:ascii="宋体" w:hAnsi="宋体"/>
              </w:rPr>
              <w:t>号）要求：“一、总体要求（二）鼓励对排放的</w:t>
            </w:r>
            <w:r>
              <w:t>VOCs</w:t>
            </w:r>
            <w:r>
              <w:rPr>
                <w:rFonts w:ascii="宋体" w:hAnsi="宋体"/>
              </w:rPr>
              <w:t>进行回收利用，并优先在生产系统内回用。对浓度、性状差异较大的废气应分类收集，并采用适宜的方式进行有效处理，确保</w:t>
            </w:r>
            <w:r>
              <w:t>VOCs</w:t>
            </w:r>
            <w:r>
              <w:rPr>
                <w:rFonts w:ascii="宋体" w:hAnsi="宋体"/>
              </w:rPr>
              <w:t>总去除率满足管理要求，其中有机化工、医药化工、橡胶和塑料制品（有溶剂浸胶工艺）、溶剂型涂料表面涂装、包装印刷业的</w:t>
            </w:r>
            <w:r>
              <w:t>VOCs</w:t>
            </w:r>
            <w:r>
              <w:rPr>
                <w:rFonts w:ascii="宋体" w:hAnsi="宋体"/>
              </w:rPr>
              <w:t>总收集、净化处理率均不低于</w:t>
            </w:r>
            <w:r>
              <w:t>90%</w:t>
            </w:r>
            <w:r>
              <w:rPr>
                <w:rFonts w:ascii="宋体" w:hAnsi="宋体"/>
              </w:rPr>
              <w:t>。二、行业</w:t>
            </w:r>
            <w:r>
              <w:t>VOCs</w:t>
            </w:r>
            <w:r>
              <w:rPr>
                <w:rFonts w:ascii="宋体" w:hAnsi="宋体"/>
              </w:rPr>
              <w:t>排放控制指南（二）表面涂装行业、喷漆室、流平室和烘</w:t>
            </w:r>
            <w:r>
              <w:rPr>
                <w:rFonts w:ascii="宋体" w:hAnsi="宋体"/>
              </w:rPr>
              <w:lastRenderedPageBreak/>
              <w:t>干室应设置成完全封闭的围护结构体，配备有机废气收集和处理系统，原则上禁止露天和敞开式喷涂作业。若工艺有特殊要求，不能实现封闭作业，应报环保部门批准。</w:t>
            </w:r>
            <w:r>
              <w:t>4</w:t>
            </w:r>
            <w:r>
              <w:rPr>
                <w:rFonts w:ascii="宋体" w:hAnsi="宋体"/>
              </w:rPr>
              <w:t>、烘干废气应收集后采用焚烧方式处理，流平废气原则上纳入烘干废气处理系统一并处理。</w:t>
            </w:r>
            <w:r>
              <w:t>5</w:t>
            </w:r>
            <w:r>
              <w:rPr>
                <w:rFonts w:ascii="宋体" w:hAnsi="宋体"/>
              </w:rPr>
              <w:t>、喷漆废气应先采用干式过滤高效除漆雾、湿式水帘+多级过滤等工艺进行预处理，再采用转轮吸附浓缩+高温焚烧方式处理，小型涂装企业也可采用蜂窝二级活性炭吸附装置、填料塔吸收、活性炭吸附等多种方式净化后达标排放”。</w:t>
            </w:r>
            <w:r>
              <w:rPr>
                <w:rFonts w:ascii="宋体" w:hAnsi="宋体" w:hint="eastAsia"/>
              </w:rPr>
              <w:t>本项目底漆面漆喷漆晾干工序均在密闭喷漆房、密闭晾干房内进行，软包喷胶工段在密闭喷胶房内进行，喷漆晾干过程、喷胶过程产生的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，收集</w:t>
            </w:r>
            <w:r>
              <w:rPr>
                <w:rFonts w:ascii="宋体" w:hAnsi="宋体" w:hint="eastAsia"/>
              </w:rPr>
              <w:t>效率达</w:t>
            </w:r>
            <w:r>
              <w:t>98%</w:t>
            </w:r>
            <w:r>
              <w:rPr>
                <w:rFonts w:ascii="宋体" w:hAnsi="宋体" w:hint="eastAsia"/>
              </w:rPr>
              <w:t>、</w:t>
            </w:r>
            <w:r>
              <w:rPr>
                <w:rFonts w:ascii="宋体" w:hAnsi="宋体"/>
              </w:rPr>
              <w:t>处理效率达</w:t>
            </w:r>
            <w:r>
              <w:rPr>
                <w:rFonts w:ascii="宋体" w:hAnsi="宋体" w:hint="eastAsia"/>
              </w:rPr>
              <w:t>到</w:t>
            </w:r>
            <w:r>
              <w:t>90%</w:t>
            </w:r>
            <w:r>
              <w:rPr>
                <w:rFonts w:ascii="宋体" w:hAnsi="宋体"/>
              </w:rPr>
              <w:t>，符合《江苏省重点行业挥发性有机物污染控制指南》（苏环办[</w:t>
            </w:r>
            <w:r>
              <w:t>2014</w:t>
            </w:r>
            <w:r>
              <w:rPr>
                <w:rFonts w:ascii="宋体" w:hAnsi="宋体"/>
              </w:rPr>
              <w:t>]</w:t>
            </w:r>
            <w:r>
              <w:t>128</w:t>
            </w:r>
            <w:r>
              <w:rPr>
                <w:rFonts w:ascii="宋体" w:hAnsi="宋体"/>
              </w:rPr>
              <w:t>号）的要求</w:t>
            </w:r>
            <w:r>
              <w:rPr>
                <w:rFonts w:ascii="宋体" w:hAnsi="宋体" w:hint="eastAsia"/>
              </w:rPr>
              <w:t>。</w:t>
            </w:r>
          </w:p>
          <w:p w:rsidR="00CF219D" w:rsidRDefault="00FC36A6">
            <w:pPr>
              <w:spacing w:line="360" w:lineRule="auto"/>
              <w:ind w:firstLineChars="200" w:firstLine="420"/>
              <w:rPr>
                <w:rFonts w:ascii="宋体" w:hAnsi="宋体"/>
                <w:szCs w:val="21"/>
              </w:rPr>
            </w:pPr>
            <w:r>
              <w:rPr>
                <w:rFonts w:ascii="宋体" w:hAnsi="宋体"/>
                <w:szCs w:val="21"/>
              </w:rPr>
              <w:t>根据《</w:t>
            </w:r>
            <w:r>
              <w:rPr>
                <w:rFonts w:ascii="宋体" w:hAnsi="宋体" w:hint="eastAsia"/>
                <w:szCs w:val="21"/>
              </w:rPr>
              <w:t>“十三五”</w:t>
            </w:r>
            <w:r>
              <w:rPr>
                <w:rStyle w:val="af1"/>
                <w:rFonts w:ascii="宋体" w:hAnsi="宋体" w:hint="eastAsia"/>
                <w:szCs w:val="21"/>
              </w:rPr>
              <w:t>挥</w:t>
            </w:r>
            <w:r>
              <w:rPr>
                <w:rFonts w:ascii="宋体" w:hAnsi="宋体" w:hint="eastAsia"/>
                <w:szCs w:val="21"/>
              </w:rPr>
              <w:t>发性有机物污染防治工作方案</w:t>
            </w:r>
            <w:r>
              <w:rPr>
                <w:rFonts w:ascii="宋体" w:hAnsi="宋体"/>
                <w:szCs w:val="21"/>
              </w:rPr>
              <w:t>》（环</w:t>
            </w:r>
            <w:r>
              <w:rPr>
                <w:rFonts w:ascii="宋体" w:hAnsi="宋体" w:hint="eastAsia"/>
                <w:szCs w:val="21"/>
              </w:rPr>
              <w:t>大气</w:t>
            </w:r>
            <w:r>
              <w:rPr>
                <w:rFonts w:ascii="宋体" w:hAnsi="宋体"/>
                <w:szCs w:val="21"/>
              </w:rPr>
              <w:t>[</w:t>
            </w:r>
            <w:r>
              <w:rPr>
                <w:szCs w:val="21"/>
              </w:rPr>
              <w:t>2017</w:t>
            </w:r>
            <w:r>
              <w:rPr>
                <w:rFonts w:ascii="宋体" w:hAnsi="宋体"/>
                <w:szCs w:val="21"/>
              </w:rPr>
              <w:t>]</w:t>
            </w:r>
            <w:r>
              <w:rPr>
                <w:szCs w:val="21"/>
              </w:rPr>
              <w:t>121</w:t>
            </w:r>
            <w:r>
              <w:rPr>
                <w:rFonts w:ascii="宋体" w:hAnsi="宋体"/>
                <w:szCs w:val="21"/>
              </w:rPr>
              <w:t>号）</w:t>
            </w:r>
            <w:r>
              <w:rPr>
                <w:rFonts w:ascii="宋体" w:hAnsi="宋体" w:hint="eastAsia"/>
                <w:szCs w:val="21"/>
              </w:rPr>
              <w:t>中对“木质家具制造行业”的</w:t>
            </w:r>
            <w:r>
              <w:rPr>
                <w:rFonts w:ascii="宋体" w:hAnsi="宋体"/>
                <w:szCs w:val="21"/>
              </w:rPr>
              <w:t>要求</w:t>
            </w:r>
            <w:r>
              <w:rPr>
                <w:rFonts w:ascii="宋体" w:hAnsi="宋体" w:hint="eastAsia"/>
                <w:szCs w:val="21"/>
              </w:rPr>
              <w:t>：大力推广使用水性、紫外光固化涂料，到</w:t>
            </w:r>
            <w:r>
              <w:rPr>
                <w:szCs w:val="21"/>
              </w:rPr>
              <w:t>2020</w:t>
            </w:r>
            <w:r>
              <w:rPr>
                <w:rFonts w:ascii="宋体" w:hAnsi="宋体" w:hint="eastAsia"/>
                <w:szCs w:val="21"/>
              </w:rPr>
              <w:t>年底前，替代比例达到</w:t>
            </w:r>
            <w:r>
              <w:rPr>
                <w:szCs w:val="21"/>
              </w:rPr>
              <w:t>60%</w:t>
            </w:r>
            <w:r>
              <w:rPr>
                <w:rFonts w:ascii="宋体" w:hAnsi="宋体" w:hint="eastAsia"/>
                <w:szCs w:val="21"/>
              </w:rPr>
              <w:t>以上；全面使用水性胶粘剂，到</w:t>
            </w:r>
            <w:r>
              <w:rPr>
                <w:szCs w:val="21"/>
              </w:rPr>
              <w:t>2020</w:t>
            </w:r>
            <w:r>
              <w:rPr>
                <w:rFonts w:ascii="宋体" w:hAnsi="宋体" w:hint="eastAsia"/>
                <w:szCs w:val="21"/>
              </w:rPr>
              <w:t>年底前，替代比例达到</w:t>
            </w:r>
            <w:r>
              <w:rPr>
                <w:rFonts w:hint="eastAsia"/>
                <w:szCs w:val="21"/>
              </w:rPr>
              <w:t>10</w:t>
            </w:r>
            <w:r>
              <w:rPr>
                <w:szCs w:val="21"/>
              </w:rPr>
              <w:t>0%</w:t>
            </w:r>
            <w:r>
              <w:rPr>
                <w:rFonts w:ascii="宋体" w:hAnsi="宋体" w:hint="eastAsia"/>
                <w:szCs w:val="21"/>
              </w:rPr>
              <w:t>。在平面板式木质家具制造领域，推广使用自动喷涂或辊涂等先进工艺技术。加强废气收集与处理，有机废气收集效率不低于</w:t>
            </w:r>
            <w:r>
              <w:rPr>
                <w:szCs w:val="21"/>
              </w:rPr>
              <w:t>80%</w:t>
            </w:r>
            <w:r>
              <w:rPr>
                <w:rFonts w:ascii="宋体" w:hAnsi="宋体" w:hint="eastAsia"/>
                <w:szCs w:val="21"/>
              </w:rPr>
              <w:t>。建立吸附燃烧等高效治理设施，实现达标排放。本项目使用的底漆、面漆均为水性漆，白乳胶、水性胶、热熔胶均为水性胶黏剂，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szCs w:val="21"/>
              </w:rPr>
              <w:t>98%</w:t>
            </w:r>
            <w:r>
              <w:rPr>
                <w:rFonts w:ascii="宋体" w:hAnsi="宋体" w:hint="eastAsia"/>
                <w:szCs w:val="21"/>
              </w:rPr>
              <w:t>、</w:t>
            </w:r>
            <w:r>
              <w:rPr>
                <w:rFonts w:ascii="宋体" w:hAnsi="宋体"/>
                <w:szCs w:val="21"/>
              </w:rPr>
              <w:t>处理效率达</w:t>
            </w:r>
            <w:r>
              <w:rPr>
                <w:szCs w:val="21"/>
              </w:rPr>
              <w:t>90%</w:t>
            </w:r>
            <w:r>
              <w:rPr>
                <w:rFonts w:ascii="宋体" w:hAnsi="宋体"/>
                <w:szCs w:val="21"/>
              </w:rPr>
              <w:t>，符合《</w:t>
            </w:r>
            <w:r>
              <w:rPr>
                <w:rFonts w:ascii="宋体" w:hAnsi="宋体" w:hint="eastAsia"/>
                <w:szCs w:val="21"/>
              </w:rPr>
              <w:t>“十三五” 挥发性有机物污染防治工作方案</w:t>
            </w:r>
            <w:r>
              <w:rPr>
                <w:rFonts w:ascii="宋体" w:hAnsi="宋体"/>
                <w:szCs w:val="21"/>
              </w:rPr>
              <w:t>》（环</w:t>
            </w:r>
            <w:r>
              <w:rPr>
                <w:rFonts w:ascii="宋体" w:hAnsi="宋体" w:hint="eastAsia"/>
                <w:szCs w:val="21"/>
              </w:rPr>
              <w:t>大气</w:t>
            </w:r>
            <w:r>
              <w:rPr>
                <w:rFonts w:ascii="宋体" w:hAnsi="宋体"/>
                <w:szCs w:val="21"/>
              </w:rPr>
              <w:t>[</w:t>
            </w:r>
            <w:r>
              <w:rPr>
                <w:szCs w:val="21"/>
              </w:rPr>
              <w:t>2017</w:t>
            </w:r>
            <w:r>
              <w:rPr>
                <w:rFonts w:ascii="宋体" w:hAnsi="宋体"/>
                <w:szCs w:val="21"/>
              </w:rPr>
              <w:t>]</w:t>
            </w:r>
            <w:r>
              <w:rPr>
                <w:szCs w:val="21"/>
              </w:rPr>
              <w:t>121</w:t>
            </w:r>
            <w:r>
              <w:rPr>
                <w:rFonts w:ascii="宋体" w:hAnsi="宋体"/>
                <w:szCs w:val="21"/>
              </w:rPr>
              <w:t>号）的要求</w:t>
            </w:r>
            <w:r>
              <w:rPr>
                <w:rFonts w:ascii="宋体" w:hAnsi="宋体" w:hint="eastAsia"/>
                <w:szCs w:val="21"/>
              </w:rPr>
              <w:t>。</w:t>
            </w:r>
          </w:p>
          <w:p w:rsidR="00CF219D" w:rsidRDefault="00FC36A6">
            <w:pPr>
              <w:spacing w:line="360" w:lineRule="auto"/>
              <w:ind w:firstLineChars="150" w:firstLine="315"/>
              <w:rPr>
                <w:rFonts w:ascii="宋体" w:hAnsi="宋体"/>
              </w:rPr>
            </w:pPr>
            <w:r>
              <w:rPr>
                <w:rFonts w:hAnsi="宋体"/>
              </w:rPr>
              <w:t>（</w:t>
            </w:r>
            <w:r>
              <w:t>3</w:t>
            </w:r>
            <w:r>
              <w:rPr>
                <w:rFonts w:hAnsi="宋体"/>
              </w:rPr>
              <w:t>）</w:t>
            </w:r>
            <w:r>
              <w:rPr>
                <w:rFonts w:ascii="宋体" w:hAnsi="宋体" w:hint="eastAsia"/>
              </w:rPr>
              <w:t>与“关于印发</w:t>
            </w:r>
            <w:r>
              <w:rPr>
                <w:rFonts w:ascii="宋体" w:hAnsi="宋体"/>
              </w:rPr>
              <w:t>《</w:t>
            </w:r>
            <w:r>
              <w:rPr>
                <w:rFonts w:ascii="宋体" w:hAnsi="宋体" w:hint="eastAsia"/>
              </w:rPr>
              <w:t>重点行业挥发性有机物综合治理方案</w:t>
            </w:r>
            <w:r>
              <w:rPr>
                <w:rFonts w:ascii="宋体" w:hAnsi="宋体"/>
              </w:rPr>
              <w:t>》</w:t>
            </w:r>
            <w:r>
              <w:rPr>
                <w:rFonts w:ascii="宋体" w:hAnsi="宋体" w:hint="eastAsia"/>
                <w:szCs w:val="21"/>
              </w:rPr>
              <w:t>（环大气</w:t>
            </w:r>
            <w:r>
              <w:rPr>
                <w:rFonts w:ascii="宋体" w:hAnsi="宋体"/>
                <w:szCs w:val="21"/>
              </w:rPr>
              <w:t>[</w:t>
            </w:r>
            <w:r>
              <w:rPr>
                <w:szCs w:val="21"/>
              </w:rPr>
              <w:t>2019</w:t>
            </w:r>
            <w:r>
              <w:rPr>
                <w:rFonts w:ascii="宋体" w:hAnsi="宋体"/>
                <w:szCs w:val="21"/>
              </w:rPr>
              <w:t>]</w:t>
            </w:r>
            <w:r>
              <w:rPr>
                <w:szCs w:val="21"/>
              </w:rPr>
              <w:t>53</w:t>
            </w:r>
            <w:r>
              <w:rPr>
                <w:rFonts w:ascii="宋体" w:hAnsi="宋体" w:hint="eastAsia"/>
                <w:szCs w:val="21"/>
              </w:rPr>
              <w:t>号）</w:t>
            </w:r>
            <w:r>
              <w:rPr>
                <w:rFonts w:ascii="宋体" w:hAnsi="宋体" w:hint="eastAsia"/>
              </w:rPr>
              <w:t>的通知”相符性分析</w:t>
            </w:r>
          </w:p>
          <w:p w:rsidR="00CF219D" w:rsidRDefault="00FC36A6">
            <w:pPr>
              <w:spacing w:line="360" w:lineRule="auto"/>
              <w:ind w:firstLineChars="200" w:firstLine="420"/>
              <w:rPr>
                <w:rFonts w:ascii="宋体" w:hAnsi="宋体"/>
                <w:szCs w:val="21"/>
              </w:rPr>
            </w:pPr>
            <w:r>
              <w:rPr>
                <w:rFonts w:ascii="宋体" w:hAnsi="宋体" w:hint="eastAsia"/>
                <w:szCs w:val="21"/>
              </w:rPr>
              <w:t>对照“关于印发</w:t>
            </w:r>
            <w:r>
              <w:rPr>
                <w:rFonts w:ascii="宋体" w:hAnsi="宋体"/>
                <w:szCs w:val="21"/>
              </w:rPr>
              <w:t>《</w:t>
            </w:r>
            <w:r>
              <w:rPr>
                <w:rFonts w:ascii="宋体" w:hAnsi="宋体" w:hint="eastAsia"/>
                <w:szCs w:val="21"/>
              </w:rPr>
              <w:t>重点行业挥发性有机物综合治理方案</w:t>
            </w:r>
            <w:r>
              <w:rPr>
                <w:rFonts w:ascii="宋体" w:hAnsi="宋体"/>
                <w:szCs w:val="21"/>
              </w:rPr>
              <w:t>》</w:t>
            </w:r>
            <w:r>
              <w:rPr>
                <w:rFonts w:ascii="宋体" w:hAnsi="宋体" w:hint="eastAsia"/>
                <w:szCs w:val="21"/>
              </w:rPr>
              <w:t>的通知（环大气</w:t>
            </w:r>
            <w:r>
              <w:rPr>
                <w:rFonts w:ascii="宋体" w:hAnsi="宋体"/>
                <w:szCs w:val="21"/>
              </w:rPr>
              <w:t>[</w:t>
            </w:r>
            <w:r>
              <w:rPr>
                <w:szCs w:val="21"/>
              </w:rPr>
              <w:t>2019</w:t>
            </w:r>
            <w:r>
              <w:rPr>
                <w:rFonts w:ascii="宋体" w:hAnsi="宋体"/>
                <w:szCs w:val="21"/>
              </w:rPr>
              <w:t>]</w:t>
            </w:r>
            <w:r>
              <w:rPr>
                <w:szCs w:val="21"/>
              </w:rPr>
              <w:t>53</w:t>
            </w:r>
            <w:r>
              <w:rPr>
                <w:rFonts w:ascii="宋体" w:hAnsi="宋体" w:hint="eastAsia"/>
                <w:szCs w:val="21"/>
              </w:rPr>
              <w:t>号）”相关要求，</w:t>
            </w:r>
            <w:r>
              <w:rPr>
                <w:rFonts w:ascii="宋体" w:hAnsi="宋体" w:cs="宋体" w:hint="eastAsia"/>
                <w:color w:val="000000"/>
                <w:kern w:val="0"/>
                <w:szCs w:val="21"/>
              </w:rPr>
              <w:t>（三）工业涂装</w:t>
            </w:r>
            <w:r>
              <w:rPr>
                <w:color w:val="000000"/>
                <w:kern w:val="0"/>
                <w:szCs w:val="21"/>
              </w:rPr>
              <w:t>VOCs</w:t>
            </w:r>
            <w:r>
              <w:rPr>
                <w:rFonts w:ascii="宋体" w:hAnsi="宋体" w:cs="宋体" w:hint="eastAsia"/>
                <w:color w:val="000000"/>
                <w:kern w:val="0"/>
                <w:szCs w:val="21"/>
              </w:rPr>
              <w:t>综合治理。加大汽车、家具、集装箱、电子产品、工程机械等行业</w:t>
            </w:r>
            <w:r>
              <w:rPr>
                <w:color w:val="000000"/>
                <w:kern w:val="0"/>
                <w:szCs w:val="21"/>
              </w:rPr>
              <w:t>VOCs</w:t>
            </w:r>
            <w:r>
              <w:rPr>
                <w:rFonts w:ascii="宋体" w:hAnsi="宋体" w:cs="宋体" w:hint="eastAsia"/>
                <w:color w:val="000000"/>
                <w:kern w:val="0"/>
                <w:szCs w:val="21"/>
              </w:rPr>
              <w:t>治理力度，重点区域应结合本地产业特征，加快实施其他行业涂装</w:t>
            </w:r>
            <w:r>
              <w:rPr>
                <w:color w:val="000000"/>
                <w:kern w:val="0"/>
                <w:szCs w:val="21"/>
              </w:rPr>
              <w:t>VOCs</w:t>
            </w:r>
            <w:r>
              <w:rPr>
                <w:rFonts w:ascii="宋体" w:hAnsi="宋体" w:cs="宋体" w:hint="eastAsia"/>
                <w:color w:val="000000"/>
                <w:kern w:val="0"/>
                <w:szCs w:val="21"/>
              </w:rPr>
              <w:t>综合治理。强化源头控制，加快使用粉末、水性、高固体分、辐射固化等低</w:t>
            </w:r>
            <w:r>
              <w:rPr>
                <w:color w:val="000000"/>
                <w:kern w:val="0"/>
                <w:szCs w:val="21"/>
              </w:rPr>
              <w:t>VOCs</w:t>
            </w:r>
            <w:r>
              <w:rPr>
                <w:rFonts w:ascii="宋体" w:hAnsi="宋体" w:cs="宋体" w:hint="eastAsia"/>
                <w:color w:val="000000"/>
                <w:kern w:val="0"/>
                <w:szCs w:val="21"/>
              </w:rPr>
              <w:t>含量的涂料替代溶剂型涂料。木质家具制造大力推广使用水性、辐射固化、粉末等涂料和水性胶粘剂；金属家具制造大力推广使用粉末涂料；软体家具制造大力推广使用水性胶粘剂。加快推广紧凑式涂装工艺、先进涂装技术和设备。木质家具推广使用高效的往复式喷涂箱、机械手和静电喷涂技术。板式家具采用喷涂工艺的，推广使用粉末静电喷涂技术；采用溶剂型、辐射固化涂料的，推广使用辊涂、淋涂等工艺。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w:t>
            </w:r>
            <w:r>
              <w:rPr>
                <w:color w:val="000000"/>
                <w:kern w:val="0"/>
                <w:szCs w:val="21"/>
              </w:rPr>
              <w:t>VOCs</w:t>
            </w:r>
            <w:r>
              <w:rPr>
                <w:rFonts w:ascii="宋体" w:hAnsi="宋体" w:cs="宋体" w:hint="eastAsia"/>
                <w:color w:val="000000"/>
                <w:kern w:val="0"/>
                <w:szCs w:val="21"/>
              </w:rPr>
              <w:t>排放工序应配备有效的废气收集系统。推进建设适宜高效的治污设施。喷涂废气应设置高效漆雾处理装置。喷涂、晾（风）干废气宜采用吸附浓缩+燃烧处理方式，小风量的可采用一次性活性炭吸附等工艺。调配、流平等废气可与喷涂、晾（风）</w:t>
            </w:r>
            <w:r>
              <w:rPr>
                <w:rFonts w:ascii="宋体" w:hAnsi="宋体" w:cs="宋体" w:hint="eastAsia"/>
                <w:color w:val="000000"/>
                <w:kern w:val="0"/>
                <w:szCs w:val="21"/>
              </w:rPr>
              <w:lastRenderedPageBreak/>
              <w:t>干废气一并处理。</w:t>
            </w:r>
            <w:r>
              <w:rPr>
                <w:rFonts w:ascii="宋体" w:hAnsi="宋体" w:hint="eastAsia"/>
                <w:szCs w:val="21"/>
              </w:rPr>
              <w:t>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rPr>
                <w:rFonts w:ascii="宋体" w:hAnsi="宋体" w:hint="eastAsia"/>
                <w:szCs w:val="21"/>
              </w:rPr>
              <w:t>符合“关于印发</w:t>
            </w:r>
            <w:r>
              <w:rPr>
                <w:rFonts w:ascii="宋体" w:hAnsi="宋体"/>
                <w:szCs w:val="21"/>
              </w:rPr>
              <w:t>《</w:t>
            </w:r>
            <w:r>
              <w:rPr>
                <w:rFonts w:ascii="宋体" w:hAnsi="宋体" w:hint="eastAsia"/>
                <w:szCs w:val="21"/>
              </w:rPr>
              <w:t>重点行业挥发性有机物综合治理方案</w:t>
            </w:r>
            <w:r>
              <w:rPr>
                <w:rFonts w:ascii="宋体" w:hAnsi="宋体"/>
                <w:szCs w:val="21"/>
              </w:rPr>
              <w:t>》</w:t>
            </w:r>
            <w:r>
              <w:rPr>
                <w:rFonts w:ascii="宋体" w:hAnsi="宋体" w:hint="eastAsia"/>
                <w:szCs w:val="21"/>
              </w:rPr>
              <w:t>环大气</w:t>
            </w:r>
            <w:r>
              <w:rPr>
                <w:rFonts w:ascii="宋体" w:hAnsi="宋体"/>
                <w:szCs w:val="21"/>
              </w:rPr>
              <w:t>[</w:t>
            </w:r>
            <w:r>
              <w:rPr>
                <w:szCs w:val="21"/>
              </w:rPr>
              <w:t>2019</w:t>
            </w:r>
            <w:r>
              <w:rPr>
                <w:rFonts w:ascii="宋体" w:hAnsi="宋体"/>
                <w:szCs w:val="21"/>
              </w:rPr>
              <w:t>]</w:t>
            </w:r>
            <w:r>
              <w:rPr>
                <w:szCs w:val="21"/>
              </w:rPr>
              <w:t>53</w:t>
            </w:r>
            <w:r>
              <w:rPr>
                <w:rFonts w:ascii="宋体" w:hAnsi="宋体" w:hint="eastAsia"/>
                <w:szCs w:val="21"/>
              </w:rPr>
              <w:t>号）的通知”的相关要求。</w:t>
            </w:r>
          </w:p>
          <w:p w:rsidR="00CF219D" w:rsidRDefault="00FC36A6">
            <w:pPr>
              <w:snapToGrid w:val="0"/>
              <w:spacing w:line="360" w:lineRule="auto"/>
              <w:ind w:firstLineChars="150" w:firstLine="315"/>
            </w:pPr>
            <w:r>
              <w:rPr>
                <w:rFonts w:hAnsi="宋体"/>
              </w:rPr>
              <w:t>（</w:t>
            </w:r>
            <w:r>
              <w:t>4</w:t>
            </w:r>
            <w:r>
              <w:rPr>
                <w:rFonts w:hAnsi="宋体"/>
              </w:rPr>
              <w:t>）</w:t>
            </w:r>
            <w:r>
              <w:rPr>
                <w:rFonts w:hAnsi="宋体" w:hint="eastAsia"/>
              </w:rPr>
              <w:t>与</w:t>
            </w:r>
            <w:r>
              <w:t>《江苏省挥发性有机物污染防治管理办法》（江苏省人民政府令第</w:t>
            </w:r>
            <w:r>
              <w:t>119</w:t>
            </w:r>
            <w:r>
              <w:t>号）相符性</w:t>
            </w:r>
            <w:r>
              <w:rPr>
                <w:rFonts w:hint="eastAsia"/>
              </w:rPr>
              <w:t>分析</w:t>
            </w:r>
          </w:p>
          <w:p w:rsidR="00CF219D" w:rsidRDefault="00FC36A6">
            <w:pPr>
              <w:snapToGrid w:val="0"/>
              <w:spacing w:line="360" w:lineRule="auto"/>
              <w:ind w:firstLineChars="200" w:firstLine="420"/>
              <w:rPr>
                <w:color w:val="FF0000"/>
              </w:rPr>
            </w:pPr>
            <w:r>
              <w:rPr>
                <w:rFonts w:hint="eastAsia"/>
              </w:rPr>
              <w:t>根据</w:t>
            </w:r>
            <w:r>
              <w:t>《江苏省挥发性有机物污染防治管理办法》（江苏省人民政府令第</w:t>
            </w:r>
            <w:r>
              <w:t>119</w:t>
            </w:r>
            <w:r>
              <w:t>号）</w:t>
            </w:r>
            <w:r>
              <w:rPr>
                <w:rFonts w:hint="eastAsia"/>
              </w:rPr>
              <w:t>中第十条</w:t>
            </w:r>
            <w:r>
              <w:rPr>
                <w:rFonts w:ascii="宋体" w:hAnsi="宋体"/>
              </w:rPr>
              <w:t>“</w:t>
            </w:r>
            <w:r>
              <w:rPr>
                <w:rFonts w:hint="eastAsia"/>
              </w:rPr>
              <w:t>生产、进口、销售、使用含有挥发性有机物的原料和产品，其挥发性有机物含量应该符合相应的限值标准</w:t>
            </w:r>
            <w:r>
              <w:rPr>
                <w:rFonts w:ascii="宋体" w:hAnsi="宋体"/>
              </w:rPr>
              <w:t>”</w:t>
            </w:r>
            <w:r>
              <w:rPr>
                <w:rFonts w:ascii="宋体" w:hAnsi="宋体" w:hint="eastAsia"/>
              </w:rPr>
              <w:t>；第十五条“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第二十一条“产生挥发性有机物废气的生产经营活动应当在密闭空间或者密闭设备中进行。生产场所、生产设备应该按照环境保护和安全生产等要求设计、安装和有效运行挥发性有机物回收或者净化装置；固体废物、废水、废气处理系统产生的废气应当收集和处理；含油挥发性有机物的物料应当密闭储存、运输、装卸，禁止敞口和露天放置。无法在密闭空间进行的生产经营活动应当采取有效措施，减少挥发性有机物排放量”。</w:t>
            </w:r>
            <w:r>
              <w:rPr>
                <w:rFonts w:ascii="宋体" w:hAnsi="宋体" w:hint="eastAsia"/>
                <w:szCs w:val="21"/>
              </w:rPr>
              <w:t>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rPr>
                <w:rFonts w:hint="eastAsia"/>
                <w:szCs w:val="21"/>
              </w:rPr>
              <w:t>按要求设计、安装和有效运行挥发性有机物净化设施，因此</w:t>
            </w:r>
            <w:r>
              <w:t>符合《江苏省挥发性有机物污染防治管理办法》（江苏省人民政府令第</w:t>
            </w:r>
            <w:r>
              <w:t>119</w:t>
            </w:r>
            <w:r>
              <w:t>号）相关要求。</w:t>
            </w:r>
          </w:p>
          <w:p w:rsidR="00CF219D" w:rsidRDefault="00FC36A6">
            <w:pPr>
              <w:spacing w:line="360" w:lineRule="auto"/>
              <w:ind w:firstLineChars="200" w:firstLine="420"/>
              <w:rPr>
                <w:rFonts w:ascii="宋体" w:hAnsi="宋体"/>
                <w:szCs w:val="21"/>
              </w:rPr>
            </w:pPr>
            <w:r>
              <w:rPr>
                <w:rFonts w:ascii="宋体" w:hAnsi="宋体" w:hint="eastAsia"/>
                <w:szCs w:val="21"/>
              </w:rPr>
              <w:t>（</w:t>
            </w:r>
            <w:r>
              <w:rPr>
                <w:rFonts w:hint="eastAsia"/>
                <w:szCs w:val="21"/>
              </w:rPr>
              <w:t>5</w:t>
            </w:r>
            <w:r>
              <w:rPr>
                <w:rFonts w:ascii="宋体" w:hAnsi="宋体" w:hint="eastAsia"/>
                <w:szCs w:val="21"/>
              </w:rPr>
              <w:t>）与“关于印发</w:t>
            </w:r>
            <w:r>
              <w:rPr>
                <w:rFonts w:ascii="宋体" w:hAnsi="宋体"/>
                <w:szCs w:val="21"/>
              </w:rPr>
              <w:t>《</w:t>
            </w:r>
            <w:r>
              <w:rPr>
                <w:rFonts w:ascii="宋体" w:hAnsi="宋体" w:hint="eastAsia"/>
                <w:szCs w:val="21"/>
              </w:rPr>
              <w:t>江苏省重点行业挥发性有机物污染治理方案</w:t>
            </w:r>
            <w:r>
              <w:rPr>
                <w:rFonts w:ascii="宋体" w:hAnsi="宋体"/>
                <w:szCs w:val="21"/>
              </w:rPr>
              <w:t>》</w:t>
            </w:r>
            <w:r>
              <w:rPr>
                <w:rFonts w:ascii="宋体" w:hAnsi="宋体" w:hint="eastAsia"/>
                <w:szCs w:val="21"/>
              </w:rPr>
              <w:t>的通知（苏环办</w:t>
            </w:r>
            <w:r>
              <w:rPr>
                <w:szCs w:val="21"/>
              </w:rPr>
              <w:t>[201</w:t>
            </w:r>
            <w:r>
              <w:rPr>
                <w:rFonts w:hint="eastAsia"/>
                <w:szCs w:val="21"/>
              </w:rPr>
              <w:t>5</w:t>
            </w:r>
            <w:r>
              <w:rPr>
                <w:szCs w:val="21"/>
              </w:rPr>
              <w:t>]1</w:t>
            </w:r>
            <w:r>
              <w:rPr>
                <w:rFonts w:hint="eastAsia"/>
                <w:szCs w:val="21"/>
              </w:rPr>
              <w:t>9</w:t>
            </w:r>
            <w:r>
              <w:rPr>
                <w:rFonts w:ascii="宋体" w:hAnsi="宋体" w:hint="eastAsia"/>
                <w:szCs w:val="21"/>
              </w:rPr>
              <w:t>号）”相符性分析</w:t>
            </w:r>
          </w:p>
          <w:p w:rsidR="00CF219D" w:rsidRDefault="00FC36A6">
            <w:pPr>
              <w:spacing w:line="360" w:lineRule="auto"/>
              <w:ind w:firstLineChars="200" w:firstLine="420"/>
              <w:rPr>
                <w:rFonts w:ascii="宋体" w:hAnsi="宋体"/>
                <w:szCs w:val="21"/>
              </w:rPr>
            </w:pPr>
            <w:r>
              <w:rPr>
                <w:rFonts w:ascii="宋体" w:hAnsi="宋体" w:hint="eastAsia"/>
                <w:szCs w:val="21"/>
              </w:rPr>
              <w:t>根据“关于印发</w:t>
            </w:r>
            <w:r>
              <w:rPr>
                <w:rFonts w:ascii="宋体" w:hAnsi="宋体"/>
                <w:szCs w:val="21"/>
              </w:rPr>
              <w:t>《</w:t>
            </w:r>
            <w:r>
              <w:rPr>
                <w:rFonts w:ascii="宋体" w:hAnsi="宋体" w:hint="eastAsia"/>
                <w:szCs w:val="21"/>
              </w:rPr>
              <w:t>江苏省重点行业挥发性有机物污染治理方案</w:t>
            </w:r>
            <w:r>
              <w:rPr>
                <w:rFonts w:ascii="宋体" w:hAnsi="宋体"/>
                <w:szCs w:val="21"/>
              </w:rPr>
              <w:t>》</w:t>
            </w:r>
            <w:r>
              <w:rPr>
                <w:rFonts w:ascii="宋体" w:hAnsi="宋体" w:hint="eastAsia"/>
                <w:szCs w:val="21"/>
              </w:rPr>
              <w:t>的通知（苏环办</w:t>
            </w:r>
            <w:r>
              <w:rPr>
                <w:szCs w:val="21"/>
              </w:rPr>
              <w:t>[201</w:t>
            </w:r>
            <w:r>
              <w:rPr>
                <w:rFonts w:hint="eastAsia"/>
                <w:szCs w:val="21"/>
              </w:rPr>
              <w:t>5</w:t>
            </w:r>
            <w:r>
              <w:rPr>
                <w:szCs w:val="21"/>
              </w:rPr>
              <w:t>]1</w:t>
            </w:r>
            <w:r>
              <w:rPr>
                <w:rFonts w:hint="eastAsia"/>
                <w:szCs w:val="21"/>
              </w:rPr>
              <w:t>9</w:t>
            </w:r>
            <w:r>
              <w:rPr>
                <w:rFonts w:ascii="宋体" w:hAnsi="宋体" w:hint="eastAsia"/>
                <w:szCs w:val="21"/>
              </w:rPr>
              <w:t xml:space="preserve">号）”相关要求，积极推进汽车制造、船舶制造、集装箱、电子元器件、电子设备、电线电缆、家具制造等行业表面涂装工艺 </w:t>
            </w:r>
            <w:r>
              <w:rPr>
                <w:szCs w:val="21"/>
              </w:rPr>
              <w:t xml:space="preserve">VOCs </w:t>
            </w:r>
            <w:r>
              <w:rPr>
                <w:rFonts w:ascii="宋体" w:hAnsi="宋体" w:hint="eastAsia"/>
                <w:szCs w:val="21"/>
              </w:rPr>
              <w:t xml:space="preserve">污染控制；逐步提高水性等低 </w:t>
            </w:r>
            <w:r>
              <w:rPr>
                <w:szCs w:val="21"/>
              </w:rPr>
              <w:t xml:space="preserve">VOCs </w:t>
            </w:r>
            <w:r>
              <w:rPr>
                <w:rFonts w:ascii="宋体" w:hAnsi="宋体" w:hint="eastAsia"/>
                <w:szCs w:val="21"/>
              </w:rPr>
              <w:t>含量涂料的使用比例，推广采用静电喷涂、淋涂、辊涂、浸涂等效率较高的涂装工艺，优化喷漆工艺与设备。使用溶剂型涂料的表面涂装工序必须密闭作业，配备</w:t>
            </w:r>
            <w:r>
              <w:rPr>
                <w:szCs w:val="21"/>
              </w:rPr>
              <w:t xml:space="preserve">VOCs </w:t>
            </w:r>
            <w:r>
              <w:rPr>
                <w:rFonts w:ascii="宋体" w:hAnsi="宋体" w:hint="eastAsia"/>
                <w:szCs w:val="21"/>
              </w:rPr>
              <w:t>废气收集系统，安装高效处理设施，并做好设施的维护保养，确保净化设施正常运行。本项目使用低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rPr>
                <w:rFonts w:ascii="宋体" w:hAnsi="宋体" w:hint="eastAsia"/>
                <w:szCs w:val="21"/>
              </w:rPr>
              <w:t>符合“关于印发</w:t>
            </w:r>
            <w:r>
              <w:rPr>
                <w:rFonts w:ascii="宋体" w:hAnsi="宋体"/>
                <w:szCs w:val="21"/>
              </w:rPr>
              <w:t>《</w:t>
            </w:r>
            <w:r>
              <w:rPr>
                <w:rFonts w:ascii="宋体" w:hAnsi="宋体" w:hint="eastAsia"/>
                <w:szCs w:val="21"/>
              </w:rPr>
              <w:t>江苏省重点行业挥发性有机物污染治理方案</w:t>
            </w:r>
            <w:r>
              <w:rPr>
                <w:rFonts w:ascii="宋体" w:hAnsi="宋体"/>
                <w:szCs w:val="21"/>
              </w:rPr>
              <w:t>》</w:t>
            </w:r>
            <w:r>
              <w:rPr>
                <w:rFonts w:ascii="宋体" w:hAnsi="宋体" w:hint="eastAsia"/>
                <w:szCs w:val="21"/>
              </w:rPr>
              <w:t>（苏环办</w:t>
            </w:r>
            <w:r>
              <w:rPr>
                <w:szCs w:val="21"/>
              </w:rPr>
              <w:t>[201</w:t>
            </w:r>
            <w:r>
              <w:rPr>
                <w:rFonts w:hint="eastAsia"/>
                <w:szCs w:val="21"/>
              </w:rPr>
              <w:t>5</w:t>
            </w:r>
            <w:r>
              <w:rPr>
                <w:szCs w:val="21"/>
              </w:rPr>
              <w:t>]1</w:t>
            </w:r>
            <w:r>
              <w:rPr>
                <w:rFonts w:hint="eastAsia"/>
                <w:szCs w:val="21"/>
              </w:rPr>
              <w:t>9</w:t>
            </w:r>
            <w:r>
              <w:rPr>
                <w:rFonts w:ascii="宋体" w:hAnsi="宋体" w:hint="eastAsia"/>
                <w:szCs w:val="21"/>
              </w:rPr>
              <w:t>号）的通知”的相关要求。</w:t>
            </w:r>
          </w:p>
          <w:p w:rsidR="00CF219D" w:rsidRDefault="00FC36A6">
            <w:pPr>
              <w:spacing w:line="360" w:lineRule="auto"/>
              <w:ind w:firstLineChars="150" w:firstLine="315"/>
            </w:pPr>
            <w:r>
              <w:rPr>
                <w:rFonts w:hAnsi="宋体" w:hint="eastAsia"/>
              </w:rPr>
              <w:t>（</w:t>
            </w:r>
            <w:r>
              <w:rPr>
                <w:rFonts w:hAnsi="宋体" w:hint="eastAsia"/>
              </w:rPr>
              <w:t>6</w:t>
            </w:r>
            <w:r>
              <w:rPr>
                <w:rFonts w:hAnsi="宋体" w:hint="eastAsia"/>
              </w:rPr>
              <w:t>）与</w:t>
            </w:r>
            <w:r>
              <w:t>《打赢蓝天保卫战三年行动计划》</w:t>
            </w:r>
            <w:r>
              <w:rPr>
                <w:rFonts w:hAnsi="宋体"/>
                <w:snapToGrid w:val="0"/>
              </w:rPr>
              <w:t>（</w:t>
            </w:r>
            <w:r>
              <w:rPr>
                <w:rFonts w:ascii="宋体" w:hAnsi="宋体"/>
                <w:snapToGrid w:val="0"/>
              </w:rPr>
              <w:t>国发</w:t>
            </w:r>
            <w:r>
              <w:rPr>
                <w:snapToGrid w:val="0"/>
              </w:rPr>
              <w:t>[2018]2</w:t>
            </w:r>
            <w:r>
              <w:rPr>
                <w:rFonts w:hint="eastAsia"/>
                <w:snapToGrid w:val="0"/>
              </w:rPr>
              <w:t>2</w:t>
            </w:r>
            <w:r>
              <w:rPr>
                <w:rFonts w:ascii="宋体" w:hAnsi="宋体"/>
                <w:snapToGrid w:val="0"/>
              </w:rPr>
              <w:t>号</w:t>
            </w:r>
            <w:r>
              <w:rPr>
                <w:rFonts w:hAnsi="宋体"/>
                <w:snapToGrid w:val="0"/>
              </w:rPr>
              <w:t>）</w:t>
            </w:r>
            <w:r>
              <w:t>相符性</w:t>
            </w:r>
            <w:r>
              <w:rPr>
                <w:rFonts w:hint="eastAsia"/>
              </w:rPr>
              <w:t>分析</w:t>
            </w:r>
          </w:p>
          <w:p w:rsidR="00CF219D" w:rsidRDefault="00FC36A6">
            <w:pPr>
              <w:spacing w:line="360" w:lineRule="auto"/>
              <w:ind w:firstLineChars="200" w:firstLine="420"/>
            </w:pPr>
            <w:r>
              <w:rPr>
                <w:rFonts w:ascii="宋体" w:hAnsi="宋体" w:hint="eastAsia"/>
                <w:snapToGrid w:val="0"/>
              </w:rPr>
              <w:t>根据</w:t>
            </w:r>
            <w:r>
              <w:rPr>
                <w:rFonts w:hAnsi="宋体"/>
                <w:snapToGrid w:val="0"/>
              </w:rPr>
              <w:t>《</w:t>
            </w:r>
            <w:r>
              <w:rPr>
                <w:rFonts w:ascii="宋体" w:hAnsi="宋体"/>
                <w:snapToGrid w:val="0"/>
              </w:rPr>
              <w:t>打赢蓝天保卫战三年行动计划</w:t>
            </w:r>
            <w:r>
              <w:rPr>
                <w:rFonts w:hAnsi="宋体"/>
                <w:snapToGrid w:val="0"/>
              </w:rPr>
              <w:t>》（</w:t>
            </w:r>
            <w:r>
              <w:rPr>
                <w:rFonts w:ascii="宋体" w:hAnsi="宋体"/>
                <w:snapToGrid w:val="0"/>
              </w:rPr>
              <w:t>国发</w:t>
            </w:r>
            <w:r>
              <w:rPr>
                <w:snapToGrid w:val="0"/>
              </w:rPr>
              <w:t>[2018]2</w:t>
            </w:r>
            <w:r>
              <w:rPr>
                <w:rFonts w:hint="eastAsia"/>
                <w:snapToGrid w:val="0"/>
              </w:rPr>
              <w:t>2</w:t>
            </w:r>
            <w:r>
              <w:rPr>
                <w:rFonts w:ascii="宋体" w:hAnsi="宋体"/>
                <w:snapToGrid w:val="0"/>
              </w:rPr>
              <w:t>号</w:t>
            </w:r>
            <w:r>
              <w:rPr>
                <w:rFonts w:hAnsi="宋体"/>
                <w:snapToGrid w:val="0"/>
              </w:rPr>
              <w:t>）</w:t>
            </w:r>
            <w:r>
              <w:rPr>
                <w:rFonts w:ascii="宋体" w:hAnsi="宋体" w:hint="eastAsia"/>
                <w:snapToGrid w:val="0"/>
              </w:rPr>
              <w:t>相关</w:t>
            </w:r>
            <w:r>
              <w:rPr>
                <w:rFonts w:ascii="宋体" w:hAnsi="宋体"/>
                <w:snapToGrid w:val="0"/>
              </w:rPr>
              <w:t>要求</w:t>
            </w:r>
            <w:r>
              <w:rPr>
                <w:rFonts w:hAnsi="宋体"/>
                <w:snapToGrid w:val="0"/>
              </w:rPr>
              <w:t>：</w:t>
            </w:r>
            <w:r>
              <w:rPr>
                <w:rFonts w:ascii="宋体" w:hAnsi="宋体"/>
                <w:snapToGrid w:val="0"/>
              </w:rPr>
              <w:t>实施</w:t>
            </w:r>
            <w:r>
              <w:rPr>
                <w:snapToGrid w:val="0"/>
              </w:rPr>
              <w:t>VOCs</w:t>
            </w:r>
            <w:r>
              <w:rPr>
                <w:rFonts w:ascii="宋体" w:hAnsi="宋体"/>
                <w:snapToGrid w:val="0"/>
              </w:rPr>
              <w:t>专项整治方案</w:t>
            </w:r>
            <w:r>
              <w:rPr>
                <w:rFonts w:hAnsi="宋体"/>
                <w:snapToGrid w:val="0"/>
              </w:rPr>
              <w:t>。</w:t>
            </w:r>
            <w:r>
              <w:rPr>
                <w:rFonts w:ascii="宋体" w:hAnsi="宋体"/>
                <w:snapToGrid w:val="0"/>
              </w:rPr>
              <w:lastRenderedPageBreak/>
              <w:t>制定石化</w:t>
            </w:r>
            <w:r>
              <w:rPr>
                <w:rFonts w:hAnsi="宋体"/>
                <w:snapToGrid w:val="0"/>
              </w:rPr>
              <w:t>、</w:t>
            </w:r>
            <w:r>
              <w:rPr>
                <w:rFonts w:ascii="宋体" w:hAnsi="宋体"/>
                <w:snapToGrid w:val="0"/>
              </w:rPr>
              <w:t>化工</w:t>
            </w:r>
            <w:r>
              <w:rPr>
                <w:rFonts w:hAnsi="宋体"/>
                <w:snapToGrid w:val="0"/>
              </w:rPr>
              <w:t>、</w:t>
            </w:r>
            <w:r>
              <w:rPr>
                <w:rFonts w:ascii="宋体" w:hAnsi="宋体"/>
                <w:snapToGrid w:val="0"/>
              </w:rPr>
              <w:t>工业涂装</w:t>
            </w:r>
            <w:r>
              <w:rPr>
                <w:rFonts w:hAnsi="宋体"/>
                <w:snapToGrid w:val="0"/>
              </w:rPr>
              <w:t>、</w:t>
            </w:r>
            <w:r>
              <w:rPr>
                <w:rFonts w:ascii="宋体" w:hAnsi="宋体"/>
                <w:snapToGrid w:val="0"/>
              </w:rPr>
              <w:t>包装印刷等</w:t>
            </w:r>
            <w:r>
              <w:rPr>
                <w:snapToGrid w:val="0"/>
              </w:rPr>
              <w:t xml:space="preserve">VOCs </w:t>
            </w:r>
            <w:r>
              <w:rPr>
                <w:rFonts w:ascii="宋体" w:hAnsi="宋体"/>
                <w:snapToGrid w:val="0"/>
              </w:rPr>
              <w:t>排放重点行业和油品储运销综合整治方案</w:t>
            </w:r>
            <w:r>
              <w:rPr>
                <w:rFonts w:hAnsi="宋体"/>
                <w:snapToGrid w:val="0"/>
              </w:rPr>
              <w:t>，</w:t>
            </w:r>
            <w:r>
              <w:rPr>
                <w:rFonts w:ascii="宋体" w:hAnsi="宋体"/>
                <w:snapToGrid w:val="0"/>
              </w:rPr>
              <w:t>出台泄漏检测与修复标准</w:t>
            </w:r>
            <w:r>
              <w:rPr>
                <w:rFonts w:hAnsi="宋体"/>
                <w:snapToGrid w:val="0"/>
              </w:rPr>
              <w:t>，</w:t>
            </w:r>
            <w:r>
              <w:rPr>
                <w:rFonts w:ascii="宋体" w:hAnsi="宋体"/>
                <w:snapToGrid w:val="0"/>
              </w:rPr>
              <w:t>编制</w:t>
            </w:r>
            <w:r>
              <w:rPr>
                <w:snapToGrid w:val="0"/>
              </w:rPr>
              <w:t>VOCs</w:t>
            </w:r>
            <w:r>
              <w:rPr>
                <w:rFonts w:ascii="宋体" w:hAnsi="宋体"/>
                <w:snapToGrid w:val="0"/>
              </w:rPr>
              <w:t>治理技术指南</w:t>
            </w:r>
            <w:r>
              <w:rPr>
                <w:rFonts w:hAnsi="宋体"/>
                <w:snapToGrid w:val="0"/>
              </w:rPr>
              <w:t>。</w:t>
            </w:r>
            <w:r>
              <w:rPr>
                <w:rFonts w:ascii="宋体" w:hAnsi="宋体"/>
                <w:snapToGrid w:val="0"/>
              </w:rPr>
              <w:t>重点区域禁止建设生产和使用高</w:t>
            </w:r>
            <w:r>
              <w:rPr>
                <w:snapToGrid w:val="0"/>
              </w:rPr>
              <w:t xml:space="preserve"> VOCs </w:t>
            </w:r>
            <w:r>
              <w:rPr>
                <w:rFonts w:ascii="宋体" w:hAnsi="宋体"/>
                <w:snapToGrid w:val="0"/>
              </w:rPr>
              <w:t>含量的溶剂型涂料、油墨、胶粘剂等项目</w:t>
            </w:r>
            <w:r>
              <w:rPr>
                <w:rFonts w:hAnsi="宋体"/>
                <w:snapToGrid w:val="0"/>
              </w:rPr>
              <w:t>。</w:t>
            </w:r>
            <w:r>
              <w:rPr>
                <w:rFonts w:ascii="宋体" w:hAnsi="宋体" w:hint="eastAsia"/>
                <w:szCs w:val="21"/>
              </w:rPr>
              <w:t>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t>可有效控制</w:t>
            </w:r>
            <w:r>
              <w:rPr>
                <w:rFonts w:hint="eastAsia"/>
              </w:rPr>
              <w:t>有机废气</w:t>
            </w:r>
            <w:r>
              <w:t>的排放，最终实现达标排放，故符合</w:t>
            </w:r>
            <w:r>
              <w:rPr>
                <w:rFonts w:hAnsi="宋体"/>
                <w:snapToGrid w:val="0"/>
              </w:rPr>
              <w:t>《</w:t>
            </w:r>
            <w:r>
              <w:rPr>
                <w:rFonts w:ascii="宋体" w:hAnsi="宋体"/>
                <w:snapToGrid w:val="0"/>
              </w:rPr>
              <w:t>打赢蓝天保卫战三年行动计划</w:t>
            </w:r>
            <w:r>
              <w:rPr>
                <w:rFonts w:hAnsi="宋体"/>
                <w:snapToGrid w:val="0"/>
              </w:rPr>
              <w:t>》（</w:t>
            </w:r>
            <w:r>
              <w:rPr>
                <w:rFonts w:ascii="宋体" w:hAnsi="宋体"/>
                <w:snapToGrid w:val="0"/>
              </w:rPr>
              <w:t>国发</w:t>
            </w:r>
            <w:r>
              <w:rPr>
                <w:snapToGrid w:val="0"/>
              </w:rPr>
              <w:t>[2018]22</w:t>
            </w:r>
            <w:r>
              <w:rPr>
                <w:rFonts w:ascii="宋体" w:hAnsi="宋体"/>
                <w:snapToGrid w:val="0"/>
              </w:rPr>
              <w:t>号</w:t>
            </w:r>
            <w:r>
              <w:rPr>
                <w:rFonts w:hAnsi="宋体"/>
                <w:snapToGrid w:val="0"/>
              </w:rPr>
              <w:t>）</w:t>
            </w:r>
            <w:r>
              <w:t>的要求。</w:t>
            </w:r>
          </w:p>
          <w:p w:rsidR="00CF219D" w:rsidRDefault="00FC36A6">
            <w:pPr>
              <w:spacing w:line="360" w:lineRule="auto"/>
              <w:ind w:firstLineChars="150" w:firstLine="315"/>
            </w:pPr>
            <w:r>
              <w:rPr>
                <w:rFonts w:hAnsi="宋体"/>
              </w:rPr>
              <w:t>（</w:t>
            </w:r>
            <w:r>
              <w:rPr>
                <w:rFonts w:hint="eastAsia"/>
              </w:rPr>
              <w:t>7</w:t>
            </w:r>
            <w:r>
              <w:rPr>
                <w:rFonts w:hAnsi="宋体"/>
              </w:rPr>
              <w:t>）</w:t>
            </w:r>
            <w:r>
              <w:rPr>
                <w:rFonts w:hAnsi="宋体" w:hint="eastAsia"/>
              </w:rPr>
              <w:t>与</w:t>
            </w:r>
            <w:r>
              <w:t>《省政府关于印发江苏省打赢蓝天保卫战三年行动计划实施方案的通知》（苏政办发（</w:t>
            </w:r>
            <w:r>
              <w:t>2018</w:t>
            </w:r>
            <w:r>
              <w:t>）</w:t>
            </w:r>
            <w:r>
              <w:t>122</w:t>
            </w:r>
            <w:r>
              <w:t>号文）相符性</w:t>
            </w:r>
            <w:r>
              <w:rPr>
                <w:rFonts w:hint="eastAsia"/>
              </w:rPr>
              <w:t>分析</w:t>
            </w:r>
          </w:p>
          <w:p w:rsidR="00CF219D" w:rsidRDefault="00FC36A6">
            <w:pPr>
              <w:spacing w:line="360" w:lineRule="auto"/>
              <w:ind w:firstLineChars="200" w:firstLine="420"/>
              <w:rPr>
                <w:color w:val="FF0000"/>
              </w:rPr>
            </w:pPr>
            <w:r>
              <w:t>对照《省政府关于印发江苏省打赢蓝天保卫战三年行动计划实施方案的通知》（苏政办发（</w:t>
            </w:r>
            <w:r>
              <w:t>2018</w:t>
            </w:r>
            <w:r>
              <w:t>）</w:t>
            </w:r>
            <w:r>
              <w:t>122</w:t>
            </w:r>
            <w:r>
              <w:t>号文）中</w:t>
            </w:r>
            <w:r>
              <w:rPr>
                <w:rFonts w:ascii="宋体" w:hAnsi="宋体"/>
              </w:rPr>
              <w:t>“</w:t>
            </w:r>
            <w:r>
              <w:t>深化工业污染治理。持续推进工业污染源全面达标排放</w:t>
            </w:r>
            <w:r>
              <w:rPr>
                <w:rFonts w:ascii="宋体" w:hAnsi="宋体"/>
              </w:rPr>
              <w:t>”</w:t>
            </w:r>
            <w:r>
              <w:t>、</w:t>
            </w:r>
            <w:r>
              <w:rPr>
                <w:rFonts w:ascii="宋体" w:hAnsi="宋体"/>
              </w:rPr>
              <w:t>“</w:t>
            </w:r>
            <w:r>
              <w:t>深化</w:t>
            </w:r>
            <w:r>
              <w:t>VOCs</w:t>
            </w:r>
            <w:r>
              <w:t>治理专项行动，禁止建设生产和使用高</w:t>
            </w:r>
            <w:r>
              <w:t>VOCs</w:t>
            </w:r>
            <w:r>
              <w:t>含量的溶剂型涂料、油墨、胶黏剂等项目，加强工业企业</w:t>
            </w:r>
            <w:r>
              <w:t>VOCs</w:t>
            </w:r>
            <w:r>
              <w:t>无组织排放管理</w:t>
            </w:r>
            <w:r>
              <w:rPr>
                <w:rFonts w:ascii="宋体" w:hAnsi="宋体"/>
              </w:rPr>
              <w:t>”</w:t>
            </w:r>
            <w:r>
              <w:t>相关要求，</w:t>
            </w:r>
            <w:r>
              <w:rPr>
                <w:rFonts w:ascii="宋体" w:hAnsi="宋体" w:hint="eastAsia"/>
                <w:szCs w:val="21"/>
              </w:rPr>
              <w:t>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t>可有效控制</w:t>
            </w:r>
            <w:r>
              <w:rPr>
                <w:rFonts w:hint="eastAsia"/>
              </w:rPr>
              <w:t>有机废气</w:t>
            </w:r>
            <w:r>
              <w:t>的排放，最终实现达标排放，故符合《江苏省打赢蓝天保卫战三年行动计划实施方案》（苏政办发（</w:t>
            </w:r>
            <w:r>
              <w:t>2018</w:t>
            </w:r>
            <w:r>
              <w:t>）</w:t>
            </w:r>
            <w:r>
              <w:t>122</w:t>
            </w:r>
            <w:r>
              <w:t>号文）的要求。</w:t>
            </w:r>
          </w:p>
          <w:p w:rsidR="00CF219D" w:rsidRDefault="00FC36A6">
            <w:pPr>
              <w:spacing w:line="360" w:lineRule="auto"/>
              <w:ind w:firstLineChars="150" w:firstLine="315"/>
            </w:pPr>
            <w:r>
              <w:rPr>
                <w:rFonts w:hAnsi="宋体"/>
              </w:rPr>
              <w:t>（</w:t>
            </w:r>
            <w:r>
              <w:rPr>
                <w:rFonts w:hint="eastAsia"/>
              </w:rPr>
              <w:t>8</w:t>
            </w:r>
            <w:r>
              <w:rPr>
                <w:rFonts w:hAnsi="宋体"/>
              </w:rPr>
              <w:t>）</w:t>
            </w:r>
            <w:r>
              <w:rPr>
                <w:rFonts w:hAnsi="宋体" w:hint="eastAsia"/>
              </w:rPr>
              <w:t>与</w:t>
            </w:r>
            <w:r>
              <w:t>《南通市打赢蓝天保卫战三年行动计划实施方案（</w:t>
            </w:r>
            <w:r>
              <w:t>2018</w:t>
            </w:r>
            <w:r>
              <w:t>～</w:t>
            </w:r>
            <w:r>
              <w:t>2020</w:t>
            </w:r>
            <w:r>
              <w:t>年）》相符性</w:t>
            </w:r>
            <w:r>
              <w:rPr>
                <w:rFonts w:hint="eastAsia"/>
              </w:rPr>
              <w:t>分析</w:t>
            </w:r>
          </w:p>
          <w:p w:rsidR="00CF219D" w:rsidRDefault="00FC36A6">
            <w:pPr>
              <w:spacing w:line="360" w:lineRule="auto"/>
              <w:ind w:firstLineChars="200" w:firstLine="420"/>
            </w:pPr>
            <w:r>
              <w:rPr>
                <w:rFonts w:hint="eastAsia"/>
              </w:rPr>
              <w:t>根据</w:t>
            </w:r>
            <w:r>
              <w:t>《南通市打赢蓝天保卫战三年行动计划实施方案（</w:t>
            </w:r>
            <w:r>
              <w:t>2018</w:t>
            </w:r>
            <w:r>
              <w:t>～</w:t>
            </w:r>
            <w:r>
              <w:t>2020</w:t>
            </w:r>
            <w:r>
              <w:t>年）》中</w:t>
            </w:r>
            <w:r>
              <w:rPr>
                <w:rFonts w:ascii="宋体" w:hAnsi="宋体"/>
              </w:rPr>
              <w:t>“</w:t>
            </w:r>
            <w:r>
              <w:t>严禁建设</w:t>
            </w:r>
            <w:r>
              <w:rPr>
                <w:rFonts w:hint="eastAsia"/>
              </w:rPr>
              <w:t>生产</w:t>
            </w:r>
            <w:r>
              <w:t>和使用高</w:t>
            </w:r>
            <w:r>
              <w:t>VOCs</w:t>
            </w:r>
            <w:r>
              <w:t>含量的溶剂型涂料、油墨、胶黏剂等项目。以减少苯、甲苯、二甲苯等溶剂和助剂的使用为重点，推进低</w:t>
            </w:r>
            <w:r>
              <w:t>VOCs</w:t>
            </w:r>
            <w:r>
              <w:t>含量、低反应活性原辅材料和产品的替代。加强工业企业</w:t>
            </w:r>
            <w:r>
              <w:t>VOCs</w:t>
            </w:r>
            <w:r>
              <w:t>无组织排放管理。推动企业实施生产过程密闭化、连续化、自动化技术改造，强化生产工艺环节的有机废气收集</w:t>
            </w:r>
            <w:r>
              <w:rPr>
                <w:rFonts w:ascii="宋体" w:hAnsi="宋体"/>
              </w:rPr>
              <w:t>”</w:t>
            </w:r>
            <w:r>
              <w:t>相关要求，</w:t>
            </w:r>
            <w:r>
              <w:rPr>
                <w:rFonts w:ascii="宋体" w:hAnsi="宋体" w:hint="eastAsia"/>
                <w:szCs w:val="21"/>
              </w:rPr>
              <w:t>本项目使用低</w:t>
            </w:r>
            <w:r>
              <w:rPr>
                <w:szCs w:val="21"/>
              </w:rPr>
              <w:t>VOCs</w:t>
            </w:r>
            <w:r>
              <w:rPr>
                <w:rFonts w:ascii="宋体" w:hAnsi="宋体" w:hint="eastAsia"/>
                <w:szCs w:val="21"/>
              </w:rPr>
              <w:t>含量的水性漆、水性胶黏剂，</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ascii="宋体" w:hAnsi="宋体"/>
                <w:szCs w:val="21"/>
              </w:rPr>
              <w:t>收集</w:t>
            </w:r>
            <w:r>
              <w:rPr>
                <w:rFonts w:ascii="宋体" w:hAnsi="宋体" w:hint="eastAsia"/>
                <w:szCs w:val="21"/>
              </w:rPr>
              <w:t>效率达</w:t>
            </w:r>
            <w:r>
              <w:rPr>
                <w:rFonts w:hint="eastAsia"/>
                <w:szCs w:val="21"/>
              </w:rPr>
              <w:t>98%</w:t>
            </w:r>
            <w:r>
              <w:rPr>
                <w:rFonts w:hint="eastAsia"/>
                <w:szCs w:val="21"/>
              </w:rPr>
              <w:t>、</w:t>
            </w:r>
            <w:r>
              <w:rPr>
                <w:rFonts w:ascii="宋体" w:hAnsi="宋体"/>
                <w:szCs w:val="21"/>
              </w:rPr>
              <w:t>处理效率达</w:t>
            </w:r>
            <w:r>
              <w:rPr>
                <w:szCs w:val="21"/>
              </w:rPr>
              <w:t>90%</w:t>
            </w:r>
            <w:r>
              <w:rPr>
                <w:szCs w:val="21"/>
              </w:rPr>
              <w:t>，</w:t>
            </w:r>
            <w:r>
              <w:t>可有效控制</w:t>
            </w:r>
            <w:r>
              <w:rPr>
                <w:rFonts w:hint="eastAsia"/>
              </w:rPr>
              <w:t>有机废气</w:t>
            </w:r>
            <w:r>
              <w:t>的排放，最终实现达标排放，故符合《南通市打赢蓝天保卫战三年行动计划实施方案（</w:t>
            </w:r>
            <w:r>
              <w:t>2018</w:t>
            </w:r>
            <w:r>
              <w:t>～</w:t>
            </w:r>
            <w:r>
              <w:t>2020</w:t>
            </w:r>
            <w:r>
              <w:t>年）》的要求。</w:t>
            </w:r>
          </w:p>
          <w:p w:rsidR="00CF219D" w:rsidRDefault="00FC36A6">
            <w:pPr>
              <w:spacing w:line="360" w:lineRule="auto"/>
              <w:ind w:firstLineChars="150" w:firstLine="315"/>
            </w:pPr>
            <w:r>
              <w:t>（</w:t>
            </w:r>
            <w:r>
              <w:rPr>
                <w:rFonts w:hint="eastAsia"/>
              </w:rPr>
              <w:t>9</w:t>
            </w:r>
            <w:r>
              <w:t>）</w:t>
            </w:r>
            <w:r>
              <w:rPr>
                <w:rFonts w:hint="eastAsia"/>
              </w:rPr>
              <w:t>与</w:t>
            </w:r>
            <w:r>
              <w:t>《</w:t>
            </w:r>
            <w:r>
              <w:rPr>
                <w:rFonts w:hint="eastAsia"/>
              </w:rPr>
              <w:t>2020</w:t>
            </w:r>
            <w:r>
              <w:rPr>
                <w:rFonts w:hint="eastAsia"/>
              </w:rPr>
              <w:t>年挥发性有机物治理攻坚方案</w:t>
            </w:r>
            <w:r>
              <w:t>》</w:t>
            </w:r>
            <w:r>
              <w:rPr>
                <w:rFonts w:hint="eastAsia"/>
              </w:rPr>
              <w:t>（环大气</w:t>
            </w:r>
            <w:r>
              <w:t>[2020]33</w:t>
            </w:r>
            <w:r>
              <w:rPr>
                <w:rFonts w:ascii="宋体" w:hAnsi="宋体" w:hint="eastAsia"/>
              </w:rPr>
              <w:t>号</w:t>
            </w:r>
            <w:r>
              <w:rPr>
                <w:rFonts w:hint="eastAsia"/>
              </w:rPr>
              <w:t>）相符性</w:t>
            </w:r>
          </w:p>
          <w:p w:rsidR="00CF219D" w:rsidRDefault="00FC36A6">
            <w:pPr>
              <w:spacing w:line="360" w:lineRule="auto"/>
              <w:ind w:firstLineChars="200" w:firstLine="420"/>
            </w:pPr>
            <w:r>
              <w:rPr>
                <w:rFonts w:ascii="宋体" w:hAnsi="宋体" w:hint="eastAsia"/>
              </w:rPr>
              <w:t>根据</w:t>
            </w:r>
            <w:r>
              <w:t>《</w:t>
            </w:r>
            <w:r>
              <w:rPr>
                <w:rFonts w:hint="eastAsia"/>
              </w:rPr>
              <w:t>2020</w:t>
            </w:r>
            <w:r>
              <w:rPr>
                <w:rFonts w:hint="eastAsia"/>
              </w:rPr>
              <w:t>年挥发性有机物治理攻坚方案</w:t>
            </w:r>
            <w:r>
              <w:t>》</w:t>
            </w:r>
            <w:r>
              <w:rPr>
                <w:rFonts w:hint="eastAsia"/>
              </w:rPr>
              <w:t>（环大气</w:t>
            </w:r>
            <w:r>
              <w:t>[2020]33</w:t>
            </w:r>
            <w:r>
              <w:rPr>
                <w:rFonts w:ascii="宋体" w:hAnsi="宋体" w:hint="eastAsia"/>
              </w:rPr>
              <w:t>号</w:t>
            </w:r>
            <w:r>
              <w:rPr>
                <w:rFonts w:hint="eastAsia"/>
              </w:rPr>
              <w:t>）中“一、大力推进低（无）</w:t>
            </w:r>
            <w:r>
              <w:rPr>
                <w:rFonts w:hint="eastAsia"/>
              </w:rPr>
              <w:t>VOCs</w:t>
            </w:r>
            <w:r>
              <w:rPr>
                <w:rFonts w:hint="eastAsia"/>
              </w:rPr>
              <w:t>含量原辅材料替代。企业应建立原辅材料台账，记录</w:t>
            </w:r>
            <w:r>
              <w:rPr>
                <w:rFonts w:hint="eastAsia"/>
              </w:rPr>
              <w:t>VOCs</w:t>
            </w:r>
            <w:r>
              <w:rPr>
                <w:rFonts w:hint="eastAsia"/>
              </w:rPr>
              <w:t>原辅材料名称、成分、</w:t>
            </w:r>
            <w:r>
              <w:rPr>
                <w:rFonts w:hint="eastAsia"/>
              </w:rPr>
              <w:t>VOCs</w:t>
            </w:r>
            <w:r>
              <w:rPr>
                <w:rFonts w:hint="eastAsia"/>
              </w:rPr>
              <w:t>含量、采购量、使用量、库存量、回收方式、回收量等信息，并保存相关证明材料。二、强化无组织排放控制。含</w:t>
            </w:r>
            <w:r>
              <w:rPr>
                <w:rFonts w:hint="eastAsia"/>
              </w:rPr>
              <w:t>VOCs</w:t>
            </w:r>
            <w:r>
              <w:rPr>
                <w:rFonts w:hint="eastAsia"/>
              </w:rPr>
              <w:t>物料储存环节应采用密闭容器、包装袋，高效密封储罐，封闭式储库、料仓等。生产和使用环节应采用密闭设备，或在密闭空间中操作并有效收集废气，或采用局部气体收集；非取用状态时容</w:t>
            </w:r>
            <w:r>
              <w:rPr>
                <w:rFonts w:hint="eastAsia"/>
              </w:rPr>
              <w:lastRenderedPageBreak/>
              <w:t>器应密闭。处置环节应将盛装过</w:t>
            </w:r>
            <w:r>
              <w:rPr>
                <w:rFonts w:hint="eastAsia"/>
              </w:rPr>
              <w:t>VOCs</w:t>
            </w:r>
            <w:r>
              <w:rPr>
                <w:rFonts w:hint="eastAsia"/>
              </w:rPr>
              <w:t>物料的包装容器、含</w:t>
            </w:r>
            <w:r>
              <w:rPr>
                <w:rFonts w:hint="eastAsia"/>
              </w:rPr>
              <w:t>VOCs</w:t>
            </w:r>
            <w:r>
              <w:rPr>
                <w:rFonts w:hint="eastAsia"/>
              </w:rPr>
              <w:t>废料（渣、液）、废吸附装置等通过加盖、密闭等方式密闭，妥善存放，不得随意丢弃。三、提升综合治理效率。将无组织排放转变为有组织排放进行控制，优先采用密闭设备、在密闭空间中操作或采用全密闭集气罩收集方式；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w:t>
            </w:r>
            <w:r>
              <w:rPr>
                <w:rFonts w:hint="eastAsia"/>
              </w:rPr>
              <w:t>VOCs</w:t>
            </w:r>
            <w:r>
              <w:rPr>
                <w:rFonts w:hint="eastAsia"/>
              </w:rPr>
              <w:t>废气收集处理完毕后，方可停运处理设施。企业新建治污设施或采取其他替代措施，应根据排放废气特征、</w:t>
            </w:r>
            <w:r>
              <w:rPr>
                <w:rFonts w:hint="eastAsia"/>
              </w:rPr>
              <w:t>VOCs</w:t>
            </w:r>
            <w:r>
              <w:rPr>
                <w:rFonts w:hint="eastAsia"/>
              </w:rPr>
              <w:t>组分及浓度、生产工况等，合理选择治理技术，对治理难度大、单一治理工艺难以稳定达标的，要采用多种技术的组合工艺。采用活性炭吸附技术的，应选择碘值不低于</w:t>
            </w:r>
            <w:r>
              <w:rPr>
                <w:rFonts w:hint="eastAsia"/>
              </w:rPr>
              <w:t>800</w:t>
            </w:r>
            <w:r>
              <w:rPr>
                <w:rFonts w:hint="eastAsia"/>
              </w:rPr>
              <w:t>毫克</w:t>
            </w:r>
            <w:r>
              <w:rPr>
                <w:rFonts w:hint="eastAsia"/>
              </w:rPr>
              <w:t>/</w:t>
            </w:r>
            <w:r>
              <w:rPr>
                <w:rFonts w:hint="eastAsia"/>
              </w:rPr>
              <w:t>克的活性炭，并按照设计要求满足添加、及时更换。”</w:t>
            </w:r>
            <w:r>
              <w:t>本项目使用</w:t>
            </w:r>
            <w:r>
              <w:rPr>
                <w:rFonts w:hint="eastAsia"/>
              </w:rPr>
              <w:t>的是</w:t>
            </w:r>
            <w:r>
              <w:t>低</w:t>
            </w:r>
            <w:r>
              <w:t>VOCs</w:t>
            </w:r>
            <w:r>
              <w:t>含量的水性</w:t>
            </w:r>
            <w:r>
              <w:rPr>
                <w:rFonts w:hint="eastAsia"/>
              </w:rPr>
              <w:t>漆、水性胶黏剂，非即用状态下密闭存储于油漆桶、塑胶桶中，并设置专门的原料仓库，企业拟做好水性漆、水性胶黏剂采购量、使用量、库存量的台账管理记录。</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rPr>
              <w:t>，</w:t>
            </w:r>
            <w:r>
              <w:rPr>
                <w:rFonts w:hint="eastAsia"/>
              </w:rPr>
              <w:t>在喷漆、晾干、喷胶工序开始前启动废气收集治理设置，</w:t>
            </w:r>
            <w:r>
              <w:t>可有效控制</w:t>
            </w:r>
            <w:r>
              <w:rPr>
                <w:rFonts w:hint="eastAsia"/>
              </w:rPr>
              <w:t>有机废气</w:t>
            </w:r>
            <w:r>
              <w:t>的排放，最终实现达标排放</w:t>
            </w:r>
            <w:r>
              <w:rPr>
                <w:rFonts w:hint="eastAsia"/>
              </w:rPr>
              <w:t>。本项目底漆、面漆每一级活性炭吸附箱体内活性炭碘值均大于</w:t>
            </w:r>
            <w:r>
              <w:rPr>
                <w:rFonts w:hint="eastAsia"/>
              </w:rPr>
              <w:t>800mg/g</w:t>
            </w:r>
            <w:r>
              <w:rPr>
                <w:rFonts w:hint="eastAsia"/>
              </w:rPr>
              <w:t>，装填量分别为</w:t>
            </w:r>
            <w:r>
              <w:rPr>
                <w:rFonts w:hint="eastAsia"/>
              </w:rPr>
              <w:t>0.7t</w:t>
            </w:r>
            <w:r>
              <w:rPr>
                <w:rFonts w:hint="eastAsia"/>
              </w:rPr>
              <w:t>、</w:t>
            </w:r>
            <w:r>
              <w:rPr>
                <w:rFonts w:hint="eastAsia"/>
              </w:rPr>
              <w:t>0.75t</w:t>
            </w:r>
            <w:r>
              <w:rPr>
                <w:rFonts w:hint="eastAsia"/>
              </w:rPr>
              <w:t>，每季度更换一次，产生的废活性炭经密封塑胶桶储存，暂存于专门的危废暂存仓库内，并及时委托有资质的单位处理。故本项目</w:t>
            </w:r>
            <w:r>
              <w:t>符合《</w:t>
            </w:r>
            <w:r>
              <w:rPr>
                <w:rFonts w:hint="eastAsia"/>
              </w:rPr>
              <w:t>2020</w:t>
            </w:r>
            <w:r>
              <w:rPr>
                <w:rFonts w:hint="eastAsia"/>
              </w:rPr>
              <w:t>年挥发性有机物治理攻坚方案</w:t>
            </w:r>
            <w:r>
              <w:t>》</w:t>
            </w:r>
            <w:r>
              <w:rPr>
                <w:rFonts w:hint="eastAsia"/>
              </w:rPr>
              <w:t>（环大气</w:t>
            </w:r>
            <w:r>
              <w:t>[2020]33</w:t>
            </w:r>
            <w:r>
              <w:rPr>
                <w:rFonts w:ascii="宋体" w:hAnsi="宋体" w:hint="eastAsia"/>
              </w:rPr>
              <w:t>号</w:t>
            </w:r>
            <w:r>
              <w:rPr>
                <w:rFonts w:hint="eastAsia"/>
              </w:rPr>
              <w:t>）</w:t>
            </w:r>
            <w:r>
              <w:t>的</w:t>
            </w:r>
            <w:r>
              <w:rPr>
                <w:rFonts w:hint="eastAsia"/>
              </w:rPr>
              <w:t>相关</w:t>
            </w:r>
            <w:r>
              <w:t>要求。</w:t>
            </w:r>
          </w:p>
          <w:p w:rsidR="00CF219D" w:rsidRDefault="00FC36A6">
            <w:pPr>
              <w:spacing w:line="360" w:lineRule="auto"/>
              <w:ind w:firstLineChars="150" w:firstLine="315"/>
              <w:rPr>
                <w:b/>
              </w:rPr>
            </w:pPr>
            <w:r>
              <w:rPr>
                <w:rFonts w:hint="eastAsia"/>
              </w:rPr>
              <w:t>（</w:t>
            </w:r>
            <w:r>
              <w:rPr>
                <w:rFonts w:hint="eastAsia"/>
              </w:rPr>
              <w:t>10</w:t>
            </w:r>
            <w:r>
              <w:rPr>
                <w:rFonts w:hint="eastAsia"/>
              </w:rPr>
              <w:t>）与</w:t>
            </w:r>
            <w:r>
              <w:rPr>
                <w:rFonts w:ascii="宋体" w:hAnsi="宋体" w:hint="eastAsia"/>
              </w:rPr>
              <w:t>《</w:t>
            </w:r>
            <w:r>
              <w:rPr>
                <w:rFonts w:hint="eastAsia"/>
              </w:rPr>
              <w:t>长三角地区</w:t>
            </w:r>
            <w:r>
              <w:rPr>
                <w:rFonts w:hint="eastAsia"/>
              </w:rPr>
              <w:t>2020-2021</w:t>
            </w:r>
            <w:r>
              <w:rPr>
                <w:rFonts w:hint="eastAsia"/>
              </w:rPr>
              <w:t>年秋冬季大气污染综合治理攻坚行动方案</w:t>
            </w:r>
            <w:r>
              <w:t>》</w:t>
            </w:r>
            <w:r>
              <w:rPr>
                <w:rFonts w:hint="eastAsia"/>
              </w:rPr>
              <w:t>（环大气</w:t>
            </w:r>
            <w:r>
              <w:t>[2020]</w:t>
            </w:r>
            <w:r>
              <w:rPr>
                <w:rFonts w:hint="eastAsia"/>
              </w:rPr>
              <w:t>62</w:t>
            </w:r>
            <w:r>
              <w:rPr>
                <w:rFonts w:ascii="宋体" w:hAnsi="宋体" w:hint="eastAsia"/>
              </w:rPr>
              <w:t>号</w:t>
            </w:r>
            <w:r>
              <w:rPr>
                <w:rFonts w:hint="eastAsia"/>
              </w:rPr>
              <w:t>）相符性分析</w:t>
            </w:r>
          </w:p>
          <w:p w:rsidR="00CF219D" w:rsidRDefault="00FC36A6">
            <w:pPr>
              <w:spacing w:line="360" w:lineRule="auto"/>
              <w:ind w:firstLineChars="200" w:firstLine="420"/>
            </w:pPr>
            <w:r>
              <w:rPr>
                <w:rFonts w:hint="eastAsia"/>
              </w:rPr>
              <w:t>对照</w:t>
            </w:r>
            <w:r>
              <w:rPr>
                <w:rFonts w:ascii="宋体" w:hAnsi="宋体" w:hint="eastAsia"/>
              </w:rPr>
              <w:t>《</w:t>
            </w:r>
            <w:r>
              <w:rPr>
                <w:rFonts w:hint="eastAsia"/>
              </w:rPr>
              <w:t>长三角地区</w:t>
            </w:r>
            <w:r>
              <w:rPr>
                <w:rFonts w:hint="eastAsia"/>
              </w:rPr>
              <w:t>2020-2021</w:t>
            </w:r>
            <w:r>
              <w:rPr>
                <w:rFonts w:hint="eastAsia"/>
              </w:rPr>
              <w:t>年秋冬季大气污染综合治理攻坚行动方案</w:t>
            </w:r>
            <w:r>
              <w:t>》</w:t>
            </w:r>
            <w:r>
              <w:rPr>
                <w:rFonts w:hint="eastAsia"/>
              </w:rPr>
              <w:t>（环大气</w:t>
            </w:r>
            <w:r>
              <w:t>[2020]</w:t>
            </w:r>
            <w:r>
              <w:rPr>
                <w:rFonts w:hint="eastAsia"/>
              </w:rPr>
              <w:t>62</w:t>
            </w:r>
            <w:r>
              <w:rPr>
                <w:rFonts w:ascii="宋体" w:hAnsi="宋体" w:hint="eastAsia"/>
              </w:rPr>
              <w:t>号</w:t>
            </w:r>
            <w:r>
              <w:rPr>
                <w:rFonts w:hint="eastAsia"/>
              </w:rPr>
              <w:t>）中“（七）持续推进挥发性有机物（</w:t>
            </w:r>
            <w:r>
              <w:rPr>
                <w:rFonts w:hint="eastAsia"/>
              </w:rPr>
              <w:t>VOCs</w:t>
            </w:r>
            <w:r>
              <w:rPr>
                <w:rFonts w:hint="eastAsia"/>
              </w:rPr>
              <w:t>）治理攻坚。落实</w:t>
            </w:r>
            <w:r>
              <w:t>《</w:t>
            </w:r>
            <w:r>
              <w:rPr>
                <w:rFonts w:hint="eastAsia"/>
              </w:rPr>
              <w:t>2020</w:t>
            </w:r>
            <w:r>
              <w:rPr>
                <w:rFonts w:hint="eastAsia"/>
              </w:rPr>
              <w:t>年挥发性有机物治理攻坚方案</w:t>
            </w:r>
            <w:r>
              <w:t>》</w:t>
            </w:r>
            <w:r>
              <w:rPr>
                <w:rFonts w:hint="eastAsia"/>
              </w:rPr>
              <w:t>，持续推进</w:t>
            </w:r>
            <w:r>
              <w:rPr>
                <w:rFonts w:hint="eastAsia"/>
              </w:rPr>
              <w:t>VOCs</w:t>
            </w:r>
            <w:r>
              <w:rPr>
                <w:rFonts w:hint="eastAsia"/>
              </w:rPr>
              <w:t>治理攻坚各项任务措施。”</w:t>
            </w:r>
            <w:r>
              <w:t>本项目</w:t>
            </w:r>
            <w:r>
              <w:rPr>
                <w:rFonts w:hint="eastAsia"/>
              </w:rPr>
              <w:t>喷漆工序</w:t>
            </w:r>
            <w:r>
              <w:t>使用</w:t>
            </w:r>
            <w:r>
              <w:rPr>
                <w:rFonts w:hint="eastAsia"/>
              </w:rPr>
              <w:t>的是</w:t>
            </w:r>
            <w:r>
              <w:t>低</w:t>
            </w:r>
            <w:r>
              <w:t>VOCs</w:t>
            </w:r>
            <w:r>
              <w:t>含量的水性</w:t>
            </w:r>
            <w:r>
              <w:rPr>
                <w:rFonts w:hint="eastAsia"/>
              </w:rPr>
              <w:t>漆，非即用状态下密闭存储于油漆桶中，并设置专门的原料仓库，企业拟做好水性漆采购量、使用量、库存量的台账管理记录。本项目</w:t>
            </w:r>
            <w:r>
              <w:rPr>
                <w:rFonts w:ascii="宋体" w:hAnsi="宋体" w:hint="eastAsia"/>
              </w:rPr>
              <w:t>底漆面漆喷漆晾干工序均在密闭喷漆房、密闭晾干房内进行，软包喷胶工段在密闭喷胶房内进行，喷漆晾干过程、喷胶过程产生的</w:t>
            </w:r>
            <w:r>
              <w:rPr>
                <w:rFonts w:ascii="宋体" w:hAnsi="宋体"/>
              </w:rPr>
              <w:t>有机废气</w:t>
            </w:r>
            <w:r>
              <w:rPr>
                <w:rFonts w:ascii="宋体" w:hAnsi="宋体" w:hint="eastAsia"/>
              </w:rPr>
              <w:t>均得到有效</w:t>
            </w:r>
            <w:r>
              <w:rPr>
                <w:rFonts w:ascii="宋体" w:hAnsi="宋体"/>
              </w:rPr>
              <w:t>收集</w:t>
            </w:r>
            <w:r>
              <w:rPr>
                <w:rFonts w:ascii="宋体" w:hAnsi="宋体" w:hint="eastAsia"/>
              </w:rPr>
              <w:t>并经“</w:t>
            </w:r>
            <w:r>
              <w:rPr>
                <w:rFonts w:hint="eastAsia"/>
              </w:rPr>
              <w:t>二级</w:t>
            </w:r>
            <w:r>
              <w:t>活性炭吸附装置</w:t>
            </w:r>
            <w:r>
              <w:rPr>
                <w:rFonts w:ascii="宋体" w:hAnsi="宋体" w:hint="eastAsia"/>
              </w:rPr>
              <w:t>”</w:t>
            </w:r>
            <w:r>
              <w:t>吸收处理</w:t>
            </w:r>
            <w:r>
              <w:rPr>
                <w:rFonts w:ascii="宋体" w:hAnsi="宋体" w:hint="eastAsia"/>
              </w:rPr>
              <w:t>。</w:t>
            </w:r>
            <w:r>
              <w:rPr>
                <w:rFonts w:hint="eastAsia"/>
              </w:rPr>
              <w:t>在喷漆、晾干工序开始前启动废气收集治理设置，</w:t>
            </w:r>
            <w:r>
              <w:t>可有效控制</w:t>
            </w:r>
            <w:r>
              <w:rPr>
                <w:rFonts w:hint="eastAsia"/>
              </w:rPr>
              <w:t>有机废气</w:t>
            </w:r>
            <w:r>
              <w:t>的排放，最终实现达标排放</w:t>
            </w:r>
            <w:r>
              <w:rPr>
                <w:rFonts w:hint="eastAsia"/>
              </w:rPr>
              <w:t>。故本项目符合</w:t>
            </w:r>
            <w:r>
              <w:rPr>
                <w:rFonts w:hAnsi="宋体"/>
              </w:rPr>
              <w:t>《</w:t>
            </w:r>
            <w:r>
              <w:rPr>
                <w:rFonts w:ascii="宋体" w:hAnsi="宋体"/>
              </w:rPr>
              <w:t>长三角地区</w:t>
            </w:r>
            <w:r w:rsidR="00EB531F">
              <w:rPr>
                <w:rFonts w:hint="eastAsia"/>
              </w:rPr>
              <w:t>2020-2021</w:t>
            </w:r>
            <w:r>
              <w:rPr>
                <w:rFonts w:ascii="宋体" w:hAnsi="宋体"/>
              </w:rPr>
              <w:t>年秋冬季大气污染综合治理攻坚行动方案</w:t>
            </w:r>
            <w:r>
              <w:rPr>
                <w:rFonts w:hAnsi="宋体"/>
              </w:rPr>
              <w:t>》</w:t>
            </w:r>
            <w:r>
              <w:rPr>
                <w:rFonts w:ascii="宋体" w:hAnsi="宋体" w:hint="eastAsia"/>
              </w:rPr>
              <w:t>的相关要求</w:t>
            </w:r>
            <w:r>
              <w:rPr>
                <w:rFonts w:hAnsi="宋体" w:hint="eastAsia"/>
              </w:rPr>
              <w:t>。</w:t>
            </w:r>
          </w:p>
          <w:p w:rsidR="00CF219D" w:rsidRDefault="00FC36A6" w:rsidP="00B42895">
            <w:pPr>
              <w:pStyle w:val="3"/>
              <w:spacing w:before="0" w:after="0" w:line="360" w:lineRule="auto"/>
              <w:ind w:firstLineChars="150" w:firstLine="315"/>
              <w:rPr>
                <w:rFonts w:eastAsia="宋体"/>
                <w:b w:val="0"/>
                <w:sz w:val="21"/>
                <w:szCs w:val="21"/>
              </w:rPr>
            </w:pPr>
            <w:r>
              <w:rPr>
                <w:rFonts w:eastAsia="宋体" w:hAnsi="宋体" w:hint="eastAsia"/>
                <w:b w:val="0"/>
                <w:sz w:val="21"/>
                <w:szCs w:val="21"/>
              </w:rPr>
              <w:t>（</w:t>
            </w:r>
            <w:r>
              <w:rPr>
                <w:rFonts w:eastAsia="宋体" w:hAnsi="宋体" w:hint="eastAsia"/>
                <w:b w:val="0"/>
                <w:sz w:val="21"/>
                <w:szCs w:val="21"/>
              </w:rPr>
              <w:t>11</w:t>
            </w:r>
            <w:r>
              <w:rPr>
                <w:rFonts w:eastAsia="宋体" w:hAnsi="宋体" w:hint="eastAsia"/>
                <w:b w:val="0"/>
                <w:sz w:val="21"/>
                <w:szCs w:val="21"/>
              </w:rPr>
              <w:t>）</w:t>
            </w:r>
            <w:r>
              <w:rPr>
                <w:rFonts w:ascii="宋体" w:eastAsia="宋体" w:hAnsi="宋体" w:hint="eastAsia"/>
                <w:b w:val="0"/>
                <w:sz w:val="21"/>
                <w:szCs w:val="21"/>
              </w:rPr>
              <w:t>与</w:t>
            </w:r>
            <w:r>
              <w:rPr>
                <w:rFonts w:eastAsia="宋体"/>
                <w:b w:val="0"/>
                <w:sz w:val="21"/>
                <w:szCs w:val="21"/>
              </w:rPr>
              <w:t>《</w:t>
            </w:r>
            <w:r>
              <w:rPr>
                <w:rFonts w:eastAsia="宋体" w:hint="eastAsia"/>
                <w:b w:val="0"/>
                <w:sz w:val="21"/>
                <w:szCs w:val="21"/>
              </w:rPr>
              <w:t>低挥发性有机化合物含量涂料产品技术要求</w:t>
            </w:r>
            <w:r>
              <w:rPr>
                <w:rFonts w:eastAsia="宋体"/>
                <w:b w:val="0"/>
                <w:sz w:val="21"/>
                <w:szCs w:val="21"/>
              </w:rPr>
              <w:t>》</w:t>
            </w:r>
            <w:r>
              <w:rPr>
                <w:rFonts w:eastAsia="宋体" w:hint="eastAsia"/>
                <w:b w:val="0"/>
                <w:sz w:val="21"/>
                <w:szCs w:val="21"/>
              </w:rPr>
              <w:t>（</w:t>
            </w:r>
            <w:r>
              <w:rPr>
                <w:rFonts w:eastAsia="宋体" w:hint="eastAsia"/>
                <w:b w:val="0"/>
                <w:sz w:val="21"/>
                <w:szCs w:val="21"/>
              </w:rPr>
              <w:t>GB/T 38597-2020</w:t>
            </w:r>
            <w:r>
              <w:rPr>
                <w:rFonts w:eastAsia="宋体" w:hint="eastAsia"/>
                <w:b w:val="0"/>
                <w:sz w:val="21"/>
                <w:szCs w:val="21"/>
              </w:rPr>
              <w:t>）相符性</w:t>
            </w:r>
          </w:p>
          <w:p w:rsidR="00CF219D" w:rsidRDefault="00FC36A6">
            <w:pPr>
              <w:spacing w:line="360" w:lineRule="auto"/>
              <w:ind w:firstLine="480"/>
              <w:rPr>
                <w:sz w:val="24"/>
              </w:rPr>
            </w:pPr>
            <w:r>
              <w:rPr>
                <w:rFonts w:ascii="宋体" w:hAnsi="宋体" w:hint="eastAsia"/>
              </w:rPr>
              <w:t>根据厂方提供的油漆检测报告，本项目使用的</w:t>
            </w:r>
            <w:r>
              <w:rPr>
                <w:rFonts w:hint="eastAsia"/>
                <w:szCs w:val="21"/>
              </w:rPr>
              <w:t>水性木器单组份白底漆中挥发性有机物含量</w:t>
            </w:r>
            <w:r>
              <w:rPr>
                <w:rFonts w:hint="eastAsia"/>
                <w:szCs w:val="21"/>
              </w:rPr>
              <w:t>166g/L</w:t>
            </w:r>
            <w:r>
              <w:rPr>
                <w:rFonts w:hint="eastAsia"/>
                <w:szCs w:val="21"/>
              </w:rPr>
              <w:t>、水性木器透明底漆中挥发性有机物含量</w:t>
            </w:r>
            <w:r>
              <w:rPr>
                <w:rFonts w:hint="eastAsia"/>
                <w:szCs w:val="21"/>
              </w:rPr>
              <w:t>147g/L</w:t>
            </w:r>
            <w:r>
              <w:rPr>
                <w:rFonts w:hint="eastAsia"/>
                <w:szCs w:val="21"/>
              </w:rPr>
              <w:t>、水性双组份</w:t>
            </w:r>
            <w:r>
              <w:rPr>
                <w:rFonts w:hint="eastAsia"/>
                <w:szCs w:val="21"/>
              </w:rPr>
              <w:t>X</w:t>
            </w:r>
            <w:r>
              <w:rPr>
                <w:rFonts w:hint="eastAsia"/>
                <w:szCs w:val="21"/>
              </w:rPr>
              <w:t>份哑清面漆中挥发性有机物含量</w:t>
            </w:r>
            <w:r>
              <w:rPr>
                <w:rFonts w:hint="eastAsia"/>
                <w:szCs w:val="21"/>
              </w:rPr>
              <w:t>184g/L</w:t>
            </w:r>
            <w:r>
              <w:rPr>
                <w:rFonts w:hint="eastAsia"/>
                <w:szCs w:val="21"/>
              </w:rPr>
              <w:t>、水性双组份白面漆中挥发性有机物含量</w:t>
            </w:r>
            <w:r>
              <w:rPr>
                <w:rFonts w:hint="eastAsia"/>
                <w:szCs w:val="21"/>
              </w:rPr>
              <w:t>170g/L</w:t>
            </w:r>
            <w:r>
              <w:rPr>
                <w:rFonts w:hint="eastAsia"/>
                <w:szCs w:val="21"/>
              </w:rPr>
              <w:t>，</w:t>
            </w:r>
            <w:r>
              <w:rPr>
                <w:rFonts w:ascii="宋体" w:hAnsi="宋体" w:hint="eastAsia"/>
              </w:rPr>
              <w:t>低于</w:t>
            </w:r>
            <w:r>
              <w:t>《</w:t>
            </w:r>
            <w:r>
              <w:rPr>
                <w:rFonts w:hint="eastAsia"/>
              </w:rPr>
              <w:t>低挥发性有机化合物含量涂料产品</w:t>
            </w:r>
            <w:r>
              <w:rPr>
                <w:rFonts w:hint="eastAsia"/>
              </w:rPr>
              <w:lastRenderedPageBreak/>
              <w:t>技术要求</w:t>
            </w:r>
            <w:r>
              <w:t>》</w:t>
            </w:r>
            <w:r>
              <w:rPr>
                <w:rFonts w:hint="eastAsia"/>
              </w:rPr>
              <w:t>（</w:t>
            </w:r>
            <w:r>
              <w:rPr>
                <w:rFonts w:hint="eastAsia"/>
              </w:rPr>
              <w:t>GB/T 38597-2020</w:t>
            </w:r>
            <w:r>
              <w:rPr>
                <w:rFonts w:hint="eastAsia"/>
              </w:rPr>
              <w:t>）表</w:t>
            </w:r>
            <w:r>
              <w:rPr>
                <w:rFonts w:hint="eastAsia"/>
              </w:rPr>
              <w:t>1</w:t>
            </w:r>
            <w:r>
              <w:rPr>
                <w:rFonts w:hint="eastAsia"/>
              </w:rPr>
              <w:t>中</w:t>
            </w:r>
            <w:r>
              <w:rPr>
                <w:rFonts w:hint="eastAsia"/>
                <w:szCs w:val="21"/>
              </w:rPr>
              <w:t>“木器涂料清漆</w:t>
            </w:r>
            <w:r>
              <w:rPr>
                <w:rFonts w:ascii="宋体" w:hAnsi="宋体" w:hint="eastAsia"/>
                <w:szCs w:val="21"/>
              </w:rPr>
              <w:t>≤</w:t>
            </w:r>
            <w:r>
              <w:rPr>
                <w:rFonts w:hint="eastAsia"/>
                <w:szCs w:val="21"/>
              </w:rPr>
              <w:t>270g/L</w:t>
            </w:r>
            <w:r>
              <w:rPr>
                <w:rFonts w:hint="eastAsia"/>
                <w:szCs w:val="21"/>
              </w:rPr>
              <w:t>、色漆</w:t>
            </w:r>
            <w:r>
              <w:rPr>
                <w:rFonts w:ascii="宋体" w:hAnsi="宋体" w:hint="eastAsia"/>
                <w:szCs w:val="21"/>
              </w:rPr>
              <w:t>≤</w:t>
            </w:r>
            <w:r>
              <w:rPr>
                <w:rFonts w:hint="eastAsia"/>
                <w:szCs w:val="21"/>
              </w:rPr>
              <w:t>220g/L</w:t>
            </w:r>
            <w:r>
              <w:rPr>
                <w:rFonts w:hint="eastAsia"/>
                <w:szCs w:val="21"/>
              </w:rPr>
              <w:t>”的限值要求。</w:t>
            </w:r>
          </w:p>
          <w:p w:rsidR="00CF219D" w:rsidRDefault="00FC36A6" w:rsidP="004461DD">
            <w:pPr>
              <w:pStyle w:val="3"/>
              <w:spacing w:before="0" w:after="0" w:line="360" w:lineRule="auto"/>
              <w:ind w:firstLineChars="150" w:firstLine="315"/>
              <w:rPr>
                <w:rFonts w:ascii="宋体" w:eastAsia="宋体" w:hAnsi="宋体"/>
                <w:sz w:val="21"/>
                <w:szCs w:val="21"/>
              </w:rPr>
            </w:pPr>
            <w:r>
              <w:rPr>
                <w:rFonts w:eastAsia="宋体" w:hAnsi="宋体" w:hint="eastAsia"/>
                <w:b w:val="0"/>
                <w:sz w:val="21"/>
                <w:szCs w:val="21"/>
              </w:rPr>
              <w:t>（</w:t>
            </w:r>
            <w:r>
              <w:rPr>
                <w:rFonts w:eastAsia="宋体" w:hAnsi="宋体" w:hint="eastAsia"/>
                <w:b w:val="0"/>
                <w:sz w:val="21"/>
                <w:szCs w:val="21"/>
              </w:rPr>
              <w:t>12</w:t>
            </w:r>
            <w:r>
              <w:rPr>
                <w:rFonts w:eastAsia="宋体" w:hAnsi="宋体" w:hint="eastAsia"/>
                <w:b w:val="0"/>
                <w:sz w:val="21"/>
                <w:szCs w:val="21"/>
              </w:rPr>
              <w:t>）</w:t>
            </w:r>
            <w:r>
              <w:rPr>
                <w:rFonts w:ascii="宋体" w:eastAsia="宋体" w:hAnsi="宋体" w:hint="eastAsia"/>
                <w:b w:val="0"/>
                <w:sz w:val="21"/>
                <w:szCs w:val="21"/>
              </w:rPr>
              <w:t>与</w:t>
            </w:r>
            <w:r>
              <w:rPr>
                <w:rFonts w:ascii="宋体" w:eastAsia="宋体" w:hAnsi="宋体"/>
                <w:b w:val="0"/>
                <w:sz w:val="21"/>
                <w:szCs w:val="21"/>
              </w:rPr>
              <w:t>《江苏省</w:t>
            </w:r>
            <w:r>
              <w:rPr>
                <w:rFonts w:ascii="宋体" w:eastAsia="宋体" w:hAnsi="宋体" w:hint="eastAsia"/>
                <w:b w:val="0"/>
                <w:sz w:val="21"/>
                <w:szCs w:val="21"/>
              </w:rPr>
              <w:t>涂料中挥发性有机物限量</w:t>
            </w:r>
            <w:r>
              <w:rPr>
                <w:rFonts w:ascii="宋体" w:eastAsia="宋体" w:hAnsi="宋体"/>
                <w:b w:val="0"/>
                <w:sz w:val="21"/>
                <w:szCs w:val="21"/>
              </w:rPr>
              <w:t>》</w:t>
            </w:r>
            <w:r>
              <w:rPr>
                <w:rFonts w:ascii="宋体" w:eastAsia="宋体" w:hAnsi="宋体" w:hint="eastAsia"/>
                <w:b w:val="0"/>
                <w:sz w:val="21"/>
                <w:szCs w:val="21"/>
              </w:rPr>
              <w:t>（</w:t>
            </w:r>
            <w:r>
              <w:rPr>
                <w:rFonts w:eastAsia="宋体"/>
                <w:b w:val="0"/>
                <w:sz w:val="21"/>
                <w:szCs w:val="21"/>
              </w:rPr>
              <w:t>DB32/T 3500-2019</w:t>
            </w:r>
            <w:r>
              <w:rPr>
                <w:rFonts w:ascii="宋体" w:eastAsia="宋体" w:hAnsi="宋体" w:hint="eastAsia"/>
                <w:b w:val="0"/>
                <w:sz w:val="21"/>
                <w:szCs w:val="21"/>
              </w:rPr>
              <w:t>）及</w:t>
            </w:r>
            <w:r>
              <w:rPr>
                <w:rFonts w:ascii="宋体" w:eastAsia="宋体" w:hAnsi="宋体"/>
                <w:b w:val="0"/>
                <w:sz w:val="21"/>
                <w:szCs w:val="21"/>
              </w:rPr>
              <w:t>《</w:t>
            </w:r>
            <w:r>
              <w:rPr>
                <w:rFonts w:ascii="宋体" w:eastAsia="宋体" w:hAnsi="宋体" w:hint="eastAsia"/>
                <w:b w:val="0"/>
                <w:sz w:val="21"/>
                <w:szCs w:val="21"/>
              </w:rPr>
              <w:t>胶黏剂挥发性有机化合物限量</w:t>
            </w:r>
            <w:r>
              <w:rPr>
                <w:rFonts w:ascii="宋体" w:eastAsia="宋体" w:hAnsi="宋体"/>
                <w:b w:val="0"/>
                <w:sz w:val="21"/>
                <w:szCs w:val="21"/>
              </w:rPr>
              <w:t>》</w:t>
            </w:r>
            <w:r>
              <w:rPr>
                <w:rFonts w:ascii="宋体" w:eastAsia="宋体" w:hAnsi="宋体" w:hint="eastAsia"/>
                <w:b w:val="0"/>
                <w:sz w:val="21"/>
                <w:szCs w:val="21"/>
              </w:rPr>
              <w:t>（</w:t>
            </w:r>
            <w:r>
              <w:rPr>
                <w:rFonts w:eastAsia="宋体"/>
                <w:b w:val="0"/>
                <w:sz w:val="21"/>
                <w:szCs w:val="21"/>
              </w:rPr>
              <w:t>GB33372-2020</w:t>
            </w:r>
            <w:r>
              <w:rPr>
                <w:rFonts w:ascii="宋体" w:eastAsia="宋体" w:hAnsi="宋体" w:hint="eastAsia"/>
                <w:b w:val="0"/>
                <w:sz w:val="21"/>
                <w:szCs w:val="21"/>
              </w:rPr>
              <w:t>）相符性</w:t>
            </w:r>
          </w:p>
          <w:p w:rsidR="00CF219D" w:rsidRDefault="00FC36A6">
            <w:pPr>
              <w:spacing w:line="360" w:lineRule="auto"/>
              <w:ind w:firstLine="435"/>
              <w:rPr>
                <w:rFonts w:ascii="宋体" w:hAnsi="宋体"/>
                <w:szCs w:val="21"/>
              </w:rPr>
            </w:pPr>
            <w:r>
              <w:rPr>
                <w:rFonts w:ascii="宋体" w:hAnsi="宋体" w:hint="eastAsia"/>
                <w:szCs w:val="21"/>
              </w:rPr>
              <w:t>根据厂方提供的油漆检测报告，本项目所使用的</w:t>
            </w:r>
            <w:r>
              <w:rPr>
                <w:rFonts w:hint="eastAsia"/>
                <w:szCs w:val="21"/>
              </w:rPr>
              <w:t>水性木器单组份白底漆中挥发性有机物含量</w:t>
            </w:r>
            <w:r>
              <w:rPr>
                <w:rFonts w:hint="eastAsia"/>
                <w:szCs w:val="21"/>
              </w:rPr>
              <w:t>166g/L</w:t>
            </w:r>
            <w:r>
              <w:rPr>
                <w:rFonts w:hint="eastAsia"/>
                <w:szCs w:val="21"/>
              </w:rPr>
              <w:t>、水性木器透明底漆中挥发性有机物含量</w:t>
            </w:r>
            <w:r>
              <w:rPr>
                <w:rFonts w:hint="eastAsia"/>
                <w:szCs w:val="21"/>
              </w:rPr>
              <w:t>147g/L</w:t>
            </w:r>
            <w:r>
              <w:rPr>
                <w:rFonts w:hint="eastAsia"/>
                <w:szCs w:val="21"/>
              </w:rPr>
              <w:t>、水性双组份</w:t>
            </w:r>
            <w:r>
              <w:rPr>
                <w:rFonts w:hint="eastAsia"/>
                <w:szCs w:val="21"/>
              </w:rPr>
              <w:t>X</w:t>
            </w:r>
            <w:r>
              <w:rPr>
                <w:rFonts w:hint="eastAsia"/>
                <w:szCs w:val="21"/>
              </w:rPr>
              <w:t>份哑清面漆中挥发性有机物含量</w:t>
            </w:r>
            <w:r>
              <w:rPr>
                <w:rFonts w:hint="eastAsia"/>
                <w:szCs w:val="21"/>
              </w:rPr>
              <w:t>184g/L</w:t>
            </w:r>
            <w:r>
              <w:rPr>
                <w:rFonts w:hint="eastAsia"/>
                <w:szCs w:val="21"/>
              </w:rPr>
              <w:t>、水性双组份白面漆中挥发性有机物含量</w:t>
            </w:r>
            <w:r>
              <w:rPr>
                <w:rFonts w:hint="eastAsia"/>
                <w:szCs w:val="21"/>
              </w:rPr>
              <w:t>170g/L</w:t>
            </w:r>
            <w:r>
              <w:rPr>
                <w:rFonts w:hint="eastAsia"/>
                <w:szCs w:val="21"/>
              </w:rPr>
              <w:t>，</w:t>
            </w:r>
            <w:r>
              <w:rPr>
                <w:rFonts w:ascii="宋体" w:hAnsi="宋体" w:hint="eastAsia"/>
                <w:szCs w:val="21"/>
              </w:rPr>
              <w:t>低于</w:t>
            </w:r>
            <w:r>
              <w:rPr>
                <w:szCs w:val="21"/>
              </w:rPr>
              <w:t>《江苏省</w:t>
            </w:r>
            <w:r>
              <w:rPr>
                <w:rFonts w:hint="eastAsia"/>
                <w:szCs w:val="21"/>
              </w:rPr>
              <w:t>涂料中挥发性有机物限量</w:t>
            </w:r>
            <w:r>
              <w:rPr>
                <w:szCs w:val="21"/>
              </w:rPr>
              <w:t>》</w:t>
            </w:r>
            <w:r>
              <w:rPr>
                <w:rFonts w:hint="eastAsia"/>
                <w:szCs w:val="21"/>
              </w:rPr>
              <w:t>（</w:t>
            </w:r>
            <w:r>
              <w:rPr>
                <w:rFonts w:hint="eastAsia"/>
                <w:szCs w:val="21"/>
              </w:rPr>
              <w:t>DB32/T 3500-2019</w:t>
            </w:r>
            <w:r>
              <w:rPr>
                <w:rFonts w:hint="eastAsia"/>
                <w:szCs w:val="21"/>
              </w:rPr>
              <w:t>）表</w:t>
            </w:r>
            <w:r>
              <w:rPr>
                <w:rFonts w:hint="eastAsia"/>
                <w:szCs w:val="21"/>
              </w:rPr>
              <w:t>3</w:t>
            </w:r>
            <w:r>
              <w:rPr>
                <w:rFonts w:hint="eastAsia"/>
                <w:szCs w:val="21"/>
              </w:rPr>
              <w:t>中“聚氨酯面漆</w:t>
            </w:r>
            <w:r>
              <w:rPr>
                <w:rFonts w:hint="eastAsia"/>
                <w:szCs w:val="21"/>
              </w:rPr>
              <w:t>550g/L</w:t>
            </w:r>
            <w:r>
              <w:rPr>
                <w:rFonts w:hint="eastAsia"/>
                <w:szCs w:val="21"/>
              </w:rPr>
              <w:t>、聚氨酯底漆</w:t>
            </w:r>
            <w:r>
              <w:rPr>
                <w:rFonts w:hint="eastAsia"/>
                <w:szCs w:val="21"/>
              </w:rPr>
              <w:t>600g/L</w:t>
            </w:r>
            <w:r>
              <w:rPr>
                <w:rFonts w:hint="eastAsia"/>
                <w:szCs w:val="21"/>
              </w:rPr>
              <w:t>”的限值要求；本项目所使用的白乳胶、水性胶、热熔胶挥发性有机物含量分别为</w:t>
            </w:r>
            <w:r>
              <w:rPr>
                <w:rFonts w:hint="eastAsia"/>
                <w:szCs w:val="21"/>
              </w:rPr>
              <w:t>17g/L</w:t>
            </w:r>
            <w:r>
              <w:rPr>
                <w:rFonts w:hint="eastAsia"/>
                <w:szCs w:val="21"/>
              </w:rPr>
              <w:t>、</w:t>
            </w:r>
            <w:r>
              <w:rPr>
                <w:rFonts w:hint="eastAsia"/>
                <w:szCs w:val="21"/>
              </w:rPr>
              <w:t>25g/L</w:t>
            </w:r>
            <w:r>
              <w:rPr>
                <w:rFonts w:hint="eastAsia"/>
                <w:szCs w:val="21"/>
              </w:rPr>
              <w:t>、</w:t>
            </w:r>
            <w:r>
              <w:rPr>
                <w:rFonts w:hint="eastAsia"/>
                <w:szCs w:val="21"/>
              </w:rPr>
              <w:t>5g/L</w:t>
            </w:r>
            <w:r>
              <w:rPr>
                <w:rFonts w:hint="eastAsia"/>
                <w:szCs w:val="21"/>
              </w:rPr>
              <w:t>，</w:t>
            </w:r>
            <w:r>
              <w:rPr>
                <w:rFonts w:ascii="宋体" w:hAnsi="宋体" w:hint="eastAsia"/>
                <w:szCs w:val="21"/>
              </w:rPr>
              <w:t>低于</w:t>
            </w:r>
            <w:r>
              <w:rPr>
                <w:rFonts w:ascii="宋体" w:hAnsi="宋体"/>
                <w:szCs w:val="21"/>
              </w:rPr>
              <w:t>《</w:t>
            </w:r>
            <w:r>
              <w:rPr>
                <w:rFonts w:ascii="宋体" w:hAnsi="宋体" w:hint="eastAsia"/>
                <w:szCs w:val="21"/>
              </w:rPr>
              <w:t>胶黏剂挥发性有机化合物限量</w:t>
            </w:r>
            <w:r>
              <w:rPr>
                <w:rFonts w:ascii="宋体" w:hAnsi="宋体"/>
                <w:szCs w:val="21"/>
              </w:rPr>
              <w:t>》</w:t>
            </w:r>
            <w:r>
              <w:rPr>
                <w:rFonts w:ascii="宋体" w:hAnsi="宋体" w:hint="eastAsia"/>
                <w:szCs w:val="21"/>
              </w:rPr>
              <w:t>（</w:t>
            </w:r>
            <w:r>
              <w:rPr>
                <w:szCs w:val="21"/>
              </w:rPr>
              <w:t>GB33372-2020</w:t>
            </w:r>
            <w:r>
              <w:rPr>
                <w:rFonts w:ascii="宋体" w:hAnsi="宋体" w:hint="eastAsia"/>
                <w:szCs w:val="21"/>
              </w:rPr>
              <w:t>）表</w:t>
            </w:r>
            <w:r>
              <w:rPr>
                <w:szCs w:val="21"/>
              </w:rPr>
              <w:t>2</w:t>
            </w:r>
            <w:r>
              <w:rPr>
                <w:rFonts w:ascii="宋体" w:hAnsi="宋体" w:hint="eastAsia"/>
                <w:szCs w:val="21"/>
              </w:rPr>
              <w:t>中“木工与家具水基型胶黏剂</w:t>
            </w:r>
            <w:r>
              <w:rPr>
                <w:szCs w:val="21"/>
              </w:rPr>
              <w:t>VOC</w:t>
            </w:r>
            <w:r>
              <w:rPr>
                <w:rFonts w:ascii="宋体" w:hAnsi="宋体" w:hint="eastAsia"/>
                <w:szCs w:val="21"/>
              </w:rPr>
              <w:t>含量限值</w:t>
            </w:r>
            <w:r>
              <w:rPr>
                <w:szCs w:val="21"/>
              </w:rPr>
              <w:t>50g/L</w:t>
            </w:r>
            <w:r>
              <w:rPr>
                <w:rFonts w:ascii="宋体" w:hAnsi="宋体" w:hint="eastAsia"/>
                <w:szCs w:val="21"/>
              </w:rPr>
              <w:t>”的要求。</w:t>
            </w: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spacing w:line="360" w:lineRule="auto"/>
              <w:ind w:firstLine="435"/>
              <w:rPr>
                <w:rFonts w:ascii="宋体" w:hAnsi="宋体"/>
                <w:szCs w:val="21"/>
              </w:rPr>
            </w:pPr>
          </w:p>
          <w:p w:rsidR="00CF219D" w:rsidRDefault="00CF219D">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Default="00B42895">
            <w:pPr>
              <w:autoSpaceDE w:val="0"/>
              <w:autoSpaceDN w:val="0"/>
              <w:adjustRightInd w:val="0"/>
              <w:snapToGrid w:val="0"/>
              <w:spacing w:line="360" w:lineRule="auto"/>
              <w:rPr>
                <w:rFonts w:ascii="宋体" w:hAnsi="宋体" w:cs="宋体"/>
                <w:kern w:val="0"/>
                <w:szCs w:val="21"/>
              </w:rPr>
            </w:pPr>
          </w:p>
          <w:p w:rsidR="00B42895" w:rsidRPr="00267CB4" w:rsidRDefault="00B42895">
            <w:pPr>
              <w:autoSpaceDE w:val="0"/>
              <w:autoSpaceDN w:val="0"/>
              <w:adjustRightInd w:val="0"/>
              <w:snapToGrid w:val="0"/>
              <w:spacing w:line="360" w:lineRule="auto"/>
              <w:rPr>
                <w:rFonts w:ascii="宋体" w:hAnsi="宋体" w:cs="宋体"/>
                <w:kern w:val="0"/>
                <w:szCs w:val="21"/>
              </w:rPr>
            </w:pPr>
          </w:p>
        </w:tc>
      </w:tr>
    </w:tbl>
    <w:p w:rsidR="00CF219D" w:rsidRDefault="00CF219D">
      <w:pPr>
        <w:spacing w:line="360" w:lineRule="auto"/>
        <w:outlineLvl w:val="0"/>
        <w:rPr>
          <w:rFonts w:eastAsia="黑体"/>
          <w:sz w:val="30"/>
        </w:rPr>
        <w:sectPr w:rsidR="00CF219D">
          <w:footerReference w:type="default" r:id="rId11"/>
          <w:pgSz w:w="11906" w:h="16838"/>
          <w:pgMar w:top="1701" w:right="1531" w:bottom="1701" w:left="1531" w:header="851" w:footer="1077" w:gutter="0"/>
          <w:pgNumType w:start="1"/>
          <w:cols w:space="720"/>
          <w:docGrid w:linePitch="312"/>
        </w:sectPr>
      </w:pPr>
    </w:p>
    <w:p w:rsidR="00CF219D" w:rsidRDefault="00FC36A6">
      <w:pPr>
        <w:pStyle w:val="ac"/>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二、建设项目工程分析</w:t>
      </w:r>
    </w:p>
    <w:tbl>
      <w:tblPr>
        <w:tblW w:w="5742" w:type="pct"/>
        <w:jc w:val="center"/>
        <w:tblInd w:w="-743"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568"/>
        <w:gridCol w:w="916"/>
        <w:gridCol w:w="8921"/>
      </w:tblGrid>
      <w:tr w:rsidR="00CF219D" w:rsidTr="00B42895">
        <w:trPr>
          <w:trHeight w:val="5167"/>
          <w:jc w:val="center"/>
        </w:trPr>
        <w:tc>
          <w:tcPr>
            <w:tcW w:w="273" w:type="pct"/>
            <w:vAlign w:val="center"/>
          </w:tcPr>
          <w:p w:rsidR="00CF219D" w:rsidRDefault="00FC36A6">
            <w:pPr>
              <w:pStyle w:val="ac"/>
              <w:adjustRightInd w:val="0"/>
              <w:snapToGrid w:val="0"/>
              <w:spacing w:before="0" w:beforeAutospacing="0" w:after="0" w:afterAutospacing="0"/>
              <w:jc w:val="center"/>
              <w:rPr>
                <w:rFonts w:cs="宋体"/>
                <w:sz w:val="21"/>
                <w:szCs w:val="21"/>
              </w:rPr>
            </w:pPr>
            <w:r>
              <w:rPr>
                <w:rFonts w:cs="宋体" w:hint="eastAsia"/>
                <w:sz w:val="21"/>
                <w:szCs w:val="21"/>
              </w:rPr>
              <w:t>建设内容</w:t>
            </w:r>
          </w:p>
        </w:tc>
        <w:tc>
          <w:tcPr>
            <w:tcW w:w="4727" w:type="pct"/>
            <w:gridSpan w:val="2"/>
          </w:tcPr>
          <w:p w:rsidR="00CF219D" w:rsidRDefault="00FC36A6" w:rsidP="00273B6D">
            <w:pPr>
              <w:adjustRightInd w:val="0"/>
              <w:snapToGrid w:val="0"/>
              <w:spacing w:beforeLines="50" w:line="360" w:lineRule="auto"/>
              <w:ind w:firstLineChars="200" w:firstLine="422"/>
              <w:rPr>
                <w:rFonts w:ascii="宋体" w:hAnsi="宋体" w:cs="宋体"/>
                <w:b/>
                <w:bCs/>
                <w:szCs w:val="21"/>
              </w:rPr>
            </w:pPr>
            <w:r>
              <w:rPr>
                <w:rFonts w:ascii="宋体" w:hAnsi="宋体" w:cs="宋体" w:hint="eastAsia"/>
                <w:b/>
                <w:bCs/>
                <w:szCs w:val="21"/>
              </w:rPr>
              <w:t>1、项目概况</w:t>
            </w:r>
          </w:p>
          <w:p w:rsidR="00CF219D" w:rsidRDefault="00FC36A6">
            <w:pPr>
              <w:spacing w:line="360" w:lineRule="auto"/>
              <w:ind w:firstLineChars="200" w:firstLine="420"/>
              <w:rPr>
                <w:rFonts w:hAnsi="宋体"/>
              </w:rPr>
            </w:pPr>
            <w:r>
              <w:rPr>
                <w:rFonts w:hint="eastAsia"/>
                <w:color w:val="000000"/>
              </w:rPr>
              <w:t>鉴于良好的市场前景，韩亚家具海安</w:t>
            </w:r>
            <w:r>
              <w:rPr>
                <w:color w:val="000000"/>
              </w:rPr>
              <w:t>有限公司拟投资</w:t>
            </w:r>
            <w:r>
              <w:rPr>
                <w:rFonts w:hint="eastAsia"/>
                <w:color w:val="000000"/>
              </w:rPr>
              <w:t>1000</w:t>
            </w:r>
            <w:r>
              <w:rPr>
                <w:rFonts w:hint="eastAsia"/>
                <w:color w:val="000000"/>
              </w:rPr>
              <w:t>万</w:t>
            </w:r>
            <w:r>
              <w:rPr>
                <w:color w:val="000000"/>
              </w:rPr>
              <w:t>元，</w:t>
            </w:r>
            <w:r>
              <w:rPr>
                <w:rFonts w:hAnsi="宋体" w:hint="eastAsia"/>
              </w:rPr>
              <w:t>租用</w:t>
            </w:r>
            <w:r>
              <w:rPr>
                <w:rFonts w:hAnsi="宋体"/>
              </w:rPr>
              <w:t>海安</w:t>
            </w:r>
            <w:r>
              <w:rPr>
                <w:rFonts w:hAnsi="宋体" w:hint="eastAsia"/>
              </w:rPr>
              <w:t>市城东镇和畅路</w:t>
            </w:r>
            <w:r>
              <w:rPr>
                <w:rFonts w:hAnsi="宋体" w:hint="eastAsia"/>
              </w:rPr>
              <w:t>17</w:t>
            </w:r>
            <w:r>
              <w:rPr>
                <w:rFonts w:hAnsi="宋体" w:hint="eastAsia"/>
              </w:rPr>
              <w:t>号家好家具海安有限公司生产厂房</w:t>
            </w:r>
            <w:r>
              <w:rPr>
                <w:rFonts w:hAnsi="宋体" w:hint="eastAsia"/>
              </w:rPr>
              <w:t>5380</w:t>
            </w:r>
            <w:r>
              <w:rPr>
                <w:rFonts w:hAnsi="宋体" w:hint="eastAsia"/>
              </w:rPr>
              <w:t>平方米、办公用房</w:t>
            </w:r>
            <w:r>
              <w:rPr>
                <w:rFonts w:hAnsi="宋体" w:hint="eastAsia"/>
              </w:rPr>
              <w:t>1500</w:t>
            </w:r>
            <w:r>
              <w:rPr>
                <w:rFonts w:hAnsi="宋体" w:hint="eastAsia"/>
              </w:rPr>
              <w:t>平方米，购置精密推台锯、木工带锯床、开榫机、平刨床、压刨床、立铣机、宽带砂光机、冷压机、封边机、密闭喷漆晾干房等主要设备</w:t>
            </w:r>
            <w:r>
              <w:rPr>
                <w:rFonts w:hAnsi="宋体" w:hint="eastAsia"/>
              </w:rPr>
              <w:t>66</w:t>
            </w:r>
            <w:r>
              <w:rPr>
                <w:rFonts w:hAnsi="宋体" w:hint="eastAsia"/>
              </w:rPr>
              <w:t>台套，新上木门、家具生产项目，具有年生产木门</w:t>
            </w:r>
            <w:r>
              <w:rPr>
                <w:rFonts w:hAnsi="宋体" w:hint="eastAsia"/>
              </w:rPr>
              <w:t>800</w:t>
            </w:r>
            <w:r>
              <w:rPr>
                <w:rFonts w:hAnsi="宋体" w:hint="eastAsia"/>
              </w:rPr>
              <w:t>套、家具</w:t>
            </w:r>
            <w:r>
              <w:rPr>
                <w:rFonts w:hAnsi="宋体" w:hint="eastAsia"/>
              </w:rPr>
              <w:t>10000</w:t>
            </w:r>
            <w:r>
              <w:rPr>
                <w:rFonts w:hAnsi="宋体" w:hint="eastAsia"/>
              </w:rPr>
              <w:t>件的生产能力。</w:t>
            </w:r>
          </w:p>
          <w:p w:rsidR="00CF219D" w:rsidRDefault="00FC36A6">
            <w:pPr>
              <w:spacing w:line="360" w:lineRule="auto"/>
              <w:ind w:firstLineChars="200" w:firstLine="420"/>
              <w:rPr>
                <w:color w:val="FF0000"/>
              </w:rPr>
            </w:pPr>
            <w:r>
              <w:t>本项目已于</w:t>
            </w:r>
            <w:r>
              <w:t>202</w:t>
            </w:r>
            <w:r>
              <w:rPr>
                <w:rFonts w:hint="eastAsia"/>
              </w:rPr>
              <w:t>1</w:t>
            </w:r>
            <w:r>
              <w:t>年</w:t>
            </w:r>
            <w:r>
              <w:rPr>
                <w:rFonts w:hint="eastAsia"/>
              </w:rPr>
              <w:t>4</w:t>
            </w:r>
            <w:r>
              <w:t>月取得</w:t>
            </w:r>
            <w:r>
              <w:rPr>
                <w:rFonts w:hint="eastAsia"/>
              </w:rPr>
              <w:t>海安市行政审批局</w:t>
            </w:r>
            <w:r>
              <w:t>备案（备案证号：</w:t>
            </w:r>
            <w:r>
              <w:rPr>
                <w:rFonts w:hint="eastAsia"/>
              </w:rPr>
              <w:t>海</w:t>
            </w:r>
            <w:r>
              <w:t>行审备</w:t>
            </w:r>
            <w:r>
              <w:t>[202</w:t>
            </w:r>
            <w:r>
              <w:rPr>
                <w:rFonts w:hint="eastAsia"/>
              </w:rPr>
              <w:t>1</w:t>
            </w:r>
            <w:r>
              <w:t>]</w:t>
            </w:r>
            <w:r>
              <w:rPr>
                <w:rFonts w:hint="eastAsia"/>
              </w:rPr>
              <w:t>325</w:t>
            </w:r>
            <w:r>
              <w:t>号，项目代码：</w:t>
            </w:r>
            <w:r>
              <w:t>2</w:t>
            </w:r>
            <w:r>
              <w:rPr>
                <w:rFonts w:hint="eastAsia"/>
              </w:rPr>
              <w:t>104</w:t>
            </w:r>
            <w:r>
              <w:t>-3206</w:t>
            </w:r>
            <w:r>
              <w:rPr>
                <w:rFonts w:hint="eastAsia"/>
              </w:rPr>
              <w:t>21</w:t>
            </w:r>
            <w:r>
              <w:t>-</w:t>
            </w:r>
            <w:r>
              <w:rPr>
                <w:rFonts w:hint="eastAsia"/>
              </w:rPr>
              <w:t>89</w:t>
            </w:r>
            <w:r>
              <w:t>-0</w:t>
            </w:r>
            <w:r>
              <w:rPr>
                <w:rFonts w:hint="eastAsia"/>
              </w:rPr>
              <w:t>1</w:t>
            </w:r>
            <w:r>
              <w:t>-</w:t>
            </w:r>
            <w:r>
              <w:rPr>
                <w:rFonts w:hint="eastAsia"/>
              </w:rPr>
              <w:t>581485</w:t>
            </w:r>
            <w:r>
              <w:t>）。</w:t>
            </w:r>
            <w:r>
              <w:rPr>
                <w:color w:val="000000"/>
              </w:rPr>
              <w:t>根据《中华人民共和国环境保护法》、《中华人民共和国环境影响评价法》、《国务院关于修改〈建设项目环境保护管理条例〉的决定》（国务院</w:t>
            </w:r>
            <w:r>
              <w:rPr>
                <w:color w:val="000000"/>
              </w:rPr>
              <w:t>682</w:t>
            </w:r>
            <w:r>
              <w:rPr>
                <w:color w:val="000000"/>
              </w:rPr>
              <w:t>号令）、《建设项目环境</w:t>
            </w:r>
            <w:r>
              <w:t>影响评价分类管理名录</w:t>
            </w:r>
            <w:r>
              <w:rPr>
                <w:rFonts w:hint="eastAsia"/>
              </w:rPr>
              <w:t>（</w:t>
            </w:r>
            <w:r>
              <w:rPr>
                <w:rFonts w:hint="eastAsia"/>
              </w:rPr>
              <w:t>2021</w:t>
            </w:r>
            <w:r>
              <w:rPr>
                <w:rFonts w:hint="eastAsia"/>
              </w:rPr>
              <w:t>年版）</w:t>
            </w:r>
            <w:r>
              <w:t>》等环境保护有关规定，本项目属于</w:t>
            </w:r>
            <w:r>
              <w:rPr>
                <w:rFonts w:ascii="宋体" w:hAnsi="宋体"/>
              </w:rPr>
              <w:t>“</w:t>
            </w:r>
            <w:r>
              <w:rPr>
                <w:rFonts w:hint="eastAsia"/>
              </w:rPr>
              <w:t>十八</w:t>
            </w:r>
            <w:r>
              <w:t>、</w:t>
            </w:r>
            <w:r>
              <w:rPr>
                <w:rFonts w:hint="eastAsia"/>
              </w:rPr>
              <w:t>家具</w:t>
            </w:r>
            <w:r>
              <w:t>制造业</w:t>
            </w:r>
            <w:r>
              <w:rPr>
                <w:rFonts w:hint="eastAsia"/>
              </w:rPr>
              <w:t xml:space="preserve"> 21</w:t>
            </w:r>
            <w:r>
              <w:rPr>
                <w:rFonts w:ascii="宋体" w:hAnsi="宋体"/>
              </w:rPr>
              <w:t>”</w:t>
            </w:r>
            <w:r>
              <w:t>中</w:t>
            </w:r>
            <w:r>
              <w:rPr>
                <w:rFonts w:ascii="宋体" w:hAnsi="宋体"/>
              </w:rPr>
              <w:t>“</w:t>
            </w:r>
            <w:r>
              <w:rPr>
                <w:rFonts w:hint="eastAsia"/>
              </w:rPr>
              <w:t>36</w:t>
            </w:r>
            <w:r>
              <w:rPr>
                <w:rFonts w:hint="eastAsia"/>
              </w:rPr>
              <w:t>木质家具制造</w:t>
            </w:r>
            <w:r>
              <w:rPr>
                <w:rFonts w:hint="eastAsia"/>
              </w:rPr>
              <w:t>211</w:t>
            </w:r>
            <w:r>
              <w:rPr>
                <w:rFonts w:ascii="宋体" w:hAnsi="宋体"/>
              </w:rPr>
              <w:t>”</w:t>
            </w:r>
            <w:r>
              <w:t>中</w:t>
            </w:r>
            <w:r>
              <w:rPr>
                <w:rFonts w:ascii="宋体" w:hAnsi="宋体"/>
              </w:rPr>
              <w:t>“</w:t>
            </w:r>
            <w:r>
              <w:t>其它</w:t>
            </w:r>
            <w:r>
              <w:rPr>
                <w:rFonts w:ascii="宋体" w:hAnsi="宋体"/>
              </w:rPr>
              <w:t>”</w:t>
            </w:r>
            <w:r>
              <w:t>，应当编制环境影响报告表。</w:t>
            </w:r>
            <w:r>
              <w:rPr>
                <w:rFonts w:hint="eastAsia"/>
              </w:rPr>
              <w:t>韩亚家具海安</w:t>
            </w:r>
            <w:r>
              <w:t>有限公司委托我单位编制其</w:t>
            </w:r>
            <w:r>
              <w:rPr>
                <w:rFonts w:ascii="宋体" w:hAnsi="宋体"/>
              </w:rPr>
              <w:t>“</w:t>
            </w:r>
            <w:r>
              <w:rPr>
                <w:rFonts w:hint="eastAsia"/>
              </w:rPr>
              <w:t>木门、家具生产</w:t>
            </w:r>
            <w:r>
              <w:t>项目</w:t>
            </w:r>
            <w:r>
              <w:rPr>
                <w:rFonts w:ascii="宋体" w:hAnsi="宋体"/>
              </w:rPr>
              <w:t>”</w:t>
            </w:r>
            <w:r>
              <w:t>环境影响报告表。我单位接受委托后，认真研究了项目的有关资料，在踏勘现场的社会、自然环境状况，调查、收集有关资料的基础上，根据所在区域的环境特征，结合工程污染特性等因素，编制本项目环境影响报告表。通过环境影响评价，提出环境污染控制措施，阐明本项目对周围环境影响的程度和范围，为项目的工程设计和环境管理提供依据，报请审批主管部门审批。</w:t>
            </w:r>
          </w:p>
          <w:p w:rsidR="00CF219D" w:rsidRDefault="00FC36A6">
            <w:pPr>
              <w:adjustRightInd w:val="0"/>
              <w:snapToGrid w:val="0"/>
              <w:spacing w:line="360" w:lineRule="auto"/>
              <w:ind w:firstLineChars="200" w:firstLine="422"/>
              <w:rPr>
                <w:rFonts w:ascii="宋体" w:hAnsi="宋体" w:cs="宋体"/>
                <w:b/>
                <w:bCs/>
                <w:szCs w:val="21"/>
              </w:rPr>
            </w:pPr>
            <w:r>
              <w:rPr>
                <w:b/>
                <w:bCs/>
                <w:szCs w:val="21"/>
              </w:rPr>
              <w:t>2</w:t>
            </w:r>
            <w:r>
              <w:rPr>
                <w:rFonts w:ascii="宋体" w:hAnsi="宋体" w:cs="宋体" w:hint="eastAsia"/>
                <w:b/>
                <w:bCs/>
                <w:szCs w:val="21"/>
              </w:rPr>
              <w:t>、主要产品及产能情况</w:t>
            </w:r>
          </w:p>
          <w:p w:rsidR="00CF219D" w:rsidRDefault="00FC36A6">
            <w:pPr>
              <w:spacing w:line="360" w:lineRule="auto"/>
              <w:ind w:firstLineChars="200" w:firstLine="420"/>
              <w:rPr>
                <w:szCs w:val="21"/>
              </w:rPr>
            </w:pPr>
            <w:r>
              <w:rPr>
                <w:szCs w:val="21"/>
              </w:rPr>
              <w:t>本项目</w:t>
            </w:r>
            <w:r>
              <w:rPr>
                <w:rFonts w:hint="eastAsia"/>
                <w:szCs w:val="21"/>
              </w:rPr>
              <w:t>主要</w:t>
            </w:r>
            <w:r>
              <w:rPr>
                <w:szCs w:val="21"/>
              </w:rPr>
              <w:t>产品</w:t>
            </w:r>
            <w:r>
              <w:rPr>
                <w:rFonts w:hint="eastAsia"/>
                <w:szCs w:val="21"/>
              </w:rPr>
              <w:t>及产能情况</w:t>
            </w:r>
            <w:r>
              <w:rPr>
                <w:szCs w:val="21"/>
              </w:rPr>
              <w:t>见表</w:t>
            </w:r>
            <w:r>
              <w:rPr>
                <w:rFonts w:hint="eastAsia"/>
                <w:szCs w:val="21"/>
              </w:rPr>
              <w:t>2</w:t>
            </w:r>
            <w:r>
              <w:rPr>
                <w:szCs w:val="21"/>
              </w:rPr>
              <w:t>-</w:t>
            </w:r>
            <w:r>
              <w:rPr>
                <w:rFonts w:hint="eastAsia"/>
                <w:szCs w:val="21"/>
              </w:rPr>
              <w:t>1</w:t>
            </w:r>
            <w:r>
              <w:rPr>
                <w:szCs w:val="21"/>
              </w:rPr>
              <w:t>：</w:t>
            </w:r>
          </w:p>
          <w:p w:rsidR="00CF219D" w:rsidRDefault="00FC36A6">
            <w:pPr>
              <w:snapToGrid w:val="0"/>
              <w:spacing w:line="360" w:lineRule="auto"/>
              <w:jc w:val="center"/>
              <w:rPr>
                <w:b/>
                <w:szCs w:val="21"/>
              </w:rPr>
            </w:pPr>
            <w:r>
              <w:rPr>
                <w:b/>
                <w:szCs w:val="21"/>
              </w:rPr>
              <w:t>表</w:t>
            </w:r>
            <w:r>
              <w:rPr>
                <w:rFonts w:hint="eastAsia"/>
                <w:b/>
                <w:szCs w:val="21"/>
              </w:rPr>
              <w:t>2</w:t>
            </w:r>
            <w:r>
              <w:rPr>
                <w:b/>
                <w:szCs w:val="21"/>
              </w:rPr>
              <w:t>-</w:t>
            </w:r>
            <w:r>
              <w:rPr>
                <w:rFonts w:hint="eastAsia"/>
                <w:b/>
                <w:szCs w:val="21"/>
              </w:rPr>
              <w:t>1</w:t>
            </w:r>
            <w:r>
              <w:rPr>
                <w:b/>
                <w:szCs w:val="21"/>
              </w:rPr>
              <w:t>本项目</w:t>
            </w:r>
            <w:r>
              <w:rPr>
                <w:rFonts w:hint="eastAsia"/>
                <w:b/>
                <w:szCs w:val="21"/>
              </w:rPr>
              <w:t>主体工程及</w:t>
            </w:r>
            <w:r>
              <w:rPr>
                <w:b/>
                <w:szCs w:val="21"/>
              </w:rPr>
              <w:t>产品方案表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356"/>
              <w:gridCol w:w="1727"/>
              <w:gridCol w:w="1726"/>
              <w:gridCol w:w="1976"/>
              <w:gridCol w:w="1497"/>
              <w:gridCol w:w="1339"/>
            </w:tblGrid>
            <w:tr w:rsidR="00CF219D">
              <w:trPr>
                <w:cantSplit/>
                <w:trHeight w:val="278"/>
              </w:trPr>
              <w:tc>
                <w:tcPr>
                  <w:tcW w:w="704" w:type="pct"/>
                  <w:vAlign w:val="center"/>
                </w:tcPr>
                <w:p w:rsidR="00CF219D" w:rsidRDefault="00FC36A6">
                  <w:pPr>
                    <w:jc w:val="center"/>
                    <w:rPr>
                      <w:b/>
                      <w:sz w:val="18"/>
                      <w:szCs w:val="18"/>
                    </w:rPr>
                  </w:pPr>
                  <w:r>
                    <w:rPr>
                      <w:b/>
                      <w:sz w:val="18"/>
                      <w:szCs w:val="18"/>
                    </w:rPr>
                    <w:t>工程名称</w:t>
                  </w:r>
                </w:p>
              </w:tc>
              <w:tc>
                <w:tcPr>
                  <w:tcW w:w="897" w:type="pct"/>
                  <w:vAlign w:val="center"/>
                </w:tcPr>
                <w:p w:rsidR="00CF219D" w:rsidRDefault="00FC36A6">
                  <w:pPr>
                    <w:jc w:val="center"/>
                    <w:rPr>
                      <w:b/>
                      <w:sz w:val="18"/>
                      <w:szCs w:val="18"/>
                    </w:rPr>
                  </w:pPr>
                  <w:r>
                    <w:rPr>
                      <w:b/>
                      <w:sz w:val="18"/>
                      <w:szCs w:val="18"/>
                    </w:rPr>
                    <w:t>产品名称</w:t>
                  </w:r>
                </w:p>
              </w:tc>
              <w:tc>
                <w:tcPr>
                  <w:tcW w:w="897" w:type="pct"/>
                  <w:vAlign w:val="center"/>
                </w:tcPr>
                <w:p w:rsidR="00CF219D" w:rsidRDefault="00FC36A6">
                  <w:pPr>
                    <w:jc w:val="center"/>
                    <w:rPr>
                      <w:b/>
                      <w:sz w:val="18"/>
                      <w:szCs w:val="18"/>
                    </w:rPr>
                  </w:pPr>
                  <w:r>
                    <w:rPr>
                      <w:b/>
                      <w:sz w:val="18"/>
                      <w:szCs w:val="18"/>
                    </w:rPr>
                    <w:t>规格</w:t>
                  </w:r>
                </w:p>
              </w:tc>
              <w:tc>
                <w:tcPr>
                  <w:tcW w:w="1027" w:type="pct"/>
                  <w:tcBorders>
                    <w:right w:val="single" w:sz="4" w:space="0" w:color="auto"/>
                  </w:tcBorders>
                  <w:vAlign w:val="center"/>
                </w:tcPr>
                <w:p w:rsidR="00CF219D" w:rsidRDefault="00FC36A6">
                  <w:pPr>
                    <w:jc w:val="center"/>
                    <w:rPr>
                      <w:b/>
                      <w:sz w:val="18"/>
                      <w:szCs w:val="18"/>
                    </w:rPr>
                  </w:pPr>
                  <w:r>
                    <w:rPr>
                      <w:b/>
                      <w:sz w:val="18"/>
                      <w:szCs w:val="18"/>
                    </w:rPr>
                    <w:t>设计能力</w:t>
                  </w:r>
                </w:p>
              </w:tc>
              <w:tc>
                <w:tcPr>
                  <w:tcW w:w="778" w:type="pct"/>
                  <w:tcBorders>
                    <w:right w:val="single" w:sz="4" w:space="0" w:color="auto"/>
                  </w:tcBorders>
                  <w:vAlign w:val="center"/>
                </w:tcPr>
                <w:p w:rsidR="00CF219D" w:rsidRDefault="00FC36A6">
                  <w:pPr>
                    <w:jc w:val="center"/>
                    <w:rPr>
                      <w:b/>
                      <w:sz w:val="18"/>
                      <w:szCs w:val="18"/>
                    </w:rPr>
                  </w:pPr>
                  <w:r>
                    <w:rPr>
                      <w:rFonts w:hint="eastAsia"/>
                      <w:b/>
                      <w:sz w:val="18"/>
                      <w:szCs w:val="18"/>
                    </w:rPr>
                    <w:t>单件产品</w:t>
                  </w:r>
                </w:p>
                <w:p w:rsidR="00CF219D" w:rsidRDefault="00FC36A6">
                  <w:pPr>
                    <w:jc w:val="center"/>
                    <w:rPr>
                      <w:b/>
                      <w:sz w:val="18"/>
                      <w:szCs w:val="18"/>
                    </w:rPr>
                  </w:pPr>
                  <w:r>
                    <w:rPr>
                      <w:rFonts w:hint="eastAsia"/>
                      <w:b/>
                      <w:sz w:val="18"/>
                      <w:szCs w:val="18"/>
                    </w:rPr>
                    <w:t>喷涂面积</w:t>
                  </w:r>
                </w:p>
              </w:tc>
              <w:tc>
                <w:tcPr>
                  <w:tcW w:w="696" w:type="pct"/>
                  <w:tcBorders>
                    <w:left w:val="single" w:sz="4" w:space="0" w:color="auto"/>
                  </w:tcBorders>
                  <w:vAlign w:val="center"/>
                </w:tcPr>
                <w:p w:rsidR="00CF219D" w:rsidRDefault="00FC36A6">
                  <w:pPr>
                    <w:jc w:val="center"/>
                    <w:rPr>
                      <w:b/>
                      <w:sz w:val="18"/>
                      <w:szCs w:val="18"/>
                    </w:rPr>
                  </w:pPr>
                  <w:r>
                    <w:rPr>
                      <w:b/>
                      <w:sz w:val="18"/>
                      <w:szCs w:val="18"/>
                    </w:rPr>
                    <w:t>年运行时数</w:t>
                  </w:r>
                </w:p>
              </w:tc>
            </w:tr>
            <w:tr w:rsidR="00CF219D">
              <w:trPr>
                <w:cantSplit/>
                <w:trHeight w:val="151"/>
              </w:trPr>
              <w:tc>
                <w:tcPr>
                  <w:tcW w:w="704" w:type="pct"/>
                  <w:vMerge w:val="restart"/>
                  <w:vAlign w:val="center"/>
                </w:tcPr>
                <w:p w:rsidR="00CF219D" w:rsidRDefault="00FC36A6">
                  <w:pPr>
                    <w:jc w:val="center"/>
                    <w:rPr>
                      <w:sz w:val="18"/>
                      <w:szCs w:val="18"/>
                    </w:rPr>
                  </w:pPr>
                  <w:r>
                    <w:rPr>
                      <w:rFonts w:hint="eastAsia"/>
                      <w:sz w:val="18"/>
                      <w:szCs w:val="18"/>
                    </w:rPr>
                    <w:t>家具</w:t>
                  </w:r>
                  <w:r>
                    <w:rPr>
                      <w:sz w:val="18"/>
                      <w:szCs w:val="18"/>
                    </w:rPr>
                    <w:t>生产线</w:t>
                  </w:r>
                </w:p>
              </w:tc>
              <w:tc>
                <w:tcPr>
                  <w:tcW w:w="897" w:type="pct"/>
                  <w:vAlign w:val="center"/>
                </w:tcPr>
                <w:p w:rsidR="00CF219D" w:rsidRDefault="00FC36A6">
                  <w:pPr>
                    <w:jc w:val="center"/>
                    <w:rPr>
                      <w:sz w:val="18"/>
                      <w:szCs w:val="18"/>
                    </w:rPr>
                  </w:pPr>
                  <w:r>
                    <w:rPr>
                      <w:rFonts w:hint="eastAsia"/>
                      <w:sz w:val="18"/>
                      <w:szCs w:val="18"/>
                    </w:rPr>
                    <w:t>木门</w:t>
                  </w:r>
                </w:p>
              </w:tc>
              <w:tc>
                <w:tcPr>
                  <w:tcW w:w="897" w:type="pct"/>
                  <w:vMerge w:val="restart"/>
                  <w:vAlign w:val="center"/>
                </w:tcPr>
                <w:p w:rsidR="00CF219D" w:rsidRDefault="00FC36A6">
                  <w:pPr>
                    <w:jc w:val="center"/>
                    <w:rPr>
                      <w:sz w:val="18"/>
                      <w:szCs w:val="18"/>
                    </w:rPr>
                  </w:pPr>
                  <w:r>
                    <w:rPr>
                      <w:rFonts w:hint="eastAsia"/>
                      <w:sz w:val="18"/>
                      <w:szCs w:val="18"/>
                    </w:rPr>
                    <w:t>根据定制要求</w:t>
                  </w: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套</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5.5m</w:t>
                  </w:r>
                  <w:r>
                    <w:rPr>
                      <w:rFonts w:hint="eastAsia"/>
                      <w:sz w:val="18"/>
                      <w:szCs w:val="18"/>
                      <w:vertAlign w:val="superscript"/>
                    </w:rPr>
                    <w:t>2</w:t>
                  </w:r>
                </w:p>
              </w:tc>
              <w:tc>
                <w:tcPr>
                  <w:tcW w:w="696" w:type="pct"/>
                  <w:vMerge w:val="restart"/>
                  <w:tcBorders>
                    <w:left w:val="single" w:sz="4" w:space="0" w:color="auto"/>
                  </w:tcBorders>
                  <w:vAlign w:val="center"/>
                </w:tcPr>
                <w:p w:rsidR="00CF219D" w:rsidRDefault="00FC36A6">
                  <w:pPr>
                    <w:jc w:val="center"/>
                    <w:rPr>
                      <w:sz w:val="18"/>
                      <w:szCs w:val="18"/>
                    </w:rPr>
                  </w:pPr>
                  <w:r>
                    <w:rPr>
                      <w:rFonts w:hint="eastAsia"/>
                      <w:sz w:val="18"/>
                      <w:szCs w:val="18"/>
                    </w:rPr>
                    <w:t>33</w:t>
                  </w:r>
                  <w:r>
                    <w:rPr>
                      <w:sz w:val="18"/>
                      <w:szCs w:val="18"/>
                    </w:rPr>
                    <w:t>00h</w:t>
                  </w: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衣橱</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套</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13.5m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行李架</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0.5m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书桌</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2.5m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床</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套</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2.5m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床头柜</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1600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1.5m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沙发</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2.2m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休闲椅</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1600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1.2m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水吧台</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5m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电视柜</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3m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餐桌</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400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2m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r w:rsidR="00CF219D">
              <w:trPr>
                <w:cantSplit/>
                <w:trHeight w:val="151"/>
              </w:trPr>
              <w:tc>
                <w:tcPr>
                  <w:tcW w:w="704" w:type="pct"/>
                  <w:vMerge/>
                  <w:vAlign w:val="center"/>
                </w:tcPr>
                <w:p w:rsidR="00CF219D" w:rsidRDefault="00CF219D">
                  <w:pPr>
                    <w:jc w:val="center"/>
                    <w:rPr>
                      <w:sz w:val="18"/>
                      <w:szCs w:val="18"/>
                    </w:rPr>
                  </w:pPr>
                </w:p>
              </w:tc>
              <w:tc>
                <w:tcPr>
                  <w:tcW w:w="897" w:type="pct"/>
                  <w:vAlign w:val="center"/>
                </w:tcPr>
                <w:p w:rsidR="00CF219D" w:rsidRDefault="00FC36A6">
                  <w:pPr>
                    <w:jc w:val="center"/>
                    <w:rPr>
                      <w:sz w:val="18"/>
                      <w:szCs w:val="18"/>
                    </w:rPr>
                  </w:pPr>
                  <w:r>
                    <w:rPr>
                      <w:rFonts w:hint="eastAsia"/>
                      <w:sz w:val="18"/>
                      <w:szCs w:val="18"/>
                    </w:rPr>
                    <w:t>餐椅</w:t>
                  </w:r>
                </w:p>
              </w:tc>
              <w:tc>
                <w:tcPr>
                  <w:tcW w:w="897" w:type="pct"/>
                  <w:vMerge/>
                  <w:vAlign w:val="center"/>
                </w:tcPr>
                <w:p w:rsidR="00CF219D" w:rsidRDefault="00CF219D">
                  <w:pPr>
                    <w:jc w:val="center"/>
                    <w:rPr>
                      <w:sz w:val="18"/>
                      <w:szCs w:val="18"/>
                    </w:rPr>
                  </w:pPr>
                </w:p>
              </w:tc>
              <w:tc>
                <w:tcPr>
                  <w:tcW w:w="1027" w:type="pct"/>
                  <w:tcBorders>
                    <w:right w:val="single" w:sz="4" w:space="0" w:color="auto"/>
                  </w:tcBorders>
                  <w:vAlign w:val="center"/>
                </w:tcPr>
                <w:p w:rsidR="00CF219D" w:rsidRDefault="00FC36A6">
                  <w:pPr>
                    <w:jc w:val="center"/>
                    <w:rPr>
                      <w:sz w:val="18"/>
                      <w:szCs w:val="18"/>
                    </w:rPr>
                  </w:pPr>
                  <w:r>
                    <w:rPr>
                      <w:rFonts w:hint="eastAsia"/>
                      <w:sz w:val="18"/>
                      <w:szCs w:val="18"/>
                    </w:rPr>
                    <w:t>800</w:t>
                  </w:r>
                  <w:r>
                    <w:rPr>
                      <w:rFonts w:hint="eastAsia"/>
                      <w:sz w:val="18"/>
                      <w:szCs w:val="18"/>
                    </w:rPr>
                    <w:t>件</w:t>
                  </w:r>
                  <w:r>
                    <w:rPr>
                      <w:sz w:val="18"/>
                      <w:szCs w:val="18"/>
                    </w:rPr>
                    <w:t>/</w:t>
                  </w:r>
                  <w:r>
                    <w:rPr>
                      <w:sz w:val="18"/>
                      <w:szCs w:val="18"/>
                    </w:rPr>
                    <w:t>年</w:t>
                  </w:r>
                </w:p>
              </w:tc>
              <w:tc>
                <w:tcPr>
                  <w:tcW w:w="778" w:type="pct"/>
                  <w:tcBorders>
                    <w:right w:val="single" w:sz="4" w:space="0" w:color="auto"/>
                  </w:tcBorders>
                  <w:vAlign w:val="center"/>
                </w:tcPr>
                <w:p w:rsidR="00CF219D" w:rsidRDefault="00FC36A6">
                  <w:pPr>
                    <w:jc w:val="center"/>
                    <w:rPr>
                      <w:sz w:val="18"/>
                      <w:szCs w:val="18"/>
                    </w:rPr>
                  </w:pPr>
                  <w:r>
                    <w:rPr>
                      <w:rFonts w:hint="eastAsia"/>
                      <w:sz w:val="18"/>
                      <w:szCs w:val="18"/>
                    </w:rPr>
                    <w:t>1m</w:t>
                  </w:r>
                  <w:r>
                    <w:rPr>
                      <w:rFonts w:hint="eastAsia"/>
                      <w:sz w:val="18"/>
                      <w:szCs w:val="18"/>
                      <w:vertAlign w:val="superscript"/>
                    </w:rPr>
                    <w:t>2</w:t>
                  </w:r>
                </w:p>
              </w:tc>
              <w:tc>
                <w:tcPr>
                  <w:tcW w:w="696" w:type="pct"/>
                  <w:vMerge/>
                  <w:tcBorders>
                    <w:left w:val="single" w:sz="4" w:space="0" w:color="auto"/>
                  </w:tcBorders>
                  <w:vAlign w:val="center"/>
                </w:tcPr>
                <w:p w:rsidR="00CF219D" w:rsidRDefault="00CF219D">
                  <w:pPr>
                    <w:jc w:val="center"/>
                    <w:rPr>
                      <w:sz w:val="18"/>
                      <w:szCs w:val="18"/>
                    </w:rPr>
                  </w:pPr>
                </w:p>
              </w:tc>
            </w:tr>
          </w:tbl>
          <w:p w:rsidR="00CF219D" w:rsidRDefault="00CF219D" w:rsidP="00273B6D">
            <w:pPr>
              <w:adjustRightInd w:val="0"/>
              <w:snapToGrid w:val="0"/>
              <w:spacing w:beforeLines="50" w:line="360" w:lineRule="auto"/>
              <w:rPr>
                <w:rFonts w:ascii="宋体" w:hAnsi="宋体" w:cs="宋体"/>
                <w:bCs/>
                <w:szCs w:val="21"/>
              </w:rPr>
            </w:pPr>
          </w:p>
          <w:p w:rsidR="0069478E" w:rsidRDefault="0069478E" w:rsidP="00273B6D">
            <w:pPr>
              <w:adjustRightInd w:val="0"/>
              <w:snapToGrid w:val="0"/>
              <w:spacing w:beforeLines="50" w:line="360" w:lineRule="auto"/>
              <w:rPr>
                <w:rFonts w:ascii="宋体" w:hAnsi="宋体" w:cs="宋体"/>
                <w:bCs/>
                <w:szCs w:val="21"/>
              </w:rPr>
            </w:pPr>
          </w:p>
          <w:p w:rsidR="0069478E" w:rsidRDefault="0069478E" w:rsidP="00273B6D">
            <w:pPr>
              <w:adjustRightInd w:val="0"/>
              <w:snapToGrid w:val="0"/>
              <w:spacing w:beforeLines="50" w:line="360" w:lineRule="auto"/>
              <w:rPr>
                <w:rFonts w:ascii="宋体" w:hAnsi="宋体" w:cs="宋体"/>
                <w:bCs/>
                <w:szCs w:val="21"/>
              </w:rPr>
            </w:pPr>
          </w:p>
          <w:p w:rsidR="0069478E" w:rsidRDefault="00FC36A6" w:rsidP="00273B6D">
            <w:pPr>
              <w:adjustRightInd w:val="0"/>
              <w:snapToGrid w:val="0"/>
              <w:spacing w:beforeLines="50" w:line="360" w:lineRule="auto"/>
              <w:ind w:firstLineChars="200" w:firstLine="422"/>
              <w:rPr>
                <w:rFonts w:ascii="宋体" w:hAnsi="宋体" w:cs="宋体"/>
                <w:b/>
                <w:bCs/>
                <w:szCs w:val="21"/>
              </w:rPr>
            </w:pPr>
            <w:r>
              <w:rPr>
                <w:rFonts w:hint="eastAsia"/>
                <w:b/>
                <w:bCs/>
                <w:szCs w:val="21"/>
              </w:rPr>
              <w:lastRenderedPageBreak/>
              <w:t>3</w:t>
            </w:r>
            <w:r>
              <w:rPr>
                <w:rFonts w:ascii="宋体" w:hAnsi="宋体" w:cs="宋体" w:hint="eastAsia"/>
                <w:b/>
                <w:bCs/>
                <w:szCs w:val="21"/>
              </w:rPr>
              <w:t>、主要生产单元及生产设备一览表</w:t>
            </w:r>
          </w:p>
          <w:p w:rsidR="00CF219D" w:rsidRDefault="00FC36A6">
            <w:pPr>
              <w:spacing w:line="360" w:lineRule="auto"/>
              <w:jc w:val="center"/>
              <w:rPr>
                <w:b/>
              </w:rPr>
            </w:pPr>
            <w:r>
              <w:rPr>
                <w:rFonts w:hAnsi="宋体"/>
                <w:b/>
              </w:rPr>
              <w:t>表</w:t>
            </w:r>
            <w:r>
              <w:rPr>
                <w:rFonts w:hint="eastAsia"/>
                <w:b/>
              </w:rPr>
              <w:t>2-2</w:t>
            </w:r>
            <w:r>
              <w:rPr>
                <w:rFonts w:hAnsi="宋体" w:hint="eastAsia"/>
                <w:b/>
              </w:rPr>
              <w:t>本</w:t>
            </w:r>
            <w:r>
              <w:rPr>
                <w:rFonts w:hAnsi="宋体"/>
                <w:b/>
              </w:rPr>
              <w:t>项目主要</w:t>
            </w:r>
            <w:r>
              <w:rPr>
                <w:rFonts w:hAnsi="宋体" w:hint="eastAsia"/>
                <w:b/>
              </w:rPr>
              <w:t>生产单元及生产</w:t>
            </w:r>
            <w:r>
              <w:rPr>
                <w:rFonts w:hAnsi="宋体"/>
                <w:b/>
              </w:rPr>
              <w:t>设备</w:t>
            </w:r>
            <w:r>
              <w:rPr>
                <w:rFonts w:hAnsi="宋体" w:hint="eastAsia"/>
                <w:b/>
              </w:rPr>
              <w:t>一览</w:t>
            </w:r>
            <w:r>
              <w:rPr>
                <w:rFonts w:hAnsi="宋体"/>
                <w:b/>
              </w:rPr>
              <w:t>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35"/>
              <w:gridCol w:w="868"/>
              <w:gridCol w:w="2084"/>
              <w:gridCol w:w="2954"/>
              <w:gridCol w:w="1308"/>
              <w:gridCol w:w="1039"/>
              <w:gridCol w:w="733"/>
            </w:tblGrid>
            <w:tr w:rsidR="00CF219D">
              <w:trPr>
                <w:trHeight w:val="70"/>
              </w:trPr>
              <w:tc>
                <w:tcPr>
                  <w:tcW w:w="330" w:type="pct"/>
                  <w:vAlign w:val="center"/>
                </w:tcPr>
                <w:p w:rsidR="00CF219D" w:rsidRDefault="00FC36A6">
                  <w:pPr>
                    <w:jc w:val="center"/>
                    <w:rPr>
                      <w:b/>
                      <w:sz w:val="18"/>
                      <w:szCs w:val="18"/>
                    </w:rPr>
                  </w:pPr>
                  <w:r>
                    <w:rPr>
                      <w:rFonts w:hAnsi="宋体"/>
                      <w:b/>
                      <w:sz w:val="18"/>
                      <w:szCs w:val="18"/>
                    </w:rPr>
                    <w:t>序号</w:t>
                  </w:r>
                </w:p>
              </w:tc>
              <w:tc>
                <w:tcPr>
                  <w:tcW w:w="451" w:type="pct"/>
                  <w:vAlign w:val="center"/>
                </w:tcPr>
                <w:p w:rsidR="00CF219D" w:rsidRDefault="00FC36A6">
                  <w:pPr>
                    <w:jc w:val="center"/>
                    <w:rPr>
                      <w:b/>
                      <w:sz w:val="18"/>
                      <w:szCs w:val="18"/>
                    </w:rPr>
                  </w:pPr>
                  <w:r>
                    <w:rPr>
                      <w:rFonts w:hint="eastAsia"/>
                      <w:b/>
                      <w:sz w:val="18"/>
                      <w:szCs w:val="18"/>
                    </w:rPr>
                    <w:t>生产线</w:t>
                  </w:r>
                </w:p>
              </w:tc>
              <w:tc>
                <w:tcPr>
                  <w:tcW w:w="1083" w:type="pct"/>
                  <w:vAlign w:val="center"/>
                </w:tcPr>
                <w:p w:rsidR="00CF219D" w:rsidRDefault="00FC36A6">
                  <w:pPr>
                    <w:jc w:val="center"/>
                    <w:rPr>
                      <w:b/>
                      <w:sz w:val="18"/>
                      <w:szCs w:val="18"/>
                    </w:rPr>
                  </w:pPr>
                  <w:r>
                    <w:rPr>
                      <w:rFonts w:hAnsi="宋体"/>
                      <w:b/>
                      <w:sz w:val="18"/>
                      <w:szCs w:val="18"/>
                    </w:rPr>
                    <w:t>设备名称</w:t>
                  </w:r>
                </w:p>
              </w:tc>
              <w:tc>
                <w:tcPr>
                  <w:tcW w:w="1535" w:type="pct"/>
                  <w:vAlign w:val="center"/>
                </w:tcPr>
                <w:p w:rsidR="00CF219D" w:rsidRDefault="00FC36A6">
                  <w:pPr>
                    <w:jc w:val="center"/>
                    <w:rPr>
                      <w:b/>
                      <w:sz w:val="18"/>
                      <w:szCs w:val="18"/>
                    </w:rPr>
                  </w:pPr>
                  <w:r>
                    <w:rPr>
                      <w:b/>
                      <w:sz w:val="18"/>
                      <w:szCs w:val="18"/>
                    </w:rPr>
                    <w:t>规格</w:t>
                  </w:r>
                  <w:r>
                    <w:rPr>
                      <w:rFonts w:hint="eastAsia"/>
                      <w:b/>
                      <w:sz w:val="18"/>
                      <w:szCs w:val="18"/>
                    </w:rPr>
                    <w:t>、型号</w:t>
                  </w:r>
                </w:p>
                <w:p w:rsidR="00CF219D" w:rsidRDefault="00FC36A6">
                  <w:pPr>
                    <w:jc w:val="center"/>
                    <w:rPr>
                      <w:b/>
                      <w:sz w:val="18"/>
                      <w:szCs w:val="18"/>
                    </w:rPr>
                  </w:pPr>
                  <w:r>
                    <w:rPr>
                      <w:rFonts w:hint="eastAsia"/>
                      <w:b/>
                      <w:sz w:val="18"/>
                      <w:szCs w:val="18"/>
                    </w:rPr>
                    <w:t>吸尘管口径数量</w:t>
                  </w:r>
                </w:p>
              </w:tc>
              <w:tc>
                <w:tcPr>
                  <w:tcW w:w="680" w:type="pct"/>
                  <w:vAlign w:val="center"/>
                </w:tcPr>
                <w:p w:rsidR="00CF219D" w:rsidRDefault="00FC36A6">
                  <w:pPr>
                    <w:jc w:val="center"/>
                    <w:rPr>
                      <w:rFonts w:hAnsi="宋体"/>
                      <w:b/>
                      <w:sz w:val="18"/>
                      <w:szCs w:val="18"/>
                    </w:rPr>
                  </w:pPr>
                  <w:r>
                    <w:rPr>
                      <w:rFonts w:hAnsi="宋体"/>
                      <w:b/>
                      <w:sz w:val="18"/>
                      <w:szCs w:val="18"/>
                    </w:rPr>
                    <w:t>数量</w:t>
                  </w:r>
                </w:p>
                <w:p w:rsidR="00CF219D" w:rsidRDefault="00FC36A6">
                  <w:pPr>
                    <w:jc w:val="center"/>
                    <w:rPr>
                      <w:rFonts w:hAnsi="宋体"/>
                      <w:b/>
                      <w:sz w:val="18"/>
                      <w:szCs w:val="18"/>
                    </w:rPr>
                  </w:pPr>
                  <w:r>
                    <w:rPr>
                      <w:rFonts w:hAnsi="宋体"/>
                      <w:b/>
                      <w:sz w:val="18"/>
                      <w:szCs w:val="18"/>
                    </w:rPr>
                    <w:t>（台</w:t>
                  </w:r>
                  <w:r>
                    <w:rPr>
                      <w:rFonts w:hAnsi="宋体" w:hint="eastAsia"/>
                      <w:b/>
                      <w:sz w:val="18"/>
                      <w:szCs w:val="18"/>
                    </w:rPr>
                    <w:t>/</w:t>
                  </w:r>
                  <w:r>
                    <w:rPr>
                      <w:rFonts w:hAnsi="宋体" w:hint="eastAsia"/>
                      <w:b/>
                      <w:sz w:val="18"/>
                      <w:szCs w:val="18"/>
                    </w:rPr>
                    <w:t>套</w:t>
                  </w:r>
                  <w:r>
                    <w:rPr>
                      <w:rFonts w:hAnsi="宋体"/>
                      <w:b/>
                      <w:sz w:val="18"/>
                      <w:szCs w:val="18"/>
                    </w:rPr>
                    <w:t>）</w:t>
                  </w:r>
                </w:p>
              </w:tc>
              <w:tc>
                <w:tcPr>
                  <w:tcW w:w="540" w:type="pct"/>
                  <w:vAlign w:val="center"/>
                </w:tcPr>
                <w:p w:rsidR="00CF219D" w:rsidRDefault="004461DD">
                  <w:pPr>
                    <w:jc w:val="center"/>
                    <w:rPr>
                      <w:b/>
                      <w:sz w:val="18"/>
                      <w:szCs w:val="18"/>
                    </w:rPr>
                  </w:pPr>
                  <w:r>
                    <w:rPr>
                      <w:rFonts w:hint="eastAsia"/>
                      <w:b/>
                      <w:sz w:val="18"/>
                      <w:szCs w:val="18"/>
                    </w:rPr>
                    <w:t>主要生产单元</w:t>
                  </w:r>
                </w:p>
              </w:tc>
              <w:tc>
                <w:tcPr>
                  <w:tcW w:w="381" w:type="pct"/>
                  <w:vAlign w:val="center"/>
                </w:tcPr>
                <w:p w:rsidR="00CF219D" w:rsidRDefault="00FC36A6">
                  <w:pPr>
                    <w:jc w:val="center"/>
                    <w:rPr>
                      <w:b/>
                      <w:sz w:val="18"/>
                      <w:szCs w:val="18"/>
                    </w:rPr>
                  </w:pPr>
                  <w:r>
                    <w:rPr>
                      <w:rFonts w:hint="eastAsia"/>
                      <w:b/>
                      <w:sz w:val="18"/>
                      <w:szCs w:val="18"/>
                    </w:rPr>
                    <w:t>所处位置</w:t>
                  </w:r>
                </w:p>
              </w:tc>
            </w:tr>
            <w:tr w:rsidR="00CF219D">
              <w:trPr>
                <w:trHeight w:val="171"/>
              </w:trPr>
              <w:tc>
                <w:tcPr>
                  <w:tcW w:w="330" w:type="pct"/>
                  <w:vAlign w:val="center"/>
                </w:tcPr>
                <w:p w:rsidR="00CF219D" w:rsidRDefault="00FC36A6">
                  <w:pPr>
                    <w:jc w:val="center"/>
                    <w:rPr>
                      <w:sz w:val="18"/>
                      <w:szCs w:val="18"/>
                    </w:rPr>
                  </w:pPr>
                  <w:r>
                    <w:rPr>
                      <w:sz w:val="18"/>
                      <w:szCs w:val="18"/>
                    </w:rPr>
                    <w:t>1</w:t>
                  </w:r>
                </w:p>
              </w:tc>
              <w:tc>
                <w:tcPr>
                  <w:tcW w:w="451" w:type="pct"/>
                  <w:vMerge w:val="restart"/>
                  <w:vAlign w:val="center"/>
                </w:tcPr>
                <w:p w:rsidR="00CF219D" w:rsidRDefault="00FC36A6">
                  <w:pPr>
                    <w:jc w:val="center"/>
                    <w:rPr>
                      <w:rFonts w:hAnsi="宋体"/>
                      <w:sz w:val="18"/>
                      <w:szCs w:val="18"/>
                    </w:rPr>
                  </w:pPr>
                  <w:r>
                    <w:rPr>
                      <w:rFonts w:hAnsi="宋体" w:hint="eastAsia"/>
                      <w:sz w:val="18"/>
                      <w:szCs w:val="18"/>
                    </w:rPr>
                    <w:t>家具</w:t>
                  </w:r>
                </w:p>
                <w:p w:rsidR="00CF219D" w:rsidRDefault="00FC36A6">
                  <w:pPr>
                    <w:jc w:val="center"/>
                    <w:rPr>
                      <w:rFonts w:hAnsi="宋体"/>
                      <w:sz w:val="18"/>
                      <w:szCs w:val="18"/>
                    </w:rPr>
                  </w:pPr>
                  <w:r>
                    <w:rPr>
                      <w:rFonts w:hAnsi="宋体" w:hint="eastAsia"/>
                      <w:sz w:val="18"/>
                      <w:szCs w:val="18"/>
                    </w:rPr>
                    <w:t>生产线</w:t>
                  </w:r>
                </w:p>
              </w:tc>
              <w:tc>
                <w:tcPr>
                  <w:tcW w:w="1083" w:type="pct"/>
                  <w:vAlign w:val="center"/>
                </w:tcPr>
                <w:p w:rsidR="00CF219D" w:rsidRDefault="00FC36A6">
                  <w:pPr>
                    <w:jc w:val="center"/>
                    <w:rPr>
                      <w:rFonts w:hAnsi="宋体"/>
                      <w:sz w:val="18"/>
                      <w:szCs w:val="18"/>
                    </w:rPr>
                  </w:pPr>
                  <w:r>
                    <w:rPr>
                      <w:rFonts w:hint="eastAsia"/>
                      <w:sz w:val="18"/>
                      <w:szCs w:val="18"/>
                    </w:rPr>
                    <w:t>精密推台锯</w:t>
                  </w:r>
                </w:p>
              </w:tc>
              <w:tc>
                <w:tcPr>
                  <w:tcW w:w="1535" w:type="pct"/>
                  <w:vAlign w:val="center"/>
                </w:tcPr>
                <w:p w:rsidR="00CF219D" w:rsidRDefault="00FC36A6">
                  <w:pPr>
                    <w:jc w:val="center"/>
                    <w:rPr>
                      <w:sz w:val="18"/>
                      <w:szCs w:val="18"/>
                    </w:rPr>
                  </w:pPr>
                  <w:r>
                    <w:rPr>
                      <w:rFonts w:hint="eastAsia"/>
                      <w:sz w:val="18"/>
                      <w:szCs w:val="18"/>
                    </w:rPr>
                    <w:t>MJ6132D</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4</w:t>
                  </w:r>
                </w:p>
              </w:tc>
              <w:tc>
                <w:tcPr>
                  <w:tcW w:w="540" w:type="pct"/>
                  <w:vMerge w:val="restart"/>
                  <w:vAlign w:val="center"/>
                </w:tcPr>
                <w:p w:rsidR="00CF219D" w:rsidRDefault="00FC36A6">
                  <w:pPr>
                    <w:jc w:val="center"/>
                    <w:rPr>
                      <w:sz w:val="18"/>
                      <w:szCs w:val="18"/>
                    </w:rPr>
                  </w:pPr>
                  <w:r>
                    <w:rPr>
                      <w:rFonts w:hint="eastAsia"/>
                      <w:sz w:val="18"/>
                      <w:szCs w:val="18"/>
                    </w:rPr>
                    <w:t>锯料</w:t>
                  </w:r>
                </w:p>
              </w:tc>
              <w:tc>
                <w:tcPr>
                  <w:tcW w:w="381" w:type="pct"/>
                  <w:vMerge w:val="restart"/>
                  <w:vAlign w:val="center"/>
                </w:tcPr>
                <w:p w:rsidR="00CF219D" w:rsidRDefault="00FC36A6">
                  <w:pPr>
                    <w:jc w:val="center"/>
                    <w:rPr>
                      <w:sz w:val="18"/>
                      <w:szCs w:val="18"/>
                    </w:rPr>
                  </w:pPr>
                  <w:r>
                    <w:rPr>
                      <w:rFonts w:hint="eastAsia"/>
                      <w:sz w:val="18"/>
                      <w:szCs w:val="18"/>
                    </w:rPr>
                    <w:t>生产车间一层</w:t>
                  </w:r>
                </w:p>
              </w:tc>
            </w:tr>
            <w:tr w:rsidR="00CF219D">
              <w:trPr>
                <w:trHeight w:val="171"/>
              </w:trPr>
              <w:tc>
                <w:tcPr>
                  <w:tcW w:w="330" w:type="pct"/>
                  <w:vAlign w:val="center"/>
                </w:tcPr>
                <w:p w:rsidR="00CF219D" w:rsidRDefault="00FC36A6">
                  <w:pPr>
                    <w:jc w:val="center"/>
                    <w:rPr>
                      <w:sz w:val="18"/>
                      <w:szCs w:val="18"/>
                    </w:rPr>
                  </w:pPr>
                  <w:r>
                    <w:rPr>
                      <w:rFonts w:hint="eastAsia"/>
                      <w:sz w:val="18"/>
                      <w:szCs w:val="18"/>
                    </w:rPr>
                    <w:t>2</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木工带锯床</w:t>
                  </w:r>
                </w:p>
              </w:tc>
              <w:tc>
                <w:tcPr>
                  <w:tcW w:w="1535" w:type="pct"/>
                  <w:vAlign w:val="center"/>
                </w:tcPr>
                <w:p w:rsidR="00CF219D" w:rsidRDefault="00FC36A6">
                  <w:pPr>
                    <w:jc w:val="center"/>
                    <w:rPr>
                      <w:sz w:val="18"/>
                      <w:szCs w:val="18"/>
                    </w:rPr>
                  </w:pPr>
                  <w:r>
                    <w:rPr>
                      <w:rFonts w:hint="eastAsia"/>
                      <w:sz w:val="18"/>
                      <w:szCs w:val="18"/>
                    </w:rPr>
                    <w:t>MJ3158</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3</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171"/>
              </w:trPr>
              <w:tc>
                <w:tcPr>
                  <w:tcW w:w="330" w:type="pct"/>
                  <w:vAlign w:val="center"/>
                </w:tcPr>
                <w:p w:rsidR="00CF219D" w:rsidRDefault="00FC36A6">
                  <w:pPr>
                    <w:jc w:val="center"/>
                    <w:rPr>
                      <w:sz w:val="18"/>
                      <w:szCs w:val="18"/>
                    </w:rPr>
                  </w:pPr>
                  <w:r>
                    <w:rPr>
                      <w:rFonts w:hint="eastAsia"/>
                      <w:sz w:val="18"/>
                      <w:szCs w:val="18"/>
                    </w:rPr>
                    <w:t>3</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拉锯床</w:t>
                  </w:r>
                </w:p>
              </w:tc>
              <w:tc>
                <w:tcPr>
                  <w:tcW w:w="1535" w:type="pct"/>
                  <w:vAlign w:val="center"/>
                </w:tcPr>
                <w:p w:rsidR="00CF219D" w:rsidRDefault="00FC36A6">
                  <w:pPr>
                    <w:jc w:val="center"/>
                    <w:rPr>
                      <w:sz w:val="18"/>
                      <w:szCs w:val="18"/>
                    </w:rPr>
                  </w:pPr>
                  <w:r>
                    <w:rPr>
                      <w:rFonts w:hint="eastAsia"/>
                      <w:sz w:val="18"/>
                      <w:szCs w:val="18"/>
                    </w:rPr>
                    <w:t>MJ-105B-2</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2</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4</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int="eastAsia"/>
                      <w:sz w:val="18"/>
                      <w:szCs w:val="18"/>
                    </w:rPr>
                    <w:t>五片锯</w:t>
                  </w:r>
                </w:p>
              </w:tc>
              <w:tc>
                <w:tcPr>
                  <w:tcW w:w="1535" w:type="pct"/>
                  <w:vAlign w:val="center"/>
                </w:tcPr>
                <w:p w:rsidR="00CF219D" w:rsidRDefault="00FC36A6">
                  <w:pPr>
                    <w:jc w:val="center"/>
                    <w:rPr>
                      <w:sz w:val="18"/>
                      <w:szCs w:val="18"/>
                    </w:rPr>
                  </w:pPr>
                  <w:r>
                    <w:rPr>
                      <w:rFonts w:hint="eastAsia"/>
                      <w:sz w:val="18"/>
                      <w:szCs w:val="18"/>
                    </w:rPr>
                    <w:t>MJ105B-2</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5</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木工高速压刨床</w:t>
                  </w:r>
                </w:p>
              </w:tc>
              <w:tc>
                <w:tcPr>
                  <w:tcW w:w="1535" w:type="pct"/>
                  <w:vAlign w:val="center"/>
                </w:tcPr>
                <w:p w:rsidR="00CF219D" w:rsidRDefault="00FC36A6">
                  <w:pPr>
                    <w:jc w:val="center"/>
                    <w:rPr>
                      <w:sz w:val="18"/>
                      <w:szCs w:val="18"/>
                    </w:rPr>
                  </w:pPr>
                  <w:r>
                    <w:rPr>
                      <w:rFonts w:hint="eastAsia"/>
                      <w:sz w:val="18"/>
                      <w:szCs w:val="18"/>
                    </w:rPr>
                    <w:t>MB104</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restart"/>
                  <w:vAlign w:val="center"/>
                </w:tcPr>
                <w:p w:rsidR="00CF219D" w:rsidRDefault="00FC36A6">
                  <w:pPr>
                    <w:jc w:val="center"/>
                    <w:rPr>
                      <w:sz w:val="18"/>
                      <w:szCs w:val="18"/>
                    </w:rPr>
                  </w:pPr>
                  <w:r>
                    <w:rPr>
                      <w:rFonts w:hint="eastAsia"/>
                      <w:sz w:val="18"/>
                      <w:szCs w:val="18"/>
                    </w:rPr>
                    <w:t>刨料</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6</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木工平刨床</w:t>
                  </w:r>
                </w:p>
              </w:tc>
              <w:tc>
                <w:tcPr>
                  <w:tcW w:w="1535" w:type="pct"/>
                  <w:vAlign w:val="center"/>
                </w:tcPr>
                <w:p w:rsidR="00CF219D" w:rsidRDefault="00FC36A6">
                  <w:pPr>
                    <w:jc w:val="center"/>
                    <w:rPr>
                      <w:sz w:val="18"/>
                      <w:szCs w:val="18"/>
                    </w:rPr>
                  </w:pPr>
                  <w:r>
                    <w:rPr>
                      <w:rFonts w:hint="eastAsia"/>
                      <w:sz w:val="18"/>
                      <w:szCs w:val="18"/>
                    </w:rPr>
                    <w:t>MBL503</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7</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立式单轴木工铣床</w:t>
                  </w:r>
                </w:p>
              </w:tc>
              <w:tc>
                <w:tcPr>
                  <w:tcW w:w="1535" w:type="pct"/>
                  <w:vAlign w:val="center"/>
                </w:tcPr>
                <w:p w:rsidR="00CF219D" w:rsidRDefault="00FC36A6">
                  <w:pPr>
                    <w:jc w:val="center"/>
                    <w:rPr>
                      <w:sz w:val="18"/>
                      <w:szCs w:val="18"/>
                    </w:rPr>
                  </w:pPr>
                  <w:r>
                    <w:rPr>
                      <w:sz w:val="18"/>
                      <w:szCs w:val="18"/>
                    </w:rPr>
                    <w:t>MX</w:t>
                  </w:r>
                  <w:r>
                    <w:rPr>
                      <w:rFonts w:hint="eastAsia"/>
                      <w:sz w:val="18"/>
                      <w:szCs w:val="18"/>
                    </w:rPr>
                    <w:t>5117A</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2</w:t>
                  </w:r>
                </w:p>
              </w:tc>
              <w:tc>
                <w:tcPr>
                  <w:tcW w:w="540" w:type="pct"/>
                  <w:vMerge w:val="restart"/>
                  <w:vAlign w:val="center"/>
                </w:tcPr>
                <w:p w:rsidR="00CF219D" w:rsidRDefault="00FC36A6">
                  <w:pPr>
                    <w:jc w:val="center"/>
                    <w:rPr>
                      <w:sz w:val="18"/>
                      <w:szCs w:val="18"/>
                    </w:rPr>
                  </w:pPr>
                  <w:r>
                    <w:rPr>
                      <w:rFonts w:hint="eastAsia"/>
                      <w:sz w:val="18"/>
                      <w:szCs w:val="18"/>
                    </w:rPr>
                    <w:t>铣料</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8</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双面铣床</w:t>
                  </w:r>
                </w:p>
              </w:tc>
              <w:tc>
                <w:tcPr>
                  <w:tcW w:w="1535" w:type="pct"/>
                  <w:vAlign w:val="center"/>
                </w:tcPr>
                <w:p w:rsidR="00CF219D" w:rsidRDefault="00FC36A6">
                  <w:pPr>
                    <w:jc w:val="center"/>
                    <w:rPr>
                      <w:sz w:val="18"/>
                      <w:szCs w:val="18"/>
                    </w:rPr>
                  </w:pPr>
                  <w:r>
                    <w:rPr>
                      <w:sz w:val="18"/>
                      <w:szCs w:val="18"/>
                    </w:rPr>
                    <w:t>MX</w:t>
                  </w:r>
                  <w:r>
                    <w:rPr>
                      <w:rFonts w:hint="eastAsia"/>
                      <w:sz w:val="18"/>
                      <w:szCs w:val="18"/>
                    </w:rPr>
                    <w:t>5117A</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9</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木工镂铣机</w:t>
                  </w:r>
                </w:p>
              </w:tc>
              <w:tc>
                <w:tcPr>
                  <w:tcW w:w="1535" w:type="pct"/>
                  <w:vAlign w:val="center"/>
                </w:tcPr>
                <w:p w:rsidR="00CF219D" w:rsidRDefault="00FC36A6">
                  <w:pPr>
                    <w:jc w:val="center"/>
                    <w:rPr>
                      <w:sz w:val="18"/>
                      <w:szCs w:val="18"/>
                    </w:rPr>
                  </w:pPr>
                  <w:r>
                    <w:rPr>
                      <w:rFonts w:hint="eastAsia"/>
                      <w:sz w:val="18"/>
                      <w:szCs w:val="18"/>
                    </w:rPr>
                    <w:t>M</w:t>
                  </w:r>
                  <w:r>
                    <w:rPr>
                      <w:sz w:val="18"/>
                      <w:szCs w:val="18"/>
                    </w:rPr>
                    <w:t>X</w:t>
                  </w:r>
                  <w:r>
                    <w:rPr>
                      <w:rFonts w:hint="eastAsia"/>
                      <w:sz w:val="18"/>
                      <w:szCs w:val="18"/>
                    </w:rPr>
                    <w:t>S5115A</w:t>
                  </w:r>
                  <w:r>
                    <w:rPr>
                      <w:rFonts w:hint="eastAsia"/>
                      <w:sz w:val="18"/>
                      <w:szCs w:val="18"/>
                    </w:rPr>
                    <w:t>，</w:t>
                  </w:r>
                  <w:r>
                    <w:rPr>
                      <w:sz w:val="18"/>
                      <w:szCs w:val="18"/>
                    </w:rPr>
                    <w:t>Φ100</w:t>
                  </w:r>
                  <w:r>
                    <w:rPr>
                      <w:rFonts w:ascii="宋体" w:hAnsi="宋体"/>
                      <w:sz w:val="18"/>
                      <w:szCs w:val="18"/>
                    </w:rPr>
                    <w:t>×</w:t>
                  </w:r>
                  <w:r>
                    <w:rPr>
                      <w:sz w:val="18"/>
                      <w:szCs w:val="18"/>
                    </w:rPr>
                    <w:t>1</w:t>
                  </w:r>
                </w:p>
              </w:tc>
              <w:tc>
                <w:tcPr>
                  <w:tcW w:w="680" w:type="pct"/>
                  <w:vAlign w:val="center"/>
                </w:tcPr>
                <w:p w:rsidR="00CF219D" w:rsidRDefault="00FC36A6">
                  <w:pPr>
                    <w:jc w:val="center"/>
                    <w:rPr>
                      <w:sz w:val="18"/>
                      <w:szCs w:val="18"/>
                    </w:rPr>
                  </w:pPr>
                  <w:r>
                    <w:rPr>
                      <w:rFonts w:hint="eastAsia"/>
                      <w:sz w:val="18"/>
                      <w:szCs w:val="18"/>
                    </w:rPr>
                    <w:t>2</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10</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吊楼铣床</w:t>
                  </w:r>
                </w:p>
              </w:tc>
              <w:tc>
                <w:tcPr>
                  <w:tcW w:w="1535" w:type="pct"/>
                  <w:vAlign w:val="center"/>
                </w:tcPr>
                <w:p w:rsidR="00CF219D" w:rsidRDefault="00FC36A6">
                  <w:pPr>
                    <w:jc w:val="center"/>
                    <w:rPr>
                      <w:sz w:val="18"/>
                      <w:szCs w:val="18"/>
                    </w:rPr>
                  </w:pPr>
                  <w:r>
                    <w:rPr>
                      <w:sz w:val="18"/>
                      <w:szCs w:val="18"/>
                    </w:rPr>
                    <w:t>MX</w:t>
                  </w:r>
                  <w:r>
                    <w:rPr>
                      <w:rFonts w:hint="eastAsia"/>
                      <w:sz w:val="18"/>
                      <w:szCs w:val="18"/>
                    </w:rPr>
                    <w:t>5068</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11</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梳齿榫开榫机</w:t>
                  </w:r>
                </w:p>
              </w:tc>
              <w:tc>
                <w:tcPr>
                  <w:tcW w:w="1535" w:type="pct"/>
                  <w:vAlign w:val="center"/>
                </w:tcPr>
                <w:p w:rsidR="00CF219D" w:rsidRDefault="00FC36A6">
                  <w:pPr>
                    <w:jc w:val="center"/>
                    <w:rPr>
                      <w:sz w:val="18"/>
                      <w:szCs w:val="18"/>
                    </w:rPr>
                  </w:pPr>
                  <w:r>
                    <w:rPr>
                      <w:sz w:val="18"/>
                      <w:szCs w:val="18"/>
                    </w:rPr>
                    <w:t>MDK3113B</w:t>
                  </w:r>
                  <w:r>
                    <w:rPr>
                      <w:rFonts w:hint="eastAsia"/>
                      <w:sz w:val="18"/>
                      <w:szCs w:val="18"/>
                    </w:rPr>
                    <w:t>，</w:t>
                  </w:r>
                  <w:r>
                    <w:rPr>
                      <w:sz w:val="18"/>
                      <w:szCs w:val="18"/>
                    </w:rPr>
                    <w:t>Φ100</w:t>
                  </w:r>
                  <w:r>
                    <w:rPr>
                      <w:rFonts w:ascii="宋体" w:hAnsi="宋体"/>
                      <w:sz w:val="18"/>
                      <w:szCs w:val="18"/>
                    </w:rPr>
                    <w:t>×</w:t>
                  </w:r>
                  <w:r>
                    <w:rPr>
                      <w:rFonts w:hint="eastAsia"/>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开榫</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12</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木工三排钻</w:t>
                  </w:r>
                </w:p>
              </w:tc>
              <w:tc>
                <w:tcPr>
                  <w:tcW w:w="1535" w:type="pct"/>
                  <w:vAlign w:val="center"/>
                </w:tcPr>
                <w:p w:rsidR="00CF219D" w:rsidRDefault="00FC36A6">
                  <w:pPr>
                    <w:jc w:val="center"/>
                    <w:rPr>
                      <w:sz w:val="18"/>
                      <w:szCs w:val="18"/>
                    </w:rPr>
                  </w:pPr>
                  <w:r>
                    <w:rPr>
                      <w:rFonts w:hint="eastAsia"/>
                      <w:sz w:val="18"/>
                      <w:szCs w:val="18"/>
                    </w:rPr>
                    <w:t>MZ73213F</w:t>
                  </w:r>
                  <w:r>
                    <w:rPr>
                      <w:rFonts w:hint="eastAsia"/>
                      <w:sz w:val="18"/>
                      <w:szCs w:val="18"/>
                    </w:rPr>
                    <w:t>，</w:t>
                  </w:r>
                  <w:r>
                    <w:rPr>
                      <w:sz w:val="18"/>
                      <w:szCs w:val="18"/>
                    </w:rPr>
                    <w:t>Φ100</w:t>
                  </w:r>
                  <w:r>
                    <w:rPr>
                      <w:rFonts w:ascii="宋体" w:hAnsi="宋体"/>
                      <w:sz w:val="18"/>
                      <w:szCs w:val="18"/>
                    </w:rPr>
                    <w:t>×</w:t>
                  </w:r>
                  <w:r>
                    <w:rPr>
                      <w:rFonts w:hint="eastAsia"/>
                      <w:sz w:val="18"/>
                      <w:szCs w:val="18"/>
                    </w:rPr>
                    <w:t>3</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restart"/>
                  <w:vAlign w:val="center"/>
                </w:tcPr>
                <w:p w:rsidR="00CF219D" w:rsidRDefault="00FC36A6">
                  <w:pPr>
                    <w:jc w:val="center"/>
                    <w:rPr>
                      <w:sz w:val="18"/>
                      <w:szCs w:val="18"/>
                    </w:rPr>
                  </w:pPr>
                  <w:r>
                    <w:rPr>
                      <w:rFonts w:hint="eastAsia"/>
                      <w:sz w:val="18"/>
                      <w:szCs w:val="18"/>
                    </w:rPr>
                    <w:t>钻孔</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13</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台式钻床</w:t>
                  </w:r>
                </w:p>
              </w:tc>
              <w:tc>
                <w:tcPr>
                  <w:tcW w:w="1535" w:type="pct"/>
                  <w:vAlign w:val="center"/>
                </w:tcPr>
                <w:p w:rsidR="00CF219D" w:rsidRDefault="00FC36A6">
                  <w:pPr>
                    <w:jc w:val="center"/>
                    <w:rPr>
                      <w:sz w:val="18"/>
                      <w:szCs w:val="18"/>
                    </w:rPr>
                  </w:pPr>
                  <w:r>
                    <w:rPr>
                      <w:rFonts w:hint="eastAsia"/>
                      <w:sz w:val="18"/>
                      <w:szCs w:val="18"/>
                    </w:rPr>
                    <w:t>Z516-A</w:t>
                  </w:r>
                  <w:r>
                    <w:rPr>
                      <w:rFonts w:hint="eastAsia"/>
                      <w:sz w:val="18"/>
                      <w:szCs w:val="18"/>
                    </w:rPr>
                    <w:t>，</w:t>
                  </w:r>
                  <w:r>
                    <w:rPr>
                      <w:sz w:val="18"/>
                      <w:szCs w:val="18"/>
                    </w:rPr>
                    <w:t>Φ100</w:t>
                  </w:r>
                  <w:r>
                    <w:rPr>
                      <w:rFonts w:ascii="宋体" w:hAnsi="宋体"/>
                      <w:sz w:val="18"/>
                      <w:szCs w:val="18"/>
                    </w:rPr>
                    <w:t>×</w:t>
                  </w:r>
                  <w:r>
                    <w:rPr>
                      <w:sz w:val="18"/>
                      <w:szCs w:val="18"/>
                    </w:rPr>
                    <w:t>1</w:t>
                  </w:r>
                </w:p>
              </w:tc>
              <w:tc>
                <w:tcPr>
                  <w:tcW w:w="680" w:type="pct"/>
                  <w:vAlign w:val="center"/>
                </w:tcPr>
                <w:p w:rsidR="00CF219D" w:rsidRDefault="00FC36A6">
                  <w:pPr>
                    <w:jc w:val="center"/>
                    <w:rPr>
                      <w:sz w:val="18"/>
                      <w:szCs w:val="18"/>
                    </w:rPr>
                  </w:pPr>
                  <w:r>
                    <w:rPr>
                      <w:rFonts w:hint="eastAsia"/>
                      <w:sz w:val="18"/>
                      <w:szCs w:val="18"/>
                    </w:rPr>
                    <w:t>2</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14</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宽带砂光机</w:t>
                  </w:r>
                </w:p>
              </w:tc>
              <w:tc>
                <w:tcPr>
                  <w:tcW w:w="1535" w:type="pct"/>
                  <w:vAlign w:val="center"/>
                </w:tcPr>
                <w:p w:rsidR="00CF219D" w:rsidRDefault="00FC36A6">
                  <w:pPr>
                    <w:jc w:val="center"/>
                    <w:rPr>
                      <w:sz w:val="18"/>
                      <w:szCs w:val="18"/>
                    </w:rPr>
                  </w:pPr>
                  <w:r>
                    <w:rPr>
                      <w:rFonts w:hAnsi="宋体"/>
                      <w:sz w:val="18"/>
                      <w:szCs w:val="18"/>
                    </w:rPr>
                    <w:t>MS9630R-RPA</w:t>
                  </w:r>
                  <w:r>
                    <w:rPr>
                      <w:rFonts w:hAnsi="宋体" w:hint="eastAsia"/>
                      <w:sz w:val="18"/>
                      <w:szCs w:val="18"/>
                    </w:rPr>
                    <w:t>，</w:t>
                  </w:r>
                  <w:r>
                    <w:rPr>
                      <w:sz w:val="18"/>
                      <w:szCs w:val="18"/>
                    </w:rPr>
                    <w:t>Φ</w:t>
                  </w:r>
                  <w:r>
                    <w:rPr>
                      <w:color w:val="000000"/>
                      <w:sz w:val="18"/>
                      <w:szCs w:val="18"/>
                    </w:rPr>
                    <w:t>1</w:t>
                  </w:r>
                  <w:r>
                    <w:rPr>
                      <w:rFonts w:hint="eastAsia"/>
                      <w:color w:val="000000"/>
                      <w:sz w:val="18"/>
                      <w:szCs w:val="18"/>
                    </w:rPr>
                    <w:t>2</w:t>
                  </w:r>
                  <w:r>
                    <w:rPr>
                      <w:color w:val="000000"/>
                      <w:sz w:val="18"/>
                      <w:szCs w:val="18"/>
                    </w:rPr>
                    <w:t>0</w:t>
                  </w:r>
                  <w:r>
                    <w:rPr>
                      <w:rFonts w:ascii="宋体" w:hAnsi="宋体"/>
                      <w:color w:val="000000"/>
                      <w:sz w:val="18"/>
                      <w:szCs w:val="18"/>
                    </w:rPr>
                    <w:t>×</w:t>
                  </w:r>
                  <w:r>
                    <w:rPr>
                      <w:rFonts w:hint="eastAsia"/>
                      <w:color w:val="000000"/>
                      <w:sz w:val="18"/>
                      <w:szCs w:val="18"/>
                    </w:rPr>
                    <w:t>1</w:t>
                  </w:r>
                  <w:r>
                    <w:rPr>
                      <w:rFonts w:hint="eastAsia"/>
                      <w:color w:val="000000"/>
                      <w:sz w:val="18"/>
                      <w:szCs w:val="18"/>
                    </w:rPr>
                    <w:t>、</w:t>
                  </w:r>
                  <w:r>
                    <w:rPr>
                      <w:sz w:val="18"/>
                      <w:szCs w:val="18"/>
                    </w:rPr>
                    <w:t>Φ</w:t>
                  </w:r>
                  <w:r>
                    <w:rPr>
                      <w:color w:val="000000"/>
                      <w:sz w:val="18"/>
                      <w:szCs w:val="18"/>
                    </w:rPr>
                    <w:t>1</w:t>
                  </w:r>
                  <w:r>
                    <w:rPr>
                      <w:rFonts w:hint="eastAsia"/>
                      <w:color w:val="000000"/>
                      <w:sz w:val="18"/>
                      <w:szCs w:val="18"/>
                    </w:rPr>
                    <w:t>5</w:t>
                  </w:r>
                  <w:r>
                    <w:rPr>
                      <w:color w:val="000000"/>
                      <w:sz w:val="18"/>
                      <w:szCs w:val="18"/>
                    </w:rPr>
                    <w:t>0</w:t>
                  </w:r>
                  <w:r>
                    <w:rPr>
                      <w:rFonts w:ascii="宋体" w:hAnsi="宋体"/>
                      <w:color w:val="000000"/>
                      <w:sz w:val="18"/>
                      <w:szCs w:val="18"/>
                    </w:rPr>
                    <w:t>×</w:t>
                  </w:r>
                  <w:r>
                    <w:rPr>
                      <w:rFonts w:hint="eastAsia"/>
                      <w:color w:val="000000"/>
                      <w:sz w:val="18"/>
                      <w:szCs w:val="18"/>
                    </w:rPr>
                    <w:t>2</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restart"/>
                  <w:vAlign w:val="center"/>
                </w:tcPr>
                <w:p w:rsidR="00CF219D" w:rsidRDefault="00FC36A6">
                  <w:pPr>
                    <w:jc w:val="center"/>
                    <w:rPr>
                      <w:sz w:val="18"/>
                      <w:szCs w:val="18"/>
                    </w:rPr>
                  </w:pPr>
                  <w:r>
                    <w:rPr>
                      <w:rFonts w:hint="eastAsia"/>
                      <w:sz w:val="18"/>
                      <w:szCs w:val="18"/>
                    </w:rPr>
                    <w:t>砂光</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15</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立式砂光机</w:t>
                  </w:r>
                </w:p>
              </w:tc>
              <w:tc>
                <w:tcPr>
                  <w:tcW w:w="1535" w:type="pct"/>
                  <w:vAlign w:val="center"/>
                </w:tcPr>
                <w:p w:rsidR="00CF219D" w:rsidRDefault="00FC36A6">
                  <w:pPr>
                    <w:jc w:val="center"/>
                    <w:rPr>
                      <w:sz w:val="18"/>
                      <w:szCs w:val="18"/>
                    </w:rPr>
                  </w:pPr>
                  <w:r>
                    <w:rPr>
                      <w:rFonts w:hAnsi="宋体"/>
                      <w:sz w:val="18"/>
                      <w:szCs w:val="18"/>
                    </w:rPr>
                    <w:t>M</w:t>
                  </w:r>
                  <w:r>
                    <w:rPr>
                      <w:rFonts w:hAnsi="宋体" w:hint="eastAsia"/>
                      <w:sz w:val="18"/>
                      <w:szCs w:val="18"/>
                    </w:rPr>
                    <w:t>M2617</w:t>
                  </w:r>
                  <w:r>
                    <w:rPr>
                      <w:rFonts w:hAnsi="宋体" w:hint="eastAsia"/>
                      <w:sz w:val="18"/>
                      <w:szCs w:val="18"/>
                    </w:rPr>
                    <w:t>，</w:t>
                  </w:r>
                  <w:r>
                    <w:rPr>
                      <w:sz w:val="18"/>
                      <w:szCs w:val="18"/>
                    </w:rPr>
                    <w:t>Φ</w:t>
                  </w:r>
                  <w:r>
                    <w:rPr>
                      <w:color w:val="000000"/>
                      <w:sz w:val="18"/>
                      <w:szCs w:val="18"/>
                    </w:rPr>
                    <w:t>100</w:t>
                  </w:r>
                  <w:r>
                    <w:rPr>
                      <w:rFonts w:ascii="宋体" w:hAnsi="宋体"/>
                      <w:color w:val="000000"/>
                      <w:sz w:val="18"/>
                      <w:szCs w:val="18"/>
                    </w:rPr>
                    <w:t>×</w:t>
                  </w:r>
                  <w:r>
                    <w:rPr>
                      <w:rFonts w:hint="eastAsia"/>
                      <w:color w:val="000000"/>
                      <w:sz w:val="18"/>
                      <w:szCs w:val="18"/>
                    </w:rPr>
                    <w:t>1</w:t>
                  </w:r>
                </w:p>
              </w:tc>
              <w:tc>
                <w:tcPr>
                  <w:tcW w:w="680" w:type="pct"/>
                  <w:vAlign w:val="center"/>
                </w:tcPr>
                <w:p w:rsidR="00CF219D" w:rsidRDefault="00FC36A6">
                  <w:pPr>
                    <w:jc w:val="center"/>
                    <w:rPr>
                      <w:sz w:val="18"/>
                      <w:szCs w:val="18"/>
                    </w:rPr>
                  </w:pPr>
                  <w:r>
                    <w:rPr>
                      <w:rFonts w:hint="eastAsia"/>
                      <w:sz w:val="18"/>
                      <w:szCs w:val="18"/>
                    </w:rPr>
                    <w:t>1</w:t>
                  </w:r>
                </w:p>
              </w:tc>
              <w:tc>
                <w:tcPr>
                  <w:tcW w:w="540" w:type="pct"/>
                  <w:vMerge/>
                  <w:vAlign w:val="center"/>
                </w:tcPr>
                <w:p w:rsidR="00CF219D" w:rsidRDefault="00CF219D">
                  <w:pPr>
                    <w:jc w:val="center"/>
                    <w:rPr>
                      <w:sz w:val="18"/>
                      <w:szCs w:val="18"/>
                    </w:rPr>
                  </w:pP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16</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手持式打磨机</w:t>
                  </w:r>
                </w:p>
              </w:tc>
              <w:tc>
                <w:tcPr>
                  <w:tcW w:w="1535" w:type="pct"/>
                  <w:vAlign w:val="center"/>
                </w:tcPr>
                <w:p w:rsidR="00CF219D" w:rsidRDefault="00FC36A6">
                  <w:pPr>
                    <w:jc w:val="center"/>
                    <w:rPr>
                      <w:rFonts w:hAnsi="宋体"/>
                      <w:sz w:val="18"/>
                      <w:szCs w:val="18"/>
                    </w:rPr>
                  </w:pPr>
                  <w:r>
                    <w:rPr>
                      <w:rFonts w:hAnsi="宋体" w:hint="eastAsia"/>
                      <w:sz w:val="18"/>
                      <w:szCs w:val="18"/>
                    </w:rPr>
                    <w:t>--</w:t>
                  </w:r>
                </w:p>
              </w:tc>
              <w:tc>
                <w:tcPr>
                  <w:tcW w:w="680" w:type="pct"/>
                  <w:vAlign w:val="center"/>
                </w:tcPr>
                <w:p w:rsidR="00CF219D" w:rsidRDefault="00FC36A6">
                  <w:pPr>
                    <w:jc w:val="center"/>
                    <w:rPr>
                      <w:sz w:val="18"/>
                      <w:szCs w:val="18"/>
                    </w:rPr>
                  </w:pPr>
                  <w:r>
                    <w:rPr>
                      <w:rFonts w:hint="eastAsia"/>
                      <w:sz w:val="18"/>
                      <w:szCs w:val="18"/>
                    </w:rPr>
                    <w:t>8</w:t>
                  </w:r>
                </w:p>
              </w:tc>
              <w:tc>
                <w:tcPr>
                  <w:tcW w:w="540" w:type="pct"/>
                  <w:vAlign w:val="center"/>
                </w:tcPr>
                <w:p w:rsidR="00CF219D" w:rsidRDefault="00FC36A6">
                  <w:pPr>
                    <w:jc w:val="center"/>
                    <w:rPr>
                      <w:sz w:val="18"/>
                      <w:szCs w:val="18"/>
                    </w:rPr>
                  </w:pPr>
                  <w:r>
                    <w:rPr>
                      <w:rFonts w:hint="eastAsia"/>
                      <w:sz w:val="18"/>
                      <w:szCs w:val="18"/>
                    </w:rPr>
                    <w:t>白坯打磨</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17</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封边机</w:t>
                  </w:r>
                </w:p>
              </w:tc>
              <w:tc>
                <w:tcPr>
                  <w:tcW w:w="1535" w:type="pct"/>
                  <w:vAlign w:val="center"/>
                </w:tcPr>
                <w:p w:rsidR="00CF219D" w:rsidRDefault="00FC36A6">
                  <w:pPr>
                    <w:jc w:val="center"/>
                    <w:rPr>
                      <w:sz w:val="18"/>
                      <w:szCs w:val="18"/>
                    </w:rPr>
                  </w:pPr>
                  <w:r>
                    <w:rPr>
                      <w:rFonts w:hAnsi="宋体" w:hint="eastAsia"/>
                      <w:sz w:val="18"/>
                      <w:szCs w:val="18"/>
                    </w:rPr>
                    <w:t>MF355F</w:t>
                  </w:r>
                </w:p>
              </w:tc>
              <w:tc>
                <w:tcPr>
                  <w:tcW w:w="680" w:type="pct"/>
                  <w:vAlign w:val="center"/>
                </w:tcPr>
                <w:p w:rsidR="00CF219D" w:rsidRDefault="00FC36A6">
                  <w:pPr>
                    <w:jc w:val="center"/>
                    <w:rPr>
                      <w:sz w:val="18"/>
                      <w:szCs w:val="18"/>
                    </w:rPr>
                  </w:pPr>
                  <w:r>
                    <w:rPr>
                      <w:rFonts w:hint="eastAsia"/>
                      <w:sz w:val="18"/>
                      <w:szCs w:val="18"/>
                    </w:rPr>
                    <w:t>3</w:t>
                  </w:r>
                </w:p>
              </w:tc>
              <w:tc>
                <w:tcPr>
                  <w:tcW w:w="540" w:type="pct"/>
                  <w:vAlign w:val="center"/>
                </w:tcPr>
                <w:p w:rsidR="00CF219D" w:rsidRDefault="00FC36A6">
                  <w:pPr>
                    <w:jc w:val="center"/>
                    <w:rPr>
                      <w:sz w:val="18"/>
                      <w:szCs w:val="18"/>
                    </w:rPr>
                  </w:pPr>
                  <w:r>
                    <w:rPr>
                      <w:rFonts w:hint="eastAsia"/>
                      <w:sz w:val="18"/>
                      <w:szCs w:val="18"/>
                    </w:rPr>
                    <w:t>封边</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18</w:t>
                  </w:r>
                </w:p>
              </w:tc>
              <w:tc>
                <w:tcPr>
                  <w:tcW w:w="451" w:type="pct"/>
                  <w:vMerge/>
                  <w:vAlign w:val="center"/>
                </w:tcPr>
                <w:p w:rsidR="00CF219D" w:rsidRDefault="00CF219D">
                  <w:pPr>
                    <w:rPr>
                      <w:rFonts w:hAnsi="宋体"/>
                      <w:sz w:val="18"/>
                      <w:szCs w:val="18"/>
                    </w:rPr>
                  </w:pPr>
                </w:p>
              </w:tc>
              <w:tc>
                <w:tcPr>
                  <w:tcW w:w="1083" w:type="pct"/>
                </w:tcPr>
                <w:p w:rsidR="00CF219D" w:rsidRDefault="00FC36A6">
                  <w:pPr>
                    <w:jc w:val="center"/>
                    <w:rPr>
                      <w:rFonts w:hAnsi="宋体"/>
                      <w:sz w:val="18"/>
                      <w:szCs w:val="18"/>
                    </w:rPr>
                  </w:pPr>
                  <w:r>
                    <w:rPr>
                      <w:rFonts w:hAnsi="宋体" w:hint="eastAsia"/>
                      <w:sz w:val="18"/>
                      <w:szCs w:val="18"/>
                    </w:rPr>
                    <w:t>冷压机</w:t>
                  </w:r>
                </w:p>
              </w:tc>
              <w:tc>
                <w:tcPr>
                  <w:tcW w:w="1535" w:type="pct"/>
                  <w:vAlign w:val="center"/>
                </w:tcPr>
                <w:p w:rsidR="00CF219D" w:rsidRDefault="00FC36A6">
                  <w:pPr>
                    <w:jc w:val="center"/>
                    <w:rPr>
                      <w:sz w:val="18"/>
                      <w:szCs w:val="18"/>
                    </w:rPr>
                  </w:pPr>
                  <w:r>
                    <w:rPr>
                      <w:rFonts w:hAnsi="宋体" w:hint="eastAsia"/>
                      <w:sz w:val="18"/>
                      <w:szCs w:val="18"/>
                    </w:rPr>
                    <w:t>MH3248</w:t>
                  </w:r>
                  <w:r>
                    <w:rPr>
                      <w:rFonts w:hAnsi="宋体" w:hint="eastAsia"/>
                      <w:sz w:val="18"/>
                      <w:szCs w:val="18"/>
                    </w:rPr>
                    <w:t>×</w:t>
                  </w:r>
                  <w:r>
                    <w:rPr>
                      <w:rFonts w:hAnsi="宋体" w:hint="eastAsia"/>
                      <w:sz w:val="18"/>
                      <w:szCs w:val="18"/>
                    </w:rPr>
                    <w:t>60</w:t>
                  </w:r>
                </w:p>
              </w:tc>
              <w:tc>
                <w:tcPr>
                  <w:tcW w:w="680" w:type="pct"/>
                  <w:vAlign w:val="center"/>
                </w:tcPr>
                <w:p w:rsidR="00CF219D" w:rsidRDefault="00FC36A6">
                  <w:pPr>
                    <w:jc w:val="center"/>
                    <w:rPr>
                      <w:sz w:val="18"/>
                      <w:szCs w:val="18"/>
                    </w:rPr>
                  </w:pPr>
                  <w:r>
                    <w:rPr>
                      <w:rFonts w:hint="eastAsia"/>
                      <w:sz w:val="18"/>
                      <w:szCs w:val="18"/>
                    </w:rPr>
                    <w:t>3</w:t>
                  </w:r>
                </w:p>
              </w:tc>
              <w:tc>
                <w:tcPr>
                  <w:tcW w:w="540" w:type="pct"/>
                  <w:vAlign w:val="center"/>
                </w:tcPr>
                <w:p w:rsidR="00CF219D" w:rsidRDefault="00FC36A6">
                  <w:pPr>
                    <w:jc w:val="center"/>
                    <w:rPr>
                      <w:sz w:val="18"/>
                      <w:szCs w:val="18"/>
                    </w:rPr>
                  </w:pPr>
                  <w:r>
                    <w:rPr>
                      <w:rFonts w:hint="eastAsia"/>
                      <w:sz w:val="18"/>
                      <w:szCs w:val="18"/>
                    </w:rPr>
                    <w:t>压板</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19</w:t>
                  </w:r>
                </w:p>
              </w:tc>
              <w:tc>
                <w:tcPr>
                  <w:tcW w:w="451" w:type="pct"/>
                  <w:vMerge/>
                  <w:vAlign w:val="center"/>
                </w:tcPr>
                <w:p w:rsidR="00CF219D" w:rsidRDefault="00CF219D">
                  <w:pPr>
                    <w:jc w:val="center"/>
                    <w:rPr>
                      <w:rFonts w:hAnsi="宋体"/>
                      <w:sz w:val="18"/>
                      <w:szCs w:val="18"/>
                    </w:rPr>
                  </w:pPr>
                </w:p>
              </w:tc>
              <w:tc>
                <w:tcPr>
                  <w:tcW w:w="1083" w:type="pct"/>
                  <w:vAlign w:val="center"/>
                </w:tcPr>
                <w:p w:rsidR="001F4C62" w:rsidRDefault="00FC36A6">
                  <w:pPr>
                    <w:jc w:val="center"/>
                    <w:rPr>
                      <w:sz w:val="18"/>
                      <w:szCs w:val="18"/>
                    </w:rPr>
                  </w:pPr>
                  <w:r>
                    <w:rPr>
                      <w:rFonts w:hint="eastAsia"/>
                      <w:sz w:val="18"/>
                      <w:szCs w:val="18"/>
                    </w:rPr>
                    <w:t>中央吸尘系统</w:t>
                  </w:r>
                  <w:r>
                    <w:rPr>
                      <w:rFonts w:hint="eastAsia"/>
                      <w:sz w:val="18"/>
                      <w:szCs w:val="18"/>
                    </w:rPr>
                    <w:t>+</w:t>
                  </w:r>
                  <w:r>
                    <w:rPr>
                      <w:rFonts w:hint="eastAsia"/>
                      <w:sz w:val="18"/>
                      <w:szCs w:val="18"/>
                    </w:rPr>
                    <w:t>脉冲</w:t>
                  </w:r>
                </w:p>
                <w:p w:rsidR="00CF219D" w:rsidRDefault="00FC36A6">
                  <w:pPr>
                    <w:jc w:val="center"/>
                    <w:rPr>
                      <w:sz w:val="18"/>
                      <w:szCs w:val="18"/>
                    </w:rPr>
                  </w:pPr>
                  <w:r>
                    <w:rPr>
                      <w:rFonts w:hint="eastAsia"/>
                      <w:sz w:val="18"/>
                      <w:szCs w:val="18"/>
                    </w:rPr>
                    <w:t>布袋除尘装置</w:t>
                  </w:r>
                </w:p>
              </w:tc>
              <w:tc>
                <w:tcPr>
                  <w:tcW w:w="1535" w:type="pct"/>
                  <w:vAlign w:val="center"/>
                </w:tcPr>
                <w:p w:rsidR="00CF219D" w:rsidRDefault="00FC36A6">
                  <w:pPr>
                    <w:jc w:val="center"/>
                    <w:rPr>
                      <w:sz w:val="18"/>
                      <w:szCs w:val="18"/>
                    </w:rPr>
                  </w:pPr>
                  <w:r>
                    <w:rPr>
                      <w:rFonts w:hint="eastAsia"/>
                      <w:sz w:val="18"/>
                      <w:szCs w:val="18"/>
                    </w:rPr>
                    <w:t>收集效率</w:t>
                  </w:r>
                  <w:r>
                    <w:rPr>
                      <w:rFonts w:hint="eastAsia"/>
                      <w:sz w:val="18"/>
                      <w:szCs w:val="18"/>
                    </w:rPr>
                    <w:t>90%</w:t>
                  </w:r>
                </w:p>
                <w:p w:rsidR="00CF219D" w:rsidRDefault="00FC36A6">
                  <w:pPr>
                    <w:jc w:val="center"/>
                    <w:rPr>
                      <w:sz w:val="18"/>
                      <w:szCs w:val="18"/>
                    </w:rPr>
                  </w:pPr>
                  <w:r>
                    <w:rPr>
                      <w:rFonts w:hint="eastAsia"/>
                      <w:sz w:val="18"/>
                      <w:szCs w:val="18"/>
                    </w:rPr>
                    <w:t>处理效率</w:t>
                  </w:r>
                  <w:r>
                    <w:rPr>
                      <w:rFonts w:hint="eastAsia"/>
                      <w:sz w:val="18"/>
                      <w:szCs w:val="18"/>
                    </w:rPr>
                    <w:t>95%</w:t>
                  </w:r>
                </w:p>
              </w:tc>
              <w:tc>
                <w:tcPr>
                  <w:tcW w:w="680" w:type="pct"/>
                  <w:vAlign w:val="center"/>
                </w:tcPr>
                <w:p w:rsidR="00CF219D" w:rsidRDefault="00FC36A6">
                  <w:pPr>
                    <w:jc w:val="center"/>
                    <w:rPr>
                      <w:sz w:val="18"/>
                      <w:szCs w:val="18"/>
                    </w:rPr>
                  </w:pPr>
                  <w:r>
                    <w:rPr>
                      <w:rFonts w:hint="eastAsia"/>
                      <w:sz w:val="18"/>
                      <w:szCs w:val="18"/>
                    </w:rPr>
                    <w:t>1</w:t>
                  </w:r>
                  <w:r>
                    <w:rPr>
                      <w:rFonts w:hint="eastAsia"/>
                      <w:sz w:val="18"/>
                      <w:szCs w:val="18"/>
                    </w:rPr>
                    <w:t>套</w:t>
                  </w:r>
                </w:p>
              </w:tc>
              <w:tc>
                <w:tcPr>
                  <w:tcW w:w="540" w:type="pct"/>
                  <w:vAlign w:val="center"/>
                </w:tcPr>
                <w:p w:rsidR="00CF219D" w:rsidRDefault="00FC36A6">
                  <w:pPr>
                    <w:jc w:val="center"/>
                    <w:rPr>
                      <w:sz w:val="18"/>
                      <w:szCs w:val="18"/>
                    </w:rPr>
                  </w:pPr>
                  <w:r>
                    <w:rPr>
                      <w:rFonts w:hint="eastAsia"/>
                      <w:sz w:val="18"/>
                      <w:szCs w:val="18"/>
                    </w:rPr>
                    <w:t>除尘</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20</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水喷淋塔</w:t>
                  </w:r>
                  <w:r>
                    <w:rPr>
                      <w:rFonts w:hint="eastAsia"/>
                      <w:sz w:val="18"/>
                      <w:szCs w:val="18"/>
                    </w:rPr>
                    <w:t>+</w:t>
                  </w:r>
                  <w:r>
                    <w:rPr>
                      <w:rFonts w:hint="eastAsia"/>
                      <w:sz w:val="18"/>
                      <w:szCs w:val="18"/>
                    </w:rPr>
                    <w:t>多级过滤器</w:t>
                  </w:r>
                </w:p>
                <w:p w:rsidR="00CF219D" w:rsidRDefault="00FC36A6">
                  <w:pPr>
                    <w:jc w:val="center"/>
                    <w:rPr>
                      <w:sz w:val="18"/>
                      <w:szCs w:val="18"/>
                    </w:rPr>
                  </w:pPr>
                  <w:r>
                    <w:rPr>
                      <w:rFonts w:hint="eastAsia"/>
                      <w:sz w:val="18"/>
                      <w:szCs w:val="18"/>
                    </w:rPr>
                    <w:t>+</w:t>
                  </w:r>
                  <w:r>
                    <w:rPr>
                      <w:rFonts w:hint="eastAsia"/>
                      <w:sz w:val="18"/>
                      <w:szCs w:val="18"/>
                    </w:rPr>
                    <w:t>二级活性炭吸附装置</w:t>
                  </w:r>
                </w:p>
              </w:tc>
              <w:tc>
                <w:tcPr>
                  <w:tcW w:w="1535" w:type="pct"/>
                  <w:vAlign w:val="center"/>
                </w:tcPr>
                <w:p w:rsidR="00CF219D" w:rsidRDefault="00FC36A6">
                  <w:pPr>
                    <w:jc w:val="center"/>
                    <w:rPr>
                      <w:sz w:val="18"/>
                      <w:szCs w:val="18"/>
                    </w:rPr>
                  </w:pPr>
                  <w:r>
                    <w:rPr>
                      <w:rFonts w:hint="eastAsia"/>
                      <w:sz w:val="18"/>
                      <w:szCs w:val="18"/>
                    </w:rPr>
                    <w:t>收集效率</w:t>
                  </w:r>
                  <w:r>
                    <w:rPr>
                      <w:rFonts w:hint="eastAsia"/>
                      <w:sz w:val="18"/>
                      <w:szCs w:val="18"/>
                    </w:rPr>
                    <w:t>98%</w:t>
                  </w:r>
                </w:p>
                <w:p w:rsidR="00CF219D" w:rsidRDefault="00FC36A6">
                  <w:pPr>
                    <w:jc w:val="center"/>
                    <w:rPr>
                      <w:sz w:val="18"/>
                      <w:szCs w:val="18"/>
                    </w:rPr>
                  </w:pPr>
                  <w:r>
                    <w:rPr>
                      <w:rFonts w:hint="eastAsia"/>
                      <w:sz w:val="18"/>
                      <w:szCs w:val="18"/>
                    </w:rPr>
                    <w:t>处理效率</w:t>
                  </w:r>
                  <w:r>
                    <w:rPr>
                      <w:rFonts w:hint="eastAsia"/>
                      <w:sz w:val="18"/>
                      <w:szCs w:val="18"/>
                    </w:rPr>
                    <w:t>90%</w:t>
                  </w:r>
                </w:p>
              </w:tc>
              <w:tc>
                <w:tcPr>
                  <w:tcW w:w="680" w:type="pct"/>
                  <w:vAlign w:val="center"/>
                </w:tcPr>
                <w:p w:rsidR="00CF219D" w:rsidRDefault="00FC36A6">
                  <w:pPr>
                    <w:jc w:val="center"/>
                    <w:rPr>
                      <w:sz w:val="18"/>
                      <w:szCs w:val="18"/>
                    </w:rPr>
                  </w:pPr>
                  <w:r>
                    <w:rPr>
                      <w:rFonts w:hint="eastAsia"/>
                      <w:sz w:val="18"/>
                      <w:szCs w:val="18"/>
                    </w:rPr>
                    <w:t>2</w:t>
                  </w:r>
                  <w:r>
                    <w:rPr>
                      <w:rFonts w:hint="eastAsia"/>
                      <w:sz w:val="18"/>
                      <w:szCs w:val="18"/>
                    </w:rPr>
                    <w:t>套</w:t>
                  </w:r>
                </w:p>
              </w:tc>
              <w:tc>
                <w:tcPr>
                  <w:tcW w:w="540" w:type="pct"/>
                  <w:vAlign w:val="center"/>
                </w:tcPr>
                <w:p w:rsidR="00CF219D" w:rsidRDefault="00FC36A6">
                  <w:pPr>
                    <w:jc w:val="center"/>
                    <w:rPr>
                      <w:sz w:val="18"/>
                      <w:szCs w:val="18"/>
                    </w:rPr>
                  </w:pPr>
                  <w:r>
                    <w:rPr>
                      <w:rFonts w:hint="eastAsia"/>
                      <w:sz w:val="18"/>
                      <w:szCs w:val="18"/>
                    </w:rPr>
                    <w:t>废气处理</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21</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气浮一体机</w:t>
                  </w:r>
                </w:p>
              </w:tc>
              <w:tc>
                <w:tcPr>
                  <w:tcW w:w="1535" w:type="pct"/>
                  <w:vAlign w:val="center"/>
                </w:tcPr>
                <w:p w:rsidR="00CF219D" w:rsidRDefault="00FC36A6">
                  <w:pPr>
                    <w:jc w:val="center"/>
                    <w:rPr>
                      <w:sz w:val="18"/>
                      <w:szCs w:val="18"/>
                    </w:rPr>
                  </w:pPr>
                  <w:r>
                    <w:rPr>
                      <w:rFonts w:hint="eastAsia"/>
                      <w:sz w:val="18"/>
                      <w:szCs w:val="18"/>
                    </w:rPr>
                    <w:t>--</w:t>
                  </w:r>
                </w:p>
              </w:tc>
              <w:tc>
                <w:tcPr>
                  <w:tcW w:w="680" w:type="pct"/>
                  <w:vAlign w:val="center"/>
                </w:tcPr>
                <w:p w:rsidR="00CF219D" w:rsidRDefault="00FC36A6">
                  <w:pPr>
                    <w:jc w:val="center"/>
                    <w:rPr>
                      <w:sz w:val="18"/>
                      <w:szCs w:val="18"/>
                    </w:rPr>
                  </w:pPr>
                  <w:r>
                    <w:rPr>
                      <w:rFonts w:hint="eastAsia"/>
                      <w:sz w:val="18"/>
                      <w:szCs w:val="18"/>
                    </w:rPr>
                    <w:t>1</w:t>
                  </w:r>
                  <w:r>
                    <w:rPr>
                      <w:rFonts w:hint="eastAsia"/>
                      <w:sz w:val="18"/>
                      <w:szCs w:val="18"/>
                    </w:rPr>
                    <w:t>座</w:t>
                  </w:r>
                </w:p>
              </w:tc>
              <w:tc>
                <w:tcPr>
                  <w:tcW w:w="540" w:type="pct"/>
                  <w:vAlign w:val="center"/>
                </w:tcPr>
                <w:p w:rsidR="00CF219D" w:rsidRDefault="00FC36A6">
                  <w:pPr>
                    <w:jc w:val="center"/>
                    <w:rPr>
                      <w:sz w:val="18"/>
                      <w:szCs w:val="18"/>
                    </w:rPr>
                  </w:pPr>
                  <w:r>
                    <w:rPr>
                      <w:rFonts w:hint="eastAsia"/>
                      <w:sz w:val="18"/>
                      <w:szCs w:val="18"/>
                    </w:rPr>
                    <w:t>废水处理</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22</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int="eastAsia"/>
                      <w:sz w:val="18"/>
                      <w:szCs w:val="18"/>
                    </w:rPr>
                    <w:t>空压机</w:t>
                  </w:r>
                </w:p>
              </w:tc>
              <w:tc>
                <w:tcPr>
                  <w:tcW w:w="1535" w:type="pct"/>
                  <w:vAlign w:val="center"/>
                </w:tcPr>
                <w:p w:rsidR="00CF219D" w:rsidRDefault="00FC36A6">
                  <w:pPr>
                    <w:jc w:val="center"/>
                    <w:rPr>
                      <w:sz w:val="18"/>
                      <w:szCs w:val="18"/>
                    </w:rPr>
                  </w:pPr>
                  <w:r>
                    <w:rPr>
                      <w:sz w:val="18"/>
                      <w:szCs w:val="18"/>
                    </w:rPr>
                    <w:t>KLP-30A</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23</w:t>
                  </w:r>
                </w:p>
              </w:tc>
              <w:tc>
                <w:tcPr>
                  <w:tcW w:w="451" w:type="pct"/>
                  <w:vMerge/>
                  <w:vAlign w:val="center"/>
                </w:tcPr>
                <w:p w:rsidR="00CF219D" w:rsidRDefault="00CF219D">
                  <w:pPr>
                    <w:jc w:val="center"/>
                    <w:rPr>
                      <w:rFonts w:hAnsi="宋体"/>
                      <w:sz w:val="18"/>
                      <w:szCs w:val="18"/>
                    </w:rPr>
                  </w:pPr>
                </w:p>
              </w:tc>
              <w:tc>
                <w:tcPr>
                  <w:tcW w:w="1083" w:type="pct"/>
                </w:tcPr>
                <w:p w:rsidR="00CF219D" w:rsidRDefault="00FC36A6">
                  <w:pPr>
                    <w:jc w:val="center"/>
                    <w:rPr>
                      <w:rFonts w:hAnsi="宋体"/>
                      <w:sz w:val="18"/>
                      <w:szCs w:val="18"/>
                    </w:rPr>
                  </w:pPr>
                  <w:r>
                    <w:rPr>
                      <w:rFonts w:hint="eastAsia"/>
                      <w:sz w:val="18"/>
                      <w:szCs w:val="18"/>
                    </w:rPr>
                    <w:t>密闭湿式底漆喷漆房</w:t>
                  </w:r>
                </w:p>
              </w:tc>
              <w:tc>
                <w:tcPr>
                  <w:tcW w:w="1535" w:type="pct"/>
                  <w:vAlign w:val="center"/>
                </w:tcPr>
                <w:p w:rsidR="00CF219D" w:rsidRDefault="00FC36A6">
                  <w:pPr>
                    <w:jc w:val="center"/>
                    <w:rPr>
                      <w:sz w:val="18"/>
                      <w:szCs w:val="18"/>
                    </w:rPr>
                  </w:pPr>
                  <w:r>
                    <w:rPr>
                      <w:rFonts w:hint="eastAsia"/>
                      <w:sz w:val="18"/>
                      <w:szCs w:val="18"/>
                    </w:rPr>
                    <w:t>9.5m</w:t>
                  </w:r>
                  <w:r>
                    <w:rPr>
                      <w:rFonts w:hint="eastAsia"/>
                      <w:sz w:val="18"/>
                      <w:szCs w:val="18"/>
                    </w:rPr>
                    <w:t>×</w:t>
                  </w:r>
                  <w:r>
                    <w:rPr>
                      <w:rFonts w:hint="eastAsia"/>
                      <w:sz w:val="18"/>
                      <w:szCs w:val="18"/>
                    </w:rPr>
                    <w:t>5m</w:t>
                  </w:r>
                  <w:r>
                    <w:rPr>
                      <w:rFonts w:hint="eastAsia"/>
                      <w:sz w:val="18"/>
                      <w:szCs w:val="18"/>
                    </w:rPr>
                    <w:t>×</w:t>
                  </w:r>
                  <w:r>
                    <w:rPr>
                      <w:rFonts w:hint="eastAsia"/>
                      <w:sz w:val="18"/>
                      <w:szCs w:val="18"/>
                    </w:rPr>
                    <w:t>2.8m</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喷漆</w:t>
                  </w:r>
                </w:p>
              </w:tc>
              <w:tc>
                <w:tcPr>
                  <w:tcW w:w="381" w:type="pct"/>
                  <w:vMerge w:val="restart"/>
                  <w:vAlign w:val="center"/>
                </w:tcPr>
                <w:p w:rsidR="00CF219D" w:rsidRDefault="00FC36A6">
                  <w:pPr>
                    <w:jc w:val="center"/>
                    <w:rPr>
                      <w:sz w:val="18"/>
                      <w:szCs w:val="18"/>
                    </w:rPr>
                  </w:pPr>
                  <w:r>
                    <w:rPr>
                      <w:rFonts w:hint="eastAsia"/>
                      <w:sz w:val="18"/>
                      <w:szCs w:val="18"/>
                    </w:rPr>
                    <w:t>生产车间二层</w:t>
                  </w:r>
                </w:p>
              </w:tc>
            </w:tr>
            <w:tr w:rsidR="00CF219D">
              <w:trPr>
                <w:trHeight w:val="70"/>
              </w:trPr>
              <w:tc>
                <w:tcPr>
                  <w:tcW w:w="330" w:type="pct"/>
                  <w:vAlign w:val="center"/>
                </w:tcPr>
                <w:p w:rsidR="00CF219D" w:rsidRDefault="00FC36A6">
                  <w:pPr>
                    <w:jc w:val="center"/>
                    <w:rPr>
                      <w:sz w:val="18"/>
                      <w:szCs w:val="18"/>
                    </w:rPr>
                  </w:pPr>
                  <w:r>
                    <w:rPr>
                      <w:rFonts w:hint="eastAsia"/>
                      <w:sz w:val="18"/>
                      <w:szCs w:val="18"/>
                    </w:rPr>
                    <w:t>24</w:t>
                  </w:r>
                </w:p>
              </w:tc>
              <w:tc>
                <w:tcPr>
                  <w:tcW w:w="451" w:type="pct"/>
                  <w:vMerge/>
                  <w:vAlign w:val="center"/>
                </w:tcPr>
                <w:p w:rsidR="00CF219D" w:rsidRDefault="00CF219D">
                  <w:pPr>
                    <w:jc w:val="center"/>
                    <w:rPr>
                      <w:rFonts w:hAnsi="宋体"/>
                      <w:sz w:val="18"/>
                      <w:szCs w:val="18"/>
                    </w:rPr>
                  </w:pPr>
                </w:p>
              </w:tc>
              <w:tc>
                <w:tcPr>
                  <w:tcW w:w="1083" w:type="pct"/>
                </w:tcPr>
                <w:p w:rsidR="00CF219D" w:rsidRDefault="00FC36A6">
                  <w:pPr>
                    <w:jc w:val="center"/>
                    <w:rPr>
                      <w:sz w:val="18"/>
                      <w:szCs w:val="18"/>
                    </w:rPr>
                  </w:pPr>
                  <w:r>
                    <w:rPr>
                      <w:rFonts w:hint="eastAsia"/>
                      <w:sz w:val="18"/>
                      <w:szCs w:val="18"/>
                    </w:rPr>
                    <w:t>密闭底漆晾干房</w:t>
                  </w:r>
                </w:p>
              </w:tc>
              <w:tc>
                <w:tcPr>
                  <w:tcW w:w="1535" w:type="pct"/>
                  <w:vAlign w:val="center"/>
                </w:tcPr>
                <w:p w:rsidR="00CF219D" w:rsidRDefault="00FC36A6">
                  <w:pPr>
                    <w:jc w:val="center"/>
                    <w:rPr>
                      <w:sz w:val="18"/>
                      <w:szCs w:val="18"/>
                    </w:rPr>
                  </w:pPr>
                  <w:r>
                    <w:rPr>
                      <w:rFonts w:hint="eastAsia"/>
                      <w:sz w:val="18"/>
                      <w:szCs w:val="18"/>
                    </w:rPr>
                    <w:t>9.5m</w:t>
                  </w:r>
                  <w:r>
                    <w:rPr>
                      <w:rFonts w:hint="eastAsia"/>
                      <w:sz w:val="18"/>
                      <w:szCs w:val="18"/>
                    </w:rPr>
                    <w:t>×</w:t>
                  </w:r>
                  <w:r>
                    <w:rPr>
                      <w:rFonts w:hint="eastAsia"/>
                      <w:sz w:val="18"/>
                      <w:szCs w:val="18"/>
                    </w:rPr>
                    <w:t>7.5m</w:t>
                  </w:r>
                  <w:r>
                    <w:rPr>
                      <w:rFonts w:hint="eastAsia"/>
                      <w:sz w:val="18"/>
                      <w:szCs w:val="18"/>
                    </w:rPr>
                    <w:t>×</w:t>
                  </w:r>
                  <w:r>
                    <w:rPr>
                      <w:rFonts w:hint="eastAsia"/>
                      <w:sz w:val="18"/>
                      <w:szCs w:val="18"/>
                    </w:rPr>
                    <w:t>2.8m</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晾干</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25</w:t>
                  </w:r>
                </w:p>
              </w:tc>
              <w:tc>
                <w:tcPr>
                  <w:tcW w:w="451" w:type="pct"/>
                  <w:vMerge/>
                  <w:vAlign w:val="center"/>
                </w:tcPr>
                <w:p w:rsidR="00CF219D" w:rsidRDefault="00CF219D">
                  <w:pPr>
                    <w:jc w:val="center"/>
                    <w:rPr>
                      <w:rFonts w:hAnsi="宋体"/>
                      <w:sz w:val="18"/>
                      <w:szCs w:val="18"/>
                    </w:rPr>
                  </w:pPr>
                </w:p>
              </w:tc>
              <w:tc>
                <w:tcPr>
                  <w:tcW w:w="1083" w:type="pct"/>
                </w:tcPr>
                <w:p w:rsidR="00CF219D" w:rsidRDefault="00FC36A6">
                  <w:pPr>
                    <w:jc w:val="center"/>
                    <w:rPr>
                      <w:sz w:val="18"/>
                      <w:szCs w:val="18"/>
                    </w:rPr>
                  </w:pPr>
                  <w:r>
                    <w:rPr>
                      <w:rFonts w:hint="eastAsia"/>
                      <w:sz w:val="18"/>
                      <w:szCs w:val="18"/>
                    </w:rPr>
                    <w:t>密闭湿式面漆喷漆房</w:t>
                  </w:r>
                </w:p>
              </w:tc>
              <w:tc>
                <w:tcPr>
                  <w:tcW w:w="1535" w:type="pct"/>
                  <w:vAlign w:val="center"/>
                </w:tcPr>
                <w:p w:rsidR="00CF219D" w:rsidRDefault="00FC36A6">
                  <w:pPr>
                    <w:jc w:val="center"/>
                    <w:rPr>
                      <w:sz w:val="18"/>
                      <w:szCs w:val="18"/>
                    </w:rPr>
                  </w:pPr>
                  <w:r>
                    <w:rPr>
                      <w:rFonts w:hint="eastAsia"/>
                      <w:sz w:val="18"/>
                      <w:szCs w:val="18"/>
                    </w:rPr>
                    <w:t>9.5m</w:t>
                  </w:r>
                  <w:r>
                    <w:rPr>
                      <w:rFonts w:hint="eastAsia"/>
                      <w:sz w:val="18"/>
                      <w:szCs w:val="18"/>
                    </w:rPr>
                    <w:t>×</w:t>
                  </w:r>
                  <w:r>
                    <w:rPr>
                      <w:rFonts w:hint="eastAsia"/>
                      <w:sz w:val="18"/>
                      <w:szCs w:val="18"/>
                    </w:rPr>
                    <w:t>6m</w:t>
                  </w:r>
                  <w:r>
                    <w:rPr>
                      <w:rFonts w:hint="eastAsia"/>
                      <w:sz w:val="18"/>
                      <w:szCs w:val="18"/>
                    </w:rPr>
                    <w:t>×</w:t>
                  </w:r>
                  <w:r>
                    <w:rPr>
                      <w:rFonts w:hint="eastAsia"/>
                      <w:sz w:val="18"/>
                      <w:szCs w:val="18"/>
                    </w:rPr>
                    <w:t>2.8m</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喷漆</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26</w:t>
                  </w:r>
                </w:p>
              </w:tc>
              <w:tc>
                <w:tcPr>
                  <w:tcW w:w="451" w:type="pct"/>
                  <w:vMerge/>
                  <w:vAlign w:val="center"/>
                </w:tcPr>
                <w:p w:rsidR="00CF219D" w:rsidRDefault="00CF219D">
                  <w:pPr>
                    <w:jc w:val="center"/>
                    <w:rPr>
                      <w:rFonts w:hAnsi="宋体"/>
                      <w:sz w:val="18"/>
                      <w:szCs w:val="18"/>
                    </w:rPr>
                  </w:pPr>
                </w:p>
              </w:tc>
              <w:tc>
                <w:tcPr>
                  <w:tcW w:w="1083" w:type="pct"/>
                </w:tcPr>
                <w:p w:rsidR="00CF219D" w:rsidRDefault="00FC36A6">
                  <w:pPr>
                    <w:jc w:val="center"/>
                    <w:rPr>
                      <w:sz w:val="18"/>
                      <w:szCs w:val="18"/>
                    </w:rPr>
                  </w:pPr>
                  <w:r>
                    <w:rPr>
                      <w:rFonts w:hint="eastAsia"/>
                      <w:sz w:val="18"/>
                      <w:szCs w:val="18"/>
                    </w:rPr>
                    <w:t>密闭面漆晾干房</w:t>
                  </w:r>
                </w:p>
              </w:tc>
              <w:tc>
                <w:tcPr>
                  <w:tcW w:w="1535" w:type="pct"/>
                  <w:vAlign w:val="center"/>
                </w:tcPr>
                <w:p w:rsidR="00CF219D" w:rsidRDefault="00FC36A6">
                  <w:pPr>
                    <w:jc w:val="center"/>
                    <w:rPr>
                      <w:sz w:val="18"/>
                      <w:szCs w:val="18"/>
                    </w:rPr>
                  </w:pPr>
                  <w:r>
                    <w:rPr>
                      <w:rFonts w:hint="eastAsia"/>
                      <w:sz w:val="18"/>
                      <w:szCs w:val="18"/>
                    </w:rPr>
                    <w:t>9.5m</w:t>
                  </w:r>
                  <w:r>
                    <w:rPr>
                      <w:rFonts w:hint="eastAsia"/>
                      <w:sz w:val="18"/>
                      <w:szCs w:val="18"/>
                    </w:rPr>
                    <w:t>×</w:t>
                  </w:r>
                  <w:r>
                    <w:rPr>
                      <w:rFonts w:hint="eastAsia"/>
                      <w:sz w:val="18"/>
                      <w:szCs w:val="18"/>
                    </w:rPr>
                    <w:t>9m</w:t>
                  </w:r>
                  <w:r>
                    <w:rPr>
                      <w:rFonts w:hint="eastAsia"/>
                      <w:sz w:val="18"/>
                      <w:szCs w:val="18"/>
                    </w:rPr>
                    <w:t>×</w:t>
                  </w:r>
                  <w:r>
                    <w:rPr>
                      <w:rFonts w:hint="eastAsia"/>
                      <w:sz w:val="18"/>
                      <w:szCs w:val="18"/>
                    </w:rPr>
                    <w:t>2.8m</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晾干</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27</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喷枪</w:t>
                  </w:r>
                </w:p>
              </w:tc>
              <w:tc>
                <w:tcPr>
                  <w:tcW w:w="1535" w:type="pct"/>
                  <w:vAlign w:val="center"/>
                </w:tcPr>
                <w:p w:rsidR="00CF219D" w:rsidRDefault="00FC36A6">
                  <w:pPr>
                    <w:jc w:val="center"/>
                    <w:rPr>
                      <w:sz w:val="18"/>
                      <w:szCs w:val="18"/>
                    </w:rPr>
                  </w:pPr>
                  <w:r>
                    <w:rPr>
                      <w:rFonts w:hint="eastAsia"/>
                      <w:sz w:val="18"/>
                      <w:szCs w:val="18"/>
                    </w:rPr>
                    <w:t>口径</w:t>
                  </w:r>
                  <w:r>
                    <w:rPr>
                      <w:rFonts w:hint="eastAsia"/>
                      <w:sz w:val="18"/>
                      <w:szCs w:val="18"/>
                    </w:rPr>
                    <w:t>1.2mm</w:t>
                  </w:r>
                </w:p>
                <w:p w:rsidR="00CF219D" w:rsidRDefault="00FC36A6">
                  <w:pPr>
                    <w:jc w:val="center"/>
                    <w:rPr>
                      <w:sz w:val="18"/>
                      <w:szCs w:val="18"/>
                    </w:rPr>
                  </w:pPr>
                  <w:r>
                    <w:rPr>
                      <w:rFonts w:hint="eastAsia"/>
                      <w:sz w:val="18"/>
                      <w:szCs w:val="18"/>
                    </w:rPr>
                    <w:t>喷速</w:t>
                  </w:r>
                  <w:r>
                    <w:rPr>
                      <w:rFonts w:hint="eastAsia"/>
                      <w:sz w:val="18"/>
                      <w:szCs w:val="18"/>
                    </w:rPr>
                    <w:t>90ml/min</w:t>
                  </w:r>
                </w:p>
              </w:tc>
              <w:tc>
                <w:tcPr>
                  <w:tcW w:w="680" w:type="pct"/>
                  <w:vAlign w:val="center"/>
                </w:tcPr>
                <w:p w:rsidR="00CF219D" w:rsidRDefault="00EB531F">
                  <w:pPr>
                    <w:jc w:val="center"/>
                    <w:rPr>
                      <w:sz w:val="18"/>
                      <w:szCs w:val="18"/>
                    </w:rPr>
                  </w:pPr>
                  <w:r>
                    <w:rPr>
                      <w:rFonts w:hint="eastAsia"/>
                      <w:sz w:val="18"/>
                      <w:szCs w:val="18"/>
                    </w:rPr>
                    <w:t>2</w:t>
                  </w:r>
                  <w:r w:rsidR="00FC36A6">
                    <w:rPr>
                      <w:rFonts w:hint="eastAsia"/>
                      <w:sz w:val="18"/>
                      <w:szCs w:val="18"/>
                    </w:rPr>
                    <w:t>把</w:t>
                  </w:r>
                </w:p>
                <w:p w:rsidR="00CF219D" w:rsidRDefault="00FC36A6">
                  <w:pPr>
                    <w:jc w:val="center"/>
                    <w:rPr>
                      <w:sz w:val="18"/>
                      <w:szCs w:val="18"/>
                    </w:rPr>
                  </w:pPr>
                  <w:r>
                    <w:rPr>
                      <w:rFonts w:hint="eastAsia"/>
                      <w:sz w:val="18"/>
                      <w:szCs w:val="18"/>
                    </w:rPr>
                    <w:t>（</w:t>
                  </w:r>
                  <w:r>
                    <w:rPr>
                      <w:rFonts w:hint="eastAsia"/>
                      <w:sz w:val="18"/>
                      <w:szCs w:val="18"/>
                    </w:rPr>
                    <w:t>2</w:t>
                  </w:r>
                  <w:r>
                    <w:rPr>
                      <w:rFonts w:hint="eastAsia"/>
                      <w:sz w:val="18"/>
                      <w:szCs w:val="18"/>
                    </w:rPr>
                    <w:t>用</w:t>
                  </w:r>
                  <w:r>
                    <w:rPr>
                      <w:rFonts w:hint="eastAsia"/>
                      <w:sz w:val="18"/>
                      <w:szCs w:val="18"/>
                    </w:rPr>
                    <w:t>2</w:t>
                  </w:r>
                  <w:r>
                    <w:rPr>
                      <w:rFonts w:hint="eastAsia"/>
                      <w:sz w:val="18"/>
                      <w:szCs w:val="18"/>
                    </w:rPr>
                    <w:t>备）</w:t>
                  </w:r>
                </w:p>
              </w:tc>
              <w:tc>
                <w:tcPr>
                  <w:tcW w:w="540" w:type="pct"/>
                  <w:vAlign w:val="center"/>
                </w:tcPr>
                <w:p w:rsidR="00CF219D" w:rsidRDefault="00FC36A6">
                  <w:pPr>
                    <w:jc w:val="center"/>
                    <w:rPr>
                      <w:sz w:val="18"/>
                      <w:szCs w:val="18"/>
                    </w:rPr>
                  </w:pPr>
                  <w:r>
                    <w:rPr>
                      <w:rFonts w:hint="eastAsia"/>
                      <w:sz w:val="18"/>
                      <w:szCs w:val="18"/>
                    </w:rPr>
                    <w:t>喷漆</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28</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sz w:val="18"/>
                      <w:szCs w:val="18"/>
                    </w:rPr>
                  </w:pPr>
                  <w:r>
                    <w:rPr>
                      <w:rFonts w:hAnsi="宋体" w:hint="eastAsia"/>
                      <w:sz w:val="18"/>
                      <w:szCs w:val="18"/>
                    </w:rPr>
                    <w:t>干式打磨柜</w:t>
                  </w:r>
                </w:p>
              </w:tc>
              <w:tc>
                <w:tcPr>
                  <w:tcW w:w="1535" w:type="pct"/>
                  <w:vAlign w:val="center"/>
                </w:tcPr>
                <w:p w:rsidR="00CF219D" w:rsidRDefault="00FC36A6">
                  <w:pPr>
                    <w:jc w:val="center"/>
                    <w:rPr>
                      <w:sz w:val="18"/>
                      <w:szCs w:val="18"/>
                    </w:rPr>
                  </w:pPr>
                  <w:r>
                    <w:rPr>
                      <w:rFonts w:hint="eastAsia"/>
                      <w:sz w:val="18"/>
                      <w:szCs w:val="18"/>
                    </w:rPr>
                    <w:t>--</w:t>
                  </w:r>
                </w:p>
              </w:tc>
              <w:tc>
                <w:tcPr>
                  <w:tcW w:w="680" w:type="pct"/>
                  <w:vAlign w:val="center"/>
                </w:tcPr>
                <w:p w:rsidR="00CF219D" w:rsidRDefault="00FC36A6">
                  <w:pPr>
                    <w:jc w:val="center"/>
                    <w:rPr>
                      <w:sz w:val="18"/>
                      <w:szCs w:val="18"/>
                    </w:rPr>
                  </w:pPr>
                  <w:r>
                    <w:rPr>
                      <w:rFonts w:hint="eastAsia"/>
                      <w:sz w:val="18"/>
                      <w:szCs w:val="18"/>
                    </w:rPr>
                    <w:t>4</w:t>
                  </w:r>
                  <w:r>
                    <w:rPr>
                      <w:rFonts w:hint="eastAsia"/>
                      <w:sz w:val="18"/>
                      <w:szCs w:val="18"/>
                    </w:rPr>
                    <w:t>组</w:t>
                  </w:r>
                </w:p>
              </w:tc>
              <w:tc>
                <w:tcPr>
                  <w:tcW w:w="540" w:type="pct"/>
                  <w:vAlign w:val="center"/>
                </w:tcPr>
                <w:p w:rsidR="00CF219D" w:rsidRDefault="00FC36A6">
                  <w:pPr>
                    <w:jc w:val="center"/>
                    <w:rPr>
                      <w:sz w:val="18"/>
                      <w:szCs w:val="18"/>
                    </w:rPr>
                  </w:pPr>
                  <w:r>
                    <w:rPr>
                      <w:rFonts w:hint="eastAsia"/>
                      <w:sz w:val="18"/>
                      <w:szCs w:val="18"/>
                    </w:rPr>
                    <w:t>废气处理</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29</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手持式打磨机</w:t>
                  </w:r>
                </w:p>
              </w:tc>
              <w:tc>
                <w:tcPr>
                  <w:tcW w:w="1535" w:type="pct"/>
                  <w:vAlign w:val="center"/>
                </w:tcPr>
                <w:p w:rsidR="00CF219D" w:rsidRDefault="00FC36A6">
                  <w:pPr>
                    <w:jc w:val="center"/>
                    <w:rPr>
                      <w:sz w:val="18"/>
                      <w:szCs w:val="18"/>
                    </w:rPr>
                  </w:pPr>
                  <w:r>
                    <w:rPr>
                      <w:rFonts w:hint="eastAsia"/>
                      <w:sz w:val="18"/>
                      <w:szCs w:val="18"/>
                    </w:rPr>
                    <w:t>--</w:t>
                  </w:r>
                </w:p>
              </w:tc>
              <w:tc>
                <w:tcPr>
                  <w:tcW w:w="680" w:type="pct"/>
                  <w:vAlign w:val="center"/>
                </w:tcPr>
                <w:p w:rsidR="00CF219D" w:rsidRDefault="00FC36A6">
                  <w:pPr>
                    <w:jc w:val="center"/>
                    <w:rPr>
                      <w:sz w:val="18"/>
                      <w:szCs w:val="18"/>
                    </w:rPr>
                  </w:pPr>
                  <w:r>
                    <w:rPr>
                      <w:rFonts w:hint="eastAsia"/>
                      <w:sz w:val="18"/>
                      <w:szCs w:val="18"/>
                    </w:rPr>
                    <w:t>8</w:t>
                  </w:r>
                </w:p>
              </w:tc>
              <w:tc>
                <w:tcPr>
                  <w:tcW w:w="540" w:type="pct"/>
                  <w:vAlign w:val="center"/>
                </w:tcPr>
                <w:p w:rsidR="00CF219D" w:rsidRDefault="00FC36A6">
                  <w:pPr>
                    <w:jc w:val="center"/>
                    <w:rPr>
                      <w:sz w:val="18"/>
                      <w:szCs w:val="18"/>
                    </w:rPr>
                  </w:pPr>
                  <w:r>
                    <w:rPr>
                      <w:rFonts w:hint="eastAsia"/>
                      <w:sz w:val="18"/>
                      <w:szCs w:val="18"/>
                    </w:rPr>
                    <w:t>底漆打磨</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30</w:t>
                  </w:r>
                </w:p>
              </w:tc>
              <w:tc>
                <w:tcPr>
                  <w:tcW w:w="451" w:type="pct"/>
                  <w:vMerge/>
                  <w:vAlign w:val="center"/>
                </w:tcPr>
                <w:p w:rsidR="00CF219D" w:rsidRDefault="00CF219D">
                  <w:pPr>
                    <w:jc w:val="center"/>
                    <w:rPr>
                      <w:rFonts w:hAnsi="宋体"/>
                      <w:sz w:val="18"/>
                      <w:szCs w:val="18"/>
                    </w:rPr>
                  </w:pPr>
                </w:p>
              </w:tc>
              <w:tc>
                <w:tcPr>
                  <w:tcW w:w="1083" w:type="pct"/>
                  <w:vAlign w:val="center"/>
                </w:tcPr>
                <w:p w:rsidR="00CF219D" w:rsidRDefault="00FC36A6">
                  <w:pPr>
                    <w:jc w:val="center"/>
                    <w:rPr>
                      <w:rFonts w:hAnsi="宋体"/>
                      <w:sz w:val="18"/>
                      <w:szCs w:val="18"/>
                    </w:rPr>
                  </w:pPr>
                  <w:r>
                    <w:rPr>
                      <w:rFonts w:hAnsi="宋体" w:hint="eastAsia"/>
                      <w:sz w:val="18"/>
                      <w:szCs w:val="18"/>
                    </w:rPr>
                    <w:t>密闭喷胶房</w:t>
                  </w:r>
                </w:p>
              </w:tc>
              <w:tc>
                <w:tcPr>
                  <w:tcW w:w="1535" w:type="pct"/>
                  <w:vAlign w:val="center"/>
                </w:tcPr>
                <w:p w:rsidR="00CF219D" w:rsidRDefault="00FC36A6">
                  <w:pPr>
                    <w:jc w:val="center"/>
                    <w:rPr>
                      <w:sz w:val="18"/>
                      <w:szCs w:val="18"/>
                    </w:rPr>
                  </w:pPr>
                  <w:r>
                    <w:rPr>
                      <w:rFonts w:hint="eastAsia"/>
                      <w:sz w:val="18"/>
                      <w:szCs w:val="18"/>
                    </w:rPr>
                    <w:t>3.72m</w:t>
                  </w:r>
                  <w:r>
                    <w:rPr>
                      <w:rFonts w:hint="eastAsia"/>
                      <w:sz w:val="18"/>
                      <w:szCs w:val="18"/>
                    </w:rPr>
                    <w:t>×</w:t>
                  </w:r>
                  <w:r>
                    <w:rPr>
                      <w:rFonts w:hint="eastAsia"/>
                      <w:sz w:val="18"/>
                      <w:szCs w:val="18"/>
                    </w:rPr>
                    <w:t>2.4m</w:t>
                  </w:r>
                  <w:r>
                    <w:rPr>
                      <w:rFonts w:hint="eastAsia"/>
                      <w:sz w:val="18"/>
                      <w:szCs w:val="18"/>
                    </w:rPr>
                    <w:t>×</w:t>
                  </w:r>
                  <w:r>
                    <w:rPr>
                      <w:rFonts w:hint="eastAsia"/>
                      <w:sz w:val="18"/>
                      <w:szCs w:val="18"/>
                    </w:rPr>
                    <w:t>2.5m</w:t>
                  </w:r>
                </w:p>
              </w:tc>
              <w:tc>
                <w:tcPr>
                  <w:tcW w:w="680" w:type="pct"/>
                  <w:vAlign w:val="center"/>
                </w:tcPr>
                <w:p w:rsidR="00CF219D" w:rsidRDefault="00FC36A6">
                  <w:pPr>
                    <w:jc w:val="center"/>
                    <w:rPr>
                      <w:sz w:val="18"/>
                      <w:szCs w:val="18"/>
                    </w:rPr>
                  </w:pPr>
                  <w:r>
                    <w:rPr>
                      <w:rFonts w:hint="eastAsia"/>
                      <w:sz w:val="18"/>
                      <w:szCs w:val="18"/>
                    </w:rPr>
                    <w:t>1</w:t>
                  </w:r>
                </w:p>
              </w:tc>
              <w:tc>
                <w:tcPr>
                  <w:tcW w:w="540" w:type="pct"/>
                  <w:vAlign w:val="center"/>
                </w:tcPr>
                <w:p w:rsidR="00CF219D" w:rsidRDefault="00FC36A6">
                  <w:pPr>
                    <w:jc w:val="center"/>
                    <w:rPr>
                      <w:sz w:val="18"/>
                      <w:szCs w:val="18"/>
                    </w:rPr>
                  </w:pPr>
                  <w:r>
                    <w:rPr>
                      <w:rFonts w:hint="eastAsia"/>
                      <w:sz w:val="18"/>
                      <w:szCs w:val="18"/>
                    </w:rPr>
                    <w:t>软包喷胶</w:t>
                  </w:r>
                </w:p>
              </w:tc>
              <w:tc>
                <w:tcPr>
                  <w:tcW w:w="381" w:type="pct"/>
                  <w:vMerge/>
                  <w:vAlign w:val="center"/>
                </w:tcPr>
                <w:p w:rsidR="00CF219D" w:rsidRDefault="00CF219D">
                  <w:pPr>
                    <w:jc w:val="center"/>
                    <w:rPr>
                      <w:sz w:val="18"/>
                      <w:szCs w:val="18"/>
                    </w:rPr>
                  </w:pPr>
                </w:p>
              </w:tc>
            </w:tr>
            <w:tr w:rsidR="00CF219D">
              <w:trPr>
                <w:trHeight w:val="70"/>
              </w:trPr>
              <w:tc>
                <w:tcPr>
                  <w:tcW w:w="330" w:type="pct"/>
                  <w:vAlign w:val="center"/>
                </w:tcPr>
                <w:p w:rsidR="00CF219D" w:rsidRDefault="00FC36A6">
                  <w:pPr>
                    <w:jc w:val="center"/>
                    <w:rPr>
                      <w:sz w:val="18"/>
                      <w:szCs w:val="18"/>
                    </w:rPr>
                  </w:pPr>
                  <w:r>
                    <w:rPr>
                      <w:rFonts w:hint="eastAsia"/>
                      <w:sz w:val="18"/>
                      <w:szCs w:val="18"/>
                    </w:rPr>
                    <w:t>31</w:t>
                  </w:r>
                </w:p>
              </w:tc>
              <w:tc>
                <w:tcPr>
                  <w:tcW w:w="451" w:type="pct"/>
                  <w:vMerge/>
                  <w:vAlign w:val="center"/>
                </w:tcPr>
                <w:p w:rsidR="00CF219D" w:rsidRDefault="00CF219D">
                  <w:pPr>
                    <w:jc w:val="center"/>
                    <w:rPr>
                      <w:rFonts w:hAnsi="宋体"/>
                      <w:sz w:val="18"/>
                      <w:szCs w:val="18"/>
                    </w:rPr>
                  </w:pPr>
                </w:p>
              </w:tc>
              <w:tc>
                <w:tcPr>
                  <w:tcW w:w="1083" w:type="pct"/>
                </w:tcPr>
                <w:p w:rsidR="00CF219D" w:rsidRDefault="00FC36A6">
                  <w:pPr>
                    <w:jc w:val="center"/>
                    <w:rPr>
                      <w:rFonts w:hAnsi="宋体"/>
                      <w:sz w:val="18"/>
                      <w:szCs w:val="18"/>
                    </w:rPr>
                  </w:pPr>
                  <w:r>
                    <w:rPr>
                      <w:rFonts w:hAnsi="宋体" w:hint="eastAsia"/>
                      <w:sz w:val="18"/>
                      <w:szCs w:val="18"/>
                    </w:rPr>
                    <w:t>缝纫机</w:t>
                  </w:r>
                </w:p>
              </w:tc>
              <w:tc>
                <w:tcPr>
                  <w:tcW w:w="1535" w:type="pct"/>
                  <w:vAlign w:val="center"/>
                </w:tcPr>
                <w:p w:rsidR="00CF219D" w:rsidRDefault="00FC36A6">
                  <w:pPr>
                    <w:jc w:val="center"/>
                    <w:rPr>
                      <w:sz w:val="18"/>
                      <w:szCs w:val="18"/>
                    </w:rPr>
                  </w:pPr>
                  <w:r>
                    <w:rPr>
                      <w:rFonts w:hint="eastAsia"/>
                      <w:sz w:val="18"/>
                      <w:szCs w:val="18"/>
                    </w:rPr>
                    <w:t>--</w:t>
                  </w:r>
                </w:p>
              </w:tc>
              <w:tc>
                <w:tcPr>
                  <w:tcW w:w="680" w:type="pct"/>
                  <w:vAlign w:val="center"/>
                </w:tcPr>
                <w:p w:rsidR="00CF219D" w:rsidRDefault="00FC36A6">
                  <w:pPr>
                    <w:jc w:val="center"/>
                    <w:rPr>
                      <w:sz w:val="18"/>
                      <w:szCs w:val="18"/>
                    </w:rPr>
                  </w:pPr>
                  <w:r>
                    <w:rPr>
                      <w:rFonts w:hint="eastAsia"/>
                      <w:sz w:val="18"/>
                      <w:szCs w:val="18"/>
                    </w:rPr>
                    <w:t>3</w:t>
                  </w:r>
                </w:p>
              </w:tc>
              <w:tc>
                <w:tcPr>
                  <w:tcW w:w="540" w:type="pct"/>
                  <w:vAlign w:val="center"/>
                </w:tcPr>
                <w:p w:rsidR="00CF219D" w:rsidRDefault="00FC36A6">
                  <w:pPr>
                    <w:jc w:val="center"/>
                    <w:rPr>
                      <w:sz w:val="18"/>
                      <w:szCs w:val="18"/>
                    </w:rPr>
                  </w:pPr>
                  <w:r>
                    <w:rPr>
                      <w:rFonts w:hint="eastAsia"/>
                      <w:sz w:val="18"/>
                      <w:szCs w:val="18"/>
                    </w:rPr>
                    <w:t>缝纫</w:t>
                  </w:r>
                </w:p>
              </w:tc>
              <w:tc>
                <w:tcPr>
                  <w:tcW w:w="381" w:type="pct"/>
                  <w:vMerge/>
                  <w:vAlign w:val="center"/>
                </w:tcPr>
                <w:p w:rsidR="00CF219D" w:rsidRDefault="00CF219D">
                  <w:pPr>
                    <w:jc w:val="center"/>
                    <w:rPr>
                      <w:sz w:val="18"/>
                      <w:szCs w:val="18"/>
                    </w:rPr>
                  </w:pPr>
                </w:p>
              </w:tc>
            </w:tr>
          </w:tbl>
          <w:p w:rsidR="00CF219D" w:rsidRDefault="00FC36A6">
            <w:pPr>
              <w:spacing w:after="120" w:line="400" w:lineRule="exact"/>
              <w:rPr>
                <w:b/>
                <w:szCs w:val="21"/>
              </w:rPr>
            </w:pPr>
            <w:r>
              <w:rPr>
                <w:rFonts w:hint="eastAsia"/>
                <w:b/>
                <w:szCs w:val="21"/>
              </w:rPr>
              <w:t>4</w:t>
            </w:r>
            <w:r>
              <w:rPr>
                <w:rFonts w:hint="eastAsia"/>
                <w:b/>
                <w:szCs w:val="21"/>
              </w:rPr>
              <w:t>、本项目原辅材料消耗情况及其理化性质</w:t>
            </w:r>
          </w:p>
          <w:p w:rsidR="00CF219D" w:rsidRDefault="00FC36A6">
            <w:pPr>
              <w:rPr>
                <w:rFonts w:ascii="宋体" w:hAnsi="宋体" w:cs="宋体"/>
                <w:szCs w:val="21"/>
              </w:rPr>
            </w:pPr>
            <w:r>
              <w:rPr>
                <w:rFonts w:ascii="宋体" w:hAnsi="宋体" w:cs="宋体" w:hint="eastAsia"/>
                <w:szCs w:val="21"/>
              </w:rPr>
              <w:t xml:space="preserve">    （</w:t>
            </w:r>
            <w:r>
              <w:rPr>
                <w:szCs w:val="21"/>
              </w:rPr>
              <w:t>1</w:t>
            </w:r>
            <w:r>
              <w:rPr>
                <w:rFonts w:ascii="宋体" w:hAnsi="宋体" w:cs="宋体" w:hint="eastAsia"/>
                <w:szCs w:val="21"/>
              </w:rPr>
              <w:t>）原辅材料消耗情况</w:t>
            </w:r>
          </w:p>
          <w:p w:rsidR="00CF219D" w:rsidRDefault="00FC36A6">
            <w:pPr>
              <w:spacing w:line="360" w:lineRule="auto"/>
              <w:jc w:val="center"/>
              <w:rPr>
                <w:b/>
                <w:szCs w:val="21"/>
              </w:rPr>
            </w:pPr>
            <w:r>
              <w:rPr>
                <w:rFonts w:hAnsi="宋体"/>
                <w:b/>
                <w:szCs w:val="21"/>
              </w:rPr>
              <w:t>表</w:t>
            </w:r>
            <w:r>
              <w:rPr>
                <w:rFonts w:hint="eastAsia"/>
                <w:b/>
                <w:szCs w:val="21"/>
              </w:rPr>
              <w:t>2-3</w:t>
            </w:r>
            <w:r>
              <w:rPr>
                <w:rFonts w:hAnsi="宋体" w:hint="eastAsia"/>
                <w:b/>
                <w:szCs w:val="21"/>
              </w:rPr>
              <w:t>本</w:t>
            </w:r>
            <w:r>
              <w:rPr>
                <w:rFonts w:hAnsi="宋体"/>
                <w:b/>
                <w:szCs w:val="21"/>
              </w:rPr>
              <w:t>项目原辅材料</w:t>
            </w:r>
            <w:r>
              <w:rPr>
                <w:rFonts w:hAnsi="宋体" w:hint="eastAsia"/>
                <w:b/>
                <w:szCs w:val="21"/>
              </w:rPr>
              <w:t>用量表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551"/>
              <w:gridCol w:w="1399"/>
              <w:gridCol w:w="2755"/>
              <w:gridCol w:w="1920"/>
              <w:gridCol w:w="993"/>
              <w:gridCol w:w="850"/>
              <w:gridCol w:w="1153"/>
            </w:tblGrid>
            <w:tr w:rsidR="00F67D7F" w:rsidTr="001F4C62">
              <w:trPr>
                <w:trHeight w:val="71"/>
                <w:jc w:val="center"/>
              </w:trPr>
              <w:tc>
                <w:tcPr>
                  <w:tcW w:w="286" w:type="pct"/>
                  <w:tcMar>
                    <w:left w:w="0" w:type="dxa"/>
                    <w:right w:w="0" w:type="dxa"/>
                  </w:tcMar>
                  <w:vAlign w:val="center"/>
                </w:tcPr>
                <w:p w:rsidR="00F67D7F" w:rsidRDefault="00F67D7F">
                  <w:pPr>
                    <w:jc w:val="center"/>
                    <w:rPr>
                      <w:b/>
                      <w:sz w:val="18"/>
                      <w:szCs w:val="18"/>
                    </w:rPr>
                  </w:pPr>
                  <w:r>
                    <w:rPr>
                      <w:rFonts w:hint="eastAsia"/>
                      <w:b/>
                      <w:sz w:val="18"/>
                      <w:szCs w:val="18"/>
                    </w:rPr>
                    <w:t>序号</w:t>
                  </w:r>
                </w:p>
              </w:tc>
              <w:tc>
                <w:tcPr>
                  <w:tcW w:w="727" w:type="pct"/>
                  <w:vAlign w:val="center"/>
                </w:tcPr>
                <w:p w:rsidR="00F67D7F" w:rsidRDefault="00F67D7F">
                  <w:pPr>
                    <w:jc w:val="center"/>
                    <w:rPr>
                      <w:b/>
                      <w:sz w:val="18"/>
                      <w:szCs w:val="18"/>
                    </w:rPr>
                  </w:pPr>
                  <w:r>
                    <w:rPr>
                      <w:rFonts w:hAnsi="宋体"/>
                      <w:b/>
                      <w:sz w:val="18"/>
                      <w:szCs w:val="18"/>
                    </w:rPr>
                    <w:t>名称</w:t>
                  </w:r>
                </w:p>
              </w:tc>
              <w:tc>
                <w:tcPr>
                  <w:tcW w:w="1432" w:type="pct"/>
                  <w:vAlign w:val="center"/>
                </w:tcPr>
                <w:p w:rsidR="00F67D7F" w:rsidRDefault="00F67D7F">
                  <w:pPr>
                    <w:jc w:val="center"/>
                    <w:rPr>
                      <w:b/>
                      <w:sz w:val="18"/>
                      <w:szCs w:val="18"/>
                    </w:rPr>
                  </w:pPr>
                  <w:r>
                    <w:rPr>
                      <w:rFonts w:hAnsi="宋体" w:hint="eastAsia"/>
                      <w:b/>
                      <w:sz w:val="18"/>
                      <w:szCs w:val="18"/>
                    </w:rPr>
                    <w:t>规格、成分</w:t>
                  </w:r>
                </w:p>
              </w:tc>
              <w:tc>
                <w:tcPr>
                  <w:tcW w:w="998" w:type="pct"/>
                  <w:vAlign w:val="center"/>
                </w:tcPr>
                <w:p w:rsidR="00F67D7F" w:rsidRDefault="00F67D7F">
                  <w:pPr>
                    <w:jc w:val="center"/>
                    <w:rPr>
                      <w:b/>
                      <w:sz w:val="18"/>
                      <w:szCs w:val="18"/>
                    </w:rPr>
                  </w:pPr>
                  <w:r>
                    <w:rPr>
                      <w:rFonts w:hint="eastAsia"/>
                      <w:b/>
                      <w:sz w:val="18"/>
                      <w:szCs w:val="18"/>
                    </w:rPr>
                    <w:t>来源及包装规格</w:t>
                  </w:r>
                </w:p>
              </w:tc>
              <w:tc>
                <w:tcPr>
                  <w:tcW w:w="516" w:type="pct"/>
                  <w:tcMar>
                    <w:left w:w="0" w:type="dxa"/>
                    <w:right w:w="0" w:type="dxa"/>
                  </w:tcMar>
                  <w:vAlign w:val="center"/>
                </w:tcPr>
                <w:p w:rsidR="00F67D7F" w:rsidRDefault="00F67D7F">
                  <w:pPr>
                    <w:jc w:val="center"/>
                    <w:rPr>
                      <w:b/>
                      <w:sz w:val="18"/>
                      <w:szCs w:val="18"/>
                    </w:rPr>
                  </w:pPr>
                  <w:r>
                    <w:rPr>
                      <w:rFonts w:hAnsi="宋体" w:hint="eastAsia"/>
                      <w:b/>
                      <w:sz w:val="18"/>
                      <w:szCs w:val="18"/>
                    </w:rPr>
                    <w:t>年消</w:t>
                  </w:r>
                  <w:r>
                    <w:rPr>
                      <w:rFonts w:hAnsi="宋体"/>
                      <w:b/>
                      <w:sz w:val="18"/>
                      <w:szCs w:val="18"/>
                    </w:rPr>
                    <w:t>耗量</w:t>
                  </w:r>
                </w:p>
              </w:tc>
              <w:tc>
                <w:tcPr>
                  <w:tcW w:w="442" w:type="pct"/>
                  <w:vAlign w:val="center"/>
                </w:tcPr>
                <w:p w:rsidR="00F67D7F" w:rsidRDefault="00F67D7F">
                  <w:pPr>
                    <w:jc w:val="center"/>
                    <w:rPr>
                      <w:b/>
                      <w:sz w:val="18"/>
                      <w:szCs w:val="18"/>
                    </w:rPr>
                  </w:pPr>
                  <w:r>
                    <w:rPr>
                      <w:rFonts w:hint="eastAsia"/>
                      <w:b/>
                      <w:sz w:val="18"/>
                      <w:szCs w:val="18"/>
                    </w:rPr>
                    <w:t>最大储存量</w:t>
                  </w:r>
                </w:p>
              </w:tc>
              <w:tc>
                <w:tcPr>
                  <w:tcW w:w="599" w:type="pct"/>
                  <w:vAlign w:val="center"/>
                </w:tcPr>
                <w:p w:rsidR="00F67D7F" w:rsidRDefault="00F67D7F">
                  <w:pPr>
                    <w:jc w:val="center"/>
                    <w:rPr>
                      <w:b/>
                      <w:sz w:val="18"/>
                      <w:szCs w:val="18"/>
                    </w:rPr>
                  </w:pPr>
                  <w:r>
                    <w:rPr>
                      <w:rFonts w:hint="eastAsia"/>
                      <w:b/>
                      <w:sz w:val="18"/>
                      <w:szCs w:val="18"/>
                    </w:rPr>
                    <w:t>储存位置</w:t>
                  </w:r>
                </w:p>
              </w:tc>
            </w:tr>
            <w:tr w:rsidR="00F67D7F" w:rsidTr="001F4C62">
              <w:trPr>
                <w:trHeight w:val="71"/>
                <w:jc w:val="center"/>
              </w:trPr>
              <w:tc>
                <w:tcPr>
                  <w:tcW w:w="286" w:type="pct"/>
                  <w:tcMar>
                    <w:left w:w="0" w:type="dxa"/>
                    <w:right w:w="0" w:type="dxa"/>
                  </w:tcMar>
                  <w:vAlign w:val="center"/>
                </w:tcPr>
                <w:p w:rsidR="00F67D7F" w:rsidRDefault="00F67D7F">
                  <w:pPr>
                    <w:jc w:val="center"/>
                    <w:rPr>
                      <w:sz w:val="18"/>
                      <w:szCs w:val="18"/>
                    </w:rPr>
                  </w:pPr>
                  <w:r>
                    <w:rPr>
                      <w:rFonts w:hint="eastAsia"/>
                      <w:sz w:val="18"/>
                      <w:szCs w:val="18"/>
                    </w:rPr>
                    <w:t>1</w:t>
                  </w:r>
                </w:p>
              </w:tc>
              <w:tc>
                <w:tcPr>
                  <w:tcW w:w="727" w:type="pct"/>
                  <w:vAlign w:val="center"/>
                </w:tcPr>
                <w:p w:rsidR="00F67D7F" w:rsidRDefault="00F67D7F">
                  <w:pPr>
                    <w:jc w:val="center"/>
                    <w:rPr>
                      <w:rFonts w:hAnsi="宋体"/>
                      <w:sz w:val="18"/>
                      <w:szCs w:val="18"/>
                    </w:rPr>
                  </w:pPr>
                  <w:r>
                    <w:rPr>
                      <w:rFonts w:hAnsi="宋体" w:hint="eastAsia"/>
                      <w:sz w:val="18"/>
                      <w:szCs w:val="18"/>
                    </w:rPr>
                    <w:t>实木木材</w:t>
                  </w:r>
                </w:p>
              </w:tc>
              <w:tc>
                <w:tcPr>
                  <w:tcW w:w="1432" w:type="pct"/>
                  <w:vAlign w:val="center"/>
                </w:tcPr>
                <w:p w:rsidR="00F67D7F" w:rsidRDefault="00F67D7F">
                  <w:pPr>
                    <w:jc w:val="center"/>
                    <w:rPr>
                      <w:rFonts w:hAnsi="宋体"/>
                      <w:sz w:val="18"/>
                      <w:szCs w:val="18"/>
                    </w:rPr>
                  </w:pPr>
                  <w:r>
                    <w:rPr>
                      <w:rFonts w:hAnsi="宋体" w:hint="eastAsia"/>
                      <w:sz w:val="18"/>
                      <w:szCs w:val="18"/>
                    </w:rPr>
                    <w:t>白蜡、桦木、红橡等</w:t>
                  </w:r>
                </w:p>
              </w:tc>
              <w:tc>
                <w:tcPr>
                  <w:tcW w:w="998" w:type="pct"/>
                  <w:vMerge w:val="restart"/>
                  <w:vAlign w:val="center"/>
                </w:tcPr>
                <w:p w:rsidR="00F67D7F" w:rsidRDefault="00F67D7F">
                  <w:pPr>
                    <w:jc w:val="center"/>
                    <w:rPr>
                      <w:sz w:val="18"/>
                      <w:szCs w:val="18"/>
                    </w:rPr>
                  </w:pPr>
                  <w:r>
                    <w:rPr>
                      <w:rFonts w:hint="eastAsia"/>
                      <w:sz w:val="18"/>
                      <w:szCs w:val="18"/>
                    </w:rPr>
                    <w:t>外购，</w:t>
                  </w:r>
                  <w:r>
                    <w:rPr>
                      <w:rFonts w:ascii="宋体" w:hAnsi="宋体"/>
                      <w:sz w:val="18"/>
                      <w:szCs w:val="18"/>
                    </w:rPr>
                    <w:t>捆扎</w:t>
                  </w:r>
                </w:p>
              </w:tc>
              <w:tc>
                <w:tcPr>
                  <w:tcW w:w="516" w:type="pct"/>
                  <w:tcMar>
                    <w:left w:w="0" w:type="dxa"/>
                    <w:right w:w="0" w:type="dxa"/>
                  </w:tcMar>
                  <w:vAlign w:val="center"/>
                </w:tcPr>
                <w:p w:rsidR="00F67D7F" w:rsidRDefault="00F67D7F">
                  <w:pPr>
                    <w:jc w:val="center"/>
                    <w:rPr>
                      <w:rFonts w:hAnsi="宋体"/>
                      <w:sz w:val="18"/>
                      <w:szCs w:val="18"/>
                    </w:rPr>
                  </w:pPr>
                  <w:r>
                    <w:rPr>
                      <w:rFonts w:hAnsi="宋体" w:hint="eastAsia"/>
                      <w:sz w:val="18"/>
                      <w:szCs w:val="18"/>
                    </w:rPr>
                    <w:t>300m</w:t>
                  </w:r>
                  <w:r>
                    <w:rPr>
                      <w:rFonts w:hAnsi="宋体" w:hint="eastAsia"/>
                      <w:sz w:val="18"/>
                      <w:szCs w:val="18"/>
                      <w:vertAlign w:val="superscript"/>
                    </w:rPr>
                    <w:t>3</w:t>
                  </w:r>
                </w:p>
              </w:tc>
              <w:tc>
                <w:tcPr>
                  <w:tcW w:w="442" w:type="pct"/>
                  <w:vAlign w:val="center"/>
                </w:tcPr>
                <w:p w:rsidR="00F67D7F" w:rsidRDefault="00F67D7F">
                  <w:pPr>
                    <w:jc w:val="center"/>
                    <w:rPr>
                      <w:rFonts w:hAnsi="宋体"/>
                      <w:sz w:val="18"/>
                      <w:szCs w:val="18"/>
                    </w:rPr>
                  </w:pPr>
                  <w:r>
                    <w:rPr>
                      <w:rFonts w:hAnsi="宋体" w:hint="eastAsia"/>
                      <w:sz w:val="18"/>
                      <w:szCs w:val="18"/>
                    </w:rPr>
                    <w:t>150m</w:t>
                  </w:r>
                  <w:r>
                    <w:rPr>
                      <w:rFonts w:hAnsi="宋体" w:hint="eastAsia"/>
                      <w:sz w:val="18"/>
                      <w:szCs w:val="18"/>
                      <w:vertAlign w:val="superscript"/>
                    </w:rPr>
                    <w:t>3</w:t>
                  </w:r>
                </w:p>
              </w:tc>
              <w:tc>
                <w:tcPr>
                  <w:tcW w:w="599" w:type="pct"/>
                  <w:vMerge w:val="restart"/>
                  <w:vAlign w:val="center"/>
                </w:tcPr>
                <w:p w:rsidR="00F67D7F" w:rsidRDefault="00F67D7F">
                  <w:pPr>
                    <w:jc w:val="center"/>
                    <w:rPr>
                      <w:b/>
                      <w:sz w:val="18"/>
                      <w:szCs w:val="18"/>
                    </w:rPr>
                  </w:pPr>
                  <w:r>
                    <w:rPr>
                      <w:rFonts w:hAnsi="宋体" w:hint="eastAsia"/>
                      <w:sz w:val="18"/>
                      <w:szCs w:val="18"/>
                    </w:rPr>
                    <w:t>一楼东北角原料仓库</w:t>
                  </w:r>
                </w:p>
              </w:tc>
            </w:tr>
            <w:tr w:rsidR="00F67D7F" w:rsidTr="001F4C62">
              <w:trPr>
                <w:trHeight w:val="162"/>
                <w:jc w:val="center"/>
              </w:trPr>
              <w:tc>
                <w:tcPr>
                  <w:tcW w:w="286" w:type="pct"/>
                  <w:vMerge w:val="restart"/>
                  <w:vAlign w:val="center"/>
                </w:tcPr>
                <w:p w:rsidR="00F67D7F" w:rsidRDefault="00F67D7F">
                  <w:pPr>
                    <w:jc w:val="center"/>
                    <w:rPr>
                      <w:sz w:val="18"/>
                      <w:szCs w:val="18"/>
                    </w:rPr>
                  </w:pPr>
                  <w:r>
                    <w:rPr>
                      <w:rFonts w:hint="eastAsia"/>
                      <w:sz w:val="18"/>
                      <w:szCs w:val="18"/>
                    </w:rPr>
                    <w:t>2</w:t>
                  </w:r>
                </w:p>
              </w:tc>
              <w:tc>
                <w:tcPr>
                  <w:tcW w:w="727" w:type="pct"/>
                  <w:vMerge w:val="restart"/>
                  <w:vAlign w:val="center"/>
                </w:tcPr>
                <w:p w:rsidR="00F67D7F" w:rsidRDefault="00F67D7F">
                  <w:pPr>
                    <w:jc w:val="center"/>
                    <w:rPr>
                      <w:rFonts w:hAnsi="宋体"/>
                      <w:sz w:val="18"/>
                      <w:szCs w:val="18"/>
                    </w:rPr>
                  </w:pPr>
                  <w:r>
                    <w:rPr>
                      <w:rFonts w:hAnsi="宋体" w:hint="eastAsia"/>
                      <w:color w:val="000000"/>
                      <w:sz w:val="18"/>
                      <w:szCs w:val="18"/>
                    </w:rPr>
                    <w:t>E0</w:t>
                  </w:r>
                  <w:r>
                    <w:rPr>
                      <w:rFonts w:hAnsi="宋体" w:hint="eastAsia"/>
                      <w:color w:val="000000"/>
                      <w:sz w:val="18"/>
                      <w:szCs w:val="18"/>
                    </w:rPr>
                    <w:t>级多层板</w:t>
                  </w:r>
                </w:p>
              </w:tc>
              <w:tc>
                <w:tcPr>
                  <w:tcW w:w="1432" w:type="pct"/>
                  <w:vAlign w:val="center"/>
                </w:tcPr>
                <w:p w:rsidR="00F67D7F" w:rsidRDefault="00F67D7F">
                  <w:pPr>
                    <w:ind w:firstLineChars="500" w:firstLine="900"/>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3mm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250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213"/>
                <w:jc w:val="center"/>
              </w:trPr>
              <w:tc>
                <w:tcPr>
                  <w:tcW w:w="286" w:type="pct"/>
                  <w:vMerge/>
                  <w:vAlign w:val="center"/>
                </w:tcPr>
                <w:p w:rsidR="00F67D7F" w:rsidRDefault="00F67D7F">
                  <w:pPr>
                    <w:jc w:val="center"/>
                    <w:rPr>
                      <w:sz w:val="18"/>
                      <w:szCs w:val="18"/>
                    </w:rPr>
                  </w:pPr>
                </w:p>
              </w:tc>
              <w:tc>
                <w:tcPr>
                  <w:tcW w:w="727" w:type="pct"/>
                  <w:vMerge/>
                  <w:vAlign w:val="center"/>
                </w:tcPr>
                <w:p w:rsidR="00F67D7F" w:rsidRDefault="00F67D7F">
                  <w:pPr>
                    <w:jc w:val="center"/>
                    <w:rPr>
                      <w:rFonts w:hAnsi="宋体"/>
                      <w:color w:val="000000"/>
                      <w:sz w:val="18"/>
                      <w:szCs w:val="18"/>
                    </w:rPr>
                  </w:pPr>
                </w:p>
              </w:tc>
              <w:tc>
                <w:tcPr>
                  <w:tcW w:w="1432" w:type="pct"/>
                  <w:vAlign w:val="center"/>
                </w:tcPr>
                <w:p w:rsidR="00F67D7F" w:rsidRDefault="00F67D7F">
                  <w:pPr>
                    <w:jc w:val="center"/>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5mm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1500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750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209"/>
                <w:jc w:val="center"/>
              </w:trPr>
              <w:tc>
                <w:tcPr>
                  <w:tcW w:w="286" w:type="pct"/>
                  <w:vMerge/>
                  <w:vAlign w:val="center"/>
                </w:tcPr>
                <w:p w:rsidR="00F67D7F" w:rsidRDefault="00F67D7F">
                  <w:pPr>
                    <w:jc w:val="center"/>
                    <w:rPr>
                      <w:sz w:val="18"/>
                      <w:szCs w:val="18"/>
                    </w:rPr>
                  </w:pPr>
                </w:p>
              </w:tc>
              <w:tc>
                <w:tcPr>
                  <w:tcW w:w="727" w:type="pct"/>
                  <w:vMerge/>
                  <w:vAlign w:val="center"/>
                </w:tcPr>
                <w:p w:rsidR="00F67D7F" w:rsidRDefault="00F67D7F">
                  <w:pPr>
                    <w:jc w:val="center"/>
                    <w:rPr>
                      <w:rFonts w:hAnsi="宋体"/>
                      <w:color w:val="000000"/>
                      <w:sz w:val="18"/>
                      <w:szCs w:val="18"/>
                    </w:rPr>
                  </w:pPr>
                </w:p>
              </w:tc>
              <w:tc>
                <w:tcPr>
                  <w:tcW w:w="1432" w:type="pct"/>
                  <w:vAlign w:val="center"/>
                </w:tcPr>
                <w:p w:rsidR="00F67D7F" w:rsidRDefault="00F67D7F">
                  <w:pPr>
                    <w:jc w:val="center"/>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9mm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1500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750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209"/>
                <w:jc w:val="center"/>
              </w:trPr>
              <w:tc>
                <w:tcPr>
                  <w:tcW w:w="286" w:type="pct"/>
                  <w:vMerge/>
                  <w:vAlign w:val="center"/>
                </w:tcPr>
                <w:p w:rsidR="00F67D7F" w:rsidRDefault="00F67D7F">
                  <w:pPr>
                    <w:jc w:val="center"/>
                    <w:rPr>
                      <w:sz w:val="18"/>
                      <w:szCs w:val="18"/>
                    </w:rPr>
                  </w:pPr>
                </w:p>
              </w:tc>
              <w:tc>
                <w:tcPr>
                  <w:tcW w:w="727" w:type="pct"/>
                  <w:vMerge/>
                  <w:vAlign w:val="center"/>
                </w:tcPr>
                <w:p w:rsidR="00F67D7F" w:rsidRDefault="00F67D7F">
                  <w:pPr>
                    <w:jc w:val="center"/>
                    <w:rPr>
                      <w:rFonts w:hAnsi="宋体"/>
                      <w:color w:val="000000"/>
                      <w:sz w:val="18"/>
                      <w:szCs w:val="18"/>
                    </w:rPr>
                  </w:pPr>
                </w:p>
              </w:tc>
              <w:tc>
                <w:tcPr>
                  <w:tcW w:w="1432" w:type="pct"/>
                  <w:vAlign w:val="center"/>
                </w:tcPr>
                <w:p w:rsidR="00F67D7F" w:rsidRDefault="00F67D7F">
                  <w:pPr>
                    <w:jc w:val="center"/>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12mm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1500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750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209"/>
                <w:jc w:val="center"/>
              </w:trPr>
              <w:tc>
                <w:tcPr>
                  <w:tcW w:w="286" w:type="pct"/>
                  <w:vMerge/>
                  <w:vAlign w:val="center"/>
                </w:tcPr>
                <w:p w:rsidR="00F67D7F" w:rsidRDefault="00F67D7F">
                  <w:pPr>
                    <w:jc w:val="center"/>
                    <w:rPr>
                      <w:sz w:val="18"/>
                      <w:szCs w:val="18"/>
                    </w:rPr>
                  </w:pPr>
                </w:p>
              </w:tc>
              <w:tc>
                <w:tcPr>
                  <w:tcW w:w="727" w:type="pct"/>
                  <w:vMerge/>
                  <w:vAlign w:val="center"/>
                </w:tcPr>
                <w:p w:rsidR="00F67D7F" w:rsidRDefault="00F67D7F">
                  <w:pPr>
                    <w:jc w:val="center"/>
                    <w:rPr>
                      <w:rFonts w:hAnsi="宋体"/>
                      <w:color w:val="000000"/>
                      <w:sz w:val="18"/>
                      <w:szCs w:val="18"/>
                    </w:rPr>
                  </w:pPr>
                </w:p>
              </w:tc>
              <w:tc>
                <w:tcPr>
                  <w:tcW w:w="1432" w:type="pct"/>
                  <w:vAlign w:val="center"/>
                </w:tcPr>
                <w:p w:rsidR="00F67D7F" w:rsidRDefault="00F67D7F">
                  <w:pPr>
                    <w:jc w:val="center"/>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15mm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1500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750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209"/>
                <w:jc w:val="center"/>
              </w:trPr>
              <w:tc>
                <w:tcPr>
                  <w:tcW w:w="286" w:type="pct"/>
                  <w:vMerge/>
                  <w:vAlign w:val="center"/>
                </w:tcPr>
                <w:p w:rsidR="00F67D7F" w:rsidRDefault="00F67D7F">
                  <w:pPr>
                    <w:jc w:val="center"/>
                    <w:rPr>
                      <w:sz w:val="18"/>
                      <w:szCs w:val="18"/>
                    </w:rPr>
                  </w:pPr>
                </w:p>
              </w:tc>
              <w:tc>
                <w:tcPr>
                  <w:tcW w:w="727" w:type="pct"/>
                  <w:vMerge/>
                  <w:vAlign w:val="center"/>
                </w:tcPr>
                <w:p w:rsidR="00F67D7F" w:rsidRDefault="00F67D7F">
                  <w:pPr>
                    <w:jc w:val="center"/>
                    <w:rPr>
                      <w:rFonts w:hAnsi="宋体"/>
                      <w:color w:val="000000"/>
                      <w:sz w:val="18"/>
                      <w:szCs w:val="18"/>
                    </w:rPr>
                  </w:pPr>
                </w:p>
              </w:tc>
              <w:tc>
                <w:tcPr>
                  <w:tcW w:w="1432" w:type="pct"/>
                  <w:vAlign w:val="center"/>
                </w:tcPr>
                <w:p w:rsidR="00F67D7F" w:rsidRDefault="00F67D7F">
                  <w:pPr>
                    <w:jc w:val="center"/>
                    <w:rPr>
                      <w:sz w:val="18"/>
                      <w:szCs w:val="18"/>
                    </w:rPr>
                  </w:pPr>
                  <w:r>
                    <w:rPr>
                      <w:rFonts w:hint="eastAsia"/>
                      <w:sz w:val="18"/>
                      <w:szCs w:val="18"/>
                    </w:rPr>
                    <w:t>1220</w:t>
                  </w:r>
                  <w:r>
                    <w:rPr>
                      <w:rFonts w:hint="eastAsia"/>
                      <w:sz w:val="18"/>
                      <w:szCs w:val="18"/>
                    </w:rPr>
                    <w:t>×</w:t>
                  </w:r>
                  <w:r>
                    <w:rPr>
                      <w:rFonts w:hint="eastAsia"/>
                      <w:sz w:val="18"/>
                      <w:szCs w:val="18"/>
                    </w:rPr>
                    <w:t>2440</w:t>
                  </w:r>
                  <w:r>
                    <w:rPr>
                      <w:rFonts w:hint="eastAsia"/>
                      <w:sz w:val="18"/>
                      <w:szCs w:val="18"/>
                    </w:rPr>
                    <w:t>×</w:t>
                  </w:r>
                  <w:r>
                    <w:rPr>
                      <w:rFonts w:hint="eastAsia"/>
                      <w:sz w:val="18"/>
                      <w:szCs w:val="18"/>
                    </w:rPr>
                    <w:t>18mm</w:t>
                  </w:r>
                </w:p>
              </w:tc>
              <w:tc>
                <w:tcPr>
                  <w:tcW w:w="998" w:type="pct"/>
                  <w:vMerge/>
                  <w:vAlign w:val="center"/>
                </w:tcPr>
                <w:p w:rsidR="00F67D7F" w:rsidRDefault="00F67D7F">
                  <w:pPr>
                    <w:jc w:val="center"/>
                    <w:rPr>
                      <w:sz w:val="18"/>
                      <w:szCs w:val="18"/>
                    </w:rPr>
                  </w:pPr>
                </w:p>
              </w:tc>
              <w:tc>
                <w:tcPr>
                  <w:tcW w:w="516" w:type="pct"/>
                  <w:vAlign w:val="center"/>
                </w:tcPr>
                <w:p w:rsidR="00F67D7F" w:rsidRDefault="00F67D7F">
                  <w:pPr>
                    <w:jc w:val="center"/>
                    <w:rPr>
                      <w:rFonts w:hAnsi="宋体"/>
                      <w:sz w:val="18"/>
                      <w:szCs w:val="18"/>
                    </w:rPr>
                  </w:pPr>
                  <w:r>
                    <w:rPr>
                      <w:rFonts w:hAnsi="宋体" w:hint="eastAsia"/>
                      <w:sz w:val="18"/>
                      <w:szCs w:val="18"/>
                    </w:rPr>
                    <w:t>500</w:t>
                  </w:r>
                  <w:r>
                    <w:rPr>
                      <w:rFonts w:hAnsi="宋体" w:hint="eastAsia"/>
                      <w:sz w:val="18"/>
                      <w:szCs w:val="18"/>
                    </w:rPr>
                    <w:t>张</w:t>
                  </w:r>
                </w:p>
              </w:tc>
              <w:tc>
                <w:tcPr>
                  <w:tcW w:w="442" w:type="pct"/>
                  <w:vAlign w:val="center"/>
                </w:tcPr>
                <w:p w:rsidR="00F67D7F" w:rsidRDefault="00F67D7F">
                  <w:pPr>
                    <w:jc w:val="center"/>
                    <w:rPr>
                      <w:rFonts w:hAnsi="宋体"/>
                      <w:sz w:val="18"/>
                      <w:szCs w:val="18"/>
                    </w:rPr>
                  </w:pPr>
                  <w:r>
                    <w:rPr>
                      <w:rFonts w:hAnsi="宋体" w:hint="eastAsia"/>
                      <w:sz w:val="18"/>
                      <w:szCs w:val="18"/>
                    </w:rPr>
                    <w:t>250</w:t>
                  </w:r>
                  <w:r>
                    <w:rPr>
                      <w:rFonts w:hAnsi="宋体" w:hint="eastAsia"/>
                      <w:sz w:val="18"/>
                      <w:szCs w:val="18"/>
                    </w:rPr>
                    <w:t>张</w:t>
                  </w:r>
                </w:p>
              </w:tc>
              <w:tc>
                <w:tcPr>
                  <w:tcW w:w="599" w:type="pct"/>
                  <w:vMerge/>
                  <w:vAlign w:val="center"/>
                </w:tcPr>
                <w:p w:rsidR="00F67D7F" w:rsidRDefault="00F67D7F">
                  <w:pPr>
                    <w:jc w:val="center"/>
                    <w:rPr>
                      <w:rFonts w:hAnsi="宋体"/>
                      <w:sz w:val="18"/>
                      <w:szCs w:val="18"/>
                    </w:rPr>
                  </w:pPr>
                </w:p>
              </w:tc>
            </w:tr>
            <w:tr w:rsidR="00F67D7F" w:rsidTr="001F4C62">
              <w:trPr>
                <w:trHeight w:val="549"/>
                <w:jc w:val="center"/>
              </w:trPr>
              <w:tc>
                <w:tcPr>
                  <w:tcW w:w="286" w:type="pct"/>
                  <w:vAlign w:val="center"/>
                </w:tcPr>
                <w:p w:rsidR="00F67D7F" w:rsidRDefault="00F67D7F">
                  <w:pPr>
                    <w:jc w:val="center"/>
                    <w:rPr>
                      <w:sz w:val="18"/>
                      <w:szCs w:val="18"/>
                    </w:rPr>
                  </w:pPr>
                  <w:r>
                    <w:rPr>
                      <w:rFonts w:hint="eastAsia"/>
                      <w:sz w:val="18"/>
                      <w:szCs w:val="18"/>
                    </w:rPr>
                    <w:lastRenderedPageBreak/>
                    <w:t>3</w:t>
                  </w:r>
                </w:p>
              </w:tc>
              <w:tc>
                <w:tcPr>
                  <w:tcW w:w="727" w:type="pct"/>
                  <w:vAlign w:val="center"/>
                </w:tcPr>
                <w:p w:rsidR="00F67D7F" w:rsidRDefault="00F67D7F">
                  <w:pPr>
                    <w:ind w:firstLineChars="150" w:firstLine="270"/>
                    <w:rPr>
                      <w:rFonts w:ascii="宋体" w:hAnsi="宋体"/>
                      <w:sz w:val="18"/>
                      <w:szCs w:val="18"/>
                    </w:rPr>
                  </w:pPr>
                  <w:r>
                    <w:rPr>
                      <w:rFonts w:ascii="宋体" w:hAnsi="宋体" w:hint="eastAsia"/>
                      <w:sz w:val="18"/>
                      <w:szCs w:val="18"/>
                    </w:rPr>
                    <w:t>水性木器</w:t>
                  </w:r>
                </w:p>
                <w:p w:rsidR="00F67D7F" w:rsidRDefault="00F67D7F">
                  <w:pPr>
                    <w:ind w:firstLineChars="150" w:firstLine="270"/>
                    <w:rPr>
                      <w:rFonts w:ascii="宋体" w:hAnsi="宋体"/>
                      <w:sz w:val="18"/>
                      <w:szCs w:val="18"/>
                    </w:rPr>
                  </w:pPr>
                  <w:r>
                    <w:rPr>
                      <w:rFonts w:ascii="宋体" w:hAnsi="宋体" w:hint="eastAsia"/>
                      <w:sz w:val="18"/>
                      <w:szCs w:val="18"/>
                    </w:rPr>
                    <w:t>透明底漆</w:t>
                  </w:r>
                </w:p>
              </w:tc>
              <w:tc>
                <w:tcPr>
                  <w:tcW w:w="1432" w:type="pct"/>
                  <w:vAlign w:val="center"/>
                </w:tcPr>
                <w:p w:rsidR="00F67D7F" w:rsidRDefault="00F67D7F">
                  <w:pPr>
                    <w:jc w:val="center"/>
                    <w:rPr>
                      <w:sz w:val="18"/>
                      <w:szCs w:val="18"/>
                    </w:rPr>
                  </w:pPr>
                  <w:r>
                    <w:rPr>
                      <w:rFonts w:hint="eastAsia"/>
                      <w:sz w:val="18"/>
                      <w:szCs w:val="18"/>
                    </w:rPr>
                    <w:t>密度：</w:t>
                  </w:r>
                  <w:r>
                    <w:rPr>
                      <w:rFonts w:hint="eastAsia"/>
                      <w:sz w:val="18"/>
                      <w:szCs w:val="18"/>
                    </w:rPr>
                    <w:t>1.2g/ml</w:t>
                  </w:r>
                  <w:r>
                    <w:rPr>
                      <w:rFonts w:hint="eastAsia"/>
                      <w:sz w:val="18"/>
                      <w:szCs w:val="18"/>
                    </w:rPr>
                    <w:t>，挥发性有机化合物含量</w:t>
                  </w:r>
                  <w:r>
                    <w:rPr>
                      <w:rFonts w:hint="eastAsia"/>
                      <w:sz w:val="18"/>
                      <w:szCs w:val="18"/>
                    </w:rPr>
                    <w:t>147g/L</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20kg/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11.1448t</w:t>
                  </w:r>
                </w:p>
              </w:tc>
              <w:tc>
                <w:tcPr>
                  <w:tcW w:w="442" w:type="pct"/>
                  <w:vAlign w:val="center"/>
                </w:tcPr>
                <w:p w:rsidR="00F67D7F" w:rsidRDefault="00F67D7F" w:rsidP="009050BF">
                  <w:pPr>
                    <w:jc w:val="center"/>
                    <w:rPr>
                      <w:rFonts w:hAnsi="宋体"/>
                      <w:sz w:val="18"/>
                      <w:szCs w:val="18"/>
                    </w:rPr>
                  </w:pPr>
                  <w:r>
                    <w:rPr>
                      <w:rFonts w:hAnsi="宋体" w:hint="eastAsia"/>
                      <w:sz w:val="18"/>
                      <w:szCs w:val="18"/>
                    </w:rPr>
                    <w:t>2.</w:t>
                  </w:r>
                  <w:r w:rsidR="009050BF">
                    <w:rPr>
                      <w:rFonts w:hAnsi="宋体" w:hint="eastAsia"/>
                      <w:sz w:val="18"/>
                      <w:szCs w:val="18"/>
                    </w:rPr>
                    <w:t>8</w:t>
                  </w:r>
                  <w:r>
                    <w:rPr>
                      <w:rFonts w:hAnsi="宋体" w:hint="eastAsia"/>
                      <w:sz w:val="18"/>
                      <w:szCs w:val="18"/>
                    </w:rPr>
                    <w:t>t</w:t>
                  </w:r>
                </w:p>
              </w:tc>
              <w:tc>
                <w:tcPr>
                  <w:tcW w:w="599" w:type="pct"/>
                  <w:vMerge w:val="restart"/>
                  <w:vAlign w:val="center"/>
                </w:tcPr>
                <w:p w:rsidR="00F67D7F" w:rsidRDefault="00F67D7F">
                  <w:pPr>
                    <w:jc w:val="center"/>
                    <w:rPr>
                      <w:rFonts w:hAnsi="宋体"/>
                      <w:sz w:val="18"/>
                      <w:szCs w:val="18"/>
                    </w:rPr>
                  </w:pPr>
                  <w:r>
                    <w:rPr>
                      <w:rFonts w:hAnsi="宋体" w:hint="eastAsia"/>
                      <w:sz w:val="18"/>
                      <w:szCs w:val="18"/>
                    </w:rPr>
                    <w:t>二楼东南角</w:t>
                  </w:r>
                </w:p>
                <w:p w:rsidR="00F67D7F" w:rsidRDefault="00F67D7F">
                  <w:pPr>
                    <w:jc w:val="center"/>
                    <w:rPr>
                      <w:rFonts w:hAnsi="宋体"/>
                      <w:sz w:val="18"/>
                      <w:szCs w:val="18"/>
                    </w:rPr>
                  </w:pPr>
                  <w:r>
                    <w:rPr>
                      <w:rFonts w:hAnsi="宋体" w:hint="eastAsia"/>
                      <w:sz w:val="18"/>
                      <w:szCs w:val="18"/>
                    </w:rPr>
                    <w:t>油漆仓库</w:t>
                  </w:r>
                </w:p>
              </w:tc>
            </w:tr>
            <w:tr w:rsidR="00F67D7F" w:rsidTr="001F4C62">
              <w:trPr>
                <w:trHeight w:val="162"/>
                <w:jc w:val="center"/>
              </w:trPr>
              <w:tc>
                <w:tcPr>
                  <w:tcW w:w="286" w:type="pct"/>
                  <w:vAlign w:val="center"/>
                </w:tcPr>
                <w:p w:rsidR="00F67D7F" w:rsidRDefault="00F67D7F">
                  <w:pPr>
                    <w:jc w:val="center"/>
                    <w:rPr>
                      <w:sz w:val="18"/>
                      <w:szCs w:val="18"/>
                    </w:rPr>
                  </w:pPr>
                  <w:r>
                    <w:rPr>
                      <w:rFonts w:hint="eastAsia"/>
                      <w:sz w:val="18"/>
                      <w:szCs w:val="18"/>
                    </w:rPr>
                    <w:t>4</w:t>
                  </w:r>
                </w:p>
              </w:tc>
              <w:tc>
                <w:tcPr>
                  <w:tcW w:w="727" w:type="pct"/>
                  <w:vAlign w:val="center"/>
                </w:tcPr>
                <w:p w:rsidR="00F67D7F" w:rsidRDefault="00F67D7F">
                  <w:pPr>
                    <w:jc w:val="center"/>
                    <w:rPr>
                      <w:rFonts w:hAnsi="宋体"/>
                      <w:sz w:val="18"/>
                      <w:szCs w:val="18"/>
                    </w:rPr>
                  </w:pPr>
                  <w:r>
                    <w:rPr>
                      <w:rFonts w:hAnsi="宋体" w:hint="eastAsia"/>
                      <w:sz w:val="18"/>
                      <w:szCs w:val="18"/>
                    </w:rPr>
                    <w:t>水性木器单组份白底漆</w:t>
                  </w:r>
                </w:p>
              </w:tc>
              <w:tc>
                <w:tcPr>
                  <w:tcW w:w="1432" w:type="pct"/>
                  <w:vAlign w:val="center"/>
                </w:tcPr>
                <w:p w:rsidR="00F67D7F" w:rsidRDefault="00F67D7F">
                  <w:pPr>
                    <w:jc w:val="center"/>
                    <w:rPr>
                      <w:sz w:val="18"/>
                      <w:szCs w:val="18"/>
                    </w:rPr>
                  </w:pPr>
                  <w:r>
                    <w:rPr>
                      <w:rFonts w:hint="eastAsia"/>
                      <w:sz w:val="18"/>
                      <w:szCs w:val="18"/>
                    </w:rPr>
                    <w:t>密度：</w:t>
                  </w:r>
                  <w:r>
                    <w:rPr>
                      <w:rFonts w:hint="eastAsia"/>
                      <w:sz w:val="18"/>
                      <w:szCs w:val="18"/>
                    </w:rPr>
                    <w:t>1.2 g/ml</w:t>
                  </w:r>
                  <w:r>
                    <w:rPr>
                      <w:rFonts w:hint="eastAsia"/>
                      <w:sz w:val="18"/>
                      <w:szCs w:val="18"/>
                    </w:rPr>
                    <w:t>，挥发性有机化合物含量</w:t>
                  </w:r>
                  <w:r>
                    <w:rPr>
                      <w:rFonts w:hint="eastAsia"/>
                      <w:sz w:val="18"/>
                      <w:szCs w:val="18"/>
                    </w:rPr>
                    <w:t>166g/L</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20kg/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4.9565t</w:t>
                  </w:r>
                </w:p>
              </w:tc>
              <w:tc>
                <w:tcPr>
                  <w:tcW w:w="442" w:type="pct"/>
                  <w:vAlign w:val="center"/>
                </w:tcPr>
                <w:p w:rsidR="00F67D7F" w:rsidRDefault="009050BF" w:rsidP="009050BF">
                  <w:pPr>
                    <w:jc w:val="center"/>
                    <w:rPr>
                      <w:rFonts w:hAnsi="宋体"/>
                      <w:sz w:val="18"/>
                      <w:szCs w:val="18"/>
                    </w:rPr>
                  </w:pPr>
                  <w:r>
                    <w:rPr>
                      <w:rFonts w:hAnsi="宋体" w:hint="eastAsia"/>
                      <w:sz w:val="18"/>
                      <w:szCs w:val="18"/>
                    </w:rPr>
                    <w:t>1.24</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F67D7F" w:rsidTr="001F4C62">
              <w:trPr>
                <w:trHeight w:val="162"/>
                <w:jc w:val="center"/>
              </w:trPr>
              <w:tc>
                <w:tcPr>
                  <w:tcW w:w="286" w:type="pct"/>
                  <w:vAlign w:val="center"/>
                </w:tcPr>
                <w:p w:rsidR="00F67D7F" w:rsidRDefault="00F67D7F">
                  <w:pPr>
                    <w:jc w:val="center"/>
                    <w:rPr>
                      <w:sz w:val="18"/>
                      <w:szCs w:val="18"/>
                    </w:rPr>
                  </w:pPr>
                  <w:r>
                    <w:rPr>
                      <w:rFonts w:hint="eastAsia"/>
                      <w:sz w:val="18"/>
                      <w:szCs w:val="18"/>
                    </w:rPr>
                    <w:t>5</w:t>
                  </w:r>
                </w:p>
              </w:tc>
              <w:tc>
                <w:tcPr>
                  <w:tcW w:w="727" w:type="pct"/>
                  <w:vAlign w:val="center"/>
                </w:tcPr>
                <w:p w:rsidR="00F67D7F" w:rsidRDefault="00F67D7F">
                  <w:pPr>
                    <w:jc w:val="center"/>
                    <w:rPr>
                      <w:rFonts w:hAnsi="宋体"/>
                      <w:sz w:val="18"/>
                      <w:szCs w:val="18"/>
                    </w:rPr>
                  </w:pPr>
                  <w:r>
                    <w:rPr>
                      <w:rFonts w:hAnsi="宋体" w:hint="eastAsia"/>
                      <w:sz w:val="18"/>
                      <w:szCs w:val="18"/>
                    </w:rPr>
                    <w:t>水性双组份</w:t>
                  </w:r>
                </w:p>
                <w:p w:rsidR="00F67D7F" w:rsidRDefault="00F67D7F">
                  <w:pPr>
                    <w:jc w:val="center"/>
                    <w:rPr>
                      <w:rFonts w:hAnsi="宋体"/>
                      <w:sz w:val="18"/>
                      <w:szCs w:val="18"/>
                    </w:rPr>
                  </w:pPr>
                  <w:r>
                    <w:rPr>
                      <w:rFonts w:hAnsi="宋体" w:hint="eastAsia"/>
                      <w:sz w:val="18"/>
                      <w:szCs w:val="18"/>
                    </w:rPr>
                    <w:t>X</w:t>
                  </w:r>
                  <w:r>
                    <w:rPr>
                      <w:rFonts w:hAnsi="宋体" w:hint="eastAsia"/>
                      <w:sz w:val="18"/>
                      <w:szCs w:val="18"/>
                    </w:rPr>
                    <w:t>份哑清面漆</w:t>
                  </w:r>
                </w:p>
              </w:tc>
              <w:tc>
                <w:tcPr>
                  <w:tcW w:w="1432" w:type="pct"/>
                  <w:vAlign w:val="center"/>
                </w:tcPr>
                <w:p w:rsidR="00F67D7F" w:rsidRDefault="00F67D7F">
                  <w:pPr>
                    <w:jc w:val="center"/>
                    <w:rPr>
                      <w:sz w:val="18"/>
                      <w:szCs w:val="18"/>
                    </w:rPr>
                  </w:pPr>
                  <w:r>
                    <w:rPr>
                      <w:rFonts w:hint="eastAsia"/>
                      <w:sz w:val="18"/>
                      <w:szCs w:val="18"/>
                    </w:rPr>
                    <w:t>密度：</w:t>
                  </w:r>
                  <w:r>
                    <w:rPr>
                      <w:rFonts w:hint="eastAsia"/>
                      <w:sz w:val="18"/>
                      <w:szCs w:val="18"/>
                    </w:rPr>
                    <w:t>1.2 g/ml</w:t>
                  </w:r>
                  <w:r>
                    <w:rPr>
                      <w:rFonts w:hint="eastAsia"/>
                      <w:sz w:val="18"/>
                      <w:szCs w:val="18"/>
                    </w:rPr>
                    <w:t>，挥发性有机化合物含量</w:t>
                  </w:r>
                  <w:r>
                    <w:rPr>
                      <w:rFonts w:hint="eastAsia"/>
                      <w:sz w:val="18"/>
                      <w:szCs w:val="18"/>
                    </w:rPr>
                    <w:t>184g/L</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20kg/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5.1468t</w:t>
                  </w:r>
                </w:p>
              </w:tc>
              <w:tc>
                <w:tcPr>
                  <w:tcW w:w="442" w:type="pct"/>
                  <w:vAlign w:val="center"/>
                </w:tcPr>
                <w:p w:rsidR="00F67D7F" w:rsidRDefault="009050BF">
                  <w:pPr>
                    <w:jc w:val="center"/>
                    <w:rPr>
                      <w:rFonts w:hAnsi="宋体"/>
                      <w:sz w:val="18"/>
                      <w:szCs w:val="18"/>
                    </w:rPr>
                  </w:pPr>
                  <w:r>
                    <w:rPr>
                      <w:rFonts w:hAnsi="宋体" w:hint="eastAsia"/>
                      <w:sz w:val="18"/>
                      <w:szCs w:val="18"/>
                    </w:rPr>
                    <w:t>1.3</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F67D7F" w:rsidTr="001F4C62">
              <w:trPr>
                <w:trHeight w:val="162"/>
                <w:jc w:val="center"/>
              </w:trPr>
              <w:tc>
                <w:tcPr>
                  <w:tcW w:w="286" w:type="pct"/>
                  <w:vAlign w:val="center"/>
                </w:tcPr>
                <w:p w:rsidR="00F67D7F" w:rsidRDefault="00F67D7F">
                  <w:pPr>
                    <w:jc w:val="center"/>
                    <w:rPr>
                      <w:sz w:val="18"/>
                      <w:szCs w:val="18"/>
                    </w:rPr>
                  </w:pPr>
                  <w:r>
                    <w:rPr>
                      <w:rFonts w:hint="eastAsia"/>
                      <w:sz w:val="18"/>
                      <w:szCs w:val="18"/>
                    </w:rPr>
                    <w:t>6</w:t>
                  </w:r>
                </w:p>
              </w:tc>
              <w:tc>
                <w:tcPr>
                  <w:tcW w:w="727" w:type="pct"/>
                  <w:vAlign w:val="center"/>
                </w:tcPr>
                <w:p w:rsidR="00F67D7F" w:rsidRDefault="00F67D7F">
                  <w:pPr>
                    <w:jc w:val="center"/>
                    <w:rPr>
                      <w:rFonts w:hAnsi="宋体"/>
                      <w:sz w:val="18"/>
                      <w:szCs w:val="18"/>
                    </w:rPr>
                  </w:pPr>
                  <w:r>
                    <w:rPr>
                      <w:rFonts w:hAnsi="宋体" w:hint="eastAsia"/>
                      <w:sz w:val="18"/>
                      <w:szCs w:val="18"/>
                    </w:rPr>
                    <w:t>水性双组份</w:t>
                  </w:r>
                </w:p>
                <w:p w:rsidR="00F67D7F" w:rsidRDefault="00F67D7F">
                  <w:pPr>
                    <w:ind w:firstLineChars="250" w:firstLine="450"/>
                    <w:rPr>
                      <w:rFonts w:hAnsi="宋体"/>
                      <w:sz w:val="18"/>
                      <w:szCs w:val="18"/>
                    </w:rPr>
                  </w:pPr>
                  <w:r>
                    <w:rPr>
                      <w:rFonts w:hAnsi="宋体" w:hint="eastAsia"/>
                      <w:sz w:val="18"/>
                      <w:szCs w:val="18"/>
                    </w:rPr>
                    <w:t>白面漆</w:t>
                  </w:r>
                </w:p>
              </w:tc>
              <w:tc>
                <w:tcPr>
                  <w:tcW w:w="1432" w:type="pct"/>
                  <w:vAlign w:val="center"/>
                </w:tcPr>
                <w:p w:rsidR="00F67D7F" w:rsidRDefault="00F67D7F">
                  <w:pPr>
                    <w:jc w:val="center"/>
                    <w:rPr>
                      <w:sz w:val="18"/>
                      <w:szCs w:val="18"/>
                    </w:rPr>
                  </w:pPr>
                  <w:r>
                    <w:rPr>
                      <w:rFonts w:hint="eastAsia"/>
                      <w:sz w:val="18"/>
                      <w:szCs w:val="18"/>
                    </w:rPr>
                    <w:t>密度：</w:t>
                  </w:r>
                  <w:r>
                    <w:rPr>
                      <w:rFonts w:hint="eastAsia"/>
                      <w:sz w:val="18"/>
                      <w:szCs w:val="18"/>
                    </w:rPr>
                    <w:t>1.2 g/ml</w:t>
                  </w:r>
                  <w:r>
                    <w:rPr>
                      <w:rFonts w:hint="eastAsia"/>
                      <w:sz w:val="18"/>
                      <w:szCs w:val="18"/>
                    </w:rPr>
                    <w:t>，挥发性有机化合物含量</w:t>
                  </w:r>
                  <w:r>
                    <w:rPr>
                      <w:rFonts w:hint="eastAsia"/>
                      <w:sz w:val="18"/>
                      <w:szCs w:val="18"/>
                    </w:rPr>
                    <w:t>170g/L</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20kg/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1.5638t</w:t>
                  </w:r>
                </w:p>
              </w:tc>
              <w:tc>
                <w:tcPr>
                  <w:tcW w:w="442" w:type="pct"/>
                  <w:vAlign w:val="center"/>
                </w:tcPr>
                <w:p w:rsidR="00F67D7F" w:rsidRDefault="009050BF">
                  <w:pPr>
                    <w:jc w:val="center"/>
                    <w:rPr>
                      <w:rFonts w:hAnsi="宋体"/>
                      <w:sz w:val="18"/>
                      <w:szCs w:val="18"/>
                    </w:rPr>
                  </w:pPr>
                  <w:r>
                    <w:rPr>
                      <w:rFonts w:hAnsi="宋体" w:hint="eastAsia"/>
                      <w:sz w:val="18"/>
                      <w:szCs w:val="18"/>
                    </w:rPr>
                    <w:t>0.4</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F67D7F" w:rsidTr="001F4C62">
              <w:trPr>
                <w:trHeight w:val="251"/>
                <w:jc w:val="center"/>
              </w:trPr>
              <w:tc>
                <w:tcPr>
                  <w:tcW w:w="286" w:type="pct"/>
                  <w:vAlign w:val="center"/>
                </w:tcPr>
                <w:p w:rsidR="00F67D7F" w:rsidRDefault="00F67D7F">
                  <w:pPr>
                    <w:jc w:val="center"/>
                    <w:rPr>
                      <w:sz w:val="18"/>
                      <w:szCs w:val="18"/>
                    </w:rPr>
                  </w:pPr>
                  <w:r>
                    <w:rPr>
                      <w:rFonts w:hint="eastAsia"/>
                      <w:sz w:val="18"/>
                      <w:szCs w:val="18"/>
                    </w:rPr>
                    <w:t>7</w:t>
                  </w:r>
                </w:p>
              </w:tc>
              <w:tc>
                <w:tcPr>
                  <w:tcW w:w="727" w:type="pct"/>
                  <w:vAlign w:val="center"/>
                </w:tcPr>
                <w:p w:rsidR="00F67D7F" w:rsidRDefault="00F67D7F">
                  <w:pPr>
                    <w:jc w:val="center"/>
                    <w:rPr>
                      <w:rFonts w:hAnsi="宋体"/>
                      <w:sz w:val="18"/>
                      <w:szCs w:val="18"/>
                    </w:rPr>
                  </w:pPr>
                  <w:r>
                    <w:rPr>
                      <w:rFonts w:hAnsi="宋体" w:hint="eastAsia"/>
                      <w:sz w:val="18"/>
                      <w:szCs w:val="18"/>
                    </w:rPr>
                    <w:t>水性色精</w:t>
                  </w:r>
                </w:p>
              </w:tc>
              <w:tc>
                <w:tcPr>
                  <w:tcW w:w="1432" w:type="pct"/>
                  <w:vAlign w:val="center"/>
                </w:tcPr>
                <w:p w:rsidR="00F67D7F" w:rsidRDefault="00F67D7F">
                  <w:pPr>
                    <w:jc w:val="center"/>
                    <w:rPr>
                      <w:b/>
                      <w:sz w:val="18"/>
                      <w:szCs w:val="18"/>
                    </w:rPr>
                  </w:pPr>
                  <w:r>
                    <w:rPr>
                      <w:rFonts w:hint="eastAsia"/>
                      <w:sz w:val="18"/>
                      <w:szCs w:val="18"/>
                    </w:rPr>
                    <w:t>--</w:t>
                  </w:r>
                </w:p>
              </w:tc>
              <w:tc>
                <w:tcPr>
                  <w:tcW w:w="998" w:type="pct"/>
                  <w:vAlign w:val="center"/>
                </w:tcPr>
                <w:p w:rsidR="00F67D7F" w:rsidRDefault="00F67D7F">
                  <w:pPr>
                    <w:jc w:val="center"/>
                    <w:rPr>
                      <w:sz w:val="18"/>
                      <w:szCs w:val="18"/>
                    </w:rPr>
                  </w:pPr>
                  <w:r>
                    <w:rPr>
                      <w:rFonts w:hint="eastAsia"/>
                      <w:sz w:val="18"/>
                      <w:szCs w:val="18"/>
                    </w:rPr>
                    <w:t>外购，桶装</w:t>
                  </w:r>
                  <w:r w:rsidR="00B42895">
                    <w:rPr>
                      <w:rFonts w:hint="eastAsia"/>
                      <w:sz w:val="18"/>
                      <w:szCs w:val="18"/>
                    </w:rPr>
                    <w:t>，</w:t>
                  </w:r>
                  <w:r>
                    <w:rPr>
                      <w:rFonts w:hint="eastAsia"/>
                      <w:sz w:val="18"/>
                      <w:szCs w:val="18"/>
                    </w:rPr>
                    <w:t>5kg/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0.1326t</w:t>
                  </w:r>
                </w:p>
              </w:tc>
              <w:tc>
                <w:tcPr>
                  <w:tcW w:w="442" w:type="pct"/>
                  <w:vAlign w:val="center"/>
                </w:tcPr>
                <w:p w:rsidR="00F67D7F" w:rsidRDefault="009050BF">
                  <w:pPr>
                    <w:jc w:val="center"/>
                    <w:rPr>
                      <w:rFonts w:hAnsi="宋体"/>
                      <w:sz w:val="18"/>
                      <w:szCs w:val="18"/>
                    </w:rPr>
                  </w:pPr>
                  <w:r>
                    <w:rPr>
                      <w:rFonts w:hAnsi="宋体" w:hint="eastAsia"/>
                      <w:sz w:val="18"/>
                      <w:szCs w:val="18"/>
                    </w:rPr>
                    <w:t>0.035</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F67D7F" w:rsidTr="001F4C62">
              <w:trPr>
                <w:trHeight w:val="162"/>
                <w:jc w:val="center"/>
              </w:trPr>
              <w:tc>
                <w:tcPr>
                  <w:tcW w:w="286" w:type="pct"/>
                  <w:vAlign w:val="center"/>
                </w:tcPr>
                <w:p w:rsidR="00F67D7F" w:rsidRDefault="00F67D7F">
                  <w:pPr>
                    <w:jc w:val="center"/>
                    <w:rPr>
                      <w:sz w:val="18"/>
                      <w:szCs w:val="18"/>
                    </w:rPr>
                  </w:pPr>
                  <w:r>
                    <w:rPr>
                      <w:rFonts w:hint="eastAsia"/>
                      <w:sz w:val="18"/>
                      <w:szCs w:val="18"/>
                    </w:rPr>
                    <w:t>6</w:t>
                  </w:r>
                </w:p>
              </w:tc>
              <w:tc>
                <w:tcPr>
                  <w:tcW w:w="727" w:type="pct"/>
                  <w:vAlign w:val="center"/>
                </w:tcPr>
                <w:p w:rsidR="00F67D7F" w:rsidRDefault="00F67D7F">
                  <w:pPr>
                    <w:jc w:val="center"/>
                    <w:rPr>
                      <w:rFonts w:hAnsi="宋体"/>
                      <w:sz w:val="18"/>
                      <w:szCs w:val="18"/>
                    </w:rPr>
                  </w:pPr>
                  <w:r>
                    <w:rPr>
                      <w:rFonts w:hAnsi="宋体" w:hint="eastAsia"/>
                      <w:sz w:val="18"/>
                      <w:szCs w:val="18"/>
                    </w:rPr>
                    <w:t>水性漆固化剂</w:t>
                  </w:r>
                </w:p>
              </w:tc>
              <w:tc>
                <w:tcPr>
                  <w:tcW w:w="1432" w:type="pct"/>
                  <w:vAlign w:val="center"/>
                </w:tcPr>
                <w:p w:rsidR="00F67D7F" w:rsidRDefault="00F67D7F">
                  <w:pPr>
                    <w:jc w:val="center"/>
                    <w:rPr>
                      <w:b/>
                      <w:sz w:val="18"/>
                      <w:szCs w:val="18"/>
                    </w:rPr>
                  </w:pPr>
                  <w:r>
                    <w:rPr>
                      <w:rFonts w:ascii="宋体" w:hAnsi="宋体" w:hint="eastAsia"/>
                      <w:sz w:val="18"/>
                      <w:szCs w:val="18"/>
                    </w:rPr>
                    <w:t>主要成分脂肪族异氰酸酯、丙二醇甲醚醋酸酯</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5kg/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1.1858t</w:t>
                  </w:r>
                </w:p>
              </w:tc>
              <w:tc>
                <w:tcPr>
                  <w:tcW w:w="442" w:type="pct"/>
                  <w:vAlign w:val="center"/>
                </w:tcPr>
                <w:p w:rsidR="00F67D7F" w:rsidRDefault="009050BF">
                  <w:pPr>
                    <w:jc w:val="center"/>
                    <w:rPr>
                      <w:rFonts w:hAnsi="宋体"/>
                      <w:sz w:val="18"/>
                      <w:szCs w:val="18"/>
                    </w:rPr>
                  </w:pPr>
                  <w:r>
                    <w:rPr>
                      <w:rFonts w:hAnsi="宋体" w:hint="eastAsia"/>
                      <w:sz w:val="18"/>
                      <w:szCs w:val="18"/>
                    </w:rPr>
                    <w:t>0.3</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F67D7F" w:rsidTr="001F4C62">
              <w:trPr>
                <w:trHeight w:val="162"/>
                <w:jc w:val="center"/>
              </w:trPr>
              <w:tc>
                <w:tcPr>
                  <w:tcW w:w="286" w:type="pct"/>
                  <w:vAlign w:val="center"/>
                </w:tcPr>
                <w:p w:rsidR="00F67D7F" w:rsidRDefault="00F67D7F">
                  <w:pPr>
                    <w:jc w:val="center"/>
                    <w:rPr>
                      <w:sz w:val="18"/>
                      <w:szCs w:val="18"/>
                    </w:rPr>
                  </w:pPr>
                  <w:r>
                    <w:rPr>
                      <w:rFonts w:hint="eastAsia"/>
                      <w:sz w:val="18"/>
                      <w:szCs w:val="18"/>
                    </w:rPr>
                    <w:t>7</w:t>
                  </w:r>
                </w:p>
              </w:tc>
              <w:tc>
                <w:tcPr>
                  <w:tcW w:w="727" w:type="pct"/>
                  <w:vAlign w:val="center"/>
                </w:tcPr>
                <w:p w:rsidR="00F67D7F" w:rsidRDefault="00F67D7F">
                  <w:pPr>
                    <w:jc w:val="center"/>
                    <w:rPr>
                      <w:rFonts w:hAnsi="宋体"/>
                      <w:sz w:val="18"/>
                      <w:szCs w:val="18"/>
                    </w:rPr>
                  </w:pPr>
                  <w:r>
                    <w:rPr>
                      <w:rFonts w:hAnsi="宋体" w:hint="eastAsia"/>
                      <w:sz w:val="18"/>
                      <w:szCs w:val="18"/>
                    </w:rPr>
                    <w:t>水性胶</w:t>
                  </w:r>
                </w:p>
              </w:tc>
              <w:tc>
                <w:tcPr>
                  <w:tcW w:w="1432" w:type="pct"/>
                  <w:vAlign w:val="center"/>
                </w:tcPr>
                <w:p w:rsidR="00F67D7F" w:rsidRDefault="00F67D7F">
                  <w:pPr>
                    <w:jc w:val="center"/>
                    <w:rPr>
                      <w:rFonts w:ascii="宋体" w:hAnsi="宋体"/>
                      <w:sz w:val="18"/>
                      <w:szCs w:val="18"/>
                    </w:rPr>
                  </w:pPr>
                  <w:r>
                    <w:rPr>
                      <w:rFonts w:ascii="宋体" w:hAnsi="宋体" w:hint="eastAsia"/>
                      <w:color w:val="000000"/>
                      <w:sz w:val="18"/>
                      <w:szCs w:val="18"/>
                    </w:rPr>
                    <w:t>根据水性胶厂家提供的检测报告，挥发性有机物含量</w:t>
                  </w:r>
                  <w:r>
                    <w:rPr>
                      <w:rFonts w:hint="eastAsia"/>
                      <w:color w:val="000000"/>
                      <w:sz w:val="18"/>
                      <w:szCs w:val="18"/>
                    </w:rPr>
                    <w:t>25g/L</w:t>
                  </w:r>
                </w:p>
              </w:tc>
              <w:tc>
                <w:tcPr>
                  <w:tcW w:w="998" w:type="pct"/>
                  <w:vAlign w:val="center"/>
                </w:tcPr>
                <w:p w:rsidR="00F67D7F" w:rsidRDefault="00F67D7F">
                  <w:pPr>
                    <w:jc w:val="center"/>
                    <w:rPr>
                      <w:sz w:val="18"/>
                      <w:szCs w:val="18"/>
                    </w:rPr>
                  </w:pPr>
                  <w:r>
                    <w:rPr>
                      <w:rFonts w:hint="eastAsia"/>
                      <w:sz w:val="18"/>
                      <w:szCs w:val="18"/>
                    </w:rPr>
                    <w:t>外购，桶装</w:t>
                  </w:r>
                  <w:r w:rsidR="001F4C62">
                    <w:rPr>
                      <w:rFonts w:hint="eastAsia"/>
                      <w:sz w:val="18"/>
                      <w:szCs w:val="18"/>
                    </w:rPr>
                    <w:t>，</w:t>
                  </w:r>
                  <w:r>
                    <w:rPr>
                      <w:rFonts w:hint="eastAsia"/>
                      <w:sz w:val="18"/>
                      <w:szCs w:val="18"/>
                    </w:rPr>
                    <w:t>20kg/</w:t>
                  </w:r>
                  <w:r>
                    <w:rPr>
                      <w:rFonts w:hint="eastAsia"/>
                      <w:sz w:val="18"/>
                      <w:szCs w:val="18"/>
                    </w:rPr>
                    <w:t>桶</w:t>
                  </w:r>
                </w:p>
              </w:tc>
              <w:tc>
                <w:tcPr>
                  <w:tcW w:w="516" w:type="pct"/>
                  <w:vAlign w:val="center"/>
                </w:tcPr>
                <w:p w:rsidR="00F67D7F" w:rsidRDefault="00F67D7F">
                  <w:pPr>
                    <w:jc w:val="center"/>
                    <w:rPr>
                      <w:rFonts w:hAnsi="宋体"/>
                      <w:sz w:val="18"/>
                      <w:szCs w:val="18"/>
                    </w:rPr>
                  </w:pPr>
                  <w:r>
                    <w:rPr>
                      <w:rFonts w:hAnsi="宋体" w:hint="eastAsia"/>
                      <w:sz w:val="18"/>
                      <w:szCs w:val="18"/>
                    </w:rPr>
                    <w:t>0.8t</w:t>
                  </w:r>
                </w:p>
              </w:tc>
              <w:tc>
                <w:tcPr>
                  <w:tcW w:w="442" w:type="pct"/>
                  <w:vAlign w:val="center"/>
                </w:tcPr>
                <w:p w:rsidR="00F67D7F" w:rsidRDefault="009050BF">
                  <w:pPr>
                    <w:jc w:val="center"/>
                    <w:rPr>
                      <w:rFonts w:hAnsi="宋体"/>
                      <w:sz w:val="18"/>
                      <w:szCs w:val="18"/>
                    </w:rPr>
                  </w:pPr>
                  <w:r>
                    <w:rPr>
                      <w:rFonts w:hAnsi="宋体" w:hint="eastAsia"/>
                      <w:sz w:val="18"/>
                      <w:szCs w:val="18"/>
                    </w:rPr>
                    <w:t>0.2</w:t>
                  </w:r>
                  <w:r w:rsidR="00F67D7F">
                    <w:rPr>
                      <w:rFonts w:hAnsi="宋体" w:hint="eastAsia"/>
                      <w:sz w:val="18"/>
                      <w:szCs w:val="18"/>
                    </w:rPr>
                    <w:t>t</w:t>
                  </w:r>
                </w:p>
              </w:tc>
              <w:tc>
                <w:tcPr>
                  <w:tcW w:w="599" w:type="pct"/>
                  <w:vMerge/>
                  <w:vAlign w:val="center"/>
                </w:tcPr>
                <w:p w:rsidR="00F67D7F" w:rsidRDefault="00F67D7F">
                  <w:pPr>
                    <w:jc w:val="center"/>
                    <w:rPr>
                      <w:rFonts w:hAnsi="宋体"/>
                      <w:sz w:val="18"/>
                      <w:szCs w:val="18"/>
                    </w:rPr>
                  </w:pPr>
                </w:p>
              </w:tc>
            </w:tr>
            <w:tr w:rsidR="00597937" w:rsidTr="001F4C62">
              <w:trPr>
                <w:trHeight w:val="162"/>
                <w:jc w:val="center"/>
              </w:trPr>
              <w:tc>
                <w:tcPr>
                  <w:tcW w:w="286" w:type="pct"/>
                  <w:vAlign w:val="center"/>
                </w:tcPr>
                <w:p w:rsidR="00597937" w:rsidRDefault="00597937">
                  <w:pPr>
                    <w:jc w:val="center"/>
                    <w:rPr>
                      <w:sz w:val="18"/>
                      <w:szCs w:val="18"/>
                    </w:rPr>
                  </w:pPr>
                  <w:r>
                    <w:rPr>
                      <w:rFonts w:hint="eastAsia"/>
                      <w:sz w:val="18"/>
                      <w:szCs w:val="18"/>
                    </w:rPr>
                    <w:t>8</w:t>
                  </w:r>
                </w:p>
              </w:tc>
              <w:tc>
                <w:tcPr>
                  <w:tcW w:w="727" w:type="pct"/>
                  <w:vAlign w:val="center"/>
                </w:tcPr>
                <w:p w:rsidR="00597937" w:rsidRDefault="00597937">
                  <w:pPr>
                    <w:jc w:val="center"/>
                    <w:rPr>
                      <w:rFonts w:hAnsi="宋体"/>
                      <w:sz w:val="18"/>
                      <w:szCs w:val="18"/>
                    </w:rPr>
                  </w:pPr>
                  <w:r>
                    <w:rPr>
                      <w:rFonts w:hAnsi="宋体" w:hint="eastAsia"/>
                      <w:sz w:val="18"/>
                      <w:szCs w:val="18"/>
                    </w:rPr>
                    <w:t>白乳胶</w:t>
                  </w:r>
                </w:p>
              </w:tc>
              <w:tc>
                <w:tcPr>
                  <w:tcW w:w="1432" w:type="pct"/>
                  <w:vAlign w:val="center"/>
                </w:tcPr>
                <w:p w:rsidR="00597937" w:rsidRDefault="00597937">
                  <w:pPr>
                    <w:jc w:val="center"/>
                    <w:rPr>
                      <w:sz w:val="18"/>
                      <w:szCs w:val="18"/>
                    </w:rPr>
                  </w:pPr>
                  <w:r>
                    <w:rPr>
                      <w:rFonts w:hint="eastAsia"/>
                      <w:sz w:val="18"/>
                      <w:szCs w:val="18"/>
                    </w:rPr>
                    <w:t>聚醋酸乙烯酯、水、助剂等，根据白乳胶厂家提供的检测报告，挥发性有机物含量</w:t>
                  </w:r>
                  <w:r>
                    <w:rPr>
                      <w:rFonts w:hint="eastAsia"/>
                      <w:sz w:val="18"/>
                      <w:szCs w:val="18"/>
                    </w:rPr>
                    <w:t>17g/L</w:t>
                  </w:r>
                </w:p>
              </w:tc>
              <w:tc>
                <w:tcPr>
                  <w:tcW w:w="998" w:type="pct"/>
                  <w:vAlign w:val="center"/>
                </w:tcPr>
                <w:p w:rsidR="00597937" w:rsidRDefault="00597937">
                  <w:pPr>
                    <w:jc w:val="center"/>
                    <w:rPr>
                      <w:sz w:val="18"/>
                      <w:szCs w:val="18"/>
                    </w:rPr>
                  </w:pPr>
                  <w:r>
                    <w:rPr>
                      <w:rFonts w:hint="eastAsia"/>
                      <w:sz w:val="18"/>
                      <w:szCs w:val="18"/>
                    </w:rPr>
                    <w:t>外购，桶装，</w:t>
                  </w:r>
                  <w:r>
                    <w:rPr>
                      <w:rFonts w:hint="eastAsia"/>
                      <w:sz w:val="18"/>
                      <w:szCs w:val="18"/>
                    </w:rPr>
                    <w:t>25kg/</w:t>
                  </w:r>
                  <w:r>
                    <w:rPr>
                      <w:rFonts w:hint="eastAsia"/>
                      <w:sz w:val="18"/>
                      <w:szCs w:val="18"/>
                    </w:rPr>
                    <w:t>桶</w:t>
                  </w:r>
                </w:p>
              </w:tc>
              <w:tc>
                <w:tcPr>
                  <w:tcW w:w="516" w:type="pct"/>
                  <w:vAlign w:val="center"/>
                </w:tcPr>
                <w:p w:rsidR="00597937" w:rsidRDefault="00597937">
                  <w:pPr>
                    <w:jc w:val="center"/>
                    <w:rPr>
                      <w:rFonts w:hAnsi="宋体"/>
                      <w:sz w:val="18"/>
                      <w:szCs w:val="18"/>
                    </w:rPr>
                  </w:pPr>
                  <w:r>
                    <w:rPr>
                      <w:rFonts w:hAnsi="宋体" w:hint="eastAsia"/>
                      <w:sz w:val="18"/>
                      <w:szCs w:val="18"/>
                    </w:rPr>
                    <w:t>1.5t</w:t>
                  </w:r>
                </w:p>
              </w:tc>
              <w:tc>
                <w:tcPr>
                  <w:tcW w:w="442" w:type="pct"/>
                  <w:vAlign w:val="center"/>
                </w:tcPr>
                <w:p w:rsidR="00597937" w:rsidRDefault="00597937">
                  <w:pPr>
                    <w:jc w:val="center"/>
                    <w:rPr>
                      <w:rFonts w:hAnsi="宋体"/>
                      <w:sz w:val="18"/>
                      <w:szCs w:val="18"/>
                    </w:rPr>
                  </w:pPr>
                  <w:r>
                    <w:rPr>
                      <w:rFonts w:hAnsi="宋体" w:hint="eastAsia"/>
                      <w:sz w:val="18"/>
                      <w:szCs w:val="18"/>
                    </w:rPr>
                    <w:t>0.375t</w:t>
                  </w:r>
                </w:p>
              </w:tc>
              <w:tc>
                <w:tcPr>
                  <w:tcW w:w="599" w:type="pct"/>
                  <w:vMerge w:val="restart"/>
                  <w:vAlign w:val="center"/>
                </w:tcPr>
                <w:p w:rsidR="00597937" w:rsidRDefault="00597937">
                  <w:pPr>
                    <w:jc w:val="center"/>
                    <w:rPr>
                      <w:rFonts w:hAnsi="宋体"/>
                      <w:sz w:val="18"/>
                      <w:szCs w:val="18"/>
                    </w:rPr>
                  </w:pPr>
                  <w:r>
                    <w:rPr>
                      <w:rFonts w:hAnsi="宋体" w:hint="eastAsia"/>
                      <w:sz w:val="18"/>
                      <w:szCs w:val="18"/>
                    </w:rPr>
                    <w:t>一楼东侧</w:t>
                  </w:r>
                </w:p>
                <w:p w:rsidR="00597937" w:rsidRDefault="00597937">
                  <w:pPr>
                    <w:jc w:val="center"/>
                    <w:rPr>
                      <w:rFonts w:hAnsi="宋体"/>
                      <w:sz w:val="18"/>
                      <w:szCs w:val="18"/>
                    </w:rPr>
                  </w:pPr>
                  <w:r>
                    <w:rPr>
                      <w:rFonts w:hAnsi="宋体" w:hint="eastAsia"/>
                      <w:sz w:val="18"/>
                      <w:szCs w:val="18"/>
                    </w:rPr>
                    <w:t>原料堆放区</w:t>
                  </w:r>
                </w:p>
              </w:tc>
            </w:tr>
            <w:tr w:rsidR="00597937" w:rsidTr="001F4C62">
              <w:trPr>
                <w:trHeight w:val="162"/>
                <w:jc w:val="center"/>
              </w:trPr>
              <w:tc>
                <w:tcPr>
                  <w:tcW w:w="286" w:type="pct"/>
                  <w:vAlign w:val="center"/>
                </w:tcPr>
                <w:p w:rsidR="00597937" w:rsidRDefault="00597937">
                  <w:pPr>
                    <w:jc w:val="center"/>
                    <w:rPr>
                      <w:sz w:val="18"/>
                      <w:szCs w:val="18"/>
                    </w:rPr>
                  </w:pPr>
                  <w:r>
                    <w:rPr>
                      <w:rFonts w:hint="eastAsia"/>
                      <w:sz w:val="18"/>
                      <w:szCs w:val="18"/>
                    </w:rPr>
                    <w:t>9</w:t>
                  </w:r>
                </w:p>
              </w:tc>
              <w:tc>
                <w:tcPr>
                  <w:tcW w:w="727" w:type="pct"/>
                  <w:vAlign w:val="center"/>
                </w:tcPr>
                <w:p w:rsidR="00597937" w:rsidRDefault="00597937">
                  <w:pPr>
                    <w:jc w:val="center"/>
                    <w:rPr>
                      <w:rFonts w:hAnsi="宋体"/>
                      <w:sz w:val="18"/>
                      <w:szCs w:val="18"/>
                    </w:rPr>
                  </w:pPr>
                  <w:r>
                    <w:rPr>
                      <w:rFonts w:hAnsi="宋体" w:hint="eastAsia"/>
                      <w:color w:val="000000"/>
                      <w:sz w:val="18"/>
                      <w:szCs w:val="18"/>
                    </w:rPr>
                    <w:t>热熔胶</w:t>
                  </w:r>
                </w:p>
              </w:tc>
              <w:tc>
                <w:tcPr>
                  <w:tcW w:w="1432" w:type="pct"/>
                  <w:vAlign w:val="center"/>
                </w:tcPr>
                <w:p w:rsidR="00597937" w:rsidRDefault="00597937">
                  <w:pPr>
                    <w:jc w:val="center"/>
                    <w:rPr>
                      <w:rFonts w:ascii="宋体" w:hAnsi="宋体"/>
                      <w:color w:val="000000"/>
                      <w:sz w:val="18"/>
                      <w:szCs w:val="18"/>
                    </w:rPr>
                  </w:pPr>
                  <w:r>
                    <w:rPr>
                      <w:rFonts w:hint="eastAsia"/>
                      <w:color w:val="000000"/>
                      <w:sz w:val="18"/>
                      <w:szCs w:val="18"/>
                    </w:rPr>
                    <w:t>EVA</w:t>
                  </w:r>
                  <w:r>
                    <w:rPr>
                      <w:rFonts w:hint="eastAsia"/>
                      <w:color w:val="000000"/>
                      <w:sz w:val="18"/>
                      <w:szCs w:val="18"/>
                    </w:rPr>
                    <w:t>（</w:t>
                  </w:r>
                  <w:r>
                    <w:rPr>
                      <w:rFonts w:ascii="宋体" w:hAnsi="宋体" w:hint="eastAsia"/>
                      <w:color w:val="000000"/>
                      <w:sz w:val="18"/>
                      <w:szCs w:val="18"/>
                    </w:rPr>
                    <w:t>乙烯-醋酸乙烯共聚物</w:t>
                  </w:r>
                  <w:r>
                    <w:rPr>
                      <w:rFonts w:hint="eastAsia"/>
                      <w:color w:val="000000"/>
                      <w:sz w:val="18"/>
                      <w:szCs w:val="18"/>
                    </w:rPr>
                    <w:t>）</w:t>
                  </w:r>
                  <w:r>
                    <w:rPr>
                      <w:rFonts w:ascii="宋体" w:hAnsi="宋体" w:hint="eastAsia"/>
                      <w:color w:val="000000"/>
                      <w:sz w:val="18"/>
                      <w:szCs w:val="18"/>
                    </w:rPr>
                    <w:t>树脂，根据热熔胶厂家提供的检测报告，挥发性有机物含量</w:t>
                  </w:r>
                  <w:r>
                    <w:rPr>
                      <w:rFonts w:hint="eastAsia"/>
                      <w:color w:val="000000"/>
                      <w:sz w:val="18"/>
                      <w:szCs w:val="18"/>
                    </w:rPr>
                    <w:t>5g/L</w:t>
                  </w:r>
                </w:p>
              </w:tc>
              <w:tc>
                <w:tcPr>
                  <w:tcW w:w="998" w:type="pct"/>
                  <w:vAlign w:val="center"/>
                </w:tcPr>
                <w:p w:rsidR="00597937" w:rsidRPr="001F4C62" w:rsidRDefault="00597937">
                  <w:pPr>
                    <w:jc w:val="center"/>
                    <w:rPr>
                      <w:rFonts w:ascii="宋体" w:hAnsi="宋体"/>
                      <w:sz w:val="18"/>
                      <w:szCs w:val="18"/>
                    </w:rPr>
                  </w:pPr>
                  <w:r>
                    <w:rPr>
                      <w:rFonts w:hint="eastAsia"/>
                      <w:sz w:val="18"/>
                      <w:szCs w:val="18"/>
                    </w:rPr>
                    <w:t>外购，</w:t>
                  </w:r>
                  <w:r>
                    <w:rPr>
                      <w:rFonts w:ascii="宋体" w:hAnsi="宋体" w:hint="eastAsia"/>
                      <w:sz w:val="18"/>
                      <w:szCs w:val="18"/>
                    </w:rPr>
                    <w:t>袋装，</w:t>
                  </w:r>
                  <w:r>
                    <w:rPr>
                      <w:rFonts w:hint="eastAsia"/>
                      <w:sz w:val="18"/>
                      <w:szCs w:val="18"/>
                    </w:rPr>
                    <w:t>25kg/</w:t>
                  </w:r>
                  <w:r>
                    <w:rPr>
                      <w:rFonts w:ascii="宋体" w:hAnsi="宋体" w:hint="eastAsia"/>
                      <w:sz w:val="18"/>
                      <w:szCs w:val="18"/>
                    </w:rPr>
                    <w:t>袋</w:t>
                  </w:r>
                </w:p>
              </w:tc>
              <w:tc>
                <w:tcPr>
                  <w:tcW w:w="516" w:type="pct"/>
                  <w:vAlign w:val="center"/>
                </w:tcPr>
                <w:p w:rsidR="00597937" w:rsidRDefault="00597937">
                  <w:pPr>
                    <w:jc w:val="center"/>
                    <w:rPr>
                      <w:rFonts w:hAnsi="宋体"/>
                      <w:sz w:val="18"/>
                      <w:szCs w:val="18"/>
                    </w:rPr>
                  </w:pPr>
                  <w:r>
                    <w:rPr>
                      <w:rFonts w:hAnsi="宋体" w:hint="eastAsia"/>
                      <w:sz w:val="18"/>
                      <w:szCs w:val="18"/>
                    </w:rPr>
                    <w:t>1t</w:t>
                  </w:r>
                </w:p>
              </w:tc>
              <w:tc>
                <w:tcPr>
                  <w:tcW w:w="442" w:type="pct"/>
                  <w:vAlign w:val="center"/>
                </w:tcPr>
                <w:p w:rsidR="00597937" w:rsidRDefault="00597937">
                  <w:pPr>
                    <w:jc w:val="center"/>
                    <w:rPr>
                      <w:rFonts w:hAnsi="宋体"/>
                      <w:sz w:val="18"/>
                      <w:szCs w:val="18"/>
                    </w:rPr>
                  </w:pPr>
                  <w:r>
                    <w:rPr>
                      <w:rFonts w:hAnsi="宋体" w:hint="eastAsia"/>
                      <w:sz w:val="18"/>
                      <w:szCs w:val="18"/>
                    </w:rPr>
                    <w:t>0.25t</w:t>
                  </w:r>
                </w:p>
              </w:tc>
              <w:tc>
                <w:tcPr>
                  <w:tcW w:w="599" w:type="pct"/>
                  <w:vMerge/>
                  <w:vAlign w:val="center"/>
                </w:tcPr>
                <w:p w:rsidR="00597937" w:rsidRDefault="00597937">
                  <w:pPr>
                    <w:jc w:val="center"/>
                    <w:rPr>
                      <w:rFonts w:hAnsi="宋体"/>
                      <w:sz w:val="18"/>
                      <w:szCs w:val="18"/>
                    </w:rPr>
                  </w:pPr>
                </w:p>
              </w:tc>
            </w:tr>
            <w:tr w:rsidR="00597937" w:rsidTr="001F4C62">
              <w:trPr>
                <w:trHeight w:val="162"/>
                <w:jc w:val="center"/>
              </w:trPr>
              <w:tc>
                <w:tcPr>
                  <w:tcW w:w="286" w:type="pct"/>
                  <w:vMerge w:val="restart"/>
                  <w:vAlign w:val="center"/>
                </w:tcPr>
                <w:p w:rsidR="00597937" w:rsidRDefault="00597937">
                  <w:pPr>
                    <w:jc w:val="center"/>
                    <w:rPr>
                      <w:sz w:val="18"/>
                      <w:szCs w:val="18"/>
                    </w:rPr>
                  </w:pPr>
                  <w:r>
                    <w:rPr>
                      <w:rFonts w:hint="eastAsia"/>
                      <w:sz w:val="18"/>
                      <w:szCs w:val="18"/>
                    </w:rPr>
                    <w:t>10</w:t>
                  </w:r>
                </w:p>
              </w:tc>
              <w:tc>
                <w:tcPr>
                  <w:tcW w:w="727" w:type="pct"/>
                  <w:vMerge w:val="restart"/>
                  <w:vAlign w:val="center"/>
                </w:tcPr>
                <w:p w:rsidR="00597937" w:rsidRDefault="00597937">
                  <w:pPr>
                    <w:jc w:val="center"/>
                    <w:rPr>
                      <w:rFonts w:hAnsi="宋体"/>
                      <w:color w:val="000000"/>
                      <w:sz w:val="18"/>
                      <w:szCs w:val="18"/>
                    </w:rPr>
                  </w:pPr>
                  <w:r>
                    <w:rPr>
                      <w:color w:val="000000"/>
                      <w:sz w:val="18"/>
                      <w:szCs w:val="18"/>
                    </w:rPr>
                    <w:t>PVC</w:t>
                  </w:r>
                  <w:r>
                    <w:rPr>
                      <w:color w:val="000000"/>
                      <w:sz w:val="18"/>
                      <w:szCs w:val="18"/>
                    </w:rPr>
                    <w:t>封边条</w:t>
                  </w:r>
                </w:p>
              </w:tc>
              <w:tc>
                <w:tcPr>
                  <w:tcW w:w="1432" w:type="pct"/>
                  <w:vAlign w:val="center"/>
                </w:tcPr>
                <w:p w:rsidR="00597937" w:rsidRDefault="00597937">
                  <w:pPr>
                    <w:jc w:val="center"/>
                    <w:rPr>
                      <w:color w:val="000000"/>
                      <w:sz w:val="18"/>
                      <w:szCs w:val="18"/>
                    </w:rPr>
                  </w:pPr>
                  <w:r>
                    <w:rPr>
                      <w:color w:val="000000"/>
                      <w:sz w:val="18"/>
                      <w:szCs w:val="18"/>
                    </w:rPr>
                    <w:t>厚度</w:t>
                  </w:r>
                  <w:r>
                    <w:rPr>
                      <w:rFonts w:hint="eastAsia"/>
                      <w:color w:val="000000"/>
                      <w:sz w:val="18"/>
                      <w:szCs w:val="18"/>
                    </w:rPr>
                    <w:t>0.5</w:t>
                  </w:r>
                  <w:r>
                    <w:rPr>
                      <w:color w:val="000000"/>
                      <w:sz w:val="18"/>
                      <w:szCs w:val="18"/>
                    </w:rPr>
                    <w:t>mm</w:t>
                  </w:r>
                  <w:r>
                    <w:rPr>
                      <w:color w:val="000000"/>
                      <w:sz w:val="18"/>
                      <w:szCs w:val="18"/>
                    </w:rPr>
                    <w:t>，宽度</w:t>
                  </w:r>
                  <w:r>
                    <w:rPr>
                      <w:color w:val="000000"/>
                      <w:sz w:val="18"/>
                      <w:szCs w:val="18"/>
                    </w:rPr>
                    <w:t>18mm</w:t>
                  </w:r>
                </w:p>
              </w:tc>
              <w:tc>
                <w:tcPr>
                  <w:tcW w:w="998" w:type="pct"/>
                  <w:vAlign w:val="center"/>
                </w:tcPr>
                <w:p w:rsidR="00597937" w:rsidRDefault="00597937">
                  <w:pPr>
                    <w:jc w:val="center"/>
                    <w:rPr>
                      <w:sz w:val="18"/>
                      <w:szCs w:val="18"/>
                    </w:rPr>
                  </w:pPr>
                  <w:r>
                    <w:rPr>
                      <w:rFonts w:hint="eastAsia"/>
                      <w:sz w:val="18"/>
                      <w:szCs w:val="18"/>
                    </w:rPr>
                    <w:t>外购，</w:t>
                  </w:r>
                  <w:r>
                    <w:rPr>
                      <w:rFonts w:ascii="宋体" w:hAnsi="宋体"/>
                      <w:sz w:val="18"/>
                      <w:szCs w:val="18"/>
                    </w:rPr>
                    <w:t>捆扎</w:t>
                  </w:r>
                </w:p>
              </w:tc>
              <w:tc>
                <w:tcPr>
                  <w:tcW w:w="516" w:type="pct"/>
                  <w:vAlign w:val="center"/>
                </w:tcPr>
                <w:p w:rsidR="00597937" w:rsidRDefault="00597937">
                  <w:pPr>
                    <w:jc w:val="center"/>
                    <w:rPr>
                      <w:rFonts w:hAnsi="宋体"/>
                      <w:sz w:val="18"/>
                      <w:szCs w:val="18"/>
                    </w:rPr>
                  </w:pPr>
                  <w:r>
                    <w:rPr>
                      <w:rFonts w:hAnsi="宋体" w:hint="eastAsia"/>
                      <w:sz w:val="18"/>
                      <w:szCs w:val="18"/>
                    </w:rPr>
                    <w:t>1.3</w:t>
                  </w:r>
                  <w:r>
                    <w:rPr>
                      <w:rFonts w:hAnsi="宋体" w:hint="eastAsia"/>
                      <w:sz w:val="18"/>
                      <w:szCs w:val="18"/>
                    </w:rPr>
                    <w:t>万</w:t>
                  </w:r>
                  <w:r>
                    <w:rPr>
                      <w:rFonts w:hAnsi="宋体" w:hint="eastAsia"/>
                      <w:sz w:val="18"/>
                      <w:szCs w:val="18"/>
                    </w:rPr>
                    <w:t>m</w:t>
                  </w:r>
                </w:p>
              </w:tc>
              <w:tc>
                <w:tcPr>
                  <w:tcW w:w="442" w:type="pct"/>
                  <w:vAlign w:val="center"/>
                </w:tcPr>
                <w:p w:rsidR="00597937" w:rsidRDefault="00597937">
                  <w:pPr>
                    <w:jc w:val="center"/>
                    <w:rPr>
                      <w:rFonts w:hAnsi="宋体"/>
                      <w:sz w:val="18"/>
                      <w:szCs w:val="18"/>
                    </w:rPr>
                  </w:pPr>
                  <w:r>
                    <w:rPr>
                      <w:rFonts w:hAnsi="宋体" w:hint="eastAsia"/>
                      <w:sz w:val="18"/>
                      <w:szCs w:val="18"/>
                    </w:rPr>
                    <w:t>3250m</w:t>
                  </w:r>
                </w:p>
              </w:tc>
              <w:tc>
                <w:tcPr>
                  <w:tcW w:w="599" w:type="pct"/>
                  <w:vMerge/>
                  <w:vAlign w:val="center"/>
                </w:tcPr>
                <w:p w:rsidR="00597937" w:rsidRDefault="00597937">
                  <w:pPr>
                    <w:jc w:val="center"/>
                    <w:rPr>
                      <w:rFonts w:hAnsi="宋体"/>
                      <w:sz w:val="18"/>
                      <w:szCs w:val="18"/>
                    </w:rPr>
                  </w:pPr>
                </w:p>
              </w:tc>
            </w:tr>
            <w:tr w:rsidR="00597937" w:rsidTr="001F4C62">
              <w:trPr>
                <w:trHeight w:val="162"/>
                <w:jc w:val="center"/>
              </w:trPr>
              <w:tc>
                <w:tcPr>
                  <w:tcW w:w="286" w:type="pct"/>
                  <w:vMerge/>
                  <w:vAlign w:val="center"/>
                </w:tcPr>
                <w:p w:rsidR="00597937" w:rsidRDefault="00597937">
                  <w:pPr>
                    <w:jc w:val="center"/>
                    <w:rPr>
                      <w:sz w:val="18"/>
                      <w:szCs w:val="18"/>
                    </w:rPr>
                  </w:pPr>
                </w:p>
              </w:tc>
              <w:tc>
                <w:tcPr>
                  <w:tcW w:w="727" w:type="pct"/>
                  <w:vMerge/>
                  <w:vAlign w:val="center"/>
                </w:tcPr>
                <w:p w:rsidR="00597937" w:rsidRDefault="00597937">
                  <w:pPr>
                    <w:jc w:val="center"/>
                    <w:rPr>
                      <w:color w:val="000000"/>
                      <w:sz w:val="18"/>
                      <w:szCs w:val="18"/>
                    </w:rPr>
                  </w:pPr>
                </w:p>
              </w:tc>
              <w:tc>
                <w:tcPr>
                  <w:tcW w:w="1432" w:type="pct"/>
                  <w:vAlign w:val="center"/>
                </w:tcPr>
                <w:p w:rsidR="00597937" w:rsidRDefault="00597937">
                  <w:pPr>
                    <w:jc w:val="center"/>
                    <w:rPr>
                      <w:color w:val="000000"/>
                      <w:sz w:val="18"/>
                      <w:szCs w:val="18"/>
                    </w:rPr>
                  </w:pPr>
                  <w:r>
                    <w:rPr>
                      <w:color w:val="000000"/>
                      <w:sz w:val="18"/>
                      <w:szCs w:val="18"/>
                    </w:rPr>
                    <w:t>厚度</w:t>
                  </w:r>
                  <w:r>
                    <w:rPr>
                      <w:rFonts w:hint="eastAsia"/>
                      <w:color w:val="000000"/>
                      <w:sz w:val="18"/>
                      <w:szCs w:val="18"/>
                    </w:rPr>
                    <w:t>0.5</w:t>
                  </w:r>
                  <w:r>
                    <w:rPr>
                      <w:color w:val="000000"/>
                      <w:sz w:val="18"/>
                      <w:szCs w:val="18"/>
                    </w:rPr>
                    <w:t>mm</w:t>
                  </w:r>
                  <w:r>
                    <w:rPr>
                      <w:color w:val="000000"/>
                      <w:sz w:val="18"/>
                      <w:szCs w:val="18"/>
                    </w:rPr>
                    <w:t>，宽度</w:t>
                  </w:r>
                  <w:r>
                    <w:rPr>
                      <w:rFonts w:hint="eastAsia"/>
                      <w:color w:val="000000"/>
                      <w:sz w:val="18"/>
                      <w:szCs w:val="18"/>
                    </w:rPr>
                    <w:t>55</w:t>
                  </w:r>
                  <w:r>
                    <w:rPr>
                      <w:color w:val="000000"/>
                      <w:sz w:val="18"/>
                      <w:szCs w:val="18"/>
                    </w:rPr>
                    <w:t>mm</w:t>
                  </w:r>
                </w:p>
              </w:tc>
              <w:tc>
                <w:tcPr>
                  <w:tcW w:w="998" w:type="pct"/>
                  <w:vAlign w:val="center"/>
                </w:tcPr>
                <w:p w:rsidR="00597937" w:rsidRDefault="00597937">
                  <w:pPr>
                    <w:jc w:val="center"/>
                    <w:rPr>
                      <w:sz w:val="18"/>
                      <w:szCs w:val="18"/>
                    </w:rPr>
                  </w:pPr>
                  <w:r>
                    <w:rPr>
                      <w:rFonts w:hint="eastAsia"/>
                      <w:sz w:val="18"/>
                      <w:szCs w:val="18"/>
                    </w:rPr>
                    <w:t>外购，</w:t>
                  </w:r>
                  <w:r>
                    <w:rPr>
                      <w:rFonts w:ascii="宋体" w:hAnsi="宋体"/>
                      <w:sz w:val="18"/>
                      <w:szCs w:val="18"/>
                    </w:rPr>
                    <w:t>捆扎</w:t>
                  </w:r>
                </w:p>
              </w:tc>
              <w:tc>
                <w:tcPr>
                  <w:tcW w:w="516" w:type="pct"/>
                  <w:vAlign w:val="center"/>
                </w:tcPr>
                <w:p w:rsidR="00597937" w:rsidRDefault="00597937">
                  <w:pPr>
                    <w:jc w:val="center"/>
                    <w:rPr>
                      <w:rFonts w:hAnsi="宋体"/>
                      <w:sz w:val="18"/>
                      <w:szCs w:val="18"/>
                    </w:rPr>
                  </w:pPr>
                  <w:r>
                    <w:rPr>
                      <w:rFonts w:hAnsi="宋体" w:hint="eastAsia"/>
                      <w:sz w:val="18"/>
                      <w:szCs w:val="18"/>
                    </w:rPr>
                    <w:t>4000m</w:t>
                  </w:r>
                </w:p>
              </w:tc>
              <w:tc>
                <w:tcPr>
                  <w:tcW w:w="442" w:type="pct"/>
                  <w:vAlign w:val="center"/>
                </w:tcPr>
                <w:p w:rsidR="00597937" w:rsidRDefault="00597937">
                  <w:pPr>
                    <w:jc w:val="center"/>
                    <w:rPr>
                      <w:rFonts w:hAnsi="宋体"/>
                      <w:sz w:val="18"/>
                      <w:szCs w:val="18"/>
                    </w:rPr>
                  </w:pPr>
                  <w:r>
                    <w:rPr>
                      <w:rFonts w:hAnsi="宋体" w:hint="eastAsia"/>
                      <w:sz w:val="18"/>
                      <w:szCs w:val="18"/>
                    </w:rPr>
                    <w:t>1000m</w:t>
                  </w:r>
                </w:p>
              </w:tc>
              <w:tc>
                <w:tcPr>
                  <w:tcW w:w="599" w:type="pct"/>
                  <w:vMerge/>
                  <w:vAlign w:val="center"/>
                </w:tcPr>
                <w:p w:rsidR="00597937" w:rsidRDefault="00597937">
                  <w:pPr>
                    <w:jc w:val="center"/>
                    <w:rPr>
                      <w:rFonts w:hAnsi="宋体"/>
                      <w:sz w:val="18"/>
                      <w:szCs w:val="18"/>
                    </w:rPr>
                  </w:pPr>
                </w:p>
              </w:tc>
            </w:tr>
            <w:tr w:rsidR="00597937" w:rsidTr="001F4C62">
              <w:trPr>
                <w:trHeight w:val="260"/>
                <w:jc w:val="center"/>
              </w:trPr>
              <w:tc>
                <w:tcPr>
                  <w:tcW w:w="286" w:type="pct"/>
                  <w:vAlign w:val="center"/>
                </w:tcPr>
                <w:p w:rsidR="00597937" w:rsidRDefault="00597937">
                  <w:pPr>
                    <w:jc w:val="center"/>
                    <w:rPr>
                      <w:sz w:val="18"/>
                      <w:szCs w:val="18"/>
                    </w:rPr>
                  </w:pPr>
                  <w:r>
                    <w:rPr>
                      <w:rFonts w:hint="eastAsia"/>
                      <w:sz w:val="18"/>
                      <w:szCs w:val="18"/>
                    </w:rPr>
                    <w:t>11</w:t>
                  </w:r>
                </w:p>
              </w:tc>
              <w:tc>
                <w:tcPr>
                  <w:tcW w:w="727" w:type="pct"/>
                  <w:vAlign w:val="center"/>
                </w:tcPr>
                <w:p w:rsidR="00597937" w:rsidRDefault="00597937">
                  <w:pPr>
                    <w:jc w:val="center"/>
                    <w:rPr>
                      <w:color w:val="000000"/>
                      <w:sz w:val="18"/>
                      <w:szCs w:val="18"/>
                    </w:rPr>
                  </w:pPr>
                  <w:r>
                    <w:rPr>
                      <w:rFonts w:hint="eastAsia"/>
                      <w:color w:val="000000"/>
                      <w:sz w:val="18"/>
                      <w:szCs w:val="18"/>
                    </w:rPr>
                    <w:t>木皮</w:t>
                  </w:r>
                </w:p>
              </w:tc>
              <w:tc>
                <w:tcPr>
                  <w:tcW w:w="1432" w:type="pct"/>
                  <w:vAlign w:val="center"/>
                </w:tcPr>
                <w:p w:rsidR="00597937" w:rsidRDefault="00597937">
                  <w:pPr>
                    <w:jc w:val="center"/>
                    <w:rPr>
                      <w:color w:val="000000"/>
                      <w:sz w:val="18"/>
                      <w:szCs w:val="18"/>
                    </w:rPr>
                  </w:pPr>
                  <w:r>
                    <w:rPr>
                      <w:rFonts w:ascii="宋体" w:hAnsi="宋体" w:hint="eastAsia"/>
                      <w:color w:val="000000"/>
                      <w:sz w:val="18"/>
                      <w:szCs w:val="18"/>
                    </w:rPr>
                    <w:t>--</w:t>
                  </w:r>
                </w:p>
              </w:tc>
              <w:tc>
                <w:tcPr>
                  <w:tcW w:w="998" w:type="pct"/>
                  <w:vAlign w:val="center"/>
                </w:tcPr>
                <w:p w:rsidR="00597937" w:rsidRDefault="00597937">
                  <w:pPr>
                    <w:jc w:val="center"/>
                    <w:rPr>
                      <w:sz w:val="18"/>
                      <w:szCs w:val="18"/>
                    </w:rPr>
                  </w:pPr>
                  <w:r>
                    <w:rPr>
                      <w:rFonts w:hint="eastAsia"/>
                      <w:sz w:val="18"/>
                      <w:szCs w:val="18"/>
                    </w:rPr>
                    <w:t>外购，</w:t>
                  </w:r>
                  <w:r>
                    <w:rPr>
                      <w:rFonts w:ascii="宋体" w:hAnsi="宋体"/>
                      <w:sz w:val="18"/>
                      <w:szCs w:val="18"/>
                    </w:rPr>
                    <w:t>捆扎</w:t>
                  </w:r>
                </w:p>
              </w:tc>
              <w:tc>
                <w:tcPr>
                  <w:tcW w:w="516" w:type="pct"/>
                  <w:vAlign w:val="center"/>
                </w:tcPr>
                <w:p w:rsidR="00597937" w:rsidRDefault="00597937">
                  <w:pPr>
                    <w:jc w:val="center"/>
                    <w:rPr>
                      <w:rFonts w:hAnsi="宋体"/>
                      <w:sz w:val="18"/>
                      <w:szCs w:val="18"/>
                    </w:rPr>
                  </w:pPr>
                  <w:r>
                    <w:rPr>
                      <w:rFonts w:hAnsi="宋体" w:hint="eastAsia"/>
                      <w:sz w:val="18"/>
                      <w:szCs w:val="18"/>
                    </w:rPr>
                    <w:t>300m</w:t>
                  </w:r>
                  <w:r>
                    <w:rPr>
                      <w:rFonts w:hAnsi="宋体" w:hint="eastAsia"/>
                      <w:sz w:val="18"/>
                      <w:szCs w:val="18"/>
                      <w:vertAlign w:val="superscript"/>
                    </w:rPr>
                    <w:t>2</w:t>
                  </w:r>
                </w:p>
              </w:tc>
              <w:tc>
                <w:tcPr>
                  <w:tcW w:w="442" w:type="pct"/>
                  <w:vAlign w:val="center"/>
                </w:tcPr>
                <w:p w:rsidR="00597937" w:rsidRDefault="00597937">
                  <w:pPr>
                    <w:jc w:val="center"/>
                    <w:rPr>
                      <w:rFonts w:hAnsi="宋体"/>
                      <w:sz w:val="18"/>
                      <w:szCs w:val="18"/>
                    </w:rPr>
                  </w:pPr>
                  <w:r>
                    <w:rPr>
                      <w:rFonts w:hAnsi="宋体" w:hint="eastAsia"/>
                      <w:sz w:val="18"/>
                      <w:szCs w:val="18"/>
                    </w:rPr>
                    <w:t>100m</w:t>
                  </w:r>
                  <w:r>
                    <w:rPr>
                      <w:rFonts w:hAnsi="宋体" w:hint="eastAsia"/>
                      <w:sz w:val="18"/>
                      <w:szCs w:val="18"/>
                      <w:vertAlign w:val="superscript"/>
                    </w:rPr>
                    <w:t>2</w:t>
                  </w:r>
                </w:p>
              </w:tc>
              <w:tc>
                <w:tcPr>
                  <w:tcW w:w="599" w:type="pct"/>
                  <w:vMerge/>
                  <w:vAlign w:val="center"/>
                </w:tcPr>
                <w:p w:rsidR="00597937" w:rsidRDefault="00597937">
                  <w:pPr>
                    <w:jc w:val="center"/>
                    <w:rPr>
                      <w:rFonts w:hAnsi="宋体"/>
                      <w:sz w:val="18"/>
                      <w:szCs w:val="18"/>
                    </w:rPr>
                  </w:pPr>
                </w:p>
              </w:tc>
            </w:tr>
            <w:tr w:rsidR="00597937" w:rsidTr="001F4C62">
              <w:trPr>
                <w:trHeight w:val="291"/>
                <w:jc w:val="center"/>
              </w:trPr>
              <w:tc>
                <w:tcPr>
                  <w:tcW w:w="286" w:type="pct"/>
                  <w:vAlign w:val="center"/>
                </w:tcPr>
                <w:p w:rsidR="00597937" w:rsidRDefault="00597937">
                  <w:pPr>
                    <w:jc w:val="center"/>
                    <w:rPr>
                      <w:sz w:val="18"/>
                      <w:szCs w:val="18"/>
                    </w:rPr>
                  </w:pPr>
                  <w:r>
                    <w:rPr>
                      <w:rFonts w:hint="eastAsia"/>
                      <w:sz w:val="18"/>
                      <w:szCs w:val="18"/>
                    </w:rPr>
                    <w:t>12</w:t>
                  </w:r>
                </w:p>
              </w:tc>
              <w:tc>
                <w:tcPr>
                  <w:tcW w:w="727" w:type="pct"/>
                  <w:vAlign w:val="center"/>
                </w:tcPr>
                <w:p w:rsidR="00597937" w:rsidRDefault="00597937">
                  <w:pPr>
                    <w:jc w:val="center"/>
                    <w:rPr>
                      <w:color w:val="000000"/>
                      <w:sz w:val="18"/>
                      <w:szCs w:val="18"/>
                    </w:rPr>
                  </w:pPr>
                  <w:r>
                    <w:rPr>
                      <w:rFonts w:hint="eastAsia"/>
                      <w:color w:val="000000"/>
                      <w:sz w:val="18"/>
                      <w:szCs w:val="18"/>
                    </w:rPr>
                    <w:t>原子灰</w:t>
                  </w:r>
                </w:p>
              </w:tc>
              <w:tc>
                <w:tcPr>
                  <w:tcW w:w="1432" w:type="pct"/>
                  <w:vAlign w:val="center"/>
                </w:tcPr>
                <w:p w:rsidR="00597937" w:rsidRDefault="00597937">
                  <w:pPr>
                    <w:jc w:val="center"/>
                    <w:rPr>
                      <w:rFonts w:hAnsi="宋体"/>
                      <w:sz w:val="18"/>
                      <w:szCs w:val="18"/>
                    </w:rPr>
                  </w:pPr>
                  <w:r>
                    <w:rPr>
                      <w:rFonts w:hAnsi="宋体" w:hint="eastAsia"/>
                      <w:sz w:val="18"/>
                      <w:szCs w:val="18"/>
                    </w:rPr>
                    <w:t>不饱和聚酯树脂</w:t>
                  </w:r>
                  <w:r>
                    <w:rPr>
                      <w:rFonts w:hAnsi="宋体" w:hint="eastAsia"/>
                      <w:sz w:val="18"/>
                      <w:szCs w:val="18"/>
                    </w:rPr>
                    <w:t>50%</w:t>
                  </w:r>
                </w:p>
                <w:p w:rsidR="00597937" w:rsidRDefault="00597937">
                  <w:pPr>
                    <w:jc w:val="center"/>
                    <w:rPr>
                      <w:rFonts w:ascii="宋体" w:hAnsi="宋体"/>
                      <w:color w:val="000000"/>
                      <w:sz w:val="18"/>
                      <w:szCs w:val="18"/>
                    </w:rPr>
                  </w:pPr>
                  <w:r>
                    <w:rPr>
                      <w:rFonts w:hAnsi="宋体" w:hint="eastAsia"/>
                      <w:sz w:val="18"/>
                      <w:szCs w:val="18"/>
                    </w:rPr>
                    <w:t>颜料</w:t>
                  </w:r>
                  <w:r>
                    <w:rPr>
                      <w:rFonts w:hAnsi="宋体" w:hint="eastAsia"/>
                      <w:sz w:val="18"/>
                      <w:szCs w:val="18"/>
                    </w:rPr>
                    <w:t>50%</w:t>
                  </w:r>
                </w:p>
              </w:tc>
              <w:tc>
                <w:tcPr>
                  <w:tcW w:w="998" w:type="pct"/>
                  <w:vAlign w:val="center"/>
                </w:tcPr>
                <w:p w:rsidR="00597937" w:rsidRDefault="00597937">
                  <w:pPr>
                    <w:jc w:val="center"/>
                    <w:rPr>
                      <w:sz w:val="18"/>
                      <w:szCs w:val="18"/>
                    </w:rPr>
                  </w:pPr>
                  <w:r>
                    <w:rPr>
                      <w:rFonts w:hint="eastAsia"/>
                      <w:sz w:val="18"/>
                      <w:szCs w:val="18"/>
                    </w:rPr>
                    <w:t>外购，桶装，</w:t>
                  </w:r>
                  <w:r>
                    <w:rPr>
                      <w:rFonts w:hint="eastAsia"/>
                      <w:sz w:val="18"/>
                      <w:szCs w:val="18"/>
                    </w:rPr>
                    <w:t>10kg/</w:t>
                  </w:r>
                  <w:r>
                    <w:rPr>
                      <w:rFonts w:hint="eastAsia"/>
                      <w:sz w:val="18"/>
                      <w:szCs w:val="18"/>
                    </w:rPr>
                    <w:t>桶</w:t>
                  </w:r>
                </w:p>
              </w:tc>
              <w:tc>
                <w:tcPr>
                  <w:tcW w:w="516" w:type="pct"/>
                  <w:vAlign w:val="center"/>
                </w:tcPr>
                <w:p w:rsidR="00597937" w:rsidRDefault="00597937">
                  <w:pPr>
                    <w:jc w:val="center"/>
                    <w:rPr>
                      <w:rFonts w:hAnsi="宋体"/>
                      <w:sz w:val="18"/>
                      <w:szCs w:val="18"/>
                    </w:rPr>
                  </w:pPr>
                  <w:r>
                    <w:rPr>
                      <w:rFonts w:hAnsi="宋体" w:hint="eastAsia"/>
                      <w:sz w:val="18"/>
                      <w:szCs w:val="18"/>
                    </w:rPr>
                    <w:t>200kg</w:t>
                  </w:r>
                </w:p>
              </w:tc>
              <w:tc>
                <w:tcPr>
                  <w:tcW w:w="442" w:type="pct"/>
                  <w:vAlign w:val="center"/>
                </w:tcPr>
                <w:p w:rsidR="00597937" w:rsidRDefault="00597937">
                  <w:pPr>
                    <w:jc w:val="center"/>
                    <w:rPr>
                      <w:rFonts w:hAnsi="宋体"/>
                      <w:sz w:val="18"/>
                      <w:szCs w:val="18"/>
                    </w:rPr>
                  </w:pPr>
                  <w:r>
                    <w:rPr>
                      <w:rFonts w:hAnsi="宋体" w:hint="eastAsia"/>
                      <w:sz w:val="18"/>
                      <w:szCs w:val="18"/>
                    </w:rPr>
                    <w:t>100kg</w:t>
                  </w:r>
                </w:p>
              </w:tc>
              <w:tc>
                <w:tcPr>
                  <w:tcW w:w="599" w:type="pct"/>
                  <w:vMerge/>
                  <w:vAlign w:val="center"/>
                </w:tcPr>
                <w:p w:rsidR="00597937" w:rsidRDefault="00597937">
                  <w:pPr>
                    <w:jc w:val="center"/>
                    <w:rPr>
                      <w:rFonts w:hAnsi="宋体"/>
                      <w:sz w:val="18"/>
                      <w:szCs w:val="18"/>
                    </w:rPr>
                  </w:pPr>
                </w:p>
              </w:tc>
            </w:tr>
            <w:tr w:rsidR="00597937" w:rsidTr="001F4C62">
              <w:trPr>
                <w:trHeight w:val="268"/>
                <w:jc w:val="center"/>
              </w:trPr>
              <w:tc>
                <w:tcPr>
                  <w:tcW w:w="286" w:type="pct"/>
                  <w:vAlign w:val="center"/>
                </w:tcPr>
                <w:p w:rsidR="00597937" w:rsidRDefault="00597937">
                  <w:pPr>
                    <w:jc w:val="center"/>
                    <w:rPr>
                      <w:sz w:val="18"/>
                      <w:szCs w:val="18"/>
                    </w:rPr>
                  </w:pPr>
                  <w:r>
                    <w:rPr>
                      <w:rFonts w:hint="eastAsia"/>
                      <w:sz w:val="18"/>
                      <w:szCs w:val="18"/>
                    </w:rPr>
                    <w:t>13</w:t>
                  </w:r>
                </w:p>
              </w:tc>
              <w:tc>
                <w:tcPr>
                  <w:tcW w:w="727" w:type="pct"/>
                  <w:vAlign w:val="center"/>
                </w:tcPr>
                <w:p w:rsidR="00597937" w:rsidRDefault="00597937">
                  <w:pPr>
                    <w:jc w:val="center"/>
                    <w:rPr>
                      <w:color w:val="000000"/>
                      <w:sz w:val="18"/>
                      <w:szCs w:val="18"/>
                    </w:rPr>
                  </w:pPr>
                  <w:r>
                    <w:rPr>
                      <w:rFonts w:hint="eastAsia"/>
                      <w:color w:val="000000"/>
                      <w:sz w:val="18"/>
                      <w:szCs w:val="18"/>
                    </w:rPr>
                    <w:t>原子灰固化剂</w:t>
                  </w:r>
                </w:p>
              </w:tc>
              <w:tc>
                <w:tcPr>
                  <w:tcW w:w="1432" w:type="pct"/>
                  <w:vAlign w:val="center"/>
                </w:tcPr>
                <w:p w:rsidR="00597937" w:rsidRDefault="00597937">
                  <w:pPr>
                    <w:jc w:val="center"/>
                    <w:rPr>
                      <w:rFonts w:ascii="宋体" w:hAnsi="宋体"/>
                      <w:color w:val="000000"/>
                      <w:sz w:val="18"/>
                      <w:szCs w:val="18"/>
                    </w:rPr>
                  </w:pPr>
                  <w:r>
                    <w:rPr>
                      <w:rFonts w:ascii="宋体" w:hAnsi="宋体" w:hint="eastAsia"/>
                      <w:color w:val="000000"/>
                      <w:sz w:val="18"/>
                      <w:szCs w:val="18"/>
                    </w:rPr>
                    <w:t>过氧化物</w:t>
                  </w:r>
                </w:p>
              </w:tc>
              <w:tc>
                <w:tcPr>
                  <w:tcW w:w="998" w:type="pct"/>
                  <w:vAlign w:val="center"/>
                </w:tcPr>
                <w:p w:rsidR="00597937" w:rsidRDefault="00597937">
                  <w:pPr>
                    <w:jc w:val="center"/>
                    <w:rPr>
                      <w:sz w:val="18"/>
                      <w:szCs w:val="18"/>
                    </w:rPr>
                  </w:pPr>
                  <w:r>
                    <w:rPr>
                      <w:rFonts w:hint="eastAsia"/>
                      <w:sz w:val="18"/>
                      <w:szCs w:val="18"/>
                    </w:rPr>
                    <w:t>外购，箱装，</w:t>
                  </w:r>
                  <w:r>
                    <w:rPr>
                      <w:rFonts w:hint="eastAsia"/>
                      <w:sz w:val="18"/>
                      <w:szCs w:val="18"/>
                    </w:rPr>
                    <w:t>80g/</w:t>
                  </w:r>
                  <w:r>
                    <w:rPr>
                      <w:rFonts w:hint="eastAsia"/>
                      <w:sz w:val="18"/>
                      <w:szCs w:val="18"/>
                    </w:rPr>
                    <w:t>支</w:t>
                  </w:r>
                </w:p>
              </w:tc>
              <w:tc>
                <w:tcPr>
                  <w:tcW w:w="516" w:type="pct"/>
                  <w:vAlign w:val="center"/>
                </w:tcPr>
                <w:p w:rsidR="00597937" w:rsidRDefault="00597937">
                  <w:pPr>
                    <w:jc w:val="center"/>
                    <w:rPr>
                      <w:rFonts w:hAnsi="宋体"/>
                      <w:sz w:val="18"/>
                      <w:szCs w:val="18"/>
                    </w:rPr>
                  </w:pPr>
                  <w:r>
                    <w:rPr>
                      <w:rFonts w:hAnsi="宋体" w:hint="eastAsia"/>
                      <w:sz w:val="18"/>
                      <w:szCs w:val="18"/>
                    </w:rPr>
                    <w:t>10kg</w:t>
                  </w:r>
                </w:p>
              </w:tc>
              <w:tc>
                <w:tcPr>
                  <w:tcW w:w="442" w:type="pct"/>
                  <w:vAlign w:val="center"/>
                </w:tcPr>
                <w:p w:rsidR="00597937" w:rsidRDefault="00597937">
                  <w:pPr>
                    <w:jc w:val="center"/>
                    <w:rPr>
                      <w:rFonts w:hAnsi="宋体"/>
                      <w:sz w:val="18"/>
                      <w:szCs w:val="18"/>
                    </w:rPr>
                  </w:pPr>
                  <w:r>
                    <w:rPr>
                      <w:rFonts w:hAnsi="宋体" w:hint="eastAsia"/>
                      <w:sz w:val="18"/>
                      <w:szCs w:val="18"/>
                    </w:rPr>
                    <w:t>4kg</w:t>
                  </w:r>
                </w:p>
              </w:tc>
              <w:tc>
                <w:tcPr>
                  <w:tcW w:w="599" w:type="pct"/>
                  <w:vMerge/>
                  <w:vAlign w:val="center"/>
                </w:tcPr>
                <w:p w:rsidR="00597937" w:rsidRDefault="00597937">
                  <w:pPr>
                    <w:jc w:val="center"/>
                    <w:rPr>
                      <w:rFonts w:hAnsi="宋体"/>
                      <w:sz w:val="18"/>
                      <w:szCs w:val="18"/>
                    </w:rPr>
                  </w:pPr>
                </w:p>
              </w:tc>
            </w:tr>
            <w:tr w:rsidR="00597937" w:rsidTr="001F4C62">
              <w:trPr>
                <w:trHeight w:val="271"/>
                <w:jc w:val="center"/>
              </w:trPr>
              <w:tc>
                <w:tcPr>
                  <w:tcW w:w="286" w:type="pct"/>
                  <w:vAlign w:val="center"/>
                </w:tcPr>
                <w:p w:rsidR="00597937" w:rsidRDefault="00597937">
                  <w:pPr>
                    <w:jc w:val="center"/>
                    <w:rPr>
                      <w:sz w:val="18"/>
                      <w:szCs w:val="18"/>
                    </w:rPr>
                  </w:pPr>
                  <w:r>
                    <w:rPr>
                      <w:rFonts w:hint="eastAsia"/>
                      <w:sz w:val="18"/>
                      <w:szCs w:val="18"/>
                    </w:rPr>
                    <w:t>14</w:t>
                  </w:r>
                </w:p>
              </w:tc>
              <w:tc>
                <w:tcPr>
                  <w:tcW w:w="727" w:type="pct"/>
                  <w:vAlign w:val="center"/>
                </w:tcPr>
                <w:p w:rsidR="00597937" w:rsidRDefault="00597937">
                  <w:pPr>
                    <w:jc w:val="center"/>
                    <w:rPr>
                      <w:rFonts w:hAnsi="宋体"/>
                      <w:sz w:val="18"/>
                      <w:szCs w:val="18"/>
                    </w:rPr>
                  </w:pPr>
                  <w:r>
                    <w:rPr>
                      <w:rFonts w:hAnsi="宋体" w:hint="eastAsia"/>
                      <w:sz w:val="18"/>
                      <w:szCs w:val="18"/>
                    </w:rPr>
                    <w:t>砂纸</w:t>
                  </w:r>
                </w:p>
              </w:tc>
              <w:tc>
                <w:tcPr>
                  <w:tcW w:w="1432" w:type="pct"/>
                  <w:vAlign w:val="center"/>
                </w:tcPr>
                <w:p w:rsidR="00597937" w:rsidRDefault="00597937">
                  <w:pPr>
                    <w:jc w:val="center"/>
                    <w:rPr>
                      <w:rFonts w:ascii="宋体" w:hAnsi="宋体"/>
                      <w:color w:val="000000"/>
                      <w:sz w:val="18"/>
                      <w:szCs w:val="18"/>
                    </w:rPr>
                  </w:pPr>
                  <w:r>
                    <w:rPr>
                      <w:rFonts w:ascii="宋体" w:hAnsi="宋体" w:hint="eastAsia"/>
                      <w:color w:val="000000"/>
                      <w:sz w:val="18"/>
                      <w:szCs w:val="18"/>
                    </w:rPr>
                    <w:t>--</w:t>
                  </w:r>
                </w:p>
              </w:tc>
              <w:tc>
                <w:tcPr>
                  <w:tcW w:w="998" w:type="pct"/>
                  <w:vAlign w:val="center"/>
                </w:tcPr>
                <w:p w:rsidR="00597937" w:rsidRDefault="00597937">
                  <w:pPr>
                    <w:jc w:val="center"/>
                    <w:rPr>
                      <w:sz w:val="18"/>
                      <w:szCs w:val="18"/>
                    </w:rPr>
                  </w:pPr>
                  <w:r>
                    <w:rPr>
                      <w:rFonts w:hint="eastAsia"/>
                      <w:sz w:val="18"/>
                      <w:szCs w:val="18"/>
                    </w:rPr>
                    <w:t>箱装</w:t>
                  </w:r>
                </w:p>
              </w:tc>
              <w:tc>
                <w:tcPr>
                  <w:tcW w:w="516" w:type="pct"/>
                  <w:vAlign w:val="center"/>
                </w:tcPr>
                <w:p w:rsidR="00597937" w:rsidRDefault="00597937">
                  <w:pPr>
                    <w:jc w:val="center"/>
                    <w:rPr>
                      <w:rFonts w:hAnsi="宋体"/>
                      <w:sz w:val="18"/>
                      <w:szCs w:val="18"/>
                    </w:rPr>
                  </w:pPr>
                  <w:r>
                    <w:rPr>
                      <w:rFonts w:hAnsi="宋体" w:hint="eastAsia"/>
                      <w:sz w:val="18"/>
                      <w:szCs w:val="18"/>
                    </w:rPr>
                    <w:t>600</w:t>
                  </w:r>
                  <w:r>
                    <w:rPr>
                      <w:rFonts w:hAnsi="宋体" w:hint="eastAsia"/>
                      <w:sz w:val="18"/>
                      <w:szCs w:val="18"/>
                    </w:rPr>
                    <w:t>张</w:t>
                  </w:r>
                </w:p>
              </w:tc>
              <w:tc>
                <w:tcPr>
                  <w:tcW w:w="442" w:type="pct"/>
                  <w:vAlign w:val="center"/>
                </w:tcPr>
                <w:p w:rsidR="00597937" w:rsidRDefault="00597937">
                  <w:pPr>
                    <w:jc w:val="center"/>
                    <w:rPr>
                      <w:rFonts w:hAnsi="宋体"/>
                      <w:sz w:val="18"/>
                      <w:szCs w:val="18"/>
                    </w:rPr>
                  </w:pPr>
                  <w:r>
                    <w:rPr>
                      <w:rFonts w:hAnsi="宋体" w:hint="eastAsia"/>
                      <w:sz w:val="18"/>
                      <w:szCs w:val="18"/>
                    </w:rPr>
                    <w:t>300</w:t>
                  </w:r>
                  <w:r>
                    <w:rPr>
                      <w:rFonts w:hAnsi="宋体" w:hint="eastAsia"/>
                      <w:sz w:val="18"/>
                      <w:szCs w:val="18"/>
                    </w:rPr>
                    <w:t>张</w:t>
                  </w:r>
                </w:p>
              </w:tc>
              <w:tc>
                <w:tcPr>
                  <w:tcW w:w="599" w:type="pct"/>
                  <w:vMerge/>
                  <w:vAlign w:val="center"/>
                </w:tcPr>
                <w:p w:rsidR="00597937" w:rsidRDefault="00597937">
                  <w:pPr>
                    <w:jc w:val="center"/>
                    <w:rPr>
                      <w:rFonts w:hAnsi="宋体"/>
                      <w:sz w:val="18"/>
                      <w:szCs w:val="18"/>
                    </w:rPr>
                  </w:pPr>
                </w:p>
              </w:tc>
            </w:tr>
            <w:tr w:rsidR="00597937" w:rsidTr="001F4C62">
              <w:trPr>
                <w:trHeight w:val="271"/>
                <w:jc w:val="center"/>
              </w:trPr>
              <w:tc>
                <w:tcPr>
                  <w:tcW w:w="286" w:type="pct"/>
                  <w:vAlign w:val="center"/>
                </w:tcPr>
                <w:p w:rsidR="00597937" w:rsidRPr="004461DD" w:rsidRDefault="00597937">
                  <w:pPr>
                    <w:jc w:val="center"/>
                    <w:rPr>
                      <w:sz w:val="18"/>
                      <w:szCs w:val="18"/>
                    </w:rPr>
                  </w:pPr>
                  <w:r w:rsidRPr="004461DD">
                    <w:rPr>
                      <w:rFonts w:hint="eastAsia"/>
                      <w:sz w:val="18"/>
                      <w:szCs w:val="18"/>
                    </w:rPr>
                    <w:t>15</w:t>
                  </w:r>
                </w:p>
              </w:tc>
              <w:tc>
                <w:tcPr>
                  <w:tcW w:w="727" w:type="pct"/>
                  <w:vAlign w:val="center"/>
                </w:tcPr>
                <w:p w:rsidR="00597937" w:rsidRPr="004461DD" w:rsidRDefault="00597937">
                  <w:pPr>
                    <w:jc w:val="center"/>
                    <w:rPr>
                      <w:rFonts w:hAnsi="宋体"/>
                      <w:sz w:val="18"/>
                      <w:szCs w:val="18"/>
                    </w:rPr>
                  </w:pPr>
                  <w:r w:rsidRPr="004461DD">
                    <w:rPr>
                      <w:rFonts w:hAnsi="宋体" w:hint="eastAsia"/>
                      <w:sz w:val="18"/>
                      <w:szCs w:val="18"/>
                    </w:rPr>
                    <w:t>润滑油</w:t>
                  </w:r>
                </w:p>
              </w:tc>
              <w:tc>
                <w:tcPr>
                  <w:tcW w:w="1432" w:type="pct"/>
                  <w:vAlign w:val="center"/>
                </w:tcPr>
                <w:p w:rsidR="00597937" w:rsidRPr="004461DD" w:rsidRDefault="00597937">
                  <w:pPr>
                    <w:jc w:val="center"/>
                    <w:rPr>
                      <w:rFonts w:ascii="宋体" w:hAnsi="宋体"/>
                      <w:sz w:val="18"/>
                      <w:szCs w:val="18"/>
                    </w:rPr>
                  </w:pPr>
                  <w:r w:rsidRPr="004461DD">
                    <w:rPr>
                      <w:rFonts w:ascii="宋体" w:hAnsi="宋体" w:hint="eastAsia"/>
                      <w:sz w:val="18"/>
                      <w:szCs w:val="18"/>
                    </w:rPr>
                    <w:t>--</w:t>
                  </w:r>
                </w:p>
              </w:tc>
              <w:tc>
                <w:tcPr>
                  <w:tcW w:w="998" w:type="pct"/>
                  <w:vAlign w:val="center"/>
                </w:tcPr>
                <w:p w:rsidR="00597937" w:rsidRPr="004461DD" w:rsidRDefault="00597937">
                  <w:pPr>
                    <w:jc w:val="center"/>
                    <w:rPr>
                      <w:sz w:val="18"/>
                      <w:szCs w:val="18"/>
                    </w:rPr>
                  </w:pPr>
                  <w:r w:rsidRPr="004461DD">
                    <w:rPr>
                      <w:rFonts w:hint="eastAsia"/>
                      <w:sz w:val="18"/>
                      <w:szCs w:val="18"/>
                    </w:rPr>
                    <w:t>外购，桶装，</w:t>
                  </w:r>
                  <w:r w:rsidRPr="004461DD">
                    <w:rPr>
                      <w:rFonts w:hint="eastAsia"/>
                      <w:sz w:val="18"/>
                      <w:szCs w:val="18"/>
                    </w:rPr>
                    <w:t>20kg/</w:t>
                  </w:r>
                  <w:r w:rsidRPr="004461DD">
                    <w:rPr>
                      <w:rFonts w:hint="eastAsia"/>
                      <w:sz w:val="18"/>
                      <w:szCs w:val="18"/>
                    </w:rPr>
                    <w:t>桶</w:t>
                  </w:r>
                </w:p>
              </w:tc>
              <w:tc>
                <w:tcPr>
                  <w:tcW w:w="516" w:type="pct"/>
                  <w:vAlign w:val="center"/>
                </w:tcPr>
                <w:p w:rsidR="00597937" w:rsidRPr="004461DD" w:rsidRDefault="00597937">
                  <w:pPr>
                    <w:jc w:val="center"/>
                    <w:rPr>
                      <w:rFonts w:hAnsi="宋体"/>
                      <w:sz w:val="18"/>
                      <w:szCs w:val="18"/>
                    </w:rPr>
                  </w:pPr>
                  <w:r w:rsidRPr="004461DD">
                    <w:rPr>
                      <w:rFonts w:hAnsi="宋体" w:hint="eastAsia"/>
                      <w:sz w:val="18"/>
                      <w:szCs w:val="18"/>
                    </w:rPr>
                    <w:t>0.8t</w:t>
                  </w:r>
                </w:p>
              </w:tc>
              <w:tc>
                <w:tcPr>
                  <w:tcW w:w="442" w:type="pct"/>
                  <w:vAlign w:val="center"/>
                </w:tcPr>
                <w:p w:rsidR="00597937" w:rsidRPr="004461DD" w:rsidRDefault="00597937">
                  <w:pPr>
                    <w:jc w:val="center"/>
                    <w:rPr>
                      <w:rFonts w:hAnsi="宋体"/>
                      <w:sz w:val="18"/>
                      <w:szCs w:val="18"/>
                    </w:rPr>
                  </w:pPr>
                  <w:r w:rsidRPr="004461DD">
                    <w:rPr>
                      <w:rFonts w:hAnsi="宋体" w:hint="eastAsia"/>
                      <w:sz w:val="18"/>
                      <w:szCs w:val="18"/>
                    </w:rPr>
                    <w:t>0.2t</w:t>
                  </w:r>
                </w:p>
              </w:tc>
              <w:tc>
                <w:tcPr>
                  <w:tcW w:w="599" w:type="pct"/>
                  <w:vMerge/>
                  <w:vAlign w:val="center"/>
                </w:tcPr>
                <w:p w:rsidR="00597937" w:rsidRDefault="00597937">
                  <w:pPr>
                    <w:jc w:val="center"/>
                    <w:rPr>
                      <w:rFonts w:hAnsi="宋体"/>
                      <w:sz w:val="18"/>
                      <w:szCs w:val="18"/>
                    </w:rPr>
                  </w:pPr>
                </w:p>
              </w:tc>
            </w:tr>
            <w:tr w:rsidR="00F67D7F" w:rsidTr="001F4C62">
              <w:trPr>
                <w:trHeight w:val="276"/>
                <w:jc w:val="center"/>
              </w:trPr>
              <w:tc>
                <w:tcPr>
                  <w:tcW w:w="286" w:type="pct"/>
                  <w:vAlign w:val="center"/>
                </w:tcPr>
                <w:p w:rsidR="00F67D7F" w:rsidRDefault="00597937">
                  <w:pPr>
                    <w:jc w:val="center"/>
                    <w:rPr>
                      <w:sz w:val="18"/>
                      <w:szCs w:val="18"/>
                    </w:rPr>
                  </w:pPr>
                  <w:r>
                    <w:rPr>
                      <w:rFonts w:hint="eastAsia"/>
                      <w:sz w:val="18"/>
                      <w:szCs w:val="18"/>
                    </w:rPr>
                    <w:t>16</w:t>
                  </w:r>
                </w:p>
              </w:tc>
              <w:tc>
                <w:tcPr>
                  <w:tcW w:w="727" w:type="pct"/>
                  <w:vAlign w:val="center"/>
                </w:tcPr>
                <w:p w:rsidR="00F67D7F" w:rsidRDefault="00F67D7F">
                  <w:pPr>
                    <w:jc w:val="center"/>
                    <w:rPr>
                      <w:rFonts w:hAnsi="宋体"/>
                      <w:sz w:val="18"/>
                      <w:szCs w:val="18"/>
                    </w:rPr>
                  </w:pPr>
                  <w:r>
                    <w:rPr>
                      <w:rFonts w:hAnsi="宋体" w:hint="eastAsia"/>
                      <w:sz w:val="18"/>
                      <w:szCs w:val="18"/>
                    </w:rPr>
                    <w:t>面料</w:t>
                  </w:r>
                </w:p>
              </w:tc>
              <w:tc>
                <w:tcPr>
                  <w:tcW w:w="1432" w:type="pct"/>
                  <w:vAlign w:val="center"/>
                </w:tcPr>
                <w:p w:rsidR="00F67D7F" w:rsidRDefault="00F67D7F">
                  <w:pPr>
                    <w:jc w:val="center"/>
                    <w:rPr>
                      <w:rFonts w:ascii="宋体" w:hAnsi="宋体"/>
                      <w:color w:val="000000"/>
                      <w:sz w:val="18"/>
                      <w:szCs w:val="18"/>
                    </w:rPr>
                  </w:pPr>
                  <w:r>
                    <w:rPr>
                      <w:rFonts w:ascii="宋体" w:hAnsi="宋体" w:hint="eastAsia"/>
                      <w:color w:val="000000"/>
                      <w:sz w:val="18"/>
                      <w:szCs w:val="18"/>
                    </w:rPr>
                    <w:t>布料、皮革</w:t>
                  </w:r>
                </w:p>
              </w:tc>
              <w:tc>
                <w:tcPr>
                  <w:tcW w:w="998" w:type="pct"/>
                  <w:vAlign w:val="center"/>
                </w:tcPr>
                <w:p w:rsidR="00F67D7F" w:rsidRDefault="00F67D7F">
                  <w:pPr>
                    <w:jc w:val="center"/>
                    <w:rPr>
                      <w:sz w:val="18"/>
                      <w:szCs w:val="18"/>
                    </w:rPr>
                  </w:pPr>
                  <w:r>
                    <w:rPr>
                      <w:rFonts w:hint="eastAsia"/>
                      <w:sz w:val="18"/>
                      <w:szCs w:val="18"/>
                    </w:rPr>
                    <w:t>外购，</w:t>
                  </w:r>
                  <w:r>
                    <w:rPr>
                      <w:rFonts w:ascii="宋体" w:hAnsi="宋体" w:hint="eastAsia"/>
                      <w:sz w:val="18"/>
                      <w:szCs w:val="18"/>
                    </w:rPr>
                    <w:t>散装</w:t>
                  </w:r>
                </w:p>
              </w:tc>
              <w:tc>
                <w:tcPr>
                  <w:tcW w:w="516" w:type="pct"/>
                  <w:vAlign w:val="center"/>
                </w:tcPr>
                <w:p w:rsidR="00F67D7F" w:rsidRDefault="00F67D7F">
                  <w:pPr>
                    <w:jc w:val="center"/>
                    <w:rPr>
                      <w:rFonts w:hAnsi="宋体"/>
                      <w:sz w:val="18"/>
                      <w:szCs w:val="18"/>
                    </w:rPr>
                  </w:pPr>
                  <w:r>
                    <w:rPr>
                      <w:rFonts w:hAnsi="宋体" w:hint="eastAsia"/>
                      <w:sz w:val="18"/>
                      <w:szCs w:val="18"/>
                    </w:rPr>
                    <w:t>1t</w:t>
                  </w:r>
                </w:p>
              </w:tc>
              <w:tc>
                <w:tcPr>
                  <w:tcW w:w="442" w:type="pct"/>
                  <w:vAlign w:val="center"/>
                </w:tcPr>
                <w:p w:rsidR="00F67D7F" w:rsidRDefault="001622D2">
                  <w:pPr>
                    <w:jc w:val="center"/>
                    <w:rPr>
                      <w:rFonts w:hAnsi="宋体"/>
                      <w:sz w:val="18"/>
                      <w:szCs w:val="18"/>
                    </w:rPr>
                  </w:pPr>
                  <w:r>
                    <w:rPr>
                      <w:rFonts w:hAnsi="宋体" w:hint="eastAsia"/>
                      <w:sz w:val="18"/>
                      <w:szCs w:val="18"/>
                    </w:rPr>
                    <w:t>0.25t</w:t>
                  </w:r>
                </w:p>
              </w:tc>
              <w:tc>
                <w:tcPr>
                  <w:tcW w:w="599" w:type="pct"/>
                  <w:vMerge w:val="restart"/>
                  <w:vAlign w:val="center"/>
                </w:tcPr>
                <w:p w:rsidR="00F67D7F" w:rsidRDefault="00F67D7F">
                  <w:pPr>
                    <w:jc w:val="center"/>
                    <w:rPr>
                      <w:rFonts w:hAnsi="宋体"/>
                      <w:sz w:val="18"/>
                      <w:szCs w:val="18"/>
                    </w:rPr>
                  </w:pPr>
                  <w:r>
                    <w:rPr>
                      <w:rFonts w:hAnsi="宋体" w:hint="eastAsia"/>
                      <w:sz w:val="18"/>
                      <w:szCs w:val="18"/>
                    </w:rPr>
                    <w:t>二楼东侧</w:t>
                  </w:r>
                </w:p>
                <w:p w:rsidR="00F67D7F" w:rsidRDefault="00F67D7F">
                  <w:pPr>
                    <w:jc w:val="center"/>
                    <w:rPr>
                      <w:rFonts w:hAnsi="宋体"/>
                      <w:sz w:val="18"/>
                      <w:szCs w:val="18"/>
                    </w:rPr>
                  </w:pPr>
                  <w:r>
                    <w:rPr>
                      <w:rFonts w:hAnsi="宋体" w:hint="eastAsia"/>
                      <w:sz w:val="18"/>
                      <w:szCs w:val="18"/>
                    </w:rPr>
                    <w:t>原料堆放区</w:t>
                  </w:r>
                </w:p>
              </w:tc>
            </w:tr>
            <w:tr w:rsidR="00F67D7F" w:rsidTr="001F4C62">
              <w:trPr>
                <w:trHeight w:val="265"/>
                <w:jc w:val="center"/>
              </w:trPr>
              <w:tc>
                <w:tcPr>
                  <w:tcW w:w="286" w:type="pct"/>
                  <w:vAlign w:val="center"/>
                </w:tcPr>
                <w:p w:rsidR="00F67D7F" w:rsidRDefault="00597937">
                  <w:pPr>
                    <w:jc w:val="center"/>
                    <w:rPr>
                      <w:sz w:val="18"/>
                      <w:szCs w:val="18"/>
                    </w:rPr>
                  </w:pPr>
                  <w:r>
                    <w:rPr>
                      <w:rFonts w:hint="eastAsia"/>
                      <w:sz w:val="18"/>
                      <w:szCs w:val="18"/>
                    </w:rPr>
                    <w:t>17</w:t>
                  </w:r>
                </w:p>
              </w:tc>
              <w:tc>
                <w:tcPr>
                  <w:tcW w:w="727" w:type="pct"/>
                  <w:vAlign w:val="center"/>
                </w:tcPr>
                <w:p w:rsidR="00F67D7F" w:rsidRDefault="00F67D7F">
                  <w:pPr>
                    <w:jc w:val="center"/>
                    <w:rPr>
                      <w:rFonts w:hAnsi="宋体"/>
                      <w:sz w:val="18"/>
                      <w:szCs w:val="18"/>
                    </w:rPr>
                  </w:pPr>
                  <w:r>
                    <w:rPr>
                      <w:rFonts w:hAnsi="宋体" w:hint="eastAsia"/>
                      <w:sz w:val="18"/>
                      <w:szCs w:val="18"/>
                    </w:rPr>
                    <w:t>海绵</w:t>
                  </w:r>
                </w:p>
              </w:tc>
              <w:tc>
                <w:tcPr>
                  <w:tcW w:w="1432" w:type="pct"/>
                  <w:vAlign w:val="center"/>
                </w:tcPr>
                <w:p w:rsidR="00F67D7F" w:rsidRDefault="00F67D7F">
                  <w:pPr>
                    <w:jc w:val="center"/>
                    <w:rPr>
                      <w:rFonts w:ascii="宋体" w:hAnsi="宋体"/>
                      <w:color w:val="000000"/>
                      <w:sz w:val="18"/>
                      <w:szCs w:val="18"/>
                    </w:rPr>
                  </w:pPr>
                  <w:r>
                    <w:rPr>
                      <w:rFonts w:ascii="宋体" w:hAnsi="宋体" w:hint="eastAsia"/>
                      <w:color w:val="000000"/>
                      <w:sz w:val="18"/>
                      <w:szCs w:val="18"/>
                    </w:rPr>
                    <w:t>--</w:t>
                  </w:r>
                </w:p>
              </w:tc>
              <w:tc>
                <w:tcPr>
                  <w:tcW w:w="998" w:type="pct"/>
                  <w:vAlign w:val="center"/>
                </w:tcPr>
                <w:p w:rsidR="00F67D7F" w:rsidRDefault="00F67D7F">
                  <w:pPr>
                    <w:jc w:val="center"/>
                    <w:rPr>
                      <w:sz w:val="18"/>
                      <w:szCs w:val="18"/>
                    </w:rPr>
                  </w:pPr>
                  <w:r>
                    <w:rPr>
                      <w:rFonts w:hint="eastAsia"/>
                      <w:sz w:val="18"/>
                      <w:szCs w:val="18"/>
                    </w:rPr>
                    <w:t>外购，</w:t>
                  </w:r>
                  <w:r>
                    <w:rPr>
                      <w:rFonts w:ascii="宋体" w:hAnsi="宋体" w:hint="eastAsia"/>
                      <w:sz w:val="18"/>
                      <w:szCs w:val="18"/>
                    </w:rPr>
                    <w:t>散装</w:t>
                  </w:r>
                </w:p>
              </w:tc>
              <w:tc>
                <w:tcPr>
                  <w:tcW w:w="516" w:type="pct"/>
                  <w:vAlign w:val="center"/>
                </w:tcPr>
                <w:p w:rsidR="00F67D7F" w:rsidRDefault="00F67D7F">
                  <w:pPr>
                    <w:jc w:val="center"/>
                    <w:rPr>
                      <w:rFonts w:hAnsi="宋体"/>
                      <w:sz w:val="18"/>
                      <w:szCs w:val="18"/>
                    </w:rPr>
                  </w:pPr>
                  <w:r>
                    <w:rPr>
                      <w:rFonts w:hAnsi="宋体" w:hint="eastAsia"/>
                      <w:sz w:val="18"/>
                      <w:szCs w:val="18"/>
                    </w:rPr>
                    <w:t>1.56t</w:t>
                  </w:r>
                </w:p>
              </w:tc>
              <w:tc>
                <w:tcPr>
                  <w:tcW w:w="442" w:type="pct"/>
                  <w:vAlign w:val="center"/>
                </w:tcPr>
                <w:p w:rsidR="00F67D7F" w:rsidRDefault="001622D2">
                  <w:pPr>
                    <w:jc w:val="center"/>
                    <w:rPr>
                      <w:rFonts w:hAnsi="宋体"/>
                      <w:sz w:val="18"/>
                      <w:szCs w:val="18"/>
                    </w:rPr>
                  </w:pPr>
                  <w:r>
                    <w:rPr>
                      <w:rFonts w:hAnsi="宋体" w:hint="eastAsia"/>
                      <w:sz w:val="18"/>
                      <w:szCs w:val="18"/>
                    </w:rPr>
                    <w:t>0.4t</w:t>
                  </w:r>
                </w:p>
              </w:tc>
              <w:tc>
                <w:tcPr>
                  <w:tcW w:w="599" w:type="pct"/>
                  <w:vMerge/>
                  <w:vAlign w:val="center"/>
                </w:tcPr>
                <w:p w:rsidR="00F67D7F" w:rsidRDefault="00F67D7F">
                  <w:pPr>
                    <w:jc w:val="center"/>
                    <w:rPr>
                      <w:rFonts w:hAnsi="宋体"/>
                      <w:sz w:val="18"/>
                      <w:szCs w:val="18"/>
                    </w:rPr>
                  </w:pPr>
                </w:p>
              </w:tc>
            </w:tr>
            <w:tr w:rsidR="00F67D7F" w:rsidTr="001F4C62">
              <w:trPr>
                <w:trHeight w:val="270"/>
                <w:jc w:val="center"/>
              </w:trPr>
              <w:tc>
                <w:tcPr>
                  <w:tcW w:w="286" w:type="pct"/>
                  <w:vAlign w:val="center"/>
                </w:tcPr>
                <w:p w:rsidR="00F67D7F" w:rsidRDefault="00597937">
                  <w:pPr>
                    <w:jc w:val="center"/>
                    <w:rPr>
                      <w:sz w:val="18"/>
                      <w:szCs w:val="18"/>
                    </w:rPr>
                  </w:pPr>
                  <w:r>
                    <w:rPr>
                      <w:rFonts w:hint="eastAsia"/>
                      <w:sz w:val="18"/>
                      <w:szCs w:val="18"/>
                    </w:rPr>
                    <w:t>18</w:t>
                  </w:r>
                </w:p>
              </w:tc>
              <w:tc>
                <w:tcPr>
                  <w:tcW w:w="727" w:type="pct"/>
                  <w:vAlign w:val="center"/>
                </w:tcPr>
                <w:p w:rsidR="00F67D7F" w:rsidRDefault="00F67D7F">
                  <w:pPr>
                    <w:jc w:val="center"/>
                    <w:rPr>
                      <w:rFonts w:hAnsi="宋体"/>
                      <w:sz w:val="18"/>
                      <w:szCs w:val="18"/>
                    </w:rPr>
                  </w:pPr>
                  <w:r>
                    <w:rPr>
                      <w:rFonts w:hAnsi="宋体" w:hint="eastAsia"/>
                      <w:sz w:val="18"/>
                      <w:szCs w:val="18"/>
                    </w:rPr>
                    <w:t>五金配件</w:t>
                  </w:r>
                </w:p>
              </w:tc>
              <w:tc>
                <w:tcPr>
                  <w:tcW w:w="1432" w:type="pct"/>
                  <w:vAlign w:val="center"/>
                </w:tcPr>
                <w:p w:rsidR="00F67D7F" w:rsidRDefault="00F67D7F">
                  <w:pPr>
                    <w:jc w:val="center"/>
                    <w:rPr>
                      <w:sz w:val="18"/>
                      <w:szCs w:val="18"/>
                    </w:rPr>
                  </w:pPr>
                  <w:r>
                    <w:rPr>
                      <w:rFonts w:hint="eastAsia"/>
                      <w:sz w:val="18"/>
                      <w:szCs w:val="18"/>
                    </w:rPr>
                    <w:t>拉手、铰链等金属制件</w:t>
                  </w:r>
                </w:p>
              </w:tc>
              <w:tc>
                <w:tcPr>
                  <w:tcW w:w="998" w:type="pct"/>
                  <w:vAlign w:val="center"/>
                </w:tcPr>
                <w:p w:rsidR="00F67D7F" w:rsidRDefault="00F67D7F">
                  <w:pPr>
                    <w:jc w:val="center"/>
                    <w:rPr>
                      <w:sz w:val="18"/>
                      <w:szCs w:val="18"/>
                    </w:rPr>
                  </w:pPr>
                  <w:r>
                    <w:rPr>
                      <w:rFonts w:hint="eastAsia"/>
                      <w:sz w:val="18"/>
                      <w:szCs w:val="18"/>
                    </w:rPr>
                    <w:t>外购，</w:t>
                  </w:r>
                  <w:r>
                    <w:rPr>
                      <w:rFonts w:ascii="宋体" w:hAnsi="宋体" w:hint="eastAsia"/>
                      <w:sz w:val="18"/>
                      <w:szCs w:val="18"/>
                    </w:rPr>
                    <w:t>散装</w:t>
                  </w:r>
                </w:p>
              </w:tc>
              <w:tc>
                <w:tcPr>
                  <w:tcW w:w="516" w:type="pct"/>
                  <w:vAlign w:val="center"/>
                </w:tcPr>
                <w:p w:rsidR="00F67D7F" w:rsidRDefault="00F67D7F">
                  <w:pPr>
                    <w:jc w:val="center"/>
                    <w:rPr>
                      <w:rFonts w:hAnsi="宋体"/>
                      <w:sz w:val="18"/>
                      <w:szCs w:val="18"/>
                    </w:rPr>
                  </w:pPr>
                  <w:r>
                    <w:rPr>
                      <w:rFonts w:hAnsi="宋体" w:hint="eastAsia"/>
                      <w:sz w:val="18"/>
                      <w:szCs w:val="18"/>
                    </w:rPr>
                    <w:t>0.8</w:t>
                  </w:r>
                  <w:r>
                    <w:rPr>
                      <w:rFonts w:hAnsi="宋体" w:hint="eastAsia"/>
                      <w:sz w:val="18"/>
                      <w:szCs w:val="18"/>
                    </w:rPr>
                    <w:t>万套</w:t>
                  </w:r>
                </w:p>
              </w:tc>
              <w:tc>
                <w:tcPr>
                  <w:tcW w:w="442" w:type="pct"/>
                  <w:vAlign w:val="center"/>
                </w:tcPr>
                <w:p w:rsidR="00F67D7F" w:rsidRDefault="001622D2" w:rsidP="001622D2">
                  <w:pPr>
                    <w:jc w:val="center"/>
                    <w:rPr>
                      <w:rFonts w:hAnsi="宋体"/>
                      <w:sz w:val="18"/>
                      <w:szCs w:val="18"/>
                    </w:rPr>
                  </w:pPr>
                  <w:r>
                    <w:rPr>
                      <w:rFonts w:hAnsi="宋体" w:hint="eastAsia"/>
                      <w:sz w:val="18"/>
                      <w:szCs w:val="18"/>
                    </w:rPr>
                    <w:t>0.2</w:t>
                  </w:r>
                  <w:r>
                    <w:rPr>
                      <w:rFonts w:hAnsi="宋体" w:hint="eastAsia"/>
                      <w:sz w:val="18"/>
                      <w:szCs w:val="18"/>
                    </w:rPr>
                    <w:t>万套</w:t>
                  </w:r>
                </w:p>
              </w:tc>
              <w:tc>
                <w:tcPr>
                  <w:tcW w:w="599" w:type="pct"/>
                  <w:vMerge/>
                  <w:vAlign w:val="center"/>
                </w:tcPr>
                <w:p w:rsidR="00F67D7F" w:rsidRDefault="00F67D7F">
                  <w:pPr>
                    <w:jc w:val="center"/>
                    <w:rPr>
                      <w:rFonts w:hAnsi="宋体"/>
                      <w:sz w:val="18"/>
                      <w:szCs w:val="18"/>
                    </w:rPr>
                  </w:pPr>
                </w:p>
              </w:tc>
            </w:tr>
          </w:tbl>
          <w:p w:rsidR="00CF219D" w:rsidRDefault="00FC36A6">
            <w:pPr>
              <w:tabs>
                <w:tab w:val="left" w:pos="2160"/>
              </w:tabs>
              <w:snapToGrid w:val="0"/>
              <w:ind w:firstLineChars="200" w:firstLine="361"/>
              <w:rPr>
                <w:rFonts w:hAnsi="宋体"/>
                <w:b/>
                <w:sz w:val="18"/>
                <w:szCs w:val="18"/>
              </w:rPr>
            </w:pPr>
            <w:r>
              <w:rPr>
                <w:rFonts w:hAnsi="宋体" w:hint="eastAsia"/>
                <w:b/>
                <w:sz w:val="18"/>
                <w:szCs w:val="18"/>
              </w:rPr>
              <w:t>注：本项目所用多层板均为</w:t>
            </w:r>
            <w:r>
              <w:rPr>
                <w:rFonts w:hAnsi="宋体" w:hint="eastAsia"/>
                <w:b/>
                <w:sz w:val="18"/>
                <w:szCs w:val="18"/>
              </w:rPr>
              <w:t>E0</w:t>
            </w:r>
            <w:r>
              <w:rPr>
                <w:rFonts w:hAnsi="宋体" w:hint="eastAsia"/>
                <w:b/>
                <w:sz w:val="18"/>
                <w:szCs w:val="18"/>
              </w:rPr>
              <w:t>级，不考虑甲醛释放。</w:t>
            </w:r>
          </w:p>
          <w:p w:rsidR="00CF219D" w:rsidRDefault="00FC36A6" w:rsidP="00273B6D">
            <w:pPr>
              <w:spacing w:beforeLines="50" w:line="360" w:lineRule="auto"/>
              <w:ind w:firstLineChars="150" w:firstLine="315"/>
              <w:rPr>
                <w:rFonts w:ascii="宋体" w:hAnsi="宋体" w:cs="宋体"/>
                <w:szCs w:val="21"/>
              </w:rPr>
            </w:pPr>
            <w:r>
              <w:rPr>
                <w:rFonts w:ascii="宋体" w:hAnsi="宋体" w:cs="宋体" w:hint="eastAsia"/>
                <w:szCs w:val="21"/>
              </w:rPr>
              <w:t>（</w:t>
            </w:r>
            <w:r>
              <w:rPr>
                <w:szCs w:val="21"/>
              </w:rPr>
              <w:t>2</w:t>
            </w:r>
            <w:r>
              <w:rPr>
                <w:rFonts w:ascii="宋体" w:hAnsi="宋体" w:cs="宋体" w:hint="eastAsia"/>
                <w:szCs w:val="21"/>
              </w:rPr>
              <w:t>）水性漆、固化剂组分说明及其主要物质的理化性质</w:t>
            </w:r>
          </w:p>
          <w:p w:rsidR="00CF219D" w:rsidRDefault="00FC36A6">
            <w:pPr>
              <w:tabs>
                <w:tab w:val="left" w:pos="2160"/>
              </w:tabs>
              <w:snapToGrid w:val="0"/>
              <w:spacing w:line="360" w:lineRule="auto"/>
              <w:ind w:firstLineChars="200" w:firstLine="420"/>
            </w:pPr>
            <w:r>
              <w:t>根据企业提供的资料，本项目使用的水性漆成分见表</w:t>
            </w:r>
            <w:r>
              <w:rPr>
                <w:rFonts w:hint="eastAsia"/>
              </w:rPr>
              <w:t>2-4</w:t>
            </w:r>
            <w:r>
              <w:t>，所含物质理化性质、毒理性见表</w:t>
            </w:r>
            <w:r>
              <w:rPr>
                <w:rFonts w:hint="eastAsia"/>
              </w:rPr>
              <w:t>2-5</w:t>
            </w:r>
            <w:r>
              <w:t>：</w:t>
            </w:r>
          </w:p>
          <w:p w:rsidR="00CF219D" w:rsidRDefault="00FC36A6">
            <w:pPr>
              <w:tabs>
                <w:tab w:val="left" w:pos="2160"/>
              </w:tabs>
              <w:snapToGrid w:val="0"/>
              <w:spacing w:line="360" w:lineRule="auto"/>
              <w:jc w:val="center"/>
              <w:rPr>
                <w:b/>
              </w:rPr>
            </w:pPr>
            <w:r>
              <w:rPr>
                <w:b/>
              </w:rPr>
              <w:t>表</w:t>
            </w:r>
            <w:r>
              <w:rPr>
                <w:rFonts w:hint="eastAsia"/>
                <w:b/>
              </w:rPr>
              <w:t>2-4</w:t>
            </w:r>
            <w:r>
              <w:rPr>
                <w:b/>
              </w:rPr>
              <w:t>本项目水性漆、固化剂成分表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828"/>
              <w:gridCol w:w="1776"/>
              <w:gridCol w:w="1266"/>
              <w:gridCol w:w="4358"/>
              <w:gridCol w:w="1393"/>
            </w:tblGrid>
            <w:tr w:rsidR="00CF219D">
              <w:trPr>
                <w:trHeight w:hRule="exact" w:val="308"/>
                <w:jc w:val="center"/>
              </w:trPr>
              <w:tc>
                <w:tcPr>
                  <w:tcW w:w="430" w:type="pct"/>
                  <w:vAlign w:val="center"/>
                </w:tcPr>
                <w:p w:rsidR="00CF219D" w:rsidRDefault="00FC36A6">
                  <w:pPr>
                    <w:kinsoku w:val="0"/>
                    <w:overflowPunct w:val="0"/>
                    <w:autoSpaceDE w:val="0"/>
                    <w:autoSpaceDN w:val="0"/>
                    <w:adjustRightInd w:val="0"/>
                    <w:ind w:left="160"/>
                    <w:rPr>
                      <w:b/>
                      <w:sz w:val="18"/>
                      <w:szCs w:val="18"/>
                    </w:rPr>
                  </w:pPr>
                  <w:r>
                    <w:rPr>
                      <w:b/>
                      <w:sz w:val="18"/>
                      <w:szCs w:val="18"/>
                    </w:rPr>
                    <w:t>序号</w:t>
                  </w:r>
                </w:p>
              </w:tc>
              <w:tc>
                <w:tcPr>
                  <w:tcW w:w="923" w:type="pct"/>
                  <w:vAlign w:val="center"/>
                </w:tcPr>
                <w:p w:rsidR="00CF219D" w:rsidRDefault="00FC36A6">
                  <w:pPr>
                    <w:kinsoku w:val="0"/>
                    <w:overflowPunct w:val="0"/>
                    <w:autoSpaceDE w:val="0"/>
                    <w:autoSpaceDN w:val="0"/>
                    <w:adjustRightInd w:val="0"/>
                    <w:jc w:val="center"/>
                    <w:rPr>
                      <w:b/>
                      <w:sz w:val="18"/>
                      <w:szCs w:val="18"/>
                    </w:rPr>
                  </w:pPr>
                  <w:r>
                    <w:rPr>
                      <w:b/>
                      <w:sz w:val="18"/>
                      <w:szCs w:val="18"/>
                    </w:rPr>
                    <w:t>名称</w:t>
                  </w:r>
                </w:p>
              </w:tc>
              <w:tc>
                <w:tcPr>
                  <w:tcW w:w="2923" w:type="pct"/>
                  <w:gridSpan w:val="2"/>
                  <w:vAlign w:val="center"/>
                </w:tcPr>
                <w:p w:rsidR="00CF219D" w:rsidRDefault="00FC36A6">
                  <w:pPr>
                    <w:kinsoku w:val="0"/>
                    <w:overflowPunct w:val="0"/>
                    <w:autoSpaceDE w:val="0"/>
                    <w:autoSpaceDN w:val="0"/>
                    <w:adjustRightInd w:val="0"/>
                    <w:ind w:left="2"/>
                    <w:jc w:val="center"/>
                    <w:rPr>
                      <w:b/>
                      <w:sz w:val="18"/>
                      <w:szCs w:val="18"/>
                    </w:rPr>
                  </w:pPr>
                  <w:r>
                    <w:rPr>
                      <w:b/>
                      <w:sz w:val="18"/>
                      <w:szCs w:val="18"/>
                    </w:rPr>
                    <w:t>组分</w:t>
                  </w:r>
                </w:p>
              </w:tc>
              <w:tc>
                <w:tcPr>
                  <w:tcW w:w="724" w:type="pct"/>
                  <w:vAlign w:val="center"/>
                </w:tcPr>
                <w:p w:rsidR="00CF219D" w:rsidRDefault="00FC36A6">
                  <w:pPr>
                    <w:kinsoku w:val="0"/>
                    <w:overflowPunct w:val="0"/>
                    <w:autoSpaceDE w:val="0"/>
                    <w:autoSpaceDN w:val="0"/>
                    <w:adjustRightInd w:val="0"/>
                    <w:ind w:right="6"/>
                    <w:jc w:val="center"/>
                    <w:rPr>
                      <w:b/>
                      <w:sz w:val="18"/>
                      <w:szCs w:val="18"/>
                    </w:rPr>
                  </w:pPr>
                  <w:r>
                    <w:rPr>
                      <w:b/>
                      <w:sz w:val="18"/>
                      <w:szCs w:val="18"/>
                    </w:rPr>
                    <w:t>百分含量</w:t>
                  </w:r>
                </w:p>
              </w:tc>
            </w:tr>
            <w:tr w:rsidR="00CF219D">
              <w:trPr>
                <w:trHeight w:hRule="exact" w:val="308"/>
                <w:jc w:val="center"/>
              </w:trPr>
              <w:tc>
                <w:tcPr>
                  <w:tcW w:w="430" w:type="pct"/>
                  <w:vMerge w:val="restart"/>
                  <w:vAlign w:val="center"/>
                </w:tcPr>
                <w:p w:rsidR="00CF219D" w:rsidRDefault="00FC36A6">
                  <w:pPr>
                    <w:kinsoku w:val="0"/>
                    <w:overflowPunct w:val="0"/>
                    <w:autoSpaceDE w:val="0"/>
                    <w:autoSpaceDN w:val="0"/>
                    <w:adjustRightInd w:val="0"/>
                    <w:ind w:left="160" w:firstLineChars="100" w:firstLine="180"/>
                    <w:rPr>
                      <w:sz w:val="18"/>
                      <w:szCs w:val="18"/>
                    </w:rPr>
                  </w:pPr>
                  <w:r>
                    <w:rPr>
                      <w:rFonts w:hint="eastAsia"/>
                      <w:sz w:val="18"/>
                      <w:szCs w:val="18"/>
                    </w:rPr>
                    <w:t>1</w:t>
                  </w:r>
                </w:p>
              </w:tc>
              <w:tc>
                <w:tcPr>
                  <w:tcW w:w="923" w:type="pct"/>
                  <w:vMerge w:val="restart"/>
                  <w:vAlign w:val="center"/>
                </w:tcPr>
                <w:p w:rsidR="00CF219D" w:rsidRDefault="00FC36A6">
                  <w:pPr>
                    <w:kinsoku w:val="0"/>
                    <w:overflowPunct w:val="0"/>
                    <w:autoSpaceDE w:val="0"/>
                    <w:autoSpaceDN w:val="0"/>
                    <w:adjustRightInd w:val="0"/>
                    <w:jc w:val="center"/>
                    <w:rPr>
                      <w:sz w:val="18"/>
                      <w:szCs w:val="18"/>
                    </w:rPr>
                  </w:pPr>
                  <w:r>
                    <w:rPr>
                      <w:rFonts w:hint="eastAsia"/>
                      <w:sz w:val="18"/>
                      <w:szCs w:val="18"/>
                    </w:rPr>
                    <w:t>水性木器</w:t>
                  </w:r>
                </w:p>
                <w:p w:rsidR="00CF219D" w:rsidRDefault="00FC36A6">
                  <w:pPr>
                    <w:kinsoku w:val="0"/>
                    <w:overflowPunct w:val="0"/>
                    <w:autoSpaceDE w:val="0"/>
                    <w:autoSpaceDN w:val="0"/>
                    <w:adjustRightInd w:val="0"/>
                    <w:jc w:val="center"/>
                    <w:rPr>
                      <w:sz w:val="18"/>
                      <w:szCs w:val="18"/>
                    </w:rPr>
                  </w:pPr>
                  <w:r>
                    <w:rPr>
                      <w:rFonts w:hint="eastAsia"/>
                      <w:sz w:val="18"/>
                      <w:szCs w:val="18"/>
                    </w:rPr>
                    <w:t>透明底漆</w:t>
                  </w:r>
                  <w:r>
                    <w:rPr>
                      <w:rFonts w:hint="eastAsia"/>
                      <w:sz w:val="18"/>
                      <w:szCs w:val="18"/>
                    </w:rPr>
                    <w:t>*</w:t>
                  </w:r>
                </w:p>
              </w:tc>
              <w:tc>
                <w:tcPr>
                  <w:tcW w:w="658" w:type="pct"/>
                  <w:vAlign w:val="center"/>
                </w:tcPr>
                <w:p w:rsidR="00CF219D" w:rsidRDefault="00FC36A6">
                  <w:pPr>
                    <w:kinsoku w:val="0"/>
                    <w:overflowPunct w:val="0"/>
                    <w:autoSpaceDE w:val="0"/>
                    <w:autoSpaceDN w:val="0"/>
                    <w:adjustRightInd w:val="0"/>
                    <w:ind w:left="2"/>
                    <w:jc w:val="center"/>
                    <w:rPr>
                      <w:b/>
                      <w:sz w:val="18"/>
                      <w:szCs w:val="18"/>
                    </w:rPr>
                  </w:pPr>
                  <w:r>
                    <w:rPr>
                      <w:sz w:val="18"/>
                      <w:szCs w:val="18"/>
                    </w:rPr>
                    <w:t>固体</w:t>
                  </w:r>
                  <w:r>
                    <w:rPr>
                      <w:rFonts w:hint="eastAsia"/>
                      <w:sz w:val="18"/>
                      <w:szCs w:val="18"/>
                    </w:rPr>
                    <w:t>份</w:t>
                  </w:r>
                </w:p>
              </w:tc>
              <w:tc>
                <w:tcPr>
                  <w:tcW w:w="2265" w:type="pct"/>
                  <w:vAlign w:val="center"/>
                </w:tcPr>
                <w:p w:rsidR="00CF219D" w:rsidRDefault="00FC36A6">
                  <w:pPr>
                    <w:kinsoku w:val="0"/>
                    <w:overflowPunct w:val="0"/>
                    <w:autoSpaceDE w:val="0"/>
                    <w:autoSpaceDN w:val="0"/>
                    <w:adjustRightInd w:val="0"/>
                    <w:ind w:left="2"/>
                    <w:jc w:val="center"/>
                    <w:rPr>
                      <w:b/>
                      <w:sz w:val="18"/>
                      <w:szCs w:val="18"/>
                    </w:rPr>
                  </w:pPr>
                  <w:r>
                    <w:rPr>
                      <w:rFonts w:hint="eastAsia"/>
                      <w:sz w:val="18"/>
                      <w:szCs w:val="18"/>
                    </w:rPr>
                    <w:t>丙烯酸树脂、脂肪族聚氨酯分散体、消光粉</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55%</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160"/>
                    <w:rPr>
                      <w:b/>
                      <w:sz w:val="18"/>
                      <w:szCs w:val="18"/>
                    </w:rPr>
                  </w:pPr>
                </w:p>
              </w:tc>
              <w:tc>
                <w:tcPr>
                  <w:tcW w:w="923" w:type="pct"/>
                  <w:vMerge/>
                  <w:vAlign w:val="center"/>
                </w:tcPr>
                <w:p w:rsidR="00CF219D" w:rsidRDefault="00CF219D">
                  <w:pPr>
                    <w:kinsoku w:val="0"/>
                    <w:overflowPunct w:val="0"/>
                    <w:autoSpaceDE w:val="0"/>
                    <w:autoSpaceDN w:val="0"/>
                    <w:adjustRightInd w:val="0"/>
                    <w:jc w:val="center"/>
                    <w:rPr>
                      <w:b/>
                      <w:sz w:val="18"/>
                      <w:szCs w:val="18"/>
                    </w:rPr>
                  </w:pPr>
                </w:p>
              </w:tc>
              <w:tc>
                <w:tcPr>
                  <w:tcW w:w="658"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挥发份</w:t>
                  </w:r>
                </w:p>
              </w:tc>
              <w:tc>
                <w:tcPr>
                  <w:tcW w:w="2265"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二丙二醇甲醚、二丙二醇丁醚</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6.61%</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160"/>
                    <w:rPr>
                      <w:b/>
                      <w:sz w:val="18"/>
                      <w:szCs w:val="18"/>
                    </w:rPr>
                  </w:pPr>
                </w:p>
              </w:tc>
              <w:tc>
                <w:tcPr>
                  <w:tcW w:w="923" w:type="pct"/>
                  <w:vMerge/>
                  <w:vAlign w:val="center"/>
                </w:tcPr>
                <w:p w:rsidR="00CF219D" w:rsidRDefault="00CF219D">
                  <w:pPr>
                    <w:kinsoku w:val="0"/>
                    <w:overflowPunct w:val="0"/>
                    <w:autoSpaceDE w:val="0"/>
                    <w:autoSpaceDN w:val="0"/>
                    <w:adjustRightInd w:val="0"/>
                    <w:jc w:val="center"/>
                    <w:rPr>
                      <w:b/>
                      <w:sz w:val="18"/>
                      <w:szCs w:val="18"/>
                    </w:rPr>
                  </w:pPr>
                </w:p>
              </w:tc>
              <w:tc>
                <w:tcPr>
                  <w:tcW w:w="658"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水份</w:t>
                  </w:r>
                </w:p>
              </w:tc>
              <w:tc>
                <w:tcPr>
                  <w:tcW w:w="2265"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水</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38.39%</w:t>
                  </w:r>
                </w:p>
              </w:tc>
            </w:tr>
            <w:tr w:rsidR="00CF219D">
              <w:trPr>
                <w:trHeight w:hRule="exact" w:val="499"/>
                <w:jc w:val="center"/>
              </w:trPr>
              <w:tc>
                <w:tcPr>
                  <w:tcW w:w="430" w:type="pct"/>
                  <w:vMerge w:val="restart"/>
                  <w:vAlign w:val="center"/>
                </w:tcPr>
                <w:p w:rsidR="00CF219D" w:rsidRDefault="00FC36A6">
                  <w:pPr>
                    <w:kinsoku w:val="0"/>
                    <w:overflowPunct w:val="0"/>
                    <w:autoSpaceDE w:val="0"/>
                    <w:autoSpaceDN w:val="0"/>
                    <w:adjustRightInd w:val="0"/>
                    <w:ind w:left="160" w:firstLineChars="100" w:firstLine="180"/>
                    <w:rPr>
                      <w:sz w:val="18"/>
                      <w:szCs w:val="18"/>
                    </w:rPr>
                  </w:pPr>
                  <w:r>
                    <w:rPr>
                      <w:rFonts w:hint="eastAsia"/>
                      <w:sz w:val="18"/>
                      <w:szCs w:val="18"/>
                    </w:rPr>
                    <w:t>2</w:t>
                  </w:r>
                </w:p>
              </w:tc>
              <w:tc>
                <w:tcPr>
                  <w:tcW w:w="923" w:type="pct"/>
                  <w:vMerge w:val="restart"/>
                  <w:vAlign w:val="center"/>
                </w:tcPr>
                <w:p w:rsidR="00CF219D" w:rsidRDefault="00FC36A6">
                  <w:pPr>
                    <w:pStyle w:val="af5"/>
                    <w:spacing w:before="24" w:after="24" w:line="240" w:lineRule="auto"/>
                    <w:rPr>
                      <w:sz w:val="18"/>
                      <w:szCs w:val="18"/>
                    </w:rPr>
                  </w:pPr>
                  <w:r>
                    <w:rPr>
                      <w:rFonts w:hint="eastAsia"/>
                      <w:sz w:val="18"/>
                      <w:szCs w:val="18"/>
                    </w:rPr>
                    <w:t>水性木器</w:t>
                  </w:r>
                </w:p>
                <w:p w:rsidR="00CF219D" w:rsidRDefault="00FC36A6">
                  <w:pPr>
                    <w:kinsoku w:val="0"/>
                    <w:overflowPunct w:val="0"/>
                    <w:autoSpaceDE w:val="0"/>
                    <w:autoSpaceDN w:val="0"/>
                    <w:adjustRightInd w:val="0"/>
                    <w:jc w:val="center"/>
                    <w:rPr>
                      <w:b/>
                      <w:sz w:val="18"/>
                      <w:szCs w:val="18"/>
                    </w:rPr>
                  </w:pPr>
                  <w:r>
                    <w:rPr>
                      <w:rFonts w:hint="eastAsia"/>
                      <w:sz w:val="18"/>
                      <w:szCs w:val="18"/>
                    </w:rPr>
                    <w:t>单组份白底漆</w:t>
                  </w:r>
                  <w:r>
                    <w:rPr>
                      <w:rFonts w:hint="eastAsia"/>
                      <w:sz w:val="18"/>
                      <w:szCs w:val="18"/>
                    </w:rPr>
                    <w:t>*</w:t>
                  </w:r>
                </w:p>
              </w:tc>
              <w:tc>
                <w:tcPr>
                  <w:tcW w:w="658" w:type="pct"/>
                  <w:vAlign w:val="center"/>
                </w:tcPr>
                <w:p w:rsidR="00CF219D" w:rsidRDefault="00FC36A6">
                  <w:pPr>
                    <w:kinsoku w:val="0"/>
                    <w:overflowPunct w:val="0"/>
                    <w:autoSpaceDE w:val="0"/>
                    <w:autoSpaceDN w:val="0"/>
                    <w:adjustRightInd w:val="0"/>
                    <w:ind w:left="2"/>
                    <w:jc w:val="center"/>
                    <w:rPr>
                      <w:sz w:val="18"/>
                      <w:szCs w:val="18"/>
                    </w:rPr>
                  </w:pPr>
                  <w:r>
                    <w:rPr>
                      <w:sz w:val="18"/>
                      <w:szCs w:val="18"/>
                    </w:rPr>
                    <w:t>固体</w:t>
                  </w:r>
                  <w:r>
                    <w:rPr>
                      <w:rFonts w:hint="eastAsia"/>
                      <w:sz w:val="18"/>
                      <w:szCs w:val="18"/>
                    </w:rPr>
                    <w:t>份</w:t>
                  </w:r>
                </w:p>
              </w:tc>
              <w:tc>
                <w:tcPr>
                  <w:tcW w:w="2265" w:type="pct"/>
                  <w:vAlign w:val="center"/>
                </w:tcPr>
                <w:p w:rsidR="00CF219D" w:rsidRDefault="00FC36A6">
                  <w:pPr>
                    <w:pStyle w:val="af5"/>
                    <w:spacing w:before="24" w:after="24" w:line="240" w:lineRule="auto"/>
                    <w:rPr>
                      <w:sz w:val="18"/>
                      <w:szCs w:val="18"/>
                    </w:rPr>
                  </w:pPr>
                  <w:r>
                    <w:rPr>
                      <w:rFonts w:hint="eastAsia"/>
                      <w:sz w:val="18"/>
                      <w:szCs w:val="18"/>
                    </w:rPr>
                    <w:t>丙烯酸树脂、聚氨酯树脂、钛白粉、滑石粉、消泡剂（有机硅类化合物）、润湿剂（有机硅类化合物）</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53%</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160"/>
                    <w:rPr>
                      <w:b/>
                      <w:sz w:val="18"/>
                      <w:szCs w:val="18"/>
                    </w:rPr>
                  </w:pPr>
                </w:p>
              </w:tc>
              <w:tc>
                <w:tcPr>
                  <w:tcW w:w="923" w:type="pct"/>
                  <w:vMerge/>
                  <w:vAlign w:val="center"/>
                </w:tcPr>
                <w:p w:rsidR="00CF219D" w:rsidRDefault="00CF219D">
                  <w:pPr>
                    <w:kinsoku w:val="0"/>
                    <w:overflowPunct w:val="0"/>
                    <w:autoSpaceDE w:val="0"/>
                    <w:autoSpaceDN w:val="0"/>
                    <w:adjustRightInd w:val="0"/>
                    <w:jc w:val="center"/>
                    <w:rPr>
                      <w:b/>
                      <w:sz w:val="18"/>
                      <w:szCs w:val="18"/>
                    </w:rPr>
                  </w:pPr>
                </w:p>
              </w:tc>
              <w:tc>
                <w:tcPr>
                  <w:tcW w:w="658"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挥发份</w:t>
                  </w:r>
                </w:p>
              </w:tc>
              <w:tc>
                <w:tcPr>
                  <w:tcW w:w="2265"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二丙二醇甲醚、二丙二醇丁醚</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7.23%</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160"/>
                    <w:rPr>
                      <w:b/>
                      <w:sz w:val="18"/>
                      <w:szCs w:val="18"/>
                    </w:rPr>
                  </w:pPr>
                </w:p>
              </w:tc>
              <w:tc>
                <w:tcPr>
                  <w:tcW w:w="923" w:type="pct"/>
                  <w:vMerge/>
                  <w:vAlign w:val="center"/>
                </w:tcPr>
                <w:p w:rsidR="00CF219D" w:rsidRDefault="00CF219D">
                  <w:pPr>
                    <w:kinsoku w:val="0"/>
                    <w:overflowPunct w:val="0"/>
                    <w:autoSpaceDE w:val="0"/>
                    <w:autoSpaceDN w:val="0"/>
                    <w:adjustRightInd w:val="0"/>
                    <w:jc w:val="center"/>
                    <w:rPr>
                      <w:b/>
                      <w:sz w:val="18"/>
                      <w:szCs w:val="18"/>
                    </w:rPr>
                  </w:pPr>
                </w:p>
              </w:tc>
              <w:tc>
                <w:tcPr>
                  <w:tcW w:w="658"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水份</w:t>
                  </w:r>
                </w:p>
              </w:tc>
              <w:tc>
                <w:tcPr>
                  <w:tcW w:w="2265" w:type="pct"/>
                  <w:vAlign w:val="center"/>
                </w:tcPr>
                <w:p w:rsidR="00CF219D" w:rsidRDefault="00FC36A6">
                  <w:pPr>
                    <w:kinsoku w:val="0"/>
                    <w:overflowPunct w:val="0"/>
                    <w:autoSpaceDE w:val="0"/>
                    <w:autoSpaceDN w:val="0"/>
                    <w:adjustRightInd w:val="0"/>
                    <w:ind w:left="2"/>
                    <w:jc w:val="center"/>
                    <w:rPr>
                      <w:sz w:val="18"/>
                      <w:szCs w:val="18"/>
                    </w:rPr>
                  </w:pPr>
                  <w:r>
                    <w:rPr>
                      <w:rFonts w:hint="eastAsia"/>
                      <w:sz w:val="18"/>
                      <w:szCs w:val="18"/>
                    </w:rPr>
                    <w:t>水</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39.77%</w:t>
                  </w:r>
                </w:p>
              </w:tc>
            </w:tr>
            <w:tr w:rsidR="00CF219D">
              <w:trPr>
                <w:trHeight w:hRule="exact" w:val="374"/>
                <w:jc w:val="center"/>
              </w:trPr>
              <w:tc>
                <w:tcPr>
                  <w:tcW w:w="430"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3</w:t>
                  </w:r>
                </w:p>
              </w:tc>
              <w:tc>
                <w:tcPr>
                  <w:tcW w:w="923" w:type="pct"/>
                  <w:vMerge w:val="restart"/>
                  <w:vAlign w:val="center"/>
                </w:tcPr>
                <w:p w:rsidR="00CF219D" w:rsidRDefault="00FC36A6">
                  <w:pPr>
                    <w:pStyle w:val="af5"/>
                    <w:spacing w:before="24" w:after="24" w:line="240" w:lineRule="auto"/>
                    <w:rPr>
                      <w:sz w:val="18"/>
                      <w:szCs w:val="18"/>
                    </w:rPr>
                  </w:pPr>
                  <w:r>
                    <w:rPr>
                      <w:rFonts w:hint="eastAsia"/>
                      <w:sz w:val="18"/>
                      <w:szCs w:val="18"/>
                    </w:rPr>
                    <w:t>水性双组份</w:t>
                  </w:r>
                </w:p>
                <w:p w:rsidR="00CF219D" w:rsidRDefault="00FC36A6">
                  <w:pPr>
                    <w:adjustRightInd w:val="0"/>
                    <w:snapToGrid w:val="0"/>
                    <w:ind w:left="299" w:right="294"/>
                    <w:jc w:val="center"/>
                    <w:rPr>
                      <w:sz w:val="18"/>
                      <w:szCs w:val="18"/>
                    </w:rPr>
                  </w:pPr>
                  <w:r>
                    <w:rPr>
                      <w:rFonts w:hint="eastAsia"/>
                      <w:sz w:val="18"/>
                      <w:szCs w:val="18"/>
                    </w:rPr>
                    <w:t>X</w:t>
                  </w:r>
                  <w:r>
                    <w:rPr>
                      <w:rFonts w:hint="eastAsia"/>
                      <w:sz w:val="18"/>
                      <w:szCs w:val="18"/>
                    </w:rPr>
                    <w:t>份哑清面漆</w:t>
                  </w:r>
                  <w:r>
                    <w:rPr>
                      <w:rFonts w:hint="eastAsia"/>
                      <w:sz w:val="18"/>
                      <w:szCs w:val="18"/>
                    </w:rPr>
                    <w:t>*</w:t>
                  </w: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固体份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丙烯酸树脂、脂肪族聚氨酯分散体、消光粉</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58%</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挥发份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二丙二醇甲醚、二丙二醇丁醚</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9.32%</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水</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32.68%</w:t>
                  </w:r>
                </w:p>
              </w:tc>
            </w:tr>
            <w:tr w:rsidR="00CF219D">
              <w:trPr>
                <w:trHeight w:hRule="exact" w:val="501"/>
                <w:jc w:val="center"/>
              </w:trPr>
              <w:tc>
                <w:tcPr>
                  <w:tcW w:w="430"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4</w:t>
                  </w:r>
                </w:p>
              </w:tc>
              <w:tc>
                <w:tcPr>
                  <w:tcW w:w="923" w:type="pct"/>
                  <w:vMerge w:val="restart"/>
                  <w:vAlign w:val="center"/>
                </w:tcPr>
                <w:p w:rsidR="00CF219D" w:rsidRDefault="00FC36A6">
                  <w:pPr>
                    <w:pStyle w:val="af5"/>
                    <w:spacing w:before="24" w:after="24" w:line="240" w:lineRule="auto"/>
                    <w:rPr>
                      <w:sz w:val="18"/>
                      <w:szCs w:val="18"/>
                    </w:rPr>
                  </w:pPr>
                  <w:r>
                    <w:rPr>
                      <w:rFonts w:hint="eastAsia"/>
                      <w:sz w:val="18"/>
                      <w:szCs w:val="18"/>
                    </w:rPr>
                    <w:t>水性双组份</w:t>
                  </w:r>
                </w:p>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白面漆</w:t>
                  </w:r>
                  <w:r>
                    <w:rPr>
                      <w:rFonts w:hint="eastAsia"/>
                      <w:sz w:val="18"/>
                      <w:szCs w:val="18"/>
                    </w:rPr>
                    <w:t>*</w:t>
                  </w: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固体份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丙烯酸树脂、聚氨酯树脂、钛白粉、滑石粉、消泡剂（有机硅类化合物）、润湿剂（有机硅类化合物）</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55%</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挥发份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二丙二醇甲醚、二丙二醇丁醚</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7.86%</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水</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37.14%</w:t>
                  </w:r>
                </w:p>
              </w:tc>
            </w:tr>
            <w:tr w:rsidR="00CF219D">
              <w:trPr>
                <w:trHeight w:hRule="exact" w:val="308"/>
                <w:jc w:val="center"/>
              </w:trPr>
              <w:tc>
                <w:tcPr>
                  <w:tcW w:w="430"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5</w:t>
                  </w:r>
                </w:p>
              </w:tc>
              <w:tc>
                <w:tcPr>
                  <w:tcW w:w="923"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水性漆固化剂</w:t>
                  </w: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固体份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脂肪族聚异氰酸酯</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80%</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sz w:val="18"/>
                      <w:szCs w:val="18"/>
                    </w:rPr>
                    <w:t>挥发份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丙二醇甲醚醋酸酯</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20%</w:t>
                  </w:r>
                </w:p>
              </w:tc>
            </w:tr>
            <w:tr w:rsidR="00CF219D">
              <w:trPr>
                <w:trHeight w:hRule="exact" w:val="308"/>
                <w:jc w:val="center"/>
              </w:trPr>
              <w:tc>
                <w:tcPr>
                  <w:tcW w:w="430"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6</w:t>
                  </w:r>
                </w:p>
              </w:tc>
              <w:tc>
                <w:tcPr>
                  <w:tcW w:w="923" w:type="pct"/>
                  <w:vMerge w:val="restar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水性色精</w:t>
                  </w: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固体份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染料、尿素</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17%</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挥发份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二萘酚</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13%</w:t>
                  </w:r>
                </w:p>
              </w:tc>
            </w:tr>
            <w:tr w:rsidR="00CF219D">
              <w:trPr>
                <w:trHeight w:hRule="exact" w:val="308"/>
                <w:jc w:val="center"/>
              </w:trPr>
              <w:tc>
                <w:tcPr>
                  <w:tcW w:w="430"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923" w:type="pct"/>
                  <w:vMerge/>
                  <w:vAlign w:val="center"/>
                </w:tcPr>
                <w:p w:rsidR="00CF219D" w:rsidRDefault="00CF219D">
                  <w:pPr>
                    <w:kinsoku w:val="0"/>
                    <w:overflowPunct w:val="0"/>
                    <w:autoSpaceDE w:val="0"/>
                    <w:autoSpaceDN w:val="0"/>
                    <w:adjustRightInd w:val="0"/>
                    <w:ind w:left="299" w:right="294"/>
                    <w:jc w:val="center"/>
                    <w:rPr>
                      <w:sz w:val="18"/>
                      <w:szCs w:val="18"/>
                    </w:rPr>
                  </w:pPr>
                </w:p>
              </w:tc>
              <w:tc>
                <w:tcPr>
                  <w:tcW w:w="658"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水份</w:t>
                  </w:r>
                </w:p>
              </w:tc>
              <w:tc>
                <w:tcPr>
                  <w:tcW w:w="2265" w:type="pct"/>
                  <w:vAlign w:val="center"/>
                </w:tcPr>
                <w:p w:rsidR="00CF219D" w:rsidRDefault="00FC36A6">
                  <w:pPr>
                    <w:kinsoku w:val="0"/>
                    <w:overflowPunct w:val="0"/>
                    <w:autoSpaceDE w:val="0"/>
                    <w:autoSpaceDN w:val="0"/>
                    <w:adjustRightInd w:val="0"/>
                    <w:ind w:left="299" w:right="294"/>
                    <w:jc w:val="center"/>
                    <w:rPr>
                      <w:sz w:val="18"/>
                      <w:szCs w:val="18"/>
                    </w:rPr>
                  </w:pPr>
                  <w:r>
                    <w:rPr>
                      <w:rFonts w:hint="eastAsia"/>
                      <w:sz w:val="18"/>
                      <w:szCs w:val="18"/>
                    </w:rPr>
                    <w:t>水</w:t>
                  </w:r>
                </w:p>
              </w:tc>
              <w:tc>
                <w:tcPr>
                  <w:tcW w:w="724" w:type="pct"/>
                  <w:vAlign w:val="center"/>
                </w:tcPr>
                <w:p w:rsidR="00CF219D" w:rsidRDefault="00FC36A6">
                  <w:pPr>
                    <w:kinsoku w:val="0"/>
                    <w:overflowPunct w:val="0"/>
                    <w:autoSpaceDE w:val="0"/>
                    <w:autoSpaceDN w:val="0"/>
                    <w:adjustRightInd w:val="0"/>
                    <w:ind w:right="6"/>
                    <w:jc w:val="center"/>
                    <w:rPr>
                      <w:sz w:val="18"/>
                      <w:szCs w:val="18"/>
                    </w:rPr>
                  </w:pPr>
                  <w:r>
                    <w:rPr>
                      <w:rFonts w:hint="eastAsia"/>
                      <w:sz w:val="18"/>
                      <w:szCs w:val="18"/>
                    </w:rPr>
                    <w:t>70%</w:t>
                  </w:r>
                </w:p>
              </w:tc>
            </w:tr>
          </w:tbl>
          <w:p w:rsidR="001622D2" w:rsidRPr="0032185E" w:rsidRDefault="001622D2" w:rsidP="001622D2">
            <w:pPr>
              <w:ind w:firstLineChars="200" w:firstLine="361"/>
              <w:rPr>
                <w:b/>
                <w:sz w:val="18"/>
                <w:szCs w:val="18"/>
              </w:rPr>
            </w:pPr>
            <w:r w:rsidRPr="0032185E">
              <w:rPr>
                <w:rFonts w:hint="eastAsia"/>
                <w:b/>
                <w:sz w:val="18"/>
                <w:szCs w:val="18"/>
              </w:rPr>
              <w:t>注：</w:t>
            </w:r>
            <w:r>
              <w:rPr>
                <w:rFonts w:hint="eastAsia"/>
                <w:b/>
                <w:sz w:val="18"/>
                <w:szCs w:val="18"/>
              </w:rPr>
              <w:t>根据</w:t>
            </w:r>
            <w:r>
              <w:rPr>
                <w:rFonts w:ascii="宋体" w:hAnsi="宋体" w:hint="eastAsia"/>
                <w:b/>
                <w:sz w:val="18"/>
                <w:szCs w:val="18"/>
              </w:rPr>
              <w:t>《工业防护涂料中有害物质限量》（</w:t>
            </w:r>
            <w:r w:rsidRPr="00AD5F7F">
              <w:rPr>
                <w:b/>
                <w:sz w:val="18"/>
                <w:szCs w:val="18"/>
              </w:rPr>
              <w:t>GB30981-2020</w:t>
            </w:r>
            <w:r>
              <w:rPr>
                <w:rFonts w:ascii="宋体" w:hAnsi="宋体" w:hint="eastAsia"/>
                <w:b/>
                <w:sz w:val="18"/>
                <w:szCs w:val="18"/>
              </w:rPr>
              <w:t>),如水性涂料中水分含量小于</w:t>
            </w:r>
            <w:r w:rsidRPr="00AD5F7F">
              <w:rPr>
                <w:b/>
                <w:sz w:val="18"/>
                <w:szCs w:val="18"/>
              </w:rPr>
              <w:t>70%</w:t>
            </w:r>
            <w:r>
              <w:rPr>
                <w:rFonts w:ascii="宋体" w:hAnsi="宋体" w:hint="eastAsia"/>
                <w:b/>
                <w:sz w:val="18"/>
                <w:szCs w:val="18"/>
              </w:rPr>
              <w:t>（质量分数），</w:t>
            </w:r>
            <w:r w:rsidRPr="00AD5F7F">
              <w:rPr>
                <w:b/>
                <w:sz w:val="18"/>
                <w:szCs w:val="18"/>
              </w:rPr>
              <w:t>VOC</w:t>
            </w:r>
            <w:r>
              <w:rPr>
                <w:rFonts w:ascii="宋体" w:hAnsi="宋体" w:hint="eastAsia"/>
                <w:b/>
                <w:sz w:val="18"/>
                <w:szCs w:val="18"/>
              </w:rPr>
              <w:t>含量按</w:t>
            </w:r>
            <w:r w:rsidRPr="00AD5F7F">
              <w:rPr>
                <w:b/>
                <w:sz w:val="18"/>
                <w:szCs w:val="18"/>
              </w:rPr>
              <w:t>GB/T23985-2009</w:t>
            </w:r>
            <w:r>
              <w:rPr>
                <w:rFonts w:ascii="宋体" w:hAnsi="宋体" w:hint="eastAsia"/>
                <w:b/>
                <w:sz w:val="18"/>
                <w:szCs w:val="18"/>
              </w:rPr>
              <w:t>中</w:t>
            </w:r>
            <w:r w:rsidRPr="00AD5F7F">
              <w:rPr>
                <w:b/>
                <w:sz w:val="18"/>
                <w:szCs w:val="18"/>
              </w:rPr>
              <w:t>8.4</w:t>
            </w:r>
            <w:r>
              <w:rPr>
                <w:rFonts w:ascii="宋体" w:hAnsi="宋体" w:hint="eastAsia"/>
                <w:b/>
                <w:sz w:val="18"/>
                <w:szCs w:val="18"/>
              </w:rPr>
              <w:t>计算</w:t>
            </w:r>
            <w:r w:rsidRPr="0032185E">
              <w:rPr>
                <w:rFonts w:hint="eastAsia"/>
                <w:b/>
                <w:sz w:val="18"/>
                <w:szCs w:val="18"/>
              </w:rPr>
              <w:t>，</w:t>
            </w:r>
            <w:r>
              <w:rPr>
                <w:rFonts w:hint="eastAsia"/>
                <w:b/>
                <w:sz w:val="18"/>
                <w:szCs w:val="18"/>
              </w:rPr>
              <w:t>具体</w:t>
            </w:r>
            <w:r w:rsidRPr="0032185E">
              <w:rPr>
                <w:rFonts w:hint="eastAsia"/>
                <w:b/>
                <w:sz w:val="18"/>
                <w:szCs w:val="18"/>
              </w:rPr>
              <w:t>公式如下：</w:t>
            </w:r>
          </w:p>
          <w:p w:rsidR="001622D2" w:rsidRPr="0032185E" w:rsidRDefault="00C86C1E" w:rsidP="00273B6D">
            <w:pPr>
              <w:spacing w:beforeLines="50" w:line="360" w:lineRule="auto"/>
              <w:rPr>
                <w:b/>
                <w:sz w:val="18"/>
                <w:szCs w:val="18"/>
              </w:rPr>
            </w:pPr>
            <w:r>
              <w:rPr>
                <w:b/>
                <w:sz w:val="18"/>
                <w:szCs w:val="18"/>
              </w:rPr>
              <w:pict>
                <v:rect id="_x0000_s1565" style="position:absolute;left:0;text-align:left;margin-left:145.5pt;margin-top:4.2pt;width:191.45pt;height:39.8pt;z-index:251768320" stroked="f" strokecolor="#739cc3" strokeweight="1.25pt">
                  <v:fill angle="90" type="gradient">
                    <o:fill v:ext="view" type="gradientUnscaled"/>
                  </v:fill>
                  <v:textbox style="mso-next-textbox:#_x0000_s1565">
                    <w:txbxContent>
                      <w:p w:rsidR="0019137C" w:rsidRPr="00AD5F7F" w:rsidRDefault="0019137C" w:rsidP="001622D2">
                        <w:pPr>
                          <w:widowControl/>
                          <w:jc w:val="left"/>
                          <w:rPr>
                            <w:rFonts w:ascii="宋体" w:hAnsi="宋体" w:cs="宋体"/>
                            <w:kern w:val="0"/>
                            <w:sz w:val="24"/>
                          </w:rPr>
                        </w:pPr>
                        <w:r>
                          <w:rPr>
                            <w:rFonts w:ascii="宋体" w:hAnsi="宋体" w:cs="宋体"/>
                            <w:noProof/>
                            <w:kern w:val="0"/>
                            <w:sz w:val="24"/>
                          </w:rPr>
                          <w:drawing>
                            <wp:inline distT="0" distB="0" distL="0" distR="0">
                              <wp:extent cx="2228850" cy="428625"/>
                              <wp:effectExtent l="19050" t="0" r="0" b="0"/>
                              <wp:docPr id="23" name="图片 23" descr=")3U]V6M_IEN}$@DW46$5(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U]V6M_IEN}$@DW46$5(CI"/>
                                      <pic:cNvPicPr>
                                        <a:picLocks noChangeAspect="1" noChangeArrowheads="1"/>
                                      </pic:cNvPicPr>
                                    </pic:nvPicPr>
                                    <pic:blipFill>
                                      <a:blip r:embed="rId12"/>
                                      <a:srcRect/>
                                      <a:stretch>
                                        <a:fillRect/>
                                      </a:stretch>
                                    </pic:blipFill>
                                    <pic:spPr bwMode="auto">
                                      <a:xfrm>
                                        <a:off x="0" y="0"/>
                                        <a:ext cx="2228850" cy="428625"/>
                                      </a:xfrm>
                                      <a:prstGeom prst="rect">
                                        <a:avLst/>
                                      </a:prstGeom>
                                      <a:noFill/>
                                      <a:ln w="9525">
                                        <a:noFill/>
                                        <a:miter lim="800000"/>
                                        <a:headEnd/>
                                        <a:tailEnd/>
                                      </a:ln>
                                    </pic:spPr>
                                  </pic:pic>
                                </a:graphicData>
                              </a:graphic>
                            </wp:inline>
                          </w:drawing>
                        </w:r>
                      </w:p>
                      <w:p w:rsidR="0019137C" w:rsidRDefault="0019137C" w:rsidP="001622D2">
                        <w:pPr>
                          <w:rPr>
                            <w:rFonts w:ascii="宋体" w:hAnsi="宋体" w:cs="宋体"/>
                          </w:rPr>
                        </w:pPr>
                      </w:p>
                      <w:p w:rsidR="0019137C" w:rsidRDefault="0019137C" w:rsidP="001622D2"/>
                    </w:txbxContent>
                  </v:textbox>
                </v:rect>
              </w:pict>
            </w:r>
            <w:r w:rsidR="001622D2" w:rsidRPr="0032185E">
              <w:rPr>
                <w:rFonts w:hint="eastAsia"/>
                <w:b/>
                <w:sz w:val="18"/>
                <w:szCs w:val="18"/>
              </w:rPr>
              <w:t xml:space="preserve">          </w:t>
            </w:r>
          </w:p>
          <w:p w:rsidR="001622D2" w:rsidRPr="0032185E" w:rsidRDefault="001622D2" w:rsidP="001622D2">
            <w:pPr>
              <w:pStyle w:val="3"/>
              <w:spacing w:before="0" w:after="0" w:line="240" w:lineRule="auto"/>
              <w:rPr>
                <w:rFonts w:ascii="宋体" w:eastAsia="宋体" w:hAnsi="宋体"/>
                <w:sz w:val="18"/>
                <w:szCs w:val="18"/>
              </w:rPr>
            </w:pPr>
          </w:p>
          <w:p w:rsidR="001622D2" w:rsidRPr="0032185E" w:rsidRDefault="001622D2" w:rsidP="001622D2">
            <w:pPr>
              <w:pStyle w:val="3"/>
              <w:spacing w:before="0" w:after="0" w:line="240" w:lineRule="auto"/>
              <w:ind w:firstLineChars="400" w:firstLine="720"/>
              <w:rPr>
                <w:rFonts w:ascii="宋体" w:eastAsia="宋体" w:hAnsi="宋体"/>
                <w:b w:val="0"/>
                <w:sz w:val="18"/>
                <w:szCs w:val="18"/>
              </w:rPr>
            </w:pPr>
          </w:p>
          <w:p w:rsidR="001622D2" w:rsidRPr="0032185E" w:rsidRDefault="001622D2" w:rsidP="00273B6D">
            <w:pPr>
              <w:pStyle w:val="3"/>
              <w:spacing w:beforeLines="50" w:after="0" w:line="360" w:lineRule="auto"/>
              <w:ind w:firstLineChars="400" w:firstLine="723"/>
              <w:rPr>
                <w:rFonts w:eastAsia="宋体"/>
                <w:sz w:val="18"/>
                <w:szCs w:val="18"/>
              </w:rPr>
            </w:pPr>
            <w:r w:rsidRPr="0032185E">
              <w:rPr>
                <w:rFonts w:ascii="宋体" w:eastAsia="宋体" w:hAnsi="宋体" w:hint="eastAsia"/>
                <w:sz w:val="18"/>
                <w:szCs w:val="18"/>
              </w:rPr>
              <w:t>式中：</w:t>
            </w:r>
            <w:r w:rsidRPr="0032185E">
              <w:rPr>
                <w:rFonts w:eastAsia="宋体"/>
                <w:sz w:val="18"/>
                <w:szCs w:val="18"/>
              </w:rPr>
              <w:t>ρ</w:t>
            </w:r>
            <w:r w:rsidRPr="0032185E">
              <w:rPr>
                <w:rFonts w:ascii="宋体" w:eastAsia="宋体" w:hAnsi="宋体" w:hint="eastAsia"/>
                <w:sz w:val="18"/>
                <w:szCs w:val="18"/>
              </w:rPr>
              <w:t>（</w:t>
            </w:r>
            <w:r w:rsidRPr="0032185E">
              <w:rPr>
                <w:rFonts w:eastAsia="宋体"/>
                <w:sz w:val="18"/>
                <w:szCs w:val="18"/>
              </w:rPr>
              <w:t>VOC</w:t>
            </w:r>
            <w:r w:rsidRPr="0032185E">
              <w:rPr>
                <w:rFonts w:ascii="宋体" w:eastAsia="宋体" w:hAnsi="宋体" w:hint="eastAsia"/>
                <w:sz w:val="18"/>
                <w:szCs w:val="18"/>
              </w:rPr>
              <w:t>）——</w:t>
            </w:r>
            <w:r>
              <w:rPr>
                <w:rFonts w:ascii="宋体" w:eastAsia="宋体" w:hAnsi="宋体" w:hint="eastAsia"/>
                <w:sz w:val="18"/>
                <w:szCs w:val="18"/>
              </w:rPr>
              <w:t>“待测”样品扣除水后</w:t>
            </w:r>
            <w:r w:rsidRPr="0032185E">
              <w:rPr>
                <w:rFonts w:ascii="宋体" w:eastAsia="宋体" w:hAnsi="宋体" w:hint="eastAsia"/>
                <w:sz w:val="18"/>
                <w:szCs w:val="18"/>
              </w:rPr>
              <w:t>的</w:t>
            </w:r>
            <w:r w:rsidRPr="0032185E">
              <w:rPr>
                <w:rFonts w:eastAsia="宋体"/>
                <w:sz w:val="18"/>
                <w:szCs w:val="18"/>
              </w:rPr>
              <w:t>VOC</w:t>
            </w:r>
            <w:r w:rsidRPr="0032185E">
              <w:rPr>
                <w:rFonts w:ascii="宋体" w:eastAsia="宋体" w:hAnsi="宋体" w:hint="eastAsia"/>
                <w:sz w:val="18"/>
                <w:szCs w:val="18"/>
              </w:rPr>
              <w:t>含量，单位为克每升（</w:t>
            </w:r>
            <w:r w:rsidRPr="0032185E">
              <w:rPr>
                <w:rFonts w:eastAsia="宋体"/>
                <w:sz w:val="18"/>
                <w:szCs w:val="18"/>
              </w:rPr>
              <w:t>g/L</w:t>
            </w:r>
            <w:r w:rsidRPr="0032185E">
              <w:rPr>
                <w:rFonts w:ascii="宋体" w:eastAsia="宋体" w:hAnsi="宋体" w:hint="eastAsia"/>
                <w:sz w:val="18"/>
                <w:szCs w:val="18"/>
              </w:rPr>
              <w:t>）</w:t>
            </w:r>
            <w:r w:rsidRPr="0032185E">
              <w:rPr>
                <w:rFonts w:eastAsia="宋体"/>
                <w:sz w:val="18"/>
                <w:szCs w:val="18"/>
              </w:rPr>
              <w:t>;</w:t>
            </w:r>
          </w:p>
          <w:p w:rsidR="001622D2" w:rsidRPr="0032185E" w:rsidRDefault="001622D2" w:rsidP="001622D2">
            <w:pPr>
              <w:spacing w:line="360" w:lineRule="auto"/>
              <w:rPr>
                <w:rFonts w:ascii="宋体" w:hAnsi="宋体"/>
                <w:b/>
                <w:sz w:val="18"/>
                <w:szCs w:val="18"/>
              </w:rPr>
            </w:pPr>
            <w:r w:rsidRPr="0032185E">
              <w:rPr>
                <w:rFonts w:hint="eastAsia"/>
                <w:b/>
                <w:sz w:val="18"/>
                <w:szCs w:val="18"/>
              </w:rPr>
              <w:t xml:space="preserve">              </w:t>
            </w:r>
            <w:r w:rsidRPr="0032185E">
              <w:rPr>
                <w:b/>
                <w:sz w:val="18"/>
                <w:szCs w:val="18"/>
              </w:rPr>
              <w:t>W</w:t>
            </w:r>
            <w:r w:rsidRPr="002F4FC7">
              <w:rPr>
                <w:rFonts w:hint="eastAsia"/>
                <w:b/>
                <w:sz w:val="18"/>
                <w:szCs w:val="18"/>
              </w:rPr>
              <w:t>（</w:t>
            </w:r>
            <w:r w:rsidRPr="002F4FC7">
              <w:rPr>
                <w:rFonts w:hint="eastAsia"/>
                <w:b/>
                <w:sz w:val="18"/>
                <w:szCs w:val="18"/>
              </w:rPr>
              <w:t>NV</w:t>
            </w:r>
            <w:r w:rsidRPr="002F4FC7">
              <w:rPr>
                <w:rFonts w:hint="eastAsia"/>
                <w:b/>
                <w:sz w:val="18"/>
                <w:szCs w:val="18"/>
              </w:rPr>
              <w:t>）</w:t>
            </w:r>
            <w:r w:rsidRPr="0032185E">
              <w:rPr>
                <w:rFonts w:hint="eastAsia"/>
                <w:b/>
                <w:sz w:val="18"/>
                <w:szCs w:val="18"/>
              </w:rPr>
              <w:t>——</w:t>
            </w:r>
            <w:r>
              <w:rPr>
                <w:rFonts w:ascii="宋体" w:hAnsi="宋体" w:hint="eastAsia"/>
                <w:b/>
                <w:sz w:val="18"/>
                <w:szCs w:val="18"/>
              </w:rPr>
              <w:t>不挥发物含量，以质量分数（</w:t>
            </w:r>
            <w:r w:rsidRPr="002F4FC7">
              <w:rPr>
                <w:b/>
                <w:sz w:val="18"/>
                <w:szCs w:val="18"/>
              </w:rPr>
              <w:t>%</w:t>
            </w:r>
            <w:r>
              <w:rPr>
                <w:rFonts w:ascii="宋体" w:hAnsi="宋体" w:hint="eastAsia"/>
                <w:b/>
                <w:sz w:val="18"/>
                <w:szCs w:val="18"/>
              </w:rPr>
              <w:t>）表示</w:t>
            </w:r>
            <w:r w:rsidRPr="0032185E">
              <w:rPr>
                <w:b/>
                <w:sz w:val="18"/>
                <w:szCs w:val="18"/>
              </w:rPr>
              <w:t>;</w:t>
            </w:r>
          </w:p>
          <w:p w:rsidR="001622D2" w:rsidRPr="0032185E" w:rsidRDefault="001622D2" w:rsidP="001622D2">
            <w:pPr>
              <w:spacing w:line="360" w:lineRule="auto"/>
              <w:ind w:firstLineChars="700" w:firstLine="1265"/>
              <w:rPr>
                <w:b/>
                <w:sz w:val="18"/>
                <w:szCs w:val="18"/>
              </w:rPr>
            </w:pPr>
            <w:r w:rsidRPr="0032185E">
              <w:rPr>
                <w:b/>
                <w:sz w:val="18"/>
                <w:szCs w:val="18"/>
              </w:rPr>
              <w:t>W</w:t>
            </w:r>
            <w:r w:rsidRPr="0032185E">
              <w:rPr>
                <w:rFonts w:hint="eastAsia"/>
                <w:b/>
                <w:sz w:val="18"/>
                <w:szCs w:val="18"/>
                <w:vertAlign w:val="subscript"/>
              </w:rPr>
              <w:t>w</w:t>
            </w:r>
            <w:r w:rsidRPr="0032185E">
              <w:rPr>
                <w:rFonts w:hint="eastAsia"/>
                <w:b/>
                <w:sz w:val="18"/>
                <w:szCs w:val="18"/>
              </w:rPr>
              <w:t>——</w:t>
            </w:r>
            <w:r w:rsidRPr="0032185E">
              <w:rPr>
                <w:rFonts w:ascii="宋体" w:hAnsi="宋体" w:hint="eastAsia"/>
                <w:b/>
                <w:sz w:val="18"/>
                <w:szCs w:val="18"/>
              </w:rPr>
              <w:t>水</w:t>
            </w:r>
            <w:r>
              <w:rPr>
                <w:rFonts w:ascii="宋体" w:hAnsi="宋体" w:hint="eastAsia"/>
                <w:b/>
                <w:sz w:val="18"/>
                <w:szCs w:val="18"/>
              </w:rPr>
              <w:t>分含量</w:t>
            </w:r>
            <w:r w:rsidRPr="0032185E">
              <w:rPr>
                <w:rFonts w:hint="eastAsia"/>
                <w:b/>
                <w:sz w:val="18"/>
                <w:szCs w:val="18"/>
              </w:rPr>
              <w:t>，</w:t>
            </w:r>
            <w:r>
              <w:rPr>
                <w:rFonts w:ascii="宋体" w:hAnsi="宋体" w:hint="eastAsia"/>
                <w:b/>
                <w:sz w:val="18"/>
                <w:szCs w:val="18"/>
              </w:rPr>
              <w:t>以质量分数（</w:t>
            </w:r>
            <w:r w:rsidRPr="002F4FC7">
              <w:rPr>
                <w:b/>
                <w:sz w:val="18"/>
                <w:szCs w:val="18"/>
              </w:rPr>
              <w:t>%</w:t>
            </w:r>
            <w:r>
              <w:rPr>
                <w:rFonts w:ascii="宋体" w:hAnsi="宋体" w:hint="eastAsia"/>
                <w:b/>
                <w:sz w:val="18"/>
                <w:szCs w:val="18"/>
              </w:rPr>
              <w:t>）表示</w:t>
            </w:r>
            <w:r w:rsidRPr="0032185E">
              <w:rPr>
                <w:b/>
                <w:sz w:val="18"/>
                <w:szCs w:val="18"/>
              </w:rPr>
              <w:t>;</w:t>
            </w:r>
          </w:p>
          <w:p w:rsidR="001622D2" w:rsidRPr="0032185E" w:rsidRDefault="001622D2" w:rsidP="001622D2">
            <w:pPr>
              <w:spacing w:line="360" w:lineRule="auto"/>
              <w:ind w:firstLineChars="750" w:firstLine="1355"/>
              <w:rPr>
                <w:b/>
                <w:sz w:val="18"/>
                <w:szCs w:val="18"/>
              </w:rPr>
            </w:pPr>
            <w:r w:rsidRPr="0032185E">
              <w:rPr>
                <w:b/>
                <w:sz w:val="18"/>
                <w:szCs w:val="18"/>
              </w:rPr>
              <w:t>ρ</w:t>
            </w:r>
            <w:r w:rsidRPr="0032185E">
              <w:rPr>
                <w:rFonts w:ascii="宋体" w:hAnsi="宋体" w:hint="eastAsia"/>
                <w:b/>
                <w:sz w:val="18"/>
                <w:szCs w:val="18"/>
                <w:vertAlign w:val="subscript"/>
              </w:rPr>
              <w:t>s</w:t>
            </w:r>
            <w:r w:rsidRPr="0032185E">
              <w:rPr>
                <w:rFonts w:ascii="宋体" w:hAnsi="宋体" w:hint="eastAsia"/>
                <w:b/>
                <w:sz w:val="18"/>
                <w:szCs w:val="18"/>
              </w:rPr>
              <w:t>——</w:t>
            </w:r>
            <w:r>
              <w:rPr>
                <w:rFonts w:ascii="宋体" w:hAnsi="宋体" w:hint="eastAsia"/>
                <w:b/>
                <w:sz w:val="18"/>
                <w:szCs w:val="18"/>
              </w:rPr>
              <w:t>试验样品在</w:t>
            </w:r>
            <w:r w:rsidRPr="002F4FC7">
              <w:rPr>
                <w:b/>
                <w:sz w:val="18"/>
                <w:szCs w:val="18"/>
              </w:rPr>
              <w:t>23</w:t>
            </w:r>
            <w:r w:rsidRPr="002F4FC7">
              <w:rPr>
                <w:rFonts w:hAnsi="宋体"/>
                <w:b/>
                <w:sz w:val="18"/>
                <w:szCs w:val="18"/>
              </w:rPr>
              <w:t>℃</w:t>
            </w:r>
            <w:r>
              <w:rPr>
                <w:rFonts w:ascii="宋体" w:hAnsi="宋体" w:hint="eastAsia"/>
                <w:b/>
                <w:sz w:val="18"/>
                <w:szCs w:val="18"/>
              </w:rPr>
              <w:t>时</w:t>
            </w:r>
            <w:r w:rsidRPr="0032185E">
              <w:rPr>
                <w:rFonts w:ascii="宋体" w:hAnsi="宋体" w:hint="eastAsia"/>
                <w:b/>
                <w:sz w:val="18"/>
                <w:szCs w:val="18"/>
              </w:rPr>
              <w:t>的密度，单位为克每毫升（</w:t>
            </w:r>
            <w:r w:rsidRPr="0032185E">
              <w:rPr>
                <w:b/>
                <w:sz w:val="18"/>
                <w:szCs w:val="18"/>
              </w:rPr>
              <w:t>g/</w:t>
            </w:r>
            <w:r w:rsidRPr="0032185E">
              <w:rPr>
                <w:rFonts w:hint="eastAsia"/>
                <w:b/>
                <w:sz w:val="18"/>
                <w:szCs w:val="18"/>
              </w:rPr>
              <w:t>m</w:t>
            </w:r>
            <w:r w:rsidRPr="0032185E">
              <w:rPr>
                <w:b/>
                <w:sz w:val="18"/>
                <w:szCs w:val="18"/>
              </w:rPr>
              <w:t>L</w:t>
            </w:r>
            <w:r w:rsidRPr="0032185E">
              <w:rPr>
                <w:rFonts w:ascii="宋体" w:hAnsi="宋体" w:hint="eastAsia"/>
                <w:b/>
                <w:sz w:val="18"/>
                <w:szCs w:val="18"/>
              </w:rPr>
              <w:t>），本项目取</w:t>
            </w:r>
            <w:r w:rsidRPr="0032185E">
              <w:rPr>
                <w:b/>
                <w:sz w:val="18"/>
                <w:szCs w:val="18"/>
              </w:rPr>
              <w:t>1.2g/</w:t>
            </w:r>
            <w:r w:rsidRPr="0032185E">
              <w:rPr>
                <w:rFonts w:hint="eastAsia"/>
                <w:b/>
                <w:sz w:val="18"/>
                <w:szCs w:val="18"/>
              </w:rPr>
              <w:t>m</w:t>
            </w:r>
            <w:r w:rsidRPr="0032185E">
              <w:rPr>
                <w:b/>
                <w:sz w:val="18"/>
                <w:szCs w:val="18"/>
              </w:rPr>
              <w:t xml:space="preserve">L; </w:t>
            </w:r>
          </w:p>
          <w:p w:rsidR="001622D2" w:rsidRDefault="001622D2" w:rsidP="001622D2">
            <w:pPr>
              <w:spacing w:line="360" w:lineRule="auto"/>
              <w:ind w:firstLineChars="750" w:firstLine="1355"/>
              <w:rPr>
                <w:b/>
                <w:sz w:val="18"/>
                <w:szCs w:val="18"/>
              </w:rPr>
            </w:pPr>
            <w:r w:rsidRPr="0032185E">
              <w:rPr>
                <w:b/>
                <w:sz w:val="18"/>
                <w:szCs w:val="18"/>
              </w:rPr>
              <w:t>ρ</w:t>
            </w:r>
            <w:r w:rsidRPr="0032185E">
              <w:rPr>
                <w:rFonts w:ascii="宋体" w:hAnsi="宋体" w:hint="eastAsia"/>
                <w:b/>
                <w:sz w:val="18"/>
                <w:szCs w:val="18"/>
                <w:vertAlign w:val="subscript"/>
              </w:rPr>
              <w:t>w</w:t>
            </w:r>
            <w:r w:rsidRPr="0032185E">
              <w:rPr>
                <w:rFonts w:ascii="宋体" w:hAnsi="宋体" w:hint="eastAsia"/>
                <w:b/>
                <w:sz w:val="18"/>
                <w:szCs w:val="18"/>
              </w:rPr>
              <w:t>——水</w:t>
            </w:r>
            <w:r>
              <w:rPr>
                <w:rFonts w:ascii="宋体" w:hAnsi="宋体" w:hint="eastAsia"/>
                <w:b/>
                <w:sz w:val="18"/>
                <w:szCs w:val="18"/>
              </w:rPr>
              <w:t>在</w:t>
            </w:r>
            <w:r w:rsidRPr="002F4FC7">
              <w:rPr>
                <w:b/>
                <w:sz w:val="18"/>
                <w:szCs w:val="18"/>
              </w:rPr>
              <w:t>23</w:t>
            </w:r>
            <w:r w:rsidRPr="002F4FC7">
              <w:rPr>
                <w:rFonts w:hAnsi="宋体"/>
                <w:b/>
                <w:sz w:val="18"/>
                <w:szCs w:val="18"/>
              </w:rPr>
              <w:t>℃</w:t>
            </w:r>
            <w:r>
              <w:rPr>
                <w:rFonts w:ascii="宋体" w:hAnsi="宋体" w:hint="eastAsia"/>
                <w:b/>
                <w:sz w:val="18"/>
                <w:szCs w:val="18"/>
              </w:rPr>
              <w:t>时</w:t>
            </w:r>
            <w:r w:rsidRPr="0032185E">
              <w:rPr>
                <w:rFonts w:ascii="宋体" w:hAnsi="宋体" w:hint="eastAsia"/>
                <w:b/>
                <w:sz w:val="18"/>
                <w:szCs w:val="18"/>
              </w:rPr>
              <w:t>的密度，单位为克每毫升（</w:t>
            </w:r>
            <w:r w:rsidRPr="0032185E">
              <w:rPr>
                <w:b/>
                <w:sz w:val="18"/>
                <w:szCs w:val="18"/>
              </w:rPr>
              <w:t>g/</w:t>
            </w:r>
            <w:r w:rsidRPr="0032185E">
              <w:rPr>
                <w:rFonts w:hint="eastAsia"/>
                <w:b/>
                <w:sz w:val="18"/>
                <w:szCs w:val="18"/>
              </w:rPr>
              <w:t>m</w:t>
            </w:r>
            <w:r w:rsidRPr="0032185E">
              <w:rPr>
                <w:b/>
                <w:sz w:val="18"/>
                <w:szCs w:val="18"/>
              </w:rPr>
              <w:t>L</w:t>
            </w:r>
            <w:r w:rsidRPr="0032185E">
              <w:rPr>
                <w:rFonts w:ascii="宋体" w:hAnsi="宋体" w:hint="eastAsia"/>
                <w:b/>
                <w:sz w:val="18"/>
                <w:szCs w:val="18"/>
              </w:rPr>
              <w:t>），</w:t>
            </w:r>
            <w:r w:rsidRPr="002F4FC7">
              <w:rPr>
                <w:b/>
                <w:sz w:val="18"/>
                <w:szCs w:val="18"/>
              </w:rPr>
              <w:t>23</w:t>
            </w:r>
            <w:r w:rsidRPr="002F4FC7">
              <w:rPr>
                <w:rFonts w:hAnsi="宋体"/>
                <w:b/>
                <w:sz w:val="18"/>
                <w:szCs w:val="18"/>
              </w:rPr>
              <w:t>℃</w:t>
            </w:r>
            <w:r>
              <w:rPr>
                <w:rFonts w:ascii="宋体" w:hAnsi="宋体" w:hint="eastAsia"/>
                <w:b/>
                <w:sz w:val="18"/>
                <w:szCs w:val="18"/>
              </w:rPr>
              <w:t>时水的密度为</w:t>
            </w:r>
            <w:r w:rsidRPr="002F4FC7">
              <w:rPr>
                <w:b/>
                <w:sz w:val="18"/>
                <w:szCs w:val="18"/>
              </w:rPr>
              <w:t>0.997537</w:t>
            </w:r>
            <w:r w:rsidRPr="0032185E">
              <w:rPr>
                <w:b/>
                <w:sz w:val="18"/>
                <w:szCs w:val="18"/>
              </w:rPr>
              <w:t>g/mL;</w:t>
            </w:r>
          </w:p>
          <w:p w:rsidR="001622D2" w:rsidRPr="003E1B9F" w:rsidRDefault="001622D2" w:rsidP="001622D2">
            <w:pPr>
              <w:spacing w:line="360" w:lineRule="auto"/>
              <w:ind w:firstLineChars="750" w:firstLine="1355"/>
              <w:rPr>
                <w:b/>
                <w:sz w:val="18"/>
                <w:szCs w:val="18"/>
              </w:rPr>
            </w:pPr>
            <w:r>
              <w:rPr>
                <w:rFonts w:hint="eastAsia"/>
                <w:b/>
                <w:sz w:val="18"/>
                <w:szCs w:val="18"/>
              </w:rPr>
              <w:t>1000</w:t>
            </w:r>
            <w:r>
              <w:rPr>
                <w:rFonts w:hint="eastAsia"/>
                <w:b/>
                <w:sz w:val="18"/>
                <w:szCs w:val="18"/>
              </w:rPr>
              <w:t>——克每毫升</w:t>
            </w:r>
            <w:r w:rsidRPr="0032185E">
              <w:rPr>
                <w:rFonts w:ascii="宋体" w:hAnsi="宋体" w:hint="eastAsia"/>
                <w:b/>
                <w:sz w:val="18"/>
                <w:szCs w:val="18"/>
              </w:rPr>
              <w:t>（</w:t>
            </w:r>
            <w:r w:rsidRPr="0032185E">
              <w:rPr>
                <w:b/>
                <w:sz w:val="18"/>
                <w:szCs w:val="18"/>
              </w:rPr>
              <w:t>g/</w:t>
            </w:r>
            <w:r w:rsidRPr="0032185E">
              <w:rPr>
                <w:rFonts w:hint="eastAsia"/>
                <w:b/>
                <w:sz w:val="18"/>
                <w:szCs w:val="18"/>
              </w:rPr>
              <w:t>m</w:t>
            </w:r>
            <w:r w:rsidRPr="0032185E">
              <w:rPr>
                <w:b/>
                <w:sz w:val="18"/>
                <w:szCs w:val="18"/>
              </w:rPr>
              <w:t>L</w:t>
            </w:r>
            <w:r w:rsidRPr="0032185E">
              <w:rPr>
                <w:rFonts w:ascii="宋体" w:hAnsi="宋体" w:hint="eastAsia"/>
                <w:b/>
                <w:sz w:val="18"/>
                <w:szCs w:val="18"/>
              </w:rPr>
              <w:t>）</w:t>
            </w:r>
            <w:r>
              <w:rPr>
                <w:rFonts w:ascii="宋体" w:hAnsi="宋体" w:hint="eastAsia"/>
                <w:b/>
                <w:sz w:val="18"/>
                <w:szCs w:val="18"/>
              </w:rPr>
              <w:t>换算成</w:t>
            </w:r>
            <w:r>
              <w:rPr>
                <w:rFonts w:hint="eastAsia"/>
                <w:b/>
                <w:sz w:val="18"/>
                <w:szCs w:val="18"/>
              </w:rPr>
              <w:t>克每升</w:t>
            </w:r>
            <w:r w:rsidRPr="0032185E">
              <w:rPr>
                <w:rFonts w:ascii="宋体" w:hAnsi="宋体" w:hint="eastAsia"/>
                <w:b/>
                <w:sz w:val="18"/>
                <w:szCs w:val="18"/>
              </w:rPr>
              <w:t>（</w:t>
            </w:r>
            <w:r w:rsidRPr="0032185E">
              <w:rPr>
                <w:b/>
                <w:sz w:val="18"/>
                <w:szCs w:val="18"/>
              </w:rPr>
              <w:t>g/L</w:t>
            </w:r>
            <w:r w:rsidRPr="0032185E">
              <w:rPr>
                <w:rFonts w:ascii="宋体" w:hAnsi="宋体" w:hint="eastAsia"/>
                <w:b/>
                <w:sz w:val="18"/>
                <w:szCs w:val="18"/>
              </w:rPr>
              <w:t>）</w:t>
            </w:r>
            <w:r>
              <w:rPr>
                <w:rFonts w:ascii="宋体" w:hAnsi="宋体" w:hint="eastAsia"/>
                <w:b/>
                <w:sz w:val="18"/>
                <w:szCs w:val="18"/>
              </w:rPr>
              <w:t>的换算系数。</w:t>
            </w:r>
          </w:p>
          <w:p w:rsidR="00CF219D" w:rsidRDefault="00FC36A6" w:rsidP="00273B6D">
            <w:pPr>
              <w:pStyle w:val="af6"/>
              <w:spacing w:beforeLines="50" w:line="360" w:lineRule="auto"/>
              <w:rPr>
                <w:sz w:val="21"/>
                <w:szCs w:val="21"/>
              </w:rPr>
            </w:pPr>
            <w:r>
              <w:rPr>
                <w:sz w:val="21"/>
                <w:szCs w:val="21"/>
              </w:rPr>
              <w:t>表</w:t>
            </w:r>
            <w:r>
              <w:rPr>
                <w:rFonts w:hint="eastAsia"/>
                <w:sz w:val="21"/>
                <w:szCs w:val="21"/>
              </w:rPr>
              <w:t>2-5</w:t>
            </w:r>
            <w:r>
              <w:rPr>
                <w:rFonts w:hint="eastAsia"/>
                <w:sz w:val="21"/>
                <w:szCs w:val="21"/>
              </w:rPr>
              <w:t>本</w:t>
            </w:r>
            <w:r>
              <w:rPr>
                <w:sz w:val="21"/>
                <w:szCs w:val="21"/>
              </w:rPr>
              <w:t>项目原辅材料理化性质表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354"/>
              <w:gridCol w:w="406"/>
              <w:gridCol w:w="926"/>
              <w:gridCol w:w="5451"/>
              <w:gridCol w:w="852"/>
              <w:gridCol w:w="1576"/>
              <w:gridCol w:w="56"/>
            </w:tblGrid>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b/>
                      <w:sz w:val="18"/>
                      <w:szCs w:val="18"/>
                    </w:rPr>
                  </w:pPr>
                  <w:r>
                    <w:rPr>
                      <w:b/>
                      <w:sz w:val="18"/>
                      <w:szCs w:val="18"/>
                    </w:rPr>
                    <w:t>序</w:t>
                  </w:r>
                </w:p>
                <w:p w:rsidR="00CF219D" w:rsidRDefault="00FC36A6">
                  <w:pPr>
                    <w:pStyle w:val="af5"/>
                    <w:spacing w:before="24" w:after="24" w:line="240" w:lineRule="auto"/>
                    <w:rPr>
                      <w:b/>
                      <w:sz w:val="18"/>
                      <w:szCs w:val="18"/>
                    </w:rPr>
                  </w:pPr>
                  <w:r>
                    <w:rPr>
                      <w:b/>
                      <w:sz w:val="18"/>
                      <w:szCs w:val="18"/>
                    </w:rPr>
                    <w:t>号</w:t>
                  </w:r>
                </w:p>
              </w:tc>
              <w:tc>
                <w:tcPr>
                  <w:tcW w:w="692" w:type="pct"/>
                  <w:gridSpan w:val="2"/>
                  <w:vAlign w:val="center"/>
                </w:tcPr>
                <w:p w:rsidR="00CF219D" w:rsidRDefault="00FC36A6">
                  <w:pPr>
                    <w:pStyle w:val="af5"/>
                    <w:spacing w:before="24" w:after="24" w:line="240" w:lineRule="auto"/>
                    <w:rPr>
                      <w:b/>
                      <w:sz w:val="18"/>
                      <w:szCs w:val="18"/>
                    </w:rPr>
                  </w:pPr>
                  <w:r>
                    <w:rPr>
                      <w:rFonts w:hint="eastAsia"/>
                      <w:b/>
                      <w:sz w:val="18"/>
                      <w:szCs w:val="18"/>
                    </w:rPr>
                    <w:t>物料名称</w:t>
                  </w:r>
                </w:p>
              </w:tc>
              <w:tc>
                <w:tcPr>
                  <w:tcW w:w="2833" w:type="pct"/>
                  <w:vAlign w:val="center"/>
                </w:tcPr>
                <w:p w:rsidR="00CF219D" w:rsidRDefault="00FC36A6">
                  <w:pPr>
                    <w:pStyle w:val="af5"/>
                    <w:spacing w:before="24" w:after="24" w:line="240" w:lineRule="auto"/>
                    <w:rPr>
                      <w:b/>
                      <w:sz w:val="18"/>
                      <w:szCs w:val="18"/>
                    </w:rPr>
                  </w:pPr>
                  <w:r>
                    <w:rPr>
                      <w:b/>
                      <w:sz w:val="18"/>
                      <w:szCs w:val="18"/>
                    </w:rPr>
                    <w:t>理化</w:t>
                  </w:r>
                  <w:r>
                    <w:rPr>
                      <w:rFonts w:hint="eastAsia"/>
                      <w:b/>
                      <w:sz w:val="18"/>
                      <w:szCs w:val="18"/>
                    </w:rPr>
                    <w:t>特性</w:t>
                  </w:r>
                </w:p>
              </w:tc>
              <w:tc>
                <w:tcPr>
                  <w:tcW w:w="443" w:type="pct"/>
                  <w:vAlign w:val="center"/>
                </w:tcPr>
                <w:p w:rsidR="00CF219D" w:rsidRDefault="00FC36A6">
                  <w:pPr>
                    <w:pStyle w:val="af5"/>
                    <w:spacing w:before="24" w:after="24" w:line="240" w:lineRule="auto"/>
                    <w:rPr>
                      <w:b/>
                      <w:sz w:val="18"/>
                      <w:szCs w:val="18"/>
                    </w:rPr>
                  </w:pPr>
                  <w:r>
                    <w:rPr>
                      <w:rFonts w:hint="eastAsia"/>
                      <w:b/>
                      <w:sz w:val="18"/>
                      <w:szCs w:val="18"/>
                    </w:rPr>
                    <w:t>燃烧</w:t>
                  </w:r>
                </w:p>
                <w:p w:rsidR="00CF219D" w:rsidRDefault="00FC36A6">
                  <w:pPr>
                    <w:pStyle w:val="af5"/>
                    <w:spacing w:before="24" w:after="24" w:line="240" w:lineRule="auto"/>
                    <w:rPr>
                      <w:b/>
                      <w:sz w:val="18"/>
                      <w:szCs w:val="18"/>
                    </w:rPr>
                  </w:pPr>
                  <w:r>
                    <w:rPr>
                      <w:rFonts w:hint="eastAsia"/>
                      <w:b/>
                      <w:sz w:val="18"/>
                      <w:szCs w:val="18"/>
                    </w:rPr>
                    <w:t>爆炸性</w:t>
                  </w:r>
                </w:p>
              </w:tc>
              <w:tc>
                <w:tcPr>
                  <w:tcW w:w="819" w:type="pct"/>
                  <w:vAlign w:val="center"/>
                </w:tcPr>
                <w:p w:rsidR="00CF219D" w:rsidRDefault="00FC36A6">
                  <w:pPr>
                    <w:pStyle w:val="af5"/>
                    <w:spacing w:before="24" w:after="24" w:line="240" w:lineRule="auto"/>
                    <w:rPr>
                      <w:b/>
                      <w:sz w:val="18"/>
                      <w:szCs w:val="18"/>
                    </w:rPr>
                  </w:pPr>
                  <w:r>
                    <w:rPr>
                      <w:b/>
                      <w:sz w:val="18"/>
                      <w:szCs w:val="18"/>
                    </w:rPr>
                    <w:t>毒</w:t>
                  </w:r>
                  <w:r>
                    <w:rPr>
                      <w:rFonts w:hint="eastAsia"/>
                      <w:b/>
                      <w:sz w:val="18"/>
                      <w:szCs w:val="18"/>
                    </w:rPr>
                    <w:t>理</w:t>
                  </w:r>
                  <w:r>
                    <w:rPr>
                      <w:b/>
                      <w:sz w:val="18"/>
                      <w:szCs w:val="18"/>
                    </w:rPr>
                    <w:t>性</w:t>
                  </w:r>
                </w:p>
              </w:tc>
            </w:tr>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1</w:t>
                  </w:r>
                </w:p>
              </w:tc>
              <w:tc>
                <w:tcPr>
                  <w:tcW w:w="692" w:type="pct"/>
                  <w:gridSpan w:val="2"/>
                  <w:vAlign w:val="center"/>
                </w:tcPr>
                <w:p w:rsidR="00CF219D" w:rsidRDefault="00FC36A6">
                  <w:pPr>
                    <w:pStyle w:val="af5"/>
                    <w:spacing w:before="24" w:after="24" w:line="240" w:lineRule="auto"/>
                    <w:rPr>
                      <w:sz w:val="18"/>
                      <w:szCs w:val="18"/>
                    </w:rPr>
                  </w:pPr>
                  <w:r>
                    <w:rPr>
                      <w:sz w:val="18"/>
                      <w:szCs w:val="18"/>
                    </w:rPr>
                    <w:t>水性底漆</w:t>
                  </w:r>
                </w:p>
              </w:tc>
              <w:tc>
                <w:tcPr>
                  <w:tcW w:w="2833" w:type="pct"/>
                  <w:vAlign w:val="center"/>
                </w:tcPr>
                <w:p w:rsidR="00CF219D" w:rsidRDefault="00FC36A6">
                  <w:pPr>
                    <w:pStyle w:val="af5"/>
                    <w:spacing w:before="24" w:after="24" w:line="240" w:lineRule="auto"/>
                    <w:rPr>
                      <w:sz w:val="18"/>
                      <w:szCs w:val="18"/>
                    </w:rPr>
                  </w:pPr>
                  <w:r>
                    <w:rPr>
                      <w:sz w:val="18"/>
                      <w:szCs w:val="18"/>
                    </w:rPr>
                    <w:t>粘稠状液体，无刺激性气味，</w:t>
                  </w:r>
                  <w:r>
                    <w:rPr>
                      <w:rFonts w:ascii="Times New Roman"/>
                      <w:sz w:val="18"/>
                      <w:szCs w:val="18"/>
                    </w:rPr>
                    <w:t>pH7-9</w:t>
                  </w:r>
                  <w:r>
                    <w:rPr>
                      <w:sz w:val="18"/>
                      <w:szCs w:val="18"/>
                    </w:rPr>
                    <w:t>。沸点约</w:t>
                  </w:r>
                  <w:r>
                    <w:rPr>
                      <w:rFonts w:ascii="Times New Roman"/>
                      <w:sz w:val="18"/>
                      <w:szCs w:val="18"/>
                    </w:rPr>
                    <w:t>100</w:t>
                  </w:r>
                  <w:r>
                    <w:rPr>
                      <w:rFonts w:ascii="Times New Roman" w:hAnsi="宋体"/>
                      <w:sz w:val="18"/>
                      <w:szCs w:val="18"/>
                    </w:rPr>
                    <w:t>℃</w:t>
                  </w:r>
                  <w:r>
                    <w:rPr>
                      <w:sz w:val="18"/>
                      <w:szCs w:val="18"/>
                    </w:rPr>
                    <w:t>。</w:t>
                  </w:r>
                </w:p>
                <w:p w:rsidR="00CF219D" w:rsidRDefault="00FC36A6">
                  <w:pPr>
                    <w:pStyle w:val="af5"/>
                    <w:spacing w:before="24" w:after="24" w:line="240" w:lineRule="auto"/>
                    <w:rPr>
                      <w:sz w:val="18"/>
                      <w:szCs w:val="18"/>
                    </w:rPr>
                  </w:pPr>
                  <w:r>
                    <w:rPr>
                      <w:sz w:val="18"/>
                      <w:szCs w:val="18"/>
                    </w:rPr>
                    <w:t>密度(水</w:t>
                  </w:r>
                  <w:r>
                    <w:rPr>
                      <w:rFonts w:ascii="Times New Roman"/>
                      <w:sz w:val="18"/>
                      <w:szCs w:val="18"/>
                    </w:rPr>
                    <w:t>=1</w:t>
                  </w:r>
                  <w:r>
                    <w:rPr>
                      <w:sz w:val="18"/>
                      <w:szCs w:val="18"/>
                    </w:rPr>
                    <w:t>)</w:t>
                  </w:r>
                  <w:r>
                    <w:rPr>
                      <w:rFonts w:hint="eastAsia"/>
                      <w:sz w:val="18"/>
                      <w:szCs w:val="18"/>
                    </w:rPr>
                    <w:t>：</w:t>
                  </w:r>
                  <w:r>
                    <w:rPr>
                      <w:rFonts w:ascii="Times New Roman"/>
                      <w:sz w:val="18"/>
                      <w:szCs w:val="18"/>
                    </w:rPr>
                    <w:t xml:space="preserve"> 1.2g/ml</w:t>
                  </w:r>
                  <w:r>
                    <w:rPr>
                      <w:sz w:val="18"/>
                      <w:szCs w:val="18"/>
                    </w:rPr>
                    <w:t>。水溶性</w:t>
                  </w:r>
                  <w:r>
                    <w:rPr>
                      <w:rFonts w:hint="eastAsia"/>
                      <w:sz w:val="18"/>
                      <w:szCs w:val="18"/>
                    </w:rPr>
                    <w:t>：</w:t>
                  </w:r>
                  <w:r>
                    <w:rPr>
                      <w:sz w:val="18"/>
                      <w:szCs w:val="18"/>
                    </w:rPr>
                    <w:t>可溶解于水。</w:t>
                  </w:r>
                </w:p>
              </w:tc>
              <w:tc>
                <w:tcPr>
                  <w:tcW w:w="443" w:type="pct"/>
                  <w:vAlign w:val="center"/>
                </w:tcPr>
                <w:p w:rsidR="00CF219D" w:rsidRDefault="00FC36A6">
                  <w:pPr>
                    <w:pStyle w:val="af5"/>
                    <w:spacing w:before="24" w:after="24" w:line="240" w:lineRule="auto"/>
                    <w:rPr>
                      <w:sz w:val="18"/>
                      <w:szCs w:val="18"/>
                    </w:rPr>
                  </w:pPr>
                  <w:r>
                    <w:rPr>
                      <w:sz w:val="18"/>
                      <w:szCs w:val="18"/>
                    </w:rPr>
                    <w:t>遇明火</w:t>
                  </w:r>
                </w:p>
                <w:p w:rsidR="00CF219D" w:rsidRDefault="00FC36A6">
                  <w:pPr>
                    <w:pStyle w:val="af5"/>
                    <w:spacing w:before="24" w:after="24" w:line="240" w:lineRule="auto"/>
                    <w:rPr>
                      <w:sz w:val="18"/>
                      <w:szCs w:val="18"/>
                    </w:rPr>
                  </w:pPr>
                  <w:r>
                    <w:rPr>
                      <w:sz w:val="18"/>
                      <w:szCs w:val="18"/>
                    </w:rPr>
                    <w:t>高热可燃</w:t>
                  </w:r>
                </w:p>
              </w:tc>
              <w:tc>
                <w:tcPr>
                  <w:tcW w:w="819" w:type="pct"/>
                  <w:vAlign w:val="center"/>
                </w:tcPr>
                <w:p w:rsidR="00CF219D" w:rsidRDefault="00FC36A6">
                  <w:pPr>
                    <w:pStyle w:val="af5"/>
                    <w:spacing w:before="24" w:after="24" w:line="240" w:lineRule="auto"/>
                    <w:rPr>
                      <w:sz w:val="18"/>
                      <w:szCs w:val="18"/>
                    </w:rPr>
                  </w:pPr>
                  <w:r>
                    <w:rPr>
                      <w:sz w:val="18"/>
                      <w:szCs w:val="18"/>
                    </w:rPr>
                    <w:t>/</w:t>
                  </w:r>
                </w:p>
              </w:tc>
            </w:tr>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2</w:t>
                  </w:r>
                </w:p>
              </w:tc>
              <w:tc>
                <w:tcPr>
                  <w:tcW w:w="692" w:type="pct"/>
                  <w:gridSpan w:val="2"/>
                  <w:vAlign w:val="center"/>
                </w:tcPr>
                <w:p w:rsidR="00CF219D" w:rsidRDefault="00FC36A6">
                  <w:pPr>
                    <w:pStyle w:val="af5"/>
                    <w:spacing w:before="24" w:after="24" w:line="240" w:lineRule="auto"/>
                    <w:rPr>
                      <w:sz w:val="18"/>
                      <w:szCs w:val="18"/>
                    </w:rPr>
                  </w:pPr>
                  <w:r>
                    <w:rPr>
                      <w:sz w:val="18"/>
                      <w:szCs w:val="18"/>
                    </w:rPr>
                    <w:t>水性面漆</w:t>
                  </w:r>
                </w:p>
              </w:tc>
              <w:tc>
                <w:tcPr>
                  <w:tcW w:w="2833" w:type="pct"/>
                  <w:vAlign w:val="center"/>
                </w:tcPr>
                <w:p w:rsidR="00CF219D" w:rsidRDefault="00FC36A6">
                  <w:pPr>
                    <w:pStyle w:val="af5"/>
                    <w:spacing w:before="24" w:after="24" w:line="240" w:lineRule="auto"/>
                    <w:rPr>
                      <w:sz w:val="18"/>
                      <w:szCs w:val="18"/>
                    </w:rPr>
                  </w:pPr>
                  <w:r>
                    <w:rPr>
                      <w:sz w:val="18"/>
                      <w:szCs w:val="18"/>
                    </w:rPr>
                    <w:t>粘稠状液体，无刺激性气味，</w:t>
                  </w:r>
                  <w:r>
                    <w:rPr>
                      <w:rFonts w:ascii="Times New Roman"/>
                      <w:sz w:val="18"/>
                      <w:szCs w:val="18"/>
                    </w:rPr>
                    <w:t>pH7-9</w:t>
                  </w:r>
                  <w:r>
                    <w:rPr>
                      <w:sz w:val="18"/>
                      <w:szCs w:val="18"/>
                    </w:rPr>
                    <w:t>。沸点约</w:t>
                  </w:r>
                  <w:r>
                    <w:rPr>
                      <w:rFonts w:ascii="Times New Roman"/>
                      <w:sz w:val="18"/>
                      <w:szCs w:val="18"/>
                    </w:rPr>
                    <w:t>100</w:t>
                  </w:r>
                  <w:r>
                    <w:rPr>
                      <w:rFonts w:ascii="Times New Roman" w:hAnsi="宋体"/>
                      <w:sz w:val="18"/>
                      <w:szCs w:val="18"/>
                    </w:rPr>
                    <w:t>℃</w:t>
                  </w:r>
                  <w:r>
                    <w:rPr>
                      <w:sz w:val="18"/>
                      <w:szCs w:val="18"/>
                    </w:rPr>
                    <w:t>。</w:t>
                  </w:r>
                </w:p>
                <w:p w:rsidR="00CF219D" w:rsidRDefault="00FC36A6">
                  <w:pPr>
                    <w:pStyle w:val="af5"/>
                    <w:spacing w:before="24" w:after="24" w:line="240" w:lineRule="auto"/>
                    <w:rPr>
                      <w:sz w:val="18"/>
                      <w:szCs w:val="18"/>
                    </w:rPr>
                  </w:pPr>
                  <w:r>
                    <w:rPr>
                      <w:sz w:val="18"/>
                      <w:szCs w:val="18"/>
                    </w:rPr>
                    <w:t>密度(水</w:t>
                  </w:r>
                  <w:r>
                    <w:rPr>
                      <w:rFonts w:ascii="Times New Roman"/>
                      <w:sz w:val="18"/>
                      <w:szCs w:val="18"/>
                    </w:rPr>
                    <w:t>=1</w:t>
                  </w:r>
                  <w:r>
                    <w:rPr>
                      <w:sz w:val="18"/>
                      <w:szCs w:val="18"/>
                    </w:rPr>
                    <w:t>)</w:t>
                  </w:r>
                  <w:r>
                    <w:rPr>
                      <w:rFonts w:hint="eastAsia"/>
                      <w:sz w:val="18"/>
                      <w:szCs w:val="18"/>
                    </w:rPr>
                    <w:t>：</w:t>
                  </w:r>
                  <w:r>
                    <w:rPr>
                      <w:rFonts w:ascii="Times New Roman"/>
                      <w:sz w:val="18"/>
                      <w:szCs w:val="18"/>
                    </w:rPr>
                    <w:t>1.</w:t>
                  </w:r>
                  <w:r>
                    <w:rPr>
                      <w:rFonts w:ascii="Times New Roman" w:hint="eastAsia"/>
                      <w:sz w:val="18"/>
                      <w:szCs w:val="18"/>
                    </w:rPr>
                    <w:t>2</w:t>
                  </w:r>
                  <w:r>
                    <w:rPr>
                      <w:rFonts w:ascii="Times New Roman"/>
                      <w:sz w:val="18"/>
                      <w:szCs w:val="18"/>
                    </w:rPr>
                    <w:t>g/ml</w:t>
                  </w:r>
                  <w:r>
                    <w:rPr>
                      <w:sz w:val="18"/>
                      <w:szCs w:val="18"/>
                    </w:rPr>
                    <w:t>。水溶性:可溶解于水。</w:t>
                  </w:r>
                </w:p>
              </w:tc>
              <w:tc>
                <w:tcPr>
                  <w:tcW w:w="443" w:type="pct"/>
                  <w:vAlign w:val="center"/>
                </w:tcPr>
                <w:p w:rsidR="00CF219D" w:rsidRDefault="00FC36A6">
                  <w:pPr>
                    <w:pStyle w:val="af5"/>
                    <w:spacing w:before="24" w:after="24" w:line="240" w:lineRule="auto"/>
                    <w:rPr>
                      <w:sz w:val="18"/>
                      <w:szCs w:val="18"/>
                    </w:rPr>
                  </w:pPr>
                  <w:r>
                    <w:rPr>
                      <w:sz w:val="18"/>
                      <w:szCs w:val="18"/>
                    </w:rPr>
                    <w:t>遇明火</w:t>
                  </w:r>
                </w:p>
                <w:p w:rsidR="00CF219D" w:rsidRDefault="00FC36A6">
                  <w:pPr>
                    <w:pStyle w:val="af5"/>
                    <w:spacing w:before="24" w:after="24" w:line="240" w:lineRule="auto"/>
                    <w:rPr>
                      <w:sz w:val="18"/>
                      <w:szCs w:val="18"/>
                    </w:rPr>
                  </w:pPr>
                  <w:r>
                    <w:rPr>
                      <w:sz w:val="18"/>
                      <w:szCs w:val="18"/>
                    </w:rPr>
                    <w:t>高热可燃</w:t>
                  </w:r>
                </w:p>
              </w:tc>
              <w:tc>
                <w:tcPr>
                  <w:tcW w:w="819" w:type="pct"/>
                  <w:vAlign w:val="center"/>
                </w:tcPr>
                <w:p w:rsidR="00CF219D" w:rsidRDefault="00FC36A6">
                  <w:pPr>
                    <w:pStyle w:val="af5"/>
                    <w:spacing w:before="24" w:after="24" w:line="240" w:lineRule="auto"/>
                    <w:rPr>
                      <w:sz w:val="18"/>
                      <w:szCs w:val="18"/>
                    </w:rPr>
                  </w:pPr>
                  <w:r>
                    <w:rPr>
                      <w:sz w:val="18"/>
                      <w:szCs w:val="18"/>
                    </w:rPr>
                    <w:t>/</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3</w:t>
                  </w:r>
                </w:p>
              </w:tc>
              <w:tc>
                <w:tcPr>
                  <w:tcW w:w="211" w:type="pct"/>
                  <w:vMerge w:val="restart"/>
                  <w:vAlign w:val="center"/>
                </w:tcPr>
                <w:p w:rsidR="00CF219D" w:rsidRDefault="00FC36A6">
                  <w:pPr>
                    <w:pStyle w:val="af5"/>
                    <w:spacing w:before="24" w:after="24" w:line="240" w:lineRule="auto"/>
                    <w:rPr>
                      <w:sz w:val="18"/>
                      <w:szCs w:val="18"/>
                    </w:rPr>
                  </w:pPr>
                  <w:r>
                    <w:rPr>
                      <w:sz w:val="18"/>
                      <w:szCs w:val="18"/>
                    </w:rPr>
                    <w:t>水性漆</w:t>
                  </w:r>
                </w:p>
              </w:tc>
              <w:tc>
                <w:tcPr>
                  <w:tcW w:w="481" w:type="pct"/>
                  <w:vAlign w:val="center"/>
                </w:tcPr>
                <w:p w:rsidR="00CF219D" w:rsidRDefault="00FC36A6">
                  <w:pPr>
                    <w:pStyle w:val="af5"/>
                    <w:spacing w:before="24" w:after="24" w:line="240" w:lineRule="auto"/>
                    <w:rPr>
                      <w:sz w:val="18"/>
                      <w:szCs w:val="18"/>
                    </w:rPr>
                  </w:pPr>
                  <w:r>
                    <w:rPr>
                      <w:sz w:val="18"/>
                      <w:szCs w:val="18"/>
                    </w:rPr>
                    <w:t>丙烯酸</w:t>
                  </w:r>
                </w:p>
                <w:p w:rsidR="00CF219D" w:rsidRDefault="00FC36A6">
                  <w:pPr>
                    <w:pStyle w:val="af5"/>
                    <w:spacing w:before="24" w:after="24" w:line="240" w:lineRule="auto"/>
                    <w:rPr>
                      <w:sz w:val="18"/>
                      <w:szCs w:val="18"/>
                    </w:rPr>
                  </w:pPr>
                  <w:r>
                    <w:rPr>
                      <w:rFonts w:hint="eastAsia"/>
                      <w:sz w:val="18"/>
                      <w:szCs w:val="18"/>
                    </w:rPr>
                    <w:t>树脂</w:t>
                  </w:r>
                </w:p>
              </w:tc>
              <w:tc>
                <w:tcPr>
                  <w:tcW w:w="2833" w:type="pct"/>
                  <w:vAlign w:val="center"/>
                </w:tcPr>
                <w:p w:rsidR="00CF219D" w:rsidRDefault="00FC36A6">
                  <w:pPr>
                    <w:pStyle w:val="af5"/>
                    <w:spacing w:before="24" w:after="24" w:line="240" w:lineRule="auto"/>
                    <w:jc w:val="both"/>
                    <w:rPr>
                      <w:sz w:val="18"/>
                      <w:szCs w:val="18"/>
                    </w:rPr>
                  </w:pPr>
                  <w:r>
                    <w:rPr>
                      <w:sz w:val="18"/>
                      <w:szCs w:val="18"/>
                    </w:rPr>
                    <w:t>分子式</w:t>
                  </w:r>
                  <w:r>
                    <w:rPr>
                      <w:rFonts w:ascii="Times New Roman"/>
                      <w:sz w:val="18"/>
                      <w:szCs w:val="18"/>
                    </w:rPr>
                    <w:t>(C</w:t>
                  </w:r>
                  <w:r>
                    <w:rPr>
                      <w:rFonts w:ascii="Times New Roman"/>
                      <w:sz w:val="18"/>
                      <w:szCs w:val="18"/>
                      <w:vertAlign w:val="subscript"/>
                    </w:rPr>
                    <w:t>3</w:t>
                  </w:r>
                  <w:r>
                    <w:rPr>
                      <w:rFonts w:ascii="Times New Roman"/>
                      <w:sz w:val="18"/>
                      <w:szCs w:val="18"/>
                    </w:rPr>
                    <w:t>H</w:t>
                  </w:r>
                  <w:r>
                    <w:rPr>
                      <w:rFonts w:ascii="Times New Roman"/>
                      <w:sz w:val="18"/>
                      <w:szCs w:val="18"/>
                      <w:vertAlign w:val="subscript"/>
                    </w:rPr>
                    <w:t>4</w:t>
                  </w:r>
                  <w:r>
                    <w:rPr>
                      <w:rFonts w:ascii="Times New Roman"/>
                      <w:sz w:val="18"/>
                      <w:szCs w:val="18"/>
                    </w:rPr>
                    <w:t>O</w:t>
                  </w:r>
                  <w:r>
                    <w:rPr>
                      <w:rFonts w:ascii="Times New Roman"/>
                      <w:sz w:val="18"/>
                      <w:szCs w:val="18"/>
                      <w:vertAlign w:val="subscript"/>
                    </w:rPr>
                    <w:t>2</w:t>
                  </w:r>
                  <w:r>
                    <w:rPr>
                      <w:rFonts w:ascii="Times New Roman"/>
                      <w:sz w:val="18"/>
                      <w:szCs w:val="18"/>
                    </w:rPr>
                    <w:t>)n</w:t>
                  </w:r>
                  <w:r>
                    <w:rPr>
                      <w:sz w:val="18"/>
                      <w:szCs w:val="18"/>
                    </w:rPr>
                    <w:t>，无色或有色流体，有特殊芳香味，熔点：</w:t>
                  </w:r>
                  <w:r>
                    <w:rPr>
                      <w:rFonts w:ascii="Times New Roman"/>
                      <w:sz w:val="18"/>
                      <w:szCs w:val="18"/>
                    </w:rPr>
                    <w:t>-47.9℃</w:t>
                  </w:r>
                  <w:r>
                    <w:rPr>
                      <w:rFonts w:hint="eastAsia"/>
                      <w:sz w:val="18"/>
                      <w:szCs w:val="18"/>
                    </w:rPr>
                    <w:t>，</w:t>
                  </w:r>
                  <w:r>
                    <w:rPr>
                      <w:sz w:val="18"/>
                      <w:szCs w:val="18"/>
                    </w:rPr>
                    <w:t>沸点：</w:t>
                  </w:r>
                  <w:r>
                    <w:rPr>
                      <w:rFonts w:ascii="Times New Roman"/>
                      <w:sz w:val="18"/>
                      <w:szCs w:val="18"/>
                    </w:rPr>
                    <w:t>139℃</w:t>
                  </w:r>
                  <w:r>
                    <w:rPr>
                      <w:sz w:val="18"/>
                      <w:szCs w:val="18"/>
                    </w:rPr>
                    <w:t>，相对密度（水</w:t>
                  </w:r>
                  <w:r>
                    <w:rPr>
                      <w:rFonts w:ascii="Times New Roman"/>
                      <w:sz w:val="18"/>
                      <w:szCs w:val="18"/>
                    </w:rPr>
                    <w:t>＝</w:t>
                  </w:r>
                  <w:r>
                    <w:rPr>
                      <w:rFonts w:ascii="Times New Roman"/>
                      <w:sz w:val="18"/>
                      <w:szCs w:val="18"/>
                    </w:rPr>
                    <w:t>1</w:t>
                  </w:r>
                  <w:r>
                    <w:rPr>
                      <w:sz w:val="18"/>
                      <w:szCs w:val="18"/>
                    </w:rPr>
                    <w:t>）：</w:t>
                  </w:r>
                  <w:r>
                    <w:rPr>
                      <w:rFonts w:ascii="Times New Roman"/>
                      <w:sz w:val="18"/>
                      <w:szCs w:val="18"/>
                    </w:rPr>
                    <w:t>0.86</w:t>
                  </w:r>
                  <w:r>
                    <w:rPr>
                      <w:sz w:val="18"/>
                      <w:szCs w:val="18"/>
                    </w:rPr>
                    <w:t xml:space="preserve">，闪点 </w:t>
                  </w:r>
                  <w:r>
                    <w:rPr>
                      <w:rFonts w:ascii="Times New Roman"/>
                      <w:sz w:val="18"/>
                      <w:szCs w:val="18"/>
                    </w:rPr>
                    <w:t>25℃</w:t>
                  </w:r>
                  <w:r>
                    <w:rPr>
                      <w:sz w:val="18"/>
                      <w:szCs w:val="18"/>
                    </w:rPr>
                    <w:t>，引燃温度：</w:t>
                  </w:r>
                  <w:r>
                    <w:rPr>
                      <w:rFonts w:ascii="Times New Roman"/>
                      <w:sz w:val="18"/>
                      <w:szCs w:val="18"/>
                    </w:rPr>
                    <w:t>525℃</w:t>
                  </w:r>
                  <w:r>
                    <w:rPr>
                      <w:sz w:val="18"/>
                      <w:szCs w:val="18"/>
                    </w:rPr>
                    <w:t>。</w:t>
                  </w:r>
                </w:p>
              </w:tc>
              <w:tc>
                <w:tcPr>
                  <w:tcW w:w="443" w:type="pct"/>
                  <w:vAlign w:val="center"/>
                </w:tcPr>
                <w:p w:rsidR="00CF219D" w:rsidRDefault="00FC36A6">
                  <w:pPr>
                    <w:pStyle w:val="af5"/>
                    <w:spacing w:before="24" w:after="24" w:line="240" w:lineRule="auto"/>
                    <w:rPr>
                      <w:sz w:val="18"/>
                      <w:szCs w:val="18"/>
                    </w:rPr>
                  </w:pPr>
                  <w:r>
                    <w:rPr>
                      <w:sz w:val="18"/>
                      <w:szCs w:val="18"/>
                    </w:rPr>
                    <w:t>不燃</w:t>
                  </w:r>
                </w:p>
              </w:tc>
              <w:tc>
                <w:tcPr>
                  <w:tcW w:w="848" w:type="pct"/>
                  <w:gridSpan w:val="2"/>
                  <w:vAlign w:val="center"/>
                </w:tcPr>
                <w:p w:rsidR="00CF219D" w:rsidRDefault="00FC36A6">
                  <w:pPr>
                    <w:pStyle w:val="af5"/>
                    <w:spacing w:before="24" w:after="24" w:line="240" w:lineRule="auto"/>
                    <w:rPr>
                      <w:sz w:val="18"/>
                      <w:szCs w:val="18"/>
                    </w:rPr>
                  </w:pPr>
                  <w:r>
                    <w:rPr>
                      <w:rFonts w:hint="eastAsia"/>
                      <w:sz w:val="18"/>
                      <w:szCs w:val="18"/>
                    </w:rPr>
                    <w:t>无资料</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hint="eastAsia"/>
                      <w:sz w:val="18"/>
                      <w:szCs w:val="18"/>
                    </w:rPr>
                    <w:t>4</w:t>
                  </w:r>
                </w:p>
              </w:tc>
              <w:tc>
                <w:tcPr>
                  <w:tcW w:w="211" w:type="pct"/>
                  <w:vMerge/>
                  <w:vAlign w:val="center"/>
                </w:tcPr>
                <w:p w:rsidR="00CF219D" w:rsidRDefault="00CF219D">
                  <w:pPr>
                    <w:pStyle w:val="af5"/>
                    <w:spacing w:before="24" w:after="24" w:line="240" w:lineRule="auto"/>
                    <w:rPr>
                      <w:sz w:val="18"/>
                      <w:szCs w:val="18"/>
                    </w:rPr>
                  </w:pPr>
                </w:p>
              </w:tc>
              <w:tc>
                <w:tcPr>
                  <w:tcW w:w="481" w:type="pct"/>
                  <w:vAlign w:val="center"/>
                </w:tcPr>
                <w:p w:rsidR="00CF219D" w:rsidRDefault="00FC36A6">
                  <w:pPr>
                    <w:pStyle w:val="af5"/>
                    <w:spacing w:before="24" w:after="24" w:line="240" w:lineRule="auto"/>
                    <w:rPr>
                      <w:sz w:val="18"/>
                      <w:szCs w:val="18"/>
                    </w:rPr>
                  </w:pPr>
                  <w:r>
                    <w:rPr>
                      <w:rFonts w:hint="eastAsia"/>
                      <w:sz w:val="18"/>
                      <w:szCs w:val="18"/>
                    </w:rPr>
                    <w:t>聚氨酯</w:t>
                  </w:r>
                </w:p>
                <w:p w:rsidR="00CF219D" w:rsidRDefault="00FC36A6">
                  <w:pPr>
                    <w:pStyle w:val="af5"/>
                    <w:spacing w:before="24" w:after="24" w:line="240" w:lineRule="auto"/>
                    <w:rPr>
                      <w:sz w:val="18"/>
                      <w:szCs w:val="18"/>
                    </w:rPr>
                  </w:pPr>
                  <w:r>
                    <w:rPr>
                      <w:rFonts w:hint="eastAsia"/>
                      <w:sz w:val="18"/>
                      <w:szCs w:val="18"/>
                    </w:rPr>
                    <w:t>树脂</w:t>
                  </w:r>
                </w:p>
              </w:tc>
              <w:tc>
                <w:tcPr>
                  <w:tcW w:w="2833" w:type="pct"/>
                  <w:vAlign w:val="center"/>
                </w:tcPr>
                <w:p w:rsidR="00CF219D" w:rsidRDefault="00FC36A6">
                  <w:pPr>
                    <w:pStyle w:val="af5"/>
                    <w:spacing w:before="24" w:after="24" w:line="240" w:lineRule="auto"/>
                    <w:jc w:val="both"/>
                    <w:rPr>
                      <w:sz w:val="18"/>
                      <w:szCs w:val="18"/>
                    </w:rPr>
                  </w:pPr>
                  <w:r>
                    <w:rPr>
                      <w:rFonts w:hint="eastAsia"/>
                      <w:sz w:val="18"/>
                      <w:szCs w:val="18"/>
                    </w:rPr>
                    <w:t>根据分子量大小物态可从无臭无味的黄色液体至固体，沸点：</w:t>
                  </w:r>
                  <w:r>
                    <w:rPr>
                      <w:rFonts w:ascii="Times New Roman"/>
                      <w:sz w:val="18"/>
                      <w:szCs w:val="18"/>
                    </w:rPr>
                    <w:t>155℃</w:t>
                  </w:r>
                  <w:r>
                    <w:rPr>
                      <w:sz w:val="18"/>
                      <w:szCs w:val="18"/>
                    </w:rPr>
                    <w:t>，</w:t>
                  </w:r>
                  <w:r>
                    <w:rPr>
                      <w:rFonts w:hint="eastAsia"/>
                      <w:sz w:val="18"/>
                      <w:szCs w:val="18"/>
                    </w:rPr>
                    <w:t>用于涂料、粘合剂、玻璃纤维增强结构材料等</w:t>
                  </w:r>
                </w:p>
              </w:tc>
              <w:tc>
                <w:tcPr>
                  <w:tcW w:w="443" w:type="pct"/>
                  <w:vAlign w:val="center"/>
                </w:tcPr>
                <w:p w:rsidR="00CF219D" w:rsidRDefault="00FC36A6">
                  <w:pPr>
                    <w:pStyle w:val="af5"/>
                    <w:spacing w:before="24" w:after="24" w:line="240" w:lineRule="auto"/>
                    <w:rPr>
                      <w:sz w:val="18"/>
                      <w:szCs w:val="18"/>
                    </w:rPr>
                  </w:pPr>
                  <w:r>
                    <w:rPr>
                      <w:sz w:val="18"/>
                      <w:szCs w:val="18"/>
                    </w:rPr>
                    <w:t>可燃</w:t>
                  </w:r>
                </w:p>
              </w:tc>
              <w:tc>
                <w:tcPr>
                  <w:tcW w:w="848" w:type="pct"/>
                  <w:gridSpan w:val="2"/>
                  <w:vAlign w:val="center"/>
                </w:tcPr>
                <w:p w:rsidR="00CF219D" w:rsidRDefault="00FC36A6">
                  <w:pPr>
                    <w:pStyle w:val="af5"/>
                    <w:spacing w:before="24" w:after="24" w:line="240" w:lineRule="auto"/>
                    <w:jc w:val="both"/>
                    <w:rPr>
                      <w:rFonts w:ascii="Times New Roman"/>
                      <w:sz w:val="18"/>
                      <w:szCs w:val="18"/>
                      <w:shd w:val="clear" w:color="auto" w:fill="FFFFFF"/>
                    </w:rPr>
                  </w:pPr>
                  <w:r>
                    <w:rPr>
                      <w:rFonts w:ascii="Times New Roman"/>
                      <w:sz w:val="18"/>
                      <w:szCs w:val="18"/>
                      <w:shd w:val="clear" w:color="auto" w:fill="FFFFFF"/>
                    </w:rPr>
                    <w:t>LD</w:t>
                  </w:r>
                  <w:r>
                    <w:rPr>
                      <w:rFonts w:ascii="Times New Roman"/>
                      <w:sz w:val="18"/>
                      <w:szCs w:val="18"/>
                      <w:shd w:val="clear" w:color="auto" w:fill="FFFFFF"/>
                      <w:vertAlign w:val="subscript"/>
                    </w:rPr>
                    <w:t>50</w:t>
                  </w:r>
                  <w:r>
                    <w:rPr>
                      <w:rFonts w:ascii="Times New Roman"/>
                      <w:sz w:val="18"/>
                      <w:szCs w:val="18"/>
                      <w:shd w:val="clear" w:color="auto" w:fill="FFFFFF"/>
                    </w:rPr>
                    <w:t>：</w:t>
                  </w:r>
                  <w:r>
                    <w:rPr>
                      <w:rFonts w:ascii="Times New Roman" w:hint="eastAsia"/>
                      <w:sz w:val="18"/>
                      <w:szCs w:val="18"/>
                      <w:shd w:val="clear" w:color="auto" w:fill="FFFFFF"/>
                    </w:rPr>
                    <w:t>114</w:t>
                  </w:r>
                  <w:r>
                    <w:rPr>
                      <w:rFonts w:ascii="Times New Roman"/>
                      <w:sz w:val="18"/>
                      <w:szCs w:val="18"/>
                      <w:shd w:val="clear" w:color="auto" w:fill="FFFFFF"/>
                    </w:rPr>
                    <w:t>00mg/kg</w:t>
                  </w:r>
                </w:p>
                <w:p w:rsidR="00CF219D" w:rsidRDefault="00FC36A6">
                  <w:pPr>
                    <w:pStyle w:val="af5"/>
                    <w:spacing w:before="24" w:after="24" w:line="240" w:lineRule="auto"/>
                    <w:rPr>
                      <w:sz w:val="18"/>
                      <w:szCs w:val="18"/>
                    </w:rPr>
                  </w:pPr>
                  <w:r>
                    <w:rPr>
                      <w:rFonts w:ascii="Times New Roman" w:hint="eastAsia"/>
                      <w:sz w:val="18"/>
                      <w:szCs w:val="18"/>
                      <w:shd w:val="clear" w:color="auto" w:fill="FFFFFF"/>
                    </w:rPr>
                    <w:t>（</w:t>
                  </w:r>
                  <w:r>
                    <w:rPr>
                      <w:sz w:val="18"/>
                      <w:szCs w:val="18"/>
                      <w:shd w:val="clear" w:color="auto" w:fill="FFFFFF"/>
                    </w:rPr>
                    <w:t>大鼠经口</w:t>
                  </w:r>
                  <w:r>
                    <w:rPr>
                      <w:rFonts w:ascii="Times New Roman" w:hint="eastAsia"/>
                      <w:sz w:val="18"/>
                      <w:szCs w:val="18"/>
                      <w:shd w:val="clear" w:color="auto" w:fill="FFFFFF"/>
                    </w:rPr>
                    <w:t>）</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hint="eastAsia"/>
                      <w:sz w:val="18"/>
                      <w:szCs w:val="18"/>
                    </w:rPr>
                    <w:t>5</w:t>
                  </w:r>
                </w:p>
              </w:tc>
              <w:tc>
                <w:tcPr>
                  <w:tcW w:w="211" w:type="pct"/>
                  <w:vMerge/>
                  <w:vAlign w:val="center"/>
                </w:tcPr>
                <w:p w:rsidR="00CF219D" w:rsidRDefault="00CF219D">
                  <w:pPr>
                    <w:pStyle w:val="af5"/>
                    <w:spacing w:before="24" w:after="24" w:line="240" w:lineRule="auto"/>
                    <w:rPr>
                      <w:sz w:val="18"/>
                      <w:szCs w:val="18"/>
                    </w:rPr>
                  </w:pPr>
                </w:p>
              </w:tc>
              <w:tc>
                <w:tcPr>
                  <w:tcW w:w="481" w:type="pct"/>
                  <w:vAlign w:val="center"/>
                </w:tcPr>
                <w:p w:rsidR="00CF219D" w:rsidRDefault="00FC36A6">
                  <w:pPr>
                    <w:pStyle w:val="af5"/>
                    <w:spacing w:before="24" w:after="24" w:line="240" w:lineRule="auto"/>
                    <w:rPr>
                      <w:sz w:val="18"/>
                      <w:szCs w:val="18"/>
                    </w:rPr>
                  </w:pPr>
                  <w:r>
                    <w:rPr>
                      <w:sz w:val="18"/>
                      <w:szCs w:val="18"/>
                    </w:rPr>
                    <w:t>二丙二醇甲醚</w:t>
                  </w:r>
                </w:p>
              </w:tc>
              <w:tc>
                <w:tcPr>
                  <w:tcW w:w="2833" w:type="pct"/>
                  <w:vAlign w:val="center"/>
                </w:tcPr>
                <w:p w:rsidR="00CF219D" w:rsidRDefault="00FC36A6">
                  <w:pPr>
                    <w:pStyle w:val="af5"/>
                    <w:spacing w:before="24" w:after="24" w:line="240" w:lineRule="auto"/>
                    <w:rPr>
                      <w:sz w:val="18"/>
                      <w:szCs w:val="18"/>
                    </w:rPr>
                  </w:pPr>
                  <w:r>
                    <w:rPr>
                      <w:sz w:val="18"/>
                      <w:szCs w:val="18"/>
                    </w:rPr>
                    <w:t>无色透明液体</w:t>
                  </w:r>
                  <w:r>
                    <w:rPr>
                      <w:rFonts w:hint="eastAsia"/>
                      <w:sz w:val="18"/>
                      <w:szCs w:val="18"/>
                    </w:rPr>
                    <w:t>，醚味，低毒性，低粘度，</w:t>
                  </w:r>
                  <w:r>
                    <w:rPr>
                      <w:sz w:val="18"/>
                      <w:szCs w:val="18"/>
                    </w:rPr>
                    <w:t>具有令人愉快的气味；</w:t>
                  </w:r>
                  <w:r>
                    <w:rPr>
                      <w:rFonts w:hint="eastAsia"/>
                      <w:sz w:val="18"/>
                      <w:szCs w:val="18"/>
                    </w:rPr>
                    <w:t>熔点：</w:t>
                  </w:r>
                  <w:r>
                    <w:rPr>
                      <w:rFonts w:ascii="Times New Roman"/>
                      <w:sz w:val="18"/>
                      <w:szCs w:val="18"/>
                    </w:rPr>
                    <w:t>-83</w:t>
                  </w:r>
                  <w:r>
                    <w:rPr>
                      <w:rFonts w:ascii="Times New Roman" w:hAnsi="宋体"/>
                      <w:sz w:val="18"/>
                      <w:szCs w:val="18"/>
                    </w:rPr>
                    <w:t>℃</w:t>
                  </w:r>
                  <w:r>
                    <w:rPr>
                      <w:sz w:val="18"/>
                      <w:szCs w:val="18"/>
                    </w:rPr>
                    <w:t>，沸点</w:t>
                  </w:r>
                  <w:r>
                    <w:rPr>
                      <w:rFonts w:ascii="Times New Roman"/>
                      <w:sz w:val="18"/>
                      <w:szCs w:val="18"/>
                    </w:rPr>
                    <w:t>187.2</w:t>
                  </w:r>
                  <w:r>
                    <w:rPr>
                      <w:rFonts w:ascii="Times New Roman" w:hAnsi="宋体"/>
                      <w:sz w:val="18"/>
                      <w:szCs w:val="18"/>
                    </w:rPr>
                    <w:t>℃</w:t>
                  </w:r>
                  <w:r>
                    <w:rPr>
                      <w:sz w:val="18"/>
                      <w:szCs w:val="18"/>
                    </w:rPr>
                    <w:t>，密度</w:t>
                  </w:r>
                  <w:r>
                    <w:rPr>
                      <w:rFonts w:ascii="Times New Roman"/>
                      <w:sz w:val="18"/>
                      <w:szCs w:val="18"/>
                    </w:rPr>
                    <w:t>0.96g/mL</w:t>
                  </w:r>
                  <w:r>
                    <w:rPr>
                      <w:sz w:val="18"/>
                      <w:szCs w:val="18"/>
                    </w:rPr>
                    <w:t>，闪点</w:t>
                  </w:r>
                  <w:r>
                    <w:rPr>
                      <w:rFonts w:ascii="Times New Roman"/>
                      <w:sz w:val="18"/>
                      <w:szCs w:val="18"/>
                    </w:rPr>
                    <w:t>85</w:t>
                  </w:r>
                  <w:r>
                    <w:rPr>
                      <w:rFonts w:ascii="Times New Roman" w:hAnsi="宋体"/>
                      <w:sz w:val="18"/>
                      <w:szCs w:val="18"/>
                    </w:rPr>
                    <w:t>℃</w:t>
                  </w:r>
                  <w:r>
                    <w:rPr>
                      <w:sz w:val="18"/>
                      <w:szCs w:val="18"/>
                    </w:rPr>
                    <w:t>，与水</w:t>
                  </w:r>
                  <w:r>
                    <w:rPr>
                      <w:rFonts w:hint="eastAsia"/>
                      <w:sz w:val="18"/>
                      <w:szCs w:val="18"/>
                    </w:rPr>
                    <w:t>和多种有机溶剂混溶，遇明火、高热可燃</w:t>
                  </w:r>
                  <w:r>
                    <w:rPr>
                      <w:sz w:val="18"/>
                      <w:szCs w:val="18"/>
                    </w:rPr>
                    <w:t>。</w:t>
                  </w:r>
                </w:p>
              </w:tc>
              <w:tc>
                <w:tcPr>
                  <w:tcW w:w="443" w:type="pct"/>
                  <w:vAlign w:val="center"/>
                </w:tcPr>
                <w:p w:rsidR="00CF219D" w:rsidRDefault="00FC36A6">
                  <w:pPr>
                    <w:pStyle w:val="af5"/>
                    <w:spacing w:before="24" w:after="24" w:line="240" w:lineRule="auto"/>
                    <w:rPr>
                      <w:sz w:val="18"/>
                      <w:szCs w:val="18"/>
                    </w:rPr>
                  </w:pPr>
                  <w:r>
                    <w:rPr>
                      <w:sz w:val="18"/>
                      <w:szCs w:val="18"/>
                    </w:rPr>
                    <w:t>可燃</w:t>
                  </w:r>
                </w:p>
              </w:tc>
              <w:tc>
                <w:tcPr>
                  <w:tcW w:w="848" w:type="pct"/>
                  <w:gridSpan w:val="2"/>
                  <w:vAlign w:val="center"/>
                </w:tcPr>
                <w:p w:rsidR="00CF219D" w:rsidRDefault="00FC36A6">
                  <w:pPr>
                    <w:pStyle w:val="af5"/>
                    <w:spacing w:before="24" w:after="24" w:line="240" w:lineRule="auto"/>
                    <w:jc w:val="both"/>
                    <w:rPr>
                      <w:rFonts w:ascii="Times New Roman"/>
                      <w:sz w:val="18"/>
                      <w:szCs w:val="18"/>
                      <w:shd w:val="clear" w:color="auto" w:fill="FFFFFF"/>
                    </w:rPr>
                  </w:pPr>
                  <w:r>
                    <w:rPr>
                      <w:rFonts w:ascii="Times New Roman"/>
                      <w:sz w:val="18"/>
                      <w:szCs w:val="18"/>
                      <w:shd w:val="clear" w:color="auto" w:fill="FFFFFF"/>
                    </w:rPr>
                    <w:t>LD</w:t>
                  </w:r>
                  <w:r>
                    <w:rPr>
                      <w:rFonts w:ascii="Times New Roman"/>
                      <w:sz w:val="18"/>
                      <w:szCs w:val="18"/>
                      <w:shd w:val="clear" w:color="auto" w:fill="FFFFFF"/>
                      <w:vertAlign w:val="subscript"/>
                    </w:rPr>
                    <w:t>50</w:t>
                  </w:r>
                  <w:r>
                    <w:rPr>
                      <w:rFonts w:ascii="Times New Roman"/>
                      <w:sz w:val="18"/>
                      <w:szCs w:val="18"/>
                      <w:shd w:val="clear" w:color="auto" w:fill="FFFFFF"/>
                    </w:rPr>
                    <w:t>：</w:t>
                  </w:r>
                  <w:r>
                    <w:rPr>
                      <w:rFonts w:ascii="Times New Roman"/>
                      <w:sz w:val="18"/>
                      <w:szCs w:val="18"/>
                      <w:shd w:val="clear" w:color="auto" w:fill="FFFFFF"/>
                    </w:rPr>
                    <w:t>5500mg/kg</w:t>
                  </w:r>
                </w:p>
                <w:p w:rsidR="00CF219D" w:rsidRDefault="00FC36A6">
                  <w:pPr>
                    <w:pStyle w:val="af5"/>
                    <w:spacing w:before="24" w:after="24" w:line="240" w:lineRule="auto"/>
                    <w:ind w:firstLineChars="150" w:firstLine="270"/>
                    <w:jc w:val="both"/>
                    <w:rPr>
                      <w:sz w:val="18"/>
                      <w:szCs w:val="18"/>
                    </w:rPr>
                  </w:pPr>
                  <w:r>
                    <w:rPr>
                      <w:rFonts w:ascii="Times New Roman" w:hint="eastAsia"/>
                      <w:sz w:val="18"/>
                      <w:szCs w:val="18"/>
                      <w:shd w:val="clear" w:color="auto" w:fill="FFFFFF"/>
                    </w:rPr>
                    <w:t>（</w:t>
                  </w:r>
                  <w:r>
                    <w:rPr>
                      <w:sz w:val="18"/>
                      <w:szCs w:val="18"/>
                      <w:shd w:val="clear" w:color="auto" w:fill="FFFFFF"/>
                    </w:rPr>
                    <w:t>大鼠经口</w:t>
                  </w:r>
                  <w:r>
                    <w:rPr>
                      <w:rFonts w:ascii="Times New Roman" w:hint="eastAsia"/>
                      <w:sz w:val="18"/>
                      <w:szCs w:val="18"/>
                      <w:shd w:val="clear" w:color="auto" w:fill="FFFFFF"/>
                    </w:rPr>
                    <w:t>）</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hint="eastAsia"/>
                      <w:sz w:val="18"/>
                      <w:szCs w:val="18"/>
                    </w:rPr>
                    <w:t>6</w:t>
                  </w:r>
                </w:p>
              </w:tc>
              <w:tc>
                <w:tcPr>
                  <w:tcW w:w="211" w:type="pct"/>
                  <w:vMerge/>
                  <w:vAlign w:val="center"/>
                </w:tcPr>
                <w:p w:rsidR="00CF219D" w:rsidRDefault="00CF219D">
                  <w:pPr>
                    <w:pStyle w:val="af5"/>
                    <w:spacing w:before="24" w:after="24" w:line="240" w:lineRule="auto"/>
                    <w:rPr>
                      <w:sz w:val="18"/>
                      <w:szCs w:val="18"/>
                    </w:rPr>
                  </w:pPr>
                </w:p>
              </w:tc>
              <w:tc>
                <w:tcPr>
                  <w:tcW w:w="481" w:type="pct"/>
                  <w:vAlign w:val="center"/>
                </w:tcPr>
                <w:p w:rsidR="00CF219D" w:rsidRDefault="00FC36A6">
                  <w:pPr>
                    <w:pStyle w:val="af5"/>
                    <w:spacing w:before="24" w:after="24" w:line="240" w:lineRule="auto"/>
                    <w:rPr>
                      <w:sz w:val="18"/>
                      <w:szCs w:val="18"/>
                    </w:rPr>
                  </w:pPr>
                  <w:r>
                    <w:rPr>
                      <w:sz w:val="18"/>
                      <w:szCs w:val="18"/>
                    </w:rPr>
                    <w:t>二丙二醇丁醚</w:t>
                  </w:r>
                </w:p>
              </w:tc>
              <w:tc>
                <w:tcPr>
                  <w:tcW w:w="2833" w:type="pct"/>
                  <w:vAlign w:val="center"/>
                </w:tcPr>
                <w:p w:rsidR="00CF219D" w:rsidRDefault="00FC36A6">
                  <w:pPr>
                    <w:pStyle w:val="af5"/>
                    <w:spacing w:before="24" w:after="24" w:line="240" w:lineRule="auto"/>
                    <w:jc w:val="both"/>
                    <w:rPr>
                      <w:sz w:val="18"/>
                      <w:szCs w:val="18"/>
                    </w:rPr>
                  </w:pPr>
                  <w:r>
                    <w:rPr>
                      <w:rFonts w:ascii="Times New Roman"/>
                      <w:sz w:val="18"/>
                      <w:szCs w:val="18"/>
                    </w:rPr>
                    <w:t>CAS</w:t>
                  </w:r>
                  <w:r>
                    <w:rPr>
                      <w:sz w:val="18"/>
                      <w:szCs w:val="18"/>
                    </w:rPr>
                    <w:t>号：</w:t>
                  </w:r>
                  <w:r>
                    <w:rPr>
                      <w:rFonts w:ascii="Times New Roman"/>
                      <w:sz w:val="18"/>
                      <w:szCs w:val="18"/>
                    </w:rPr>
                    <w:t>29911-28-2</w:t>
                  </w:r>
                  <w:r>
                    <w:rPr>
                      <w:sz w:val="18"/>
                      <w:szCs w:val="18"/>
                    </w:rPr>
                    <w:t>，分子式：</w:t>
                  </w:r>
                  <w:r>
                    <w:rPr>
                      <w:rFonts w:ascii="Times New Roman"/>
                      <w:sz w:val="18"/>
                      <w:szCs w:val="18"/>
                    </w:rPr>
                    <w:t>C</w:t>
                  </w:r>
                  <w:r>
                    <w:rPr>
                      <w:rFonts w:ascii="Times New Roman"/>
                      <w:sz w:val="18"/>
                      <w:szCs w:val="18"/>
                      <w:vertAlign w:val="subscript"/>
                    </w:rPr>
                    <w:t xml:space="preserve">10 </w:t>
                  </w:r>
                  <w:r>
                    <w:rPr>
                      <w:rFonts w:ascii="Times New Roman"/>
                      <w:sz w:val="18"/>
                      <w:szCs w:val="18"/>
                    </w:rPr>
                    <w:t>H</w:t>
                  </w:r>
                  <w:r>
                    <w:rPr>
                      <w:rFonts w:ascii="Times New Roman"/>
                      <w:sz w:val="18"/>
                      <w:szCs w:val="18"/>
                      <w:vertAlign w:val="subscript"/>
                    </w:rPr>
                    <w:t xml:space="preserve">22 </w:t>
                  </w:r>
                  <w:r>
                    <w:rPr>
                      <w:rFonts w:ascii="Times New Roman"/>
                      <w:sz w:val="18"/>
                      <w:szCs w:val="18"/>
                    </w:rPr>
                    <w:t>O</w:t>
                  </w:r>
                  <w:r>
                    <w:rPr>
                      <w:rFonts w:ascii="Times New Roman"/>
                      <w:sz w:val="18"/>
                      <w:szCs w:val="18"/>
                      <w:vertAlign w:val="subscript"/>
                    </w:rPr>
                    <w:t>3</w:t>
                  </w:r>
                  <w:r>
                    <w:rPr>
                      <w:sz w:val="18"/>
                      <w:szCs w:val="18"/>
                    </w:rPr>
                    <w:t>，沸点：</w:t>
                  </w:r>
                  <w:r>
                    <w:rPr>
                      <w:rFonts w:ascii="Times New Roman"/>
                      <w:sz w:val="18"/>
                      <w:szCs w:val="18"/>
                    </w:rPr>
                    <w:t>222</w:t>
                  </w:r>
                  <w:r>
                    <w:rPr>
                      <w:rFonts w:ascii="Times New Roman" w:hAnsi="宋体"/>
                      <w:sz w:val="18"/>
                      <w:szCs w:val="18"/>
                    </w:rPr>
                    <w:t>℃</w:t>
                  </w:r>
                  <w:r>
                    <w:rPr>
                      <w:sz w:val="18"/>
                      <w:szCs w:val="18"/>
                    </w:rPr>
                    <w:t>，无色液体，溶于水，密度：</w:t>
                  </w:r>
                  <w:r>
                    <w:rPr>
                      <w:rFonts w:ascii="Times New Roman"/>
                      <w:sz w:val="18"/>
                      <w:szCs w:val="18"/>
                    </w:rPr>
                    <w:t>0.913g/ml at25</w:t>
                  </w:r>
                  <w:r>
                    <w:rPr>
                      <w:rFonts w:ascii="Times New Roman" w:hAnsi="宋体"/>
                      <w:sz w:val="18"/>
                      <w:szCs w:val="18"/>
                    </w:rPr>
                    <w:t>℃</w:t>
                  </w:r>
                  <w:r>
                    <w:rPr>
                      <w:rFonts w:hint="eastAsia"/>
                      <w:sz w:val="18"/>
                      <w:szCs w:val="18"/>
                    </w:rPr>
                    <w:t>，可用作涂料助剂</w:t>
                  </w:r>
                </w:p>
              </w:tc>
              <w:tc>
                <w:tcPr>
                  <w:tcW w:w="443" w:type="pct"/>
                  <w:vAlign w:val="center"/>
                </w:tcPr>
                <w:p w:rsidR="00CF219D" w:rsidRDefault="00FC36A6">
                  <w:pPr>
                    <w:pStyle w:val="af5"/>
                    <w:spacing w:before="24" w:after="24" w:line="240" w:lineRule="auto"/>
                    <w:rPr>
                      <w:sz w:val="18"/>
                      <w:szCs w:val="18"/>
                    </w:rPr>
                  </w:pPr>
                  <w:r>
                    <w:rPr>
                      <w:sz w:val="18"/>
                      <w:szCs w:val="18"/>
                    </w:rPr>
                    <w:t>可燃</w:t>
                  </w:r>
                </w:p>
              </w:tc>
              <w:tc>
                <w:tcPr>
                  <w:tcW w:w="848" w:type="pct"/>
                  <w:gridSpan w:val="2"/>
                  <w:vAlign w:val="center"/>
                </w:tcPr>
                <w:p w:rsidR="00CF219D" w:rsidRDefault="00FC36A6">
                  <w:pPr>
                    <w:pStyle w:val="af5"/>
                    <w:spacing w:before="24" w:after="24" w:line="240" w:lineRule="auto"/>
                    <w:rPr>
                      <w:rFonts w:ascii="Times New Roman"/>
                      <w:sz w:val="18"/>
                      <w:szCs w:val="18"/>
                      <w:shd w:val="clear" w:color="auto" w:fill="FFFFFF"/>
                    </w:rPr>
                  </w:pPr>
                  <w:r>
                    <w:rPr>
                      <w:rFonts w:ascii="Times New Roman"/>
                      <w:sz w:val="18"/>
                      <w:szCs w:val="18"/>
                      <w:shd w:val="clear" w:color="auto" w:fill="FFFFFF"/>
                    </w:rPr>
                    <w:t>LD</w:t>
                  </w:r>
                  <w:r>
                    <w:rPr>
                      <w:rFonts w:ascii="Times New Roman"/>
                      <w:sz w:val="18"/>
                      <w:szCs w:val="18"/>
                      <w:shd w:val="clear" w:color="auto" w:fill="FFFFFF"/>
                      <w:vertAlign w:val="subscript"/>
                    </w:rPr>
                    <w:t>50</w:t>
                  </w:r>
                  <w:r>
                    <w:rPr>
                      <w:rFonts w:ascii="Times New Roman"/>
                      <w:sz w:val="18"/>
                      <w:szCs w:val="18"/>
                      <w:shd w:val="clear" w:color="auto" w:fill="FFFFFF"/>
                    </w:rPr>
                    <w:t>：</w:t>
                  </w:r>
                  <w:r>
                    <w:rPr>
                      <w:rFonts w:ascii="Times New Roman" w:hint="eastAsia"/>
                      <w:sz w:val="18"/>
                      <w:szCs w:val="18"/>
                      <w:shd w:val="clear" w:color="auto" w:fill="FFFFFF"/>
                    </w:rPr>
                    <w:t>1620</w:t>
                  </w:r>
                  <w:r>
                    <w:rPr>
                      <w:rFonts w:ascii="Times New Roman"/>
                      <w:sz w:val="18"/>
                      <w:szCs w:val="18"/>
                      <w:shd w:val="clear" w:color="auto" w:fill="FFFFFF"/>
                    </w:rPr>
                    <w:t>mg/kg</w:t>
                  </w:r>
                </w:p>
                <w:p w:rsidR="00CF219D" w:rsidRDefault="00FC36A6">
                  <w:pPr>
                    <w:pStyle w:val="af5"/>
                    <w:spacing w:before="24" w:after="24" w:line="240" w:lineRule="auto"/>
                    <w:rPr>
                      <w:sz w:val="18"/>
                      <w:szCs w:val="18"/>
                    </w:rPr>
                  </w:pPr>
                  <w:r>
                    <w:rPr>
                      <w:rFonts w:ascii="Times New Roman" w:hint="eastAsia"/>
                      <w:sz w:val="18"/>
                      <w:szCs w:val="18"/>
                      <w:shd w:val="clear" w:color="auto" w:fill="FFFFFF"/>
                    </w:rPr>
                    <w:t>（</w:t>
                  </w:r>
                  <w:r>
                    <w:rPr>
                      <w:sz w:val="18"/>
                      <w:szCs w:val="18"/>
                      <w:shd w:val="clear" w:color="auto" w:fill="FFFFFF"/>
                    </w:rPr>
                    <w:t>大鼠经口</w:t>
                  </w:r>
                  <w:r>
                    <w:rPr>
                      <w:rFonts w:ascii="Times New Roman" w:hint="eastAsia"/>
                      <w:sz w:val="18"/>
                      <w:szCs w:val="18"/>
                      <w:shd w:val="clear" w:color="auto" w:fill="FFFFFF"/>
                    </w:rPr>
                    <w:t>）</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7</w:t>
                  </w:r>
                </w:p>
              </w:tc>
              <w:tc>
                <w:tcPr>
                  <w:tcW w:w="211" w:type="pct"/>
                  <w:vMerge w:val="restart"/>
                  <w:vAlign w:val="center"/>
                </w:tcPr>
                <w:p w:rsidR="00CF219D" w:rsidRDefault="00FC36A6">
                  <w:pPr>
                    <w:pStyle w:val="af5"/>
                    <w:spacing w:before="24" w:after="24" w:line="240" w:lineRule="auto"/>
                    <w:ind w:leftChars="50" w:left="105"/>
                    <w:jc w:val="left"/>
                    <w:rPr>
                      <w:sz w:val="18"/>
                      <w:szCs w:val="18"/>
                    </w:rPr>
                  </w:pPr>
                  <w:r>
                    <w:rPr>
                      <w:sz w:val="18"/>
                      <w:szCs w:val="18"/>
                    </w:rPr>
                    <w:t>水性漆固化剂</w:t>
                  </w:r>
                </w:p>
              </w:tc>
              <w:tc>
                <w:tcPr>
                  <w:tcW w:w="481" w:type="pct"/>
                  <w:vAlign w:val="center"/>
                </w:tcPr>
                <w:p w:rsidR="00CF219D" w:rsidRDefault="00FC36A6">
                  <w:pPr>
                    <w:pStyle w:val="af5"/>
                    <w:spacing w:before="24" w:after="24" w:line="240" w:lineRule="auto"/>
                    <w:rPr>
                      <w:sz w:val="18"/>
                      <w:szCs w:val="18"/>
                    </w:rPr>
                  </w:pPr>
                  <w:r>
                    <w:rPr>
                      <w:rFonts w:hint="eastAsia"/>
                      <w:sz w:val="18"/>
                      <w:szCs w:val="18"/>
                    </w:rPr>
                    <w:t>脂肪族异氰酸酯</w:t>
                  </w:r>
                </w:p>
              </w:tc>
              <w:tc>
                <w:tcPr>
                  <w:tcW w:w="2833" w:type="pct"/>
                  <w:vAlign w:val="center"/>
                </w:tcPr>
                <w:p w:rsidR="00CF219D" w:rsidRDefault="00FC36A6">
                  <w:pPr>
                    <w:pStyle w:val="af5"/>
                    <w:spacing w:before="24" w:after="24" w:line="240" w:lineRule="auto"/>
                    <w:jc w:val="left"/>
                    <w:rPr>
                      <w:sz w:val="18"/>
                      <w:szCs w:val="18"/>
                      <w:shd w:val="clear" w:color="auto" w:fill="FFFFFF"/>
                    </w:rPr>
                  </w:pPr>
                  <w:r>
                    <w:rPr>
                      <w:sz w:val="18"/>
                      <w:szCs w:val="18"/>
                      <w:shd w:val="clear" w:color="auto" w:fill="FFFFFF"/>
                    </w:rPr>
                    <w:t>无色有强烈气味液体，用作涂料的固化剂组分；密度</w:t>
                  </w:r>
                  <w:r>
                    <w:rPr>
                      <w:rFonts w:ascii="Times New Roman"/>
                      <w:sz w:val="18"/>
                      <w:szCs w:val="18"/>
                      <w:shd w:val="clear" w:color="auto" w:fill="FFFFFF"/>
                    </w:rPr>
                    <w:t>1.13</w:t>
                  </w:r>
                  <w:r>
                    <w:rPr>
                      <w:sz w:val="18"/>
                      <w:szCs w:val="18"/>
                      <w:shd w:val="clear" w:color="auto" w:fill="FFFFFF"/>
                    </w:rPr>
                    <w:t>，闪点</w:t>
                  </w:r>
                  <w:r>
                    <w:rPr>
                      <w:rFonts w:ascii="Times New Roman"/>
                      <w:sz w:val="18"/>
                      <w:szCs w:val="18"/>
                      <w:shd w:val="clear" w:color="auto" w:fill="FFFFFF"/>
                    </w:rPr>
                    <w:t>50℃</w:t>
                  </w:r>
                  <w:r>
                    <w:rPr>
                      <w:sz w:val="18"/>
                      <w:szCs w:val="18"/>
                      <w:shd w:val="clear" w:color="auto" w:fill="FFFFFF"/>
                    </w:rPr>
                    <w:t>，溶于酯类、酮类、芳烃类溶剂</w:t>
                  </w:r>
                </w:p>
              </w:tc>
              <w:tc>
                <w:tcPr>
                  <w:tcW w:w="443" w:type="pct"/>
                  <w:vAlign w:val="center"/>
                </w:tcPr>
                <w:p w:rsidR="00CF219D" w:rsidRDefault="00FC36A6">
                  <w:pPr>
                    <w:pStyle w:val="af5"/>
                    <w:spacing w:before="24" w:after="24" w:line="240" w:lineRule="auto"/>
                    <w:rPr>
                      <w:sz w:val="18"/>
                      <w:szCs w:val="18"/>
                    </w:rPr>
                  </w:pPr>
                  <w:r>
                    <w:rPr>
                      <w:rFonts w:hint="eastAsia"/>
                      <w:sz w:val="18"/>
                      <w:szCs w:val="18"/>
                    </w:rPr>
                    <w:t>/</w:t>
                  </w:r>
                </w:p>
              </w:tc>
              <w:tc>
                <w:tcPr>
                  <w:tcW w:w="848" w:type="pct"/>
                  <w:gridSpan w:val="2"/>
                  <w:vAlign w:val="center"/>
                </w:tcPr>
                <w:p w:rsidR="00CF219D" w:rsidRDefault="00FC36A6">
                  <w:pPr>
                    <w:pStyle w:val="af5"/>
                    <w:spacing w:before="24" w:after="24" w:line="240" w:lineRule="auto"/>
                    <w:ind w:firstLineChars="250" w:firstLine="450"/>
                    <w:jc w:val="both"/>
                    <w:rPr>
                      <w:sz w:val="18"/>
                      <w:szCs w:val="18"/>
                    </w:rPr>
                  </w:pPr>
                  <w:r>
                    <w:rPr>
                      <w:rFonts w:hint="eastAsia"/>
                      <w:sz w:val="18"/>
                      <w:szCs w:val="18"/>
                      <w:shd w:val="clear" w:color="auto" w:fill="FFFFFF"/>
                    </w:rPr>
                    <w:t>无资料</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8</w:t>
                  </w:r>
                </w:p>
              </w:tc>
              <w:tc>
                <w:tcPr>
                  <w:tcW w:w="211" w:type="pct"/>
                  <w:vMerge/>
                  <w:vAlign w:val="center"/>
                </w:tcPr>
                <w:p w:rsidR="00CF219D" w:rsidRDefault="00CF219D">
                  <w:pPr>
                    <w:pStyle w:val="af5"/>
                    <w:spacing w:before="24" w:after="24" w:line="240" w:lineRule="auto"/>
                    <w:rPr>
                      <w:sz w:val="18"/>
                      <w:szCs w:val="18"/>
                    </w:rPr>
                  </w:pPr>
                </w:p>
              </w:tc>
              <w:tc>
                <w:tcPr>
                  <w:tcW w:w="481" w:type="pct"/>
                  <w:vAlign w:val="center"/>
                </w:tcPr>
                <w:p w:rsidR="00CF219D" w:rsidRDefault="00FC36A6">
                  <w:pPr>
                    <w:pStyle w:val="af5"/>
                    <w:spacing w:before="24" w:after="24" w:line="240" w:lineRule="auto"/>
                    <w:rPr>
                      <w:sz w:val="18"/>
                      <w:szCs w:val="18"/>
                    </w:rPr>
                  </w:pPr>
                  <w:r>
                    <w:rPr>
                      <w:sz w:val="18"/>
                      <w:szCs w:val="18"/>
                    </w:rPr>
                    <w:t>丙二醇甲醚醋酸酯</w:t>
                  </w:r>
                </w:p>
              </w:tc>
              <w:tc>
                <w:tcPr>
                  <w:tcW w:w="2833" w:type="pct"/>
                  <w:vAlign w:val="center"/>
                </w:tcPr>
                <w:p w:rsidR="00CF219D" w:rsidRDefault="00FC36A6">
                  <w:pPr>
                    <w:pStyle w:val="af5"/>
                    <w:spacing w:before="24" w:after="24" w:line="240" w:lineRule="auto"/>
                    <w:rPr>
                      <w:sz w:val="18"/>
                      <w:szCs w:val="18"/>
                      <w:shd w:val="clear" w:color="auto" w:fill="FFFFFF"/>
                    </w:rPr>
                  </w:pPr>
                  <w:r>
                    <w:rPr>
                      <w:sz w:val="18"/>
                      <w:szCs w:val="18"/>
                      <w:shd w:val="clear" w:color="auto" w:fill="FFFFFF"/>
                    </w:rPr>
                    <w:t>分子式为</w:t>
                  </w:r>
                  <w:r>
                    <w:rPr>
                      <w:rFonts w:ascii="Times New Roman"/>
                      <w:sz w:val="18"/>
                      <w:szCs w:val="18"/>
                      <w:shd w:val="clear" w:color="auto" w:fill="FFFFFF"/>
                    </w:rPr>
                    <w:t>C</w:t>
                  </w:r>
                  <w:r>
                    <w:rPr>
                      <w:rFonts w:ascii="Times New Roman"/>
                      <w:sz w:val="18"/>
                      <w:szCs w:val="18"/>
                      <w:shd w:val="clear" w:color="auto" w:fill="FFFFFF"/>
                      <w:vertAlign w:val="subscript"/>
                    </w:rPr>
                    <w:t>6</w:t>
                  </w:r>
                  <w:r>
                    <w:rPr>
                      <w:rFonts w:ascii="Times New Roman"/>
                      <w:sz w:val="18"/>
                      <w:szCs w:val="18"/>
                      <w:shd w:val="clear" w:color="auto" w:fill="FFFFFF"/>
                    </w:rPr>
                    <w:t>H</w:t>
                  </w:r>
                  <w:r>
                    <w:rPr>
                      <w:rFonts w:ascii="Times New Roman"/>
                      <w:sz w:val="18"/>
                      <w:szCs w:val="18"/>
                      <w:shd w:val="clear" w:color="auto" w:fill="FFFFFF"/>
                      <w:vertAlign w:val="subscript"/>
                    </w:rPr>
                    <w:t>12</w:t>
                  </w:r>
                  <w:r>
                    <w:rPr>
                      <w:rFonts w:ascii="Times New Roman"/>
                      <w:sz w:val="18"/>
                      <w:szCs w:val="18"/>
                      <w:shd w:val="clear" w:color="auto" w:fill="FFFFFF"/>
                    </w:rPr>
                    <w:t>O</w:t>
                  </w:r>
                  <w:r>
                    <w:rPr>
                      <w:rFonts w:ascii="Times New Roman"/>
                      <w:sz w:val="18"/>
                      <w:szCs w:val="18"/>
                      <w:shd w:val="clear" w:color="auto" w:fill="FFFFFF"/>
                      <w:vertAlign w:val="subscript"/>
                    </w:rPr>
                    <w:t>3</w:t>
                  </w:r>
                  <w:r>
                    <w:rPr>
                      <w:sz w:val="18"/>
                      <w:szCs w:val="18"/>
                      <w:shd w:val="clear" w:color="auto" w:fill="FFFFFF"/>
                    </w:rPr>
                    <w:t>，无色吸湿液体，有特殊气味，是一种具有多官能团的非公害溶剂。</w:t>
                  </w:r>
                  <w:r>
                    <w:rPr>
                      <w:rFonts w:hint="eastAsia"/>
                      <w:sz w:val="18"/>
                      <w:szCs w:val="18"/>
                      <w:shd w:val="clear" w:color="auto" w:fill="FFFFFF"/>
                    </w:rPr>
                    <w:t>相对</w:t>
                  </w:r>
                  <w:r>
                    <w:rPr>
                      <w:sz w:val="18"/>
                      <w:szCs w:val="18"/>
                      <w:shd w:val="clear" w:color="auto" w:fill="FFFFFF"/>
                    </w:rPr>
                    <w:t>密度</w:t>
                  </w:r>
                  <w:r>
                    <w:rPr>
                      <w:rFonts w:ascii="Times New Roman"/>
                      <w:sz w:val="18"/>
                      <w:szCs w:val="18"/>
                      <w:shd w:val="clear" w:color="auto" w:fill="FFFFFF"/>
                    </w:rPr>
                    <w:t>0.96</w:t>
                  </w:r>
                  <w:r>
                    <w:rPr>
                      <w:sz w:val="18"/>
                      <w:szCs w:val="18"/>
                      <w:shd w:val="clear" w:color="auto" w:fill="FFFFFF"/>
                    </w:rPr>
                    <w:t>；熔点：</w:t>
                  </w:r>
                  <w:r>
                    <w:rPr>
                      <w:rFonts w:ascii="Times New Roman"/>
                      <w:sz w:val="18"/>
                      <w:szCs w:val="18"/>
                      <w:shd w:val="clear" w:color="auto" w:fill="FFFFFF"/>
                    </w:rPr>
                    <w:t>-87 ºC</w:t>
                  </w:r>
                  <w:r>
                    <w:rPr>
                      <w:sz w:val="18"/>
                      <w:szCs w:val="18"/>
                      <w:shd w:val="clear" w:color="auto" w:fill="FFFFFF"/>
                    </w:rPr>
                    <w:t>；沸点：</w:t>
                  </w:r>
                  <w:r>
                    <w:rPr>
                      <w:rFonts w:ascii="Times New Roman"/>
                      <w:sz w:val="18"/>
                      <w:szCs w:val="18"/>
                      <w:shd w:val="clear" w:color="auto" w:fill="FFFFFF"/>
                    </w:rPr>
                    <w:t>146 ºC</w:t>
                  </w:r>
                  <w:r>
                    <w:rPr>
                      <w:sz w:val="18"/>
                      <w:szCs w:val="18"/>
                      <w:shd w:val="clear" w:color="auto" w:fill="FFFFFF"/>
                    </w:rPr>
                    <w:t>；折射率：</w:t>
                  </w:r>
                  <w:r>
                    <w:rPr>
                      <w:rFonts w:ascii="Times New Roman"/>
                      <w:sz w:val="18"/>
                      <w:szCs w:val="18"/>
                      <w:shd w:val="clear" w:color="auto" w:fill="FFFFFF"/>
                    </w:rPr>
                    <w:t>1.4028 D20</w:t>
                  </w:r>
                  <w:r>
                    <w:rPr>
                      <w:sz w:val="18"/>
                      <w:szCs w:val="18"/>
                      <w:shd w:val="clear" w:color="auto" w:fill="FFFFFF"/>
                    </w:rPr>
                    <w:t>；闪点：</w:t>
                  </w:r>
                  <w:r>
                    <w:rPr>
                      <w:rFonts w:ascii="Times New Roman"/>
                      <w:sz w:val="18"/>
                      <w:szCs w:val="18"/>
                      <w:shd w:val="clear" w:color="auto" w:fill="FFFFFF"/>
                    </w:rPr>
                    <w:t>42ºC</w:t>
                  </w:r>
                  <w:r>
                    <w:rPr>
                      <w:sz w:val="18"/>
                      <w:szCs w:val="18"/>
                      <w:shd w:val="clear" w:color="auto" w:fill="FFFFFF"/>
                    </w:rPr>
                    <w:t>；</w:t>
                  </w:r>
                  <w:r>
                    <w:rPr>
                      <w:rFonts w:hint="eastAsia"/>
                      <w:sz w:val="18"/>
                      <w:szCs w:val="18"/>
                      <w:shd w:val="clear" w:color="auto" w:fill="FFFFFF"/>
                    </w:rPr>
                    <w:t>高于</w:t>
                  </w:r>
                  <w:r>
                    <w:rPr>
                      <w:rFonts w:ascii="Times New Roman"/>
                      <w:sz w:val="18"/>
                      <w:szCs w:val="18"/>
                      <w:shd w:val="clear" w:color="auto" w:fill="FFFFFF"/>
                    </w:rPr>
                    <w:t>42ºC</w:t>
                  </w:r>
                  <w:r>
                    <w:rPr>
                      <w:rFonts w:hint="eastAsia"/>
                      <w:sz w:val="18"/>
                      <w:szCs w:val="18"/>
                      <w:shd w:val="clear" w:color="auto" w:fill="FFFFFF"/>
                    </w:rPr>
                    <w:t>能与空气形成爆炸性混合物</w:t>
                  </w:r>
                </w:p>
              </w:tc>
              <w:tc>
                <w:tcPr>
                  <w:tcW w:w="443" w:type="pct"/>
                  <w:vAlign w:val="center"/>
                </w:tcPr>
                <w:p w:rsidR="00CF219D" w:rsidRDefault="00FC36A6">
                  <w:pPr>
                    <w:pStyle w:val="af5"/>
                    <w:spacing w:before="24" w:after="24" w:line="240" w:lineRule="auto"/>
                    <w:rPr>
                      <w:sz w:val="18"/>
                      <w:szCs w:val="18"/>
                    </w:rPr>
                  </w:pPr>
                  <w:r>
                    <w:rPr>
                      <w:rFonts w:hint="eastAsia"/>
                      <w:sz w:val="18"/>
                      <w:szCs w:val="18"/>
                    </w:rPr>
                    <w:t>可燃</w:t>
                  </w:r>
                </w:p>
              </w:tc>
              <w:tc>
                <w:tcPr>
                  <w:tcW w:w="848" w:type="pct"/>
                  <w:gridSpan w:val="2"/>
                  <w:vAlign w:val="center"/>
                </w:tcPr>
                <w:p w:rsidR="00CF219D" w:rsidRDefault="00FC36A6">
                  <w:pPr>
                    <w:pStyle w:val="af5"/>
                    <w:spacing w:before="24" w:after="24" w:line="240" w:lineRule="auto"/>
                    <w:rPr>
                      <w:sz w:val="18"/>
                      <w:szCs w:val="18"/>
                    </w:rPr>
                  </w:pPr>
                  <w:r>
                    <w:rPr>
                      <w:rFonts w:ascii="Times New Roman"/>
                      <w:sz w:val="18"/>
                      <w:szCs w:val="18"/>
                      <w:shd w:val="clear" w:color="auto" w:fill="FFFFFF"/>
                    </w:rPr>
                    <w:t>LD</w:t>
                  </w:r>
                  <w:r>
                    <w:rPr>
                      <w:rFonts w:ascii="Times New Roman"/>
                      <w:sz w:val="18"/>
                      <w:szCs w:val="18"/>
                      <w:shd w:val="clear" w:color="auto" w:fill="FFFFFF"/>
                      <w:vertAlign w:val="subscript"/>
                    </w:rPr>
                    <w:t>50</w:t>
                  </w:r>
                  <w:r>
                    <w:rPr>
                      <w:rFonts w:ascii="Times New Roman"/>
                      <w:sz w:val="18"/>
                      <w:szCs w:val="18"/>
                      <w:shd w:val="clear" w:color="auto" w:fill="FFFFFF"/>
                    </w:rPr>
                    <w:t>：</w:t>
                  </w:r>
                  <w:r>
                    <w:rPr>
                      <w:rFonts w:ascii="Times New Roman" w:hint="eastAsia"/>
                      <w:sz w:val="18"/>
                      <w:szCs w:val="18"/>
                      <w:shd w:val="clear" w:color="auto" w:fill="FFFFFF"/>
                    </w:rPr>
                    <w:t>5620</w:t>
                  </w:r>
                  <w:r>
                    <w:rPr>
                      <w:rFonts w:ascii="Times New Roman"/>
                      <w:sz w:val="18"/>
                      <w:szCs w:val="18"/>
                      <w:shd w:val="clear" w:color="auto" w:fill="FFFFFF"/>
                    </w:rPr>
                    <w:t>mg/kg</w:t>
                  </w:r>
                  <w:r>
                    <w:rPr>
                      <w:rFonts w:hint="eastAsia"/>
                      <w:sz w:val="18"/>
                      <w:szCs w:val="18"/>
                      <w:shd w:val="clear" w:color="auto" w:fill="FFFFFF"/>
                    </w:rPr>
                    <w:t>（</w:t>
                  </w:r>
                  <w:r>
                    <w:rPr>
                      <w:sz w:val="18"/>
                      <w:szCs w:val="18"/>
                      <w:shd w:val="clear" w:color="auto" w:fill="FFFFFF"/>
                    </w:rPr>
                    <w:t>大鼠经口</w:t>
                  </w:r>
                  <w:r>
                    <w:rPr>
                      <w:rFonts w:hint="eastAsia"/>
                      <w:sz w:val="18"/>
                      <w:szCs w:val="18"/>
                      <w:shd w:val="clear" w:color="auto" w:fill="FFFFFF"/>
                    </w:rPr>
                    <w:t>）</w:t>
                  </w:r>
                  <w:r>
                    <w:rPr>
                      <w:rFonts w:ascii="Times New Roman"/>
                      <w:sz w:val="18"/>
                      <w:szCs w:val="18"/>
                      <w:shd w:val="clear" w:color="auto" w:fill="FFFFFF"/>
                    </w:rPr>
                    <w:t>LD</w:t>
                  </w:r>
                  <w:r>
                    <w:rPr>
                      <w:rFonts w:ascii="Times New Roman"/>
                      <w:sz w:val="18"/>
                      <w:szCs w:val="18"/>
                      <w:shd w:val="clear" w:color="auto" w:fill="FFFFFF"/>
                      <w:vertAlign w:val="subscript"/>
                    </w:rPr>
                    <w:t>50</w:t>
                  </w:r>
                  <w:r>
                    <w:rPr>
                      <w:sz w:val="18"/>
                      <w:szCs w:val="18"/>
                      <w:shd w:val="clear" w:color="auto" w:fill="FFFFFF"/>
                    </w:rPr>
                    <w:t>：</w:t>
                  </w:r>
                  <w:r>
                    <w:rPr>
                      <w:rFonts w:ascii="Times New Roman" w:hint="eastAsia"/>
                      <w:sz w:val="18"/>
                      <w:szCs w:val="18"/>
                      <w:shd w:val="clear" w:color="auto" w:fill="FFFFFF"/>
                    </w:rPr>
                    <w:t>57</w:t>
                  </w:r>
                  <w:r>
                    <w:rPr>
                      <w:rFonts w:ascii="Times New Roman"/>
                      <w:sz w:val="18"/>
                      <w:szCs w:val="18"/>
                      <w:shd w:val="clear" w:color="auto" w:fill="FFFFFF"/>
                    </w:rPr>
                    <w:t>60mg/kg</w:t>
                  </w:r>
                  <w:r>
                    <w:rPr>
                      <w:rFonts w:hint="eastAsia"/>
                      <w:sz w:val="18"/>
                      <w:szCs w:val="18"/>
                      <w:shd w:val="clear" w:color="auto" w:fill="FFFFFF"/>
                    </w:rPr>
                    <w:t>（大鼠吸入）</w:t>
                  </w:r>
                </w:p>
              </w:tc>
            </w:tr>
            <w:tr w:rsidR="00CF219D" w:rsidTr="00597937">
              <w:trPr>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t>9</w:t>
                  </w:r>
                </w:p>
              </w:tc>
              <w:tc>
                <w:tcPr>
                  <w:tcW w:w="211" w:type="pct"/>
                  <w:vAlign w:val="center"/>
                </w:tcPr>
                <w:p w:rsidR="00CF219D" w:rsidRDefault="00FC36A6">
                  <w:pPr>
                    <w:pStyle w:val="af5"/>
                    <w:spacing w:before="24" w:after="24" w:line="240" w:lineRule="auto"/>
                    <w:rPr>
                      <w:sz w:val="18"/>
                      <w:szCs w:val="18"/>
                    </w:rPr>
                  </w:pPr>
                  <w:r>
                    <w:rPr>
                      <w:rFonts w:hint="eastAsia"/>
                      <w:sz w:val="18"/>
                      <w:szCs w:val="18"/>
                    </w:rPr>
                    <w:t>白乳胶</w:t>
                  </w:r>
                </w:p>
              </w:tc>
              <w:tc>
                <w:tcPr>
                  <w:tcW w:w="481" w:type="pct"/>
                  <w:vAlign w:val="center"/>
                </w:tcPr>
                <w:p w:rsidR="00CF219D" w:rsidRDefault="00FC36A6">
                  <w:pPr>
                    <w:pStyle w:val="af5"/>
                    <w:spacing w:before="24" w:after="24" w:line="240" w:lineRule="auto"/>
                    <w:rPr>
                      <w:sz w:val="18"/>
                      <w:szCs w:val="18"/>
                    </w:rPr>
                  </w:pPr>
                  <w:r>
                    <w:rPr>
                      <w:sz w:val="18"/>
                      <w:szCs w:val="18"/>
                    </w:rPr>
                    <w:t>聚</w:t>
                  </w:r>
                  <w:r>
                    <w:rPr>
                      <w:rFonts w:hint="eastAsia"/>
                      <w:sz w:val="18"/>
                      <w:szCs w:val="18"/>
                    </w:rPr>
                    <w:t>醋</w:t>
                  </w:r>
                  <w:r>
                    <w:rPr>
                      <w:sz w:val="18"/>
                      <w:szCs w:val="18"/>
                    </w:rPr>
                    <w:t>酸</w:t>
                  </w:r>
                </w:p>
                <w:p w:rsidR="00CF219D" w:rsidRDefault="00FC36A6">
                  <w:pPr>
                    <w:pStyle w:val="af5"/>
                    <w:spacing w:before="24" w:after="24" w:line="240" w:lineRule="auto"/>
                    <w:rPr>
                      <w:sz w:val="18"/>
                      <w:szCs w:val="18"/>
                    </w:rPr>
                  </w:pPr>
                  <w:r>
                    <w:rPr>
                      <w:sz w:val="18"/>
                      <w:szCs w:val="18"/>
                    </w:rPr>
                    <w:t>乙烯酯</w:t>
                  </w:r>
                </w:p>
              </w:tc>
              <w:tc>
                <w:tcPr>
                  <w:tcW w:w="2833" w:type="pct"/>
                  <w:vAlign w:val="center"/>
                </w:tcPr>
                <w:p w:rsidR="00CF219D" w:rsidRDefault="00FC36A6">
                  <w:pPr>
                    <w:pStyle w:val="af5"/>
                    <w:spacing w:before="24" w:after="24" w:line="240" w:lineRule="auto"/>
                    <w:rPr>
                      <w:sz w:val="18"/>
                      <w:szCs w:val="18"/>
                      <w:shd w:val="clear" w:color="auto" w:fill="FFFFFF"/>
                    </w:rPr>
                  </w:pPr>
                  <w:r>
                    <w:rPr>
                      <w:rFonts w:hint="eastAsia"/>
                      <w:sz w:val="18"/>
                      <w:szCs w:val="18"/>
                    </w:rPr>
                    <w:t>醚味，无色易燃液体，</w:t>
                  </w:r>
                  <w:r>
                    <w:rPr>
                      <w:rFonts w:ascii="Times New Roman"/>
                      <w:sz w:val="18"/>
                      <w:szCs w:val="18"/>
                    </w:rPr>
                    <w:t>CAS</w:t>
                  </w:r>
                  <w:r>
                    <w:rPr>
                      <w:sz w:val="18"/>
                      <w:szCs w:val="18"/>
                    </w:rPr>
                    <w:t>号</w:t>
                  </w:r>
                  <w:r>
                    <w:rPr>
                      <w:rFonts w:ascii="Times New Roman"/>
                      <w:sz w:val="18"/>
                      <w:szCs w:val="18"/>
                    </w:rPr>
                    <w:t>9003-20-7</w:t>
                  </w:r>
                  <w:r>
                    <w:rPr>
                      <w:sz w:val="18"/>
                      <w:szCs w:val="18"/>
                    </w:rPr>
                    <w:t>，分子式</w:t>
                  </w:r>
                  <w:r>
                    <w:rPr>
                      <w:rFonts w:ascii="Times New Roman"/>
                      <w:sz w:val="18"/>
                      <w:szCs w:val="18"/>
                    </w:rPr>
                    <w:t>C</w:t>
                  </w:r>
                  <w:r>
                    <w:rPr>
                      <w:rFonts w:ascii="Times New Roman"/>
                      <w:sz w:val="18"/>
                      <w:szCs w:val="18"/>
                      <w:vertAlign w:val="subscript"/>
                    </w:rPr>
                    <w:t>4</w:t>
                  </w:r>
                  <w:r>
                    <w:rPr>
                      <w:rFonts w:ascii="Times New Roman"/>
                      <w:sz w:val="18"/>
                      <w:szCs w:val="18"/>
                    </w:rPr>
                    <w:t>H</w:t>
                  </w:r>
                  <w:r>
                    <w:rPr>
                      <w:rFonts w:ascii="Times New Roman"/>
                      <w:sz w:val="18"/>
                      <w:szCs w:val="18"/>
                      <w:vertAlign w:val="subscript"/>
                    </w:rPr>
                    <w:t>6</w:t>
                  </w:r>
                  <w:r>
                    <w:rPr>
                      <w:rFonts w:ascii="Times New Roman"/>
                      <w:sz w:val="18"/>
                      <w:szCs w:val="18"/>
                    </w:rPr>
                    <w:t>O</w:t>
                  </w:r>
                  <w:r>
                    <w:rPr>
                      <w:rFonts w:ascii="Times New Roman"/>
                      <w:sz w:val="18"/>
                      <w:szCs w:val="18"/>
                      <w:vertAlign w:val="subscript"/>
                    </w:rPr>
                    <w:t>2</w:t>
                  </w:r>
                  <w:r>
                    <w:rPr>
                      <w:sz w:val="18"/>
                      <w:szCs w:val="18"/>
                    </w:rPr>
                    <w:t>，醋酸乙</w:t>
                  </w:r>
                  <w:hyperlink r:id="rId13" w:tgtFrame="_blank" w:history="1">
                    <w:r>
                      <w:rPr>
                        <w:sz w:val="18"/>
                        <w:szCs w:val="18"/>
                      </w:rPr>
                      <w:t>烯</w:t>
                    </w:r>
                  </w:hyperlink>
                  <w:r>
                    <w:rPr>
                      <w:sz w:val="18"/>
                      <w:szCs w:val="18"/>
                    </w:rPr>
                    <w:t>酯经聚合生成的聚合物。是无定形聚合物，外观透明、</w:t>
                  </w:r>
                  <w:r>
                    <w:rPr>
                      <w:rFonts w:hint="eastAsia"/>
                      <w:sz w:val="18"/>
                      <w:szCs w:val="18"/>
                    </w:rPr>
                    <w:t>与乙醇混溶，能溶于乙醚等有机溶剂，不溶于水</w:t>
                  </w:r>
                  <w:r>
                    <w:rPr>
                      <w:sz w:val="18"/>
                      <w:szCs w:val="18"/>
                    </w:rPr>
                    <w:t>。熔点</w:t>
                  </w:r>
                  <w:r>
                    <w:rPr>
                      <w:rFonts w:hint="eastAsia"/>
                      <w:sz w:val="18"/>
                      <w:szCs w:val="18"/>
                    </w:rPr>
                    <w:t>：</w:t>
                  </w:r>
                  <w:r>
                    <w:rPr>
                      <w:rFonts w:ascii="Times New Roman"/>
                      <w:sz w:val="18"/>
                      <w:szCs w:val="18"/>
                    </w:rPr>
                    <w:t>-93.2 ºC</w:t>
                  </w:r>
                  <w:r>
                    <w:rPr>
                      <w:rFonts w:hint="eastAsia"/>
                      <w:sz w:val="18"/>
                      <w:szCs w:val="18"/>
                    </w:rPr>
                    <w:t>，沸点</w:t>
                  </w:r>
                  <w:r>
                    <w:rPr>
                      <w:rFonts w:ascii="Times New Roman"/>
                      <w:sz w:val="18"/>
                      <w:szCs w:val="18"/>
                    </w:rPr>
                    <w:t>72.2 ºC</w:t>
                  </w:r>
                  <w:r>
                    <w:rPr>
                      <w:rFonts w:hint="eastAsia"/>
                      <w:sz w:val="18"/>
                      <w:szCs w:val="18"/>
                    </w:rPr>
                    <w:t>，相对密度</w:t>
                  </w:r>
                  <w:r>
                    <w:rPr>
                      <w:rFonts w:ascii="Times New Roman"/>
                      <w:sz w:val="18"/>
                      <w:szCs w:val="18"/>
                    </w:rPr>
                    <w:t>0.9317</w:t>
                  </w:r>
                  <w:r>
                    <w:rPr>
                      <w:rFonts w:hint="eastAsia"/>
                      <w:sz w:val="18"/>
                      <w:szCs w:val="18"/>
                    </w:rPr>
                    <w:t>，闪点（开杯）</w:t>
                  </w:r>
                  <w:r>
                    <w:rPr>
                      <w:rFonts w:ascii="Times New Roman"/>
                      <w:sz w:val="18"/>
                      <w:szCs w:val="18"/>
                    </w:rPr>
                    <w:t>-1 ºC</w:t>
                  </w:r>
                  <w:r>
                    <w:rPr>
                      <w:rFonts w:hint="eastAsia"/>
                      <w:sz w:val="18"/>
                      <w:szCs w:val="18"/>
                    </w:rPr>
                    <w:t>。</w:t>
                  </w:r>
                </w:p>
              </w:tc>
              <w:tc>
                <w:tcPr>
                  <w:tcW w:w="443" w:type="pct"/>
                  <w:vAlign w:val="center"/>
                </w:tcPr>
                <w:p w:rsidR="00CF219D" w:rsidRDefault="00FC36A6">
                  <w:pPr>
                    <w:pStyle w:val="af5"/>
                    <w:spacing w:before="24" w:after="24" w:line="240" w:lineRule="auto"/>
                    <w:rPr>
                      <w:sz w:val="18"/>
                      <w:szCs w:val="18"/>
                    </w:rPr>
                  </w:pPr>
                  <w:r>
                    <w:rPr>
                      <w:rFonts w:hint="eastAsia"/>
                      <w:sz w:val="18"/>
                      <w:szCs w:val="18"/>
                    </w:rPr>
                    <w:t>第</w:t>
                  </w:r>
                  <w:r>
                    <w:rPr>
                      <w:rFonts w:ascii="Times New Roman"/>
                      <w:sz w:val="18"/>
                      <w:szCs w:val="18"/>
                    </w:rPr>
                    <w:t>3.2</w:t>
                  </w:r>
                  <w:r>
                    <w:rPr>
                      <w:rFonts w:hint="eastAsia"/>
                      <w:sz w:val="18"/>
                      <w:szCs w:val="18"/>
                    </w:rPr>
                    <w:t>类中闪点易燃液体</w:t>
                  </w:r>
                </w:p>
              </w:tc>
              <w:tc>
                <w:tcPr>
                  <w:tcW w:w="848" w:type="pct"/>
                  <w:gridSpan w:val="2"/>
                  <w:vAlign w:val="center"/>
                </w:tcPr>
                <w:p w:rsidR="00CF219D" w:rsidRDefault="00FC36A6">
                  <w:pPr>
                    <w:pStyle w:val="af5"/>
                    <w:spacing w:before="24" w:after="24" w:line="240" w:lineRule="auto"/>
                    <w:rPr>
                      <w:rFonts w:ascii="Times New Roman"/>
                      <w:sz w:val="18"/>
                      <w:szCs w:val="18"/>
                      <w:shd w:val="clear" w:color="auto" w:fill="FFFFFF"/>
                    </w:rPr>
                  </w:pPr>
                  <w:r>
                    <w:rPr>
                      <w:rFonts w:ascii="Times New Roman"/>
                      <w:sz w:val="18"/>
                      <w:szCs w:val="18"/>
                      <w:shd w:val="clear" w:color="auto" w:fill="FFFFFF"/>
                    </w:rPr>
                    <w:t>LD</w:t>
                  </w:r>
                  <w:r>
                    <w:rPr>
                      <w:rFonts w:ascii="Times New Roman"/>
                      <w:sz w:val="18"/>
                      <w:szCs w:val="18"/>
                      <w:shd w:val="clear" w:color="auto" w:fill="FFFFFF"/>
                      <w:vertAlign w:val="subscript"/>
                    </w:rPr>
                    <w:t>50</w:t>
                  </w:r>
                  <w:r>
                    <w:rPr>
                      <w:rFonts w:ascii="Times New Roman"/>
                      <w:sz w:val="18"/>
                      <w:szCs w:val="18"/>
                      <w:shd w:val="clear" w:color="auto" w:fill="FFFFFF"/>
                    </w:rPr>
                    <w:t>：</w:t>
                  </w:r>
                  <w:r>
                    <w:rPr>
                      <w:rFonts w:ascii="Times New Roman" w:hint="eastAsia"/>
                      <w:sz w:val="18"/>
                      <w:szCs w:val="18"/>
                      <w:shd w:val="clear" w:color="auto" w:fill="FFFFFF"/>
                    </w:rPr>
                    <w:t>2900</w:t>
                  </w:r>
                  <w:r>
                    <w:rPr>
                      <w:rFonts w:ascii="Times New Roman"/>
                      <w:sz w:val="18"/>
                      <w:szCs w:val="18"/>
                      <w:shd w:val="clear" w:color="auto" w:fill="FFFFFF"/>
                    </w:rPr>
                    <w:t>mg/kg</w:t>
                  </w:r>
                  <w:r>
                    <w:rPr>
                      <w:rFonts w:hint="eastAsia"/>
                      <w:sz w:val="18"/>
                      <w:szCs w:val="18"/>
                      <w:shd w:val="clear" w:color="auto" w:fill="FFFFFF"/>
                    </w:rPr>
                    <w:t>（</w:t>
                  </w:r>
                  <w:r>
                    <w:rPr>
                      <w:sz w:val="18"/>
                      <w:szCs w:val="18"/>
                      <w:shd w:val="clear" w:color="auto" w:fill="FFFFFF"/>
                    </w:rPr>
                    <w:t>大鼠经口</w:t>
                  </w:r>
                  <w:r>
                    <w:rPr>
                      <w:rFonts w:hint="eastAsia"/>
                      <w:sz w:val="18"/>
                      <w:szCs w:val="18"/>
                      <w:shd w:val="clear" w:color="auto" w:fill="FFFFFF"/>
                    </w:rPr>
                    <w:t>）</w:t>
                  </w:r>
                  <w:r>
                    <w:rPr>
                      <w:rFonts w:ascii="Times New Roman" w:hint="eastAsia"/>
                      <w:sz w:val="18"/>
                      <w:szCs w:val="18"/>
                      <w:shd w:val="clear" w:color="auto" w:fill="FFFFFF"/>
                    </w:rPr>
                    <w:t>25</w:t>
                  </w:r>
                  <w:r>
                    <w:rPr>
                      <w:rFonts w:ascii="Times New Roman"/>
                      <w:sz w:val="18"/>
                      <w:szCs w:val="18"/>
                      <w:shd w:val="clear" w:color="auto" w:fill="FFFFFF"/>
                    </w:rPr>
                    <w:t>00mg/kg</w:t>
                  </w:r>
                  <w:r>
                    <w:rPr>
                      <w:rFonts w:hint="eastAsia"/>
                      <w:sz w:val="18"/>
                      <w:szCs w:val="18"/>
                      <w:shd w:val="clear" w:color="auto" w:fill="FFFFFF"/>
                    </w:rPr>
                    <w:t>（兔经皮）；</w:t>
                  </w:r>
                  <w:r>
                    <w:rPr>
                      <w:rFonts w:ascii="Times New Roman"/>
                      <w:sz w:val="18"/>
                      <w:szCs w:val="18"/>
                      <w:shd w:val="clear" w:color="auto" w:fill="FFFFFF"/>
                    </w:rPr>
                    <w:t>LD</w:t>
                  </w:r>
                  <w:r>
                    <w:rPr>
                      <w:rFonts w:ascii="Times New Roman"/>
                      <w:sz w:val="18"/>
                      <w:szCs w:val="18"/>
                      <w:shd w:val="clear" w:color="auto" w:fill="FFFFFF"/>
                      <w:vertAlign w:val="subscript"/>
                    </w:rPr>
                    <w:t>50</w:t>
                  </w:r>
                  <w:r>
                    <w:rPr>
                      <w:sz w:val="18"/>
                      <w:szCs w:val="18"/>
                      <w:shd w:val="clear" w:color="auto" w:fill="FFFFFF"/>
                    </w:rPr>
                    <w:t>：</w:t>
                  </w:r>
                  <w:r>
                    <w:rPr>
                      <w:rFonts w:ascii="Times New Roman" w:hint="eastAsia"/>
                      <w:sz w:val="18"/>
                      <w:szCs w:val="18"/>
                      <w:shd w:val="clear" w:color="auto" w:fill="FFFFFF"/>
                    </w:rPr>
                    <w:t>14080</w:t>
                  </w:r>
                  <w:r>
                    <w:rPr>
                      <w:rFonts w:ascii="Times New Roman"/>
                      <w:sz w:val="18"/>
                      <w:szCs w:val="18"/>
                      <w:shd w:val="clear" w:color="auto" w:fill="FFFFFF"/>
                    </w:rPr>
                    <w:t>mg/kg</w:t>
                  </w:r>
                </w:p>
                <w:p w:rsidR="00CF219D" w:rsidRDefault="00FC36A6">
                  <w:pPr>
                    <w:pStyle w:val="af5"/>
                    <w:spacing w:before="24" w:after="24" w:line="240" w:lineRule="auto"/>
                    <w:rPr>
                      <w:sz w:val="18"/>
                      <w:szCs w:val="18"/>
                    </w:rPr>
                  </w:pPr>
                  <w:r>
                    <w:rPr>
                      <w:rFonts w:hint="eastAsia"/>
                      <w:sz w:val="18"/>
                      <w:szCs w:val="18"/>
                      <w:shd w:val="clear" w:color="auto" w:fill="FFFFFF"/>
                    </w:rPr>
                    <w:t>（大鼠吸入）</w:t>
                  </w:r>
                </w:p>
              </w:tc>
            </w:tr>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sz w:val="18"/>
                      <w:szCs w:val="18"/>
                    </w:rPr>
                    <w:lastRenderedPageBreak/>
                    <w:t>10</w:t>
                  </w:r>
                </w:p>
              </w:tc>
              <w:tc>
                <w:tcPr>
                  <w:tcW w:w="692" w:type="pct"/>
                  <w:gridSpan w:val="2"/>
                  <w:vAlign w:val="center"/>
                </w:tcPr>
                <w:p w:rsidR="00CF219D" w:rsidRDefault="00FC36A6">
                  <w:pPr>
                    <w:pStyle w:val="af5"/>
                    <w:spacing w:before="24" w:after="24" w:line="240" w:lineRule="auto"/>
                    <w:rPr>
                      <w:sz w:val="18"/>
                      <w:szCs w:val="18"/>
                      <w:shd w:val="clear" w:color="auto" w:fill="FFFFFF"/>
                    </w:rPr>
                  </w:pPr>
                  <w:r>
                    <w:rPr>
                      <w:rFonts w:hint="eastAsia"/>
                      <w:sz w:val="18"/>
                      <w:szCs w:val="18"/>
                      <w:shd w:val="clear" w:color="auto" w:fill="FFFFFF"/>
                    </w:rPr>
                    <w:t>热熔胶</w:t>
                  </w:r>
                </w:p>
              </w:tc>
              <w:tc>
                <w:tcPr>
                  <w:tcW w:w="2833" w:type="pct"/>
                  <w:vAlign w:val="center"/>
                </w:tcPr>
                <w:p w:rsidR="00CF219D" w:rsidRDefault="00FC36A6">
                  <w:pPr>
                    <w:pStyle w:val="ac"/>
                    <w:shd w:val="clear" w:color="auto" w:fill="FFFFFF"/>
                    <w:snapToGrid w:val="0"/>
                    <w:spacing w:before="0" w:beforeAutospacing="0" w:after="0" w:afterAutospacing="0"/>
                    <w:rPr>
                      <w:rFonts w:ascii="Times New Roman" w:hAnsi="Times New Roman"/>
                      <w:spacing w:val="4"/>
                      <w:sz w:val="18"/>
                      <w:szCs w:val="18"/>
                      <w:shd w:val="clear" w:color="auto" w:fill="FFFFFF"/>
                    </w:rPr>
                  </w:pPr>
                  <w:r>
                    <w:rPr>
                      <w:color w:val="000000"/>
                      <w:sz w:val="18"/>
                      <w:szCs w:val="18"/>
                    </w:rPr>
                    <w:t>状态：</w:t>
                  </w:r>
                  <w:r>
                    <w:rPr>
                      <w:rFonts w:hint="eastAsia"/>
                      <w:color w:val="000000"/>
                      <w:sz w:val="18"/>
                      <w:szCs w:val="18"/>
                    </w:rPr>
                    <w:t>片状颗粒</w:t>
                  </w:r>
                  <w:r>
                    <w:rPr>
                      <w:color w:val="000000"/>
                      <w:sz w:val="18"/>
                      <w:szCs w:val="18"/>
                    </w:rPr>
                    <w:t>；颜色</w:t>
                  </w:r>
                  <w:r>
                    <w:rPr>
                      <w:rFonts w:hint="eastAsia"/>
                      <w:color w:val="000000"/>
                      <w:sz w:val="18"/>
                      <w:szCs w:val="18"/>
                    </w:rPr>
                    <w:t>：</w:t>
                  </w:r>
                  <w:r>
                    <w:rPr>
                      <w:color w:val="000000"/>
                      <w:sz w:val="18"/>
                      <w:szCs w:val="18"/>
                    </w:rPr>
                    <w:t>乳白色、白色棕色、黑色</w:t>
                  </w:r>
                  <w:r>
                    <w:rPr>
                      <w:rFonts w:hint="eastAsia"/>
                      <w:color w:val="000000"/>
                      <w:sz w:val="18"/>
                      <w:szCs w:val="18"/>
                    </w:rPr>
                    <w:t>；是乙烯和醋酸乙烯在高温高压下共聚而成的，即</w:t>
                  </w:r>
                  <w:r>
                    <w:rPr>
                      <w:rFonts w:ascii="Times New Roman" w:hAnsi="Times New Roman"/>
                      <w:color w:val="000000"/>
                      <w:sz w:val="18"/>
                      <w:szCs w:val="18"/>
                    </w:rPr>
                    <w:t>EVA</w:t>
                  </w:r>
                  <w:r>
                    <w:rPr>
                      <w:rFonts w:hint="eastAsia"/>
                      <w:color w:val="000000"/>
                      <w:sz w:val="18"/>
                      <w:szCs w:val="18"/>
                    </w:rPr>
                    <w:t>树脂。</w:t>
                  </w:r>
                  <w:r>
                    <w:rPr>
                      <w:color w:val="000000"/>
                      <w:sz w:val="18"/>
                      <w:szCs w:val="18"/>
                    </w:rPr>
                    <w:t>涂胶及熔化温度</w:t>
                  </w:r>
                  <w:r>
                    <w:rPr>
                      <w:rFonts w:ascii="Times New Roman" w:hAnsi="Times New Roman"/>
                      <w:color w:val="000000"/>
                      <w:sz w:val="18"/>
                      <w:szCs w:val="18"/>
                    </w:rPr>
                    <w:t>180±5</w:t>
                  </w:r>
                  <w:r>
                    <w:rPr>
                      <w:rFonts w:hint="eastAsia"/>
                      <w:color w:val="000000"/>
                      <w:sz w:val="18"/>
                      <w:szCs w:val="18"/>
                    </w:rPr>
                    <w:t>～</w:t>
                  </w:r>
                  <w:r>
                    <w:rPr>
                      <w:rFonts w:ascii="Times New Roman" w:hAnsi="Times New Roman"/>
                      <w:color w:val="000000"/>
                      <w:sz w:val="18"/>
                      <w:szCs w:val="18"/>
                    </w:rPr>
                    <w:t>205±5</w:t>
                  </w:r>
                  <w:r>
                    <w:rPr>
                      <w:rFonts w:ascii="Times New Roman"/>
                      <w:color w:val="000000"/>
                      <w:sz w:val="18"/>
                      <w:szCs w:val="18"/>
                    </w:rPr>
                    <w:t>℃</w:t>
                  </w:r>
                  <w:r>
                    <w:rPr>
                      <w:rFonts w:hint="eastAsia"/>
                      <w:color w:val="000000"/>
                      <w:sz w:val="18"/>
                      <w:szCs w:val="18"/>
                    </w:rPr>
                    <w:t>；</w:t>
                  </w:r>
                  <w:r>
                    <w:rPr>
                      <w:color w:val="000000"/>
                      <w:sz w:val="18"/>
                      <w:szCs w:val="18"/>
                    </w:rPr>
                    <w:t>输送速度</w:t>
                  </w:r>
                  <w:r>
                    <w:rPr>
                      <w:rFonts w:ascii="Times New Roman" w:hAnsi="Times New Roman"/>
                      <w:color w:val="000000"/>
                      <w:sz w:val="18"/>
                      <w:szCs w:val="18"/>
                    </w:rPr>
                    <w:t>15~30m/min</w:t>
                  </w:r>
                  <w:r>
                    <w:rPr>
                      <w:rFonts w:hint="eastAsia"/>
                      <w:color w:val="000000"/>
                      <w:sz w:val="18"/>
                      <w:szCs w:val="18"/>
                    </w:rPr>
                    <w:t>；</w:t>
                  </w:r>
                  <w:r>
                    <w:rPr>
                      <w:color w:val="000000"/>
                      <w:sz w:val="18"/>
                      <w:szCs w:val="18"/>
                    </w:rPr>
                    <w:t>加压压力</w:t>
                  </w:r>
                  <w:r>
                    <w:rPr>
                      <w:rFonts w:ascii="Times New Roman" w:hAnsi="Times New Roman"/>
                      <w:color w:val="000000"/>
                      <w:sz w:val="18"/>
                      <w:szCs w:val="18"/>
                    </w:rPr>
                    <w:t>3~5kg /cm</w:t>
                  </w:r>
                  <w:r>
                    <w:rPr>
                      <w:rFonts w:ascii="Times New Roman" w:hAnsi="Times New Roman"/>
                      <w:color w:val="000000"/>
                      <w:sz w:val="18"/>
                      <w:szCs w:val="18"/>
                      <w:vertAlign w:val="superscript"/>
                    </w:rPr>
                    <w:t>2</w:t>
                  </w:r>
                  <w:r>
                    <w:rPr>
                      <w:rFonts w:hint="eastAsia"/>
                      <w:color w:val="000000"/>
                      <w:sz w:val="18"/>
                      <w:szCs w:val="18"/>
                    </w:rPr>
                    <w:t>；</w:t>
                  </w:r>
                  <w:r>
                    <w:rPr>
                      <w:color w:val="000000"/>
                      <w:sz w:val="18"/>
                      <w:szCs w:val="18"/>
                    </w:rPr>
                    <w:t>涂布量</w:t>
                  </w:r>
                  <w:r>
                    <w:rPr>
                      <w:rFonts w:ascii="Times New Roman" w:hAnsi="Times New Roman"/>
                      <w:color w:val="000000"/>
                      <w:sz w:val="18"/>
                      <w:szCs w:val="18"/>
                    </w:rPr>
                    <w:t>180~250g/cm</w:t>
                  </w:r>
                  <w:r>
                    <w:rPr>
                      <w:rFonts w:ascii="Times New Roman" w:hAnsi="Times New Roman"/>
                      <w:color w:val="000000"/>
                      <w:sz w:val="18"/>
                      <w:szCs w:val="18"/>
                      <w:vertAlign w:val="superscript"/>
                    </w:rPr>
                    <w:t>2</w:t>
                  </w:r>
                  <w:r>
                    <w:rPr>
                      <w:rFonts w:hint="eastAsia"/>
                      <w:color w:val="000000"/>
                      <w:sz w:val="18"/>
                      <w:szCs w:val="18"/>
                    </w:rPr>
                    <w:t>；</w:t>
                  </w:r>
                  <w:r>
                    <w:rPr>
                      <w:color w:val="000000"/>
                      <w:sz w:val="18"/>
                      <w:szCs w:val="18"/>
                    </w:rPr>
                    <w:t>比重</w:t>
                  </w:r>
                  <w:r>
                    <w:rPr>
                      <w:rFonts w:ascii="Times New Roman" w:hAnsi="Times New Roman"/>
                      <w:color w:val="000000"/>
                      <w:sz w:val="18"/>
                      <w:szCs w:val="18"/>
                    </w:rPr>
                    <w:t>1.3±0.1g/cm</w:t>
                  </w:r>
                  <w:r>
                    <w:rPr>
                      <w:rFonts w:ascii="Times New Roman" w:hAnsi="Times New Roman"/>
                      <w:color w:val="000000"/>
                      <w:sz w:val="18"/>
                      <w:szCs w:val="18"/>
                      <w:vertAlign w:val="superscript"/>
                    </w:rPr>
                    <w:t>3</w:t>
                  </w:r>
                </w:p>
              </w:tc>
              <w:tc>
                <w:tcPr>
                  <w:tcW w:w="443" w:type="pct"/>
                  <w:vAlign w:val="center"/>
                </w:tcPr>
                <w:p w:rsidR="00CF219D" w:rsidRDefault="00FC36A6">
                  <w:pPr>
                    <w:pStyle w:val="af5"/>
                    <w:spacing w:before="24" w:after="24" w:line="240" w:lineRule="auto"/>
                    <w:rPr>
                      <w:sz w:val="18"/>
                      <w:szCs w:val="18"/>
                    </w:rPr>
                  </w:pPr>
                  <w:r>
                    <w:rPr>
                      <w:sz w:val="18"/>
                      <w:szCs w:val="18"/>
                    </w:rPr>
                    <w:t>/</w:t>
                  </w:r>
                </w:p>
              </w:tc>
              <w:tc>
                <w:tcPr>
                  <w:tcW w:w="819" w:type="pct"/>
                  <w:vAlign w:val="center"/>
                </w:tcPr>
                <w:p w:rsidR="00CF219D" w:rsidRDefault="00FC36A6">
                  <w:pPr>
                    <w:pStyle w:val="af5"/>
                    <w:spacing w:before="24" w:after="24" w:line="240" w:lineRule="auto"/>
                    <w:rPr>
                      <w:sz w:val="18"/>
                      <w:szCs w:val="18"/>
                    </w:rPr>
                  </w:pPr>
                  <w:r>
                    <w:rPr>
                      <w:sz w:val="18"/>
                      <w:szCs w:val="18"/>
                    </w:rPr>
                    <w:t>/</w:t>
                  </w:r>
                </w:p>
              </w:tc>
            </w:tr>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hint="eastAsia"/>
                      <w:sz w:val="18"/>
                      <w:szCs w:val="18"/>
                    </w:rPr>
                    <w:t>11</w:t>
                  </w:r>
                </w:p>
              </w:tc>
              <w:tc>
                <w:tcPr>
                  <w:tcW w:w="692" w:type="pct"/>
                  <w:gridSpan w:val="2"/>
                  <w:vAlign w:val="center"/>
                </w:tcPr>
                <w:p w:rsidR="00CF219D" w:rsidRDefault="00FC36A6">
                  <w:pPr>
                    <w:pStyle w:val="af5"/>
                    <w:spacing w:before="24" w:after="24" w:line="240" w:lineRule="auto"/>
                    <w:rPr>
                      <w:sz w:val="18"/>
                      <w:szCs w:val="18"/>
                      <w:shd w:val="clear" w:color="auto" w:fill="FFFFFF"/>
                    </w:rPr>
                  </w:pPr>
                  <w:r>
                    <w:rPr>
                      <w:rFonts w:hint="eastAsia"/>
                      <w:sz w:val="18"/>
                      <w:szCs w:val="18"/>
                      <w:shd w:val="clear" w:color="auto" w:fill="FFFFFF"/>
                    </w:rPr>
                    <w:t>水性胶</w:t>
                  </w:r>
                </w:p>
              </w:tc>
              <w:tc>
                <w:tcPr>
                  <w:tcW w:w="2833" w:type="pct"/>
                  <w:vAlign w:val="center"/>
                </w:tcPr>
                <w:p w:rsidR="00CF219D" w:rsidRDefault="00FC36A6">
                  <w:pPr>
                    <w:pStyle w:val="ac"/>
                    <w:shd w:val="clear" w:color="auto" w:fill="FFFFFF"/>
                    <w:snapToGrid w:val="0"/>
                    <w:spacing w:before="0" w:beforeAutospacing="0" w:after="0" w:afterAutospacing="0"/>
                    <w:rPr>
                      <w:color w:val="000000"/>
                      <w:sz w:val="18"/>
                      <w:szCs w:val="18"/>
                    </w:rPr>
                  </w:pPr>
                  <w:r>
                    <w:rPr>
                      <w:rFonts w:hint="eastAsia"/>
                      <w:color w:val="000000"/>
                      <w:sz w:val="18"/>
                      <w:szCs w:val="18"/>
                    </w:rPr>
                    <w:t>单组份、水基型、无游离异氰酸酯单体聚氨酯胶黏剂，属国家重点发展的健康环保型胶黏剂。具有无毒、安全、无异味、无刺激性、无甲醛等有害气体释放、易清洁的特点，还有软硬度等性能可调节性好以及耐高温、弹性好等优点。低粘度值、良好的喷雾及优异的粘结性能。耐水性优良。</w:t>
                  </w:r>
                </w:p>
              </w:tc>
              <w:tc>
                <w:tcPr>
                  <w:tcW w:w="443" w:type="pct"/>
                  <w:vAlign w:val="center"/>
                </w:tcPr>
                <w:p w:rsidR="00CF219D" w:rsidRDefault="00FC36A6">
                  <w:pPr>
                    <w:pStyle w:val="af5"/>
                    <w:spacing w:before="24" w:after="24" w:line="240" w:lineRule="auto"/>
                    <w:rPr>
                      <w:sz w:val="18"/>
                      <w:szCs w:val="18"/>
                    </w:rPr>
                  </w:pPr>
                  <w:r>
                    <w:rPr>
                      <w:sz w:val="18"/>
                      <w:szCs w:val="18"/>
                    </w:rPr>
                    <w:t>/</w:t>
                  </w:r>
                </w:p>
              </w:tc>
              <w:tc>
                <w:tcPr>
                  <w:tcW w:w="819" w:type="pct"/>
                  <w:vAlign w:val="center"/>
                </w:tcPr>
                <w:p w:rsidR="00CF219D" w:rsidRDefault="00FC36A6">
                  <w:pPr>
                    <w:pStyle w:val="af5"/>
                    <w:spacing w:before="24" w:after="24" w:line="240" w:lineRule="auto"/>
                    <w:rPr>
                      <w:sz w:val="18"/>
                      <w:szCs w:val="18"/>
                    </w:rPr>
                  </w:pPr>
                  <w:r>
                    <w:rPr>
                      <w:sz w:val="18"/>
                      <w:szCs w:val="18"/>
                    </w:rPr>
                    <w:t>/</w:t>
                  </w:r>
                </w:p>
              </w:tc>
            </w:tr>
            <w:tr w:rsidR="00CF219D" w:rsidTr="00597937">
              <w:trPr>
                <w:gridAfter w:val="1"/>
                <w:wAfter w:w="29" w:type="pct"/>
                <w:trHeight w:val="344"/>
                <w:tblHeader/>
                <w:jc w:val="center"/>
              </w:trPr>
              <w:tc>
                <w:tcPr>
                  <w:tcW w:w="184" w:type="pct"/>
                  <w:vAlign w:val="center"/>
                </w:tcPr>
                <w:p w:rsidR="00CF219D" w:rsidRDefault="00FC36A6">
                  <w:pPr>
                    <w:pStyle w:val="af5"/>
                    <w:spacing w:before="24" w:after="24" w:line="240" w:lineRule="auto"/>
                    <w:rPr>
                      <w:rFonts w:ascii="Times New Roman"/>
                      <w:sz w:val="18"/>
                      <w:szCs w:val="18"/>
                    </w:rPr>
                  </w:pPr>
                  <w:r>
                    <w:rPr>
                      <w:rFonts w:ascii="Times New Roman" w:hint="eastAsia"/>
                      <w:sz w:val="18"/>
                      <w:szCs w:val="18"/>
                    </w:rPr>
                    <w:t>12</w:t>
                  </w:r>
                </w:p>
              </w:tc>
              <w:tc>
                <w:tcPr>
                  <w:tcW w:w="692" w:type="pct"/>
                  <w:gridSpan w:val="2"/>
                  <w:vAlign w:val="center"/>
                </w:tcPr>
                <w:p w:rsidR="00CF219D" w:rsidRDefault="00FC36A6">
                  <w:pPr>
                    <w:pStyle w:val="af5"/>
                    <w:spacing w:before="24" w:after="24" w:line="240" w:lineRule="auto"/>
                    <w:rPr>
                      <w:sz w:val="18"/>
                      <w:szCs w:val="18"/>
                      <w:shd w:val="clear" w:color="auto" w:fill="FFFFFF"/>
                    </w:rPr>
                  </w:pPr>
                  <w:r>
                    <w:rPr>
                      <w:rFonts w:hint="eastAsia"/>
                      <w:sz w:val="18"/>
                      <w:szCs w:val="18"/>
                      <w:shd w:val="clear" w:color="auto" w:fill="FFFFFF"/>
                    </w:rPr>
                    <w:t>原子灰</w:t>
                  </w:r>
                </w:p>
              </w:tc>
              <w:tc>
                <w:tcPr>
                  <w:tcW w:w="2833" w:type="pct"/>
                  <w:vAlign w:val="center"/>
                </w:tcPr>
                <w:p w:rsidR="00CF219D" w:rsidRDefault="00FC36A6">
                  <w:pPr>
                    <w:pStyle w:val="ac"/>
                    <w:shd w:val="clear" w:color="auto" w:fill="FFFFFF"/>
                    <w:snapToGrid w:val="0"/>
                    <w:spacing w:before="0" w:beforeAutospacing="0" w:after="0" w:afterAutospacing="0"/>
                    <w:jc w:val="both"/>
                    <w:rPr>
                      <w:color w:val="000000"/>
                      <w:sz w:val="18"/>
                      <w:szCs w:val="18"/>
                    </w:rPr>
                  </w:pPr>
                  <w:r>
                    <w:rPr>
                      <w:rFonts w:hint="eastAsia"/>
                      <w:sz w:val="18"/>
                      <w:szCs w:val="18"/>
                    </w:rPr>
                    <w:t>俗称腻子，又称不饱和聚酯树脂腻子，是发展较快的一种新型嵌填材料，能很好的附着在物体表面，并在干燥过程中不产生裂纹。原子灰是一种高分子材料，由主体灰（基灰）和固化剂两部分组成，主体灰的成分是不饱和聚酯树脂和填料，固化剂的成分一般是引发剂和增塑剂，起到引发聚合，增强性能的作用。原子灰与传统腻子如桐油腻子、过氯乙烯腻子、醇酸腻子等相比，具有灰质油腻、易刮涂、易填平、易打磨、干燥速度快、附着力强、硬度高、不易刮伤、柔韧性好、耐热、不易开裂起泡、施工周期短等优点。</w:t>
                  </w:r>
                </w:p>
              </w:tc>
              <w:tc>
                <w:tcPr>
                  <w:tcW w:w="443" w:type="pct"/>
                  <w:vAlign w:val="center"/>
                </w:tcPr>
                <w:p w:rsidR="00CF219D" w:rsidRDefault="00FC36A6">
                  <w:pPr>
                    <w:pStyle w:val="af5"/>
                    <w:spacing w:before="24" w:after="24" w:line="240" w:lineRule="auto"/>
                    <w:rPr>
                      <w:sz w:val="18"/>
                      <w:szCs w:val="18"/>
                    </w:rPr>
                  </w:pPr>
                  <w:r>
                    <w:rPr>
                      <w:sz w:val="18"/>
                      <w:szCs w:val="18"/>
                    </w:rPr>
                    <w:t>/</w:t>
                  </w:r>
                </w:p>
              </w:tc>
              <w:tc>
                <w:tcPr>
                  <w:tcW w:w="819" w:type="pct"/>
                  <w:vAlign w:val="center"/>
                </w:tcPr>
                <w:p w:rsidR="00CF219D" w:rsidRDefault="00FC36A6">
                  <w:pPr>
                    <w:pStyle w:val="af5"/>
                    <w:spacing w:before="24" w:after="24" w:line="240" w:lineRule="auto"/>
                    <w:rPr>
                      <w:sz w:val="18"/>
                      <w:szCs w:val="18"/>
                    </w:rPr>
                  </w:pPr>
                  <w:r>
                    <w:rPr>
                      <w:sz w:val="18"/>
                      <w:szCs w:val="18"/>
                    </w:rPr>
                    <w:t>/</w:t>
                  </w:r>
                </w:p>
              </w:tc>
            </w:tr>
            <w:tr w:rsidR="00597937" w:rsidTr="00597937">
              <w:trPr>
                <w:gridAfter w:val="1"/>
                <w:wAfter w:w="29" w:type="pct"/>
                <w:trHeight w:val="344"/>
                <w:tblHeader/>
                <w:jc w:val="center"/>
              </w:trPr>
              <w:tc>
                <w:tcPr>
                  <w:tcW w:w="184" w:type="pct"/>
                  <w:vAlign w:val="center"/>
                </w:tcPr>
                <w:p w:rsidR="00597937" w:rsidRPr="001C6D6D" w:rsidRDefault="00597937">
                  <w:pPr>
                    <w:pStyle w:val="af5"/>
                    <w:spacing w:before="24" w:after="24" w:line="240" w:lineRule="auto"/>
                    <w:rPr>
                      <w:rFonts w:ascii="Times New Roman"/>
                      <w:sz w:val="18"/>
                      <w:szCs w:val="18"/>
                    </w:rPr>
                  </w:pPr>
                  <w:r w:rsidRPr="001C6D6D">
                    <w:rPr>
                      <w:rFonts w:ascii="Times New Roman" w:hint="eastAsia"/>
                      <w:sz w:val="18"/>
                      <w:szCs w:val="18"/>
                    </w:rPr>
                    <w:t>13</w:t>
                  </w:r>
                </w:p>
              </w:tc>
              <w:tc>
                <w:tcPr>
                  <w:tcW w:w="692" w:type="pct"/>
                  <w:gridSpan w:val="2"/>
                  <w:vAlign w:val="center"/>
                </w:tcPr>
                <w:p w:rsidR="00597937" w:rsidRPr="001C6D6D" w:rsidRDefault="00597937">
                  <w:pPr>
                    <w:pStyle w:val="af5"/>
                    <w:spacing w:before="24" w:after="24" w:line="240" w:lineRule="auto"/>
                    <w:rPr>
                      <w:sz w:val="18"/>
                      <w:szCs w:val="18"/>
                      <w:shd w:val="clear" w:color="auto" w:fill="FFFFFF"/>
                    </w:rPr>
                  </w:pPr>
                  <w:r w:rsidRPr="001C6D6D">
                    <w:rPr>
                      <w:rFonts w:hint="eastAsia"/>
                      <w:sz w:val="18"/>
                      <w:szCs w:val="18"/>
                      <w:shd w:val="clear" w:color="auto" w:fill="FFFFFF"/>
                    </w:rPr>
                    <w:t>润滑油</w:t>
                  </w:r>
                </w:p>
              </w:tc>
              <w:tc>
                <w:tcPr>
                  <w:tcW w:w="2833" w:type="pct"/>
                  <w:vAlign w:val="center"/>
                </w:tcPr>
                <w:p w:rsidR="00597937" w:rsidRPr="001C6D6D" w:rsidRDefault="00597937">
                  <w:pPr>
                    <w:pStyle w:val="ac"/>
                    <w:shd w:val="clear" w:color="auto" w:fill="FFFFFF"/>
                    <w:snapToGrid w:val="0"/>
                    <w:spacing w:before="0" w:beforeAutospacing="0" w:after="0" w:afterAutospacing="0"/>
                    <w:jc w:val="both"/>
                    <w:rPr>
                      <w:sz w:val="18"/>
                      <w:szCs w:val="18"/>
                    </w:rPr>
                  </w:pPr>
                  <w:r w:rsidRPr="001C6D6D">
                    <w:rPr>
                      <w:rFonts w:hint="eastAsia"/>
                      <w:sz w:val="18"/>
                      <w:szCs w:val="18"/>
                    </w:rPr>
                    <w:t>油状液体，淡黄色至褐色，分子量</w:t>
                  </w:r>
                  <w:r w:rsidRPr="001C6D6D">
                    <w:rPr>
                      <w:rFonts w:ascii="Times New Roman" w:hAnsi="Times New Roman"/>
                      <w:sz w:val="18"/>
                      <w:szCs w:val="18"/>
                    </w:rPr>
                    <w:t>230-500</w:t>
                  </w:r>
                  <w:r w:rsidRPr="001C6D6D">
                    <w:rPr>
                      <w:rFonts w:hint="eastAsia"/>
                      <w:sz w:val="18"/>
                      <w:szCs w:val="18"/>
                    </w:rPr>
                    <w:t>，闪点</w:t>
                  </w:r>
                  <w:r w:rsidRPr="001C6D6D">
                    <w:rPr>
                      <w:rFonts w:ascii="Times New Roman" w:hAnsi="Times New Roman"/>
                      <w:sz w:val="18"/>
                      <w:szCs w:val="18"/>
                    </w:rPr>
                    <w:t>76</w:t>
                  </w:r>
                  <w:r w:rsidRPr="001C6D6D">
                    <w:rPr>
                      <w:rFonts w:ascii="Times New Roman"/>
                      <w:sz w:val="18"/>
                      <w:szCs w:val="18"/>
                    </w:rPr>
                    <w:t>℃</w:t>
                  </w:r>
                  <w:r w:rsidRPr="001C6D6D">
                    <w:rPr>
                      <w:rFonts w:hint="eastAsia"/>
                      <w:sz w:val="18"/>
                      <w:szCs w:val="18"/>
                    </w:rPr>
                    <w:t>，引燃温度</w:t>
                  </w:r>
                  <w:r w:rsidRPr="001C6D6D">
                    <w:rPr>
                      <w:rFonts w:ascii="Times New Roman" w:hAnsi="Times New Roman"/>
                      <w:sz w:val="18"/>
                      <w:szCs w:val="18"/>
                    </w:rPr>
                    <w:t>248</w:t>
                  </w:r>
                  <w:r w:rsidRPr="001C6D6D">
                    <w:rPr>
                      <w:rFonts w:ascii="Times New Roman"/>
                      <w:sz w:val="18"/>
                      <w:szCs w:val="18"/>
                    </w:rPr>
                    <w:t>℃</w:t>
                  </w:r>
                  <w:r w:rsidRPr="001C6D6D">
                    <w:rPr>
                      <w:rFonts w:hint="eastAsia"/>
                      <w:sz w:val="18"/>
                      <w:szCs w:val="18"/>
                    </w:rPr>
                    <w:t>。润滑油一般由基础油和添加剂两部分组成。基础油是润滑油的主要成分，决定着润滑油的基本性质，添加剂则可弥补和改善基础油性能方面的不足，赋予某些新的性能，是润滑油的重要组成部分。润滑油是用在各种类型汽车、机械设备上以减少摩擦、保护机械及加工件的液体或半固体润滑剂，主要起润滑、辅助冷却、防锈、清洁、密封和缓冲等作用。</w:t>
                  </w:r>
                </w:p>
              </w:tc>
              <w:tc>
                <w:tcPr>
                  <w:tcW w:w="443" w:type="pct"/>
                  <w:vAlign w:val="center"/>
                </w:tcPr>
                <w:p w:rsidR="00597937" w:rsidRPr="001C6D6D" w:rsidRDefault="00597937" w:rsidP="00597937">
                  <w:pPr>
                    <w:jc w:val="center"/>
                    <w:rPr>
                      <w:sz w:val="18"/>
                      <w:szCs w:val="18"/>
                    </w:rPr>
                  </w:pPr>
                  <w:r w:rsidRPr="001C6D6D">
                    <w:rPr>
                      <w:rFonts w:hint="eastAsia"/>
                      <w:sz w:val="18"/>
                      <w:szCs w:val="18"/>
                    </w:rPr>
                    <w:t>遇明火</w:t>
                  </w:r>
                </w:p>
                <w:p w:rsidR="00597937" w:rsidRPr="001C6D6D" w:rsidRDefault="00597937" w:rsidP="00597937">
                  <w:pPr>
                    <w:jc w:val="center"/>
                    <w:rPr>
                      <w:sz w:val="18"/>
                      <w:szCs w:val="18"/>
                    </w:rPr>
                  </w:pPr>
                  <w:r w:rsidRPr="001C6D6D">
                    <w:rPr>
                      <w:rFonts w:hint="eastAsia"/>
                      <w:sz w:val="18"/>
                      <w:szCs w:val="18"/>
                    </w:rPr>
                    <w:t>高温</w:t>
                  </w:r>
                </w:p>
                <w:p w:rsidR="00597937" w:rsidRPr="001C6D6D" w:rsidRDefault="00597937" w:rsidP="00597937">
                  <w:pPr>
                    <w:pStyle w:val="af5"/>
                    <w:spacing w:before="24" w:after="24" w:line="240" w:lineRule="auto"/>
                    <w:rPr>
                      <w:sz w:val="18"/>
                      <w:szCs w:val="18"/>
                    </w:rPr>
                  </w:pPr>
                  <w:r w:rsidRPr="001C6D6D">
                    <w:rPr>
                      <w:rFonts w:hint="eastAsia"/>
                      <w:sz w:val="18"/>
                      <w:szCs w:val="18"/>
                    </w:rPr>
                    <w:t>可燃</w:t>
                  </w:r>
                </w:p>
              </w:tc>
              <w:tc>
                <w:tcPr>
                  <w:tcW w:w="819" w:type="pct"/>
                  <w:vAlign w:val="center"/>
                </w:tcPr>
                <w:p w:rsidR="00597937" w:rsidRPr="001C6D6D" w:rsidRDefault="00597937">
                  <w:pPr>
                    <w:pStyle w:val="af5"/>
                    <w:spacing w:before="24" w:after="24" w:line="240" w:lineRule="auto"/>
                    <w:rPr>
                      <w:sz w:val="18"/>
                      <w:szCs w:val="18"/>
                    </w:rPr>
                  </w:pPr>
                  <w:r w:rsidRPr="001C6D6D">
                    <w:rPr>
                      <w:sz w:val="18"/>
                      <w:szCs w:val="18"/>
                    </w:rPr>
                    <w:t>/</w:t>
                  </w:r>
                </w:p>
              </w:tc>
            </w:tr>
          </w:tbl>
          <w:p w:rsidR="00CF219D" w:rsidRDefault="00FC36A6" w:rsidP="00273B6D">
            <w:pPr>
              <w:spacing w:beforeLines="50" w:line="360" w:lineRule="auto"/>
              <w:rPr>
                <w:rFonts w:ascii="宋体" w:hAnsi="宋体" w:cs="宋体"/>
                <w:szCs w:val="21"/>
              </w:rPr>
            </w:pPr>
            <w:r>
              <w:rPr>
                <w:rFonts w:ascii="宋体" w:hAnsi="宋体" w:cs="宋体" w:hint="eastAsia"/>
                <w:szCs w:val="21"/>
              </w:rPr>
              <w:t xml:space="preserve">    （</w:t>
            </w:r>
            <w:r>
              <w:rPr>
                <w:szCs w:val="21"/>
              </w:rPr>
              <w:t>3</w:t>
            </w:r>
            <w:r>
              <w:rPr>
                <w:rFonts w:ascii="宋体" w:hAnsi="宋体" w:cs="宋体" w:hint="eastAsia"/>
                <w:szCs w:val="21"/>
              </w:rPr>
              <w:t>）水性漆物料平衡</w:t>
            </w:r>
          </w:p>
          <w:p w:rsidR="00CF219D" w:rsidRDefault="00FC36A6">
            <w:pPr>
              <w:ind w:firstLineChars="200" w:firstLine="420"/>
            </w:pPr>
            <w:r>
              <w:rPr>
                <w:rFonts w:ascii="宋体" w:hAnsi="宋体" w:hint="eastAsia"/>
              </w:rPr>
              <w:t>本项目喷漆工序参数见表</w:t>
            </w:r>
            <w:r>
              <w:rPr>
                <w:rFonts w:hint="eastAsia"/>
              </w:rPr>
              <w:t>2-6</w:t>
            </w:r>
            <w:r>
              <w:rPr>
                <w:rFonts w:hint="eastAsia"/>
              </w:rPr>
              <w:t>：</w:t>
            </w:r>
          </w:p>
          <w:p w:rsidR="00CF219D" w:rsidRDefault="00FC36A6">
            <w:pPr>
              <w:spacing w:line="360" w:lineRule="auto"/>
              <w:jc w:val="center"/>
              <w:rPr>
                <w:b/>
              </w:rPr>
            </w:pPr>
            <w:r>
              <w:rPr>
                <w:rFonts w:ascii="宋体" w:hAnsi="宋体" w:hint="eastAsia"/>
                <w:b/>
              </w:rPr>
              <w:t xml:space="preserve">     表</w:t>
            </w:r>
            <w:r>
              <w:rPr>
                <w:rFonts w:hint="eastAsia"/>
                <w:b/>
              </w:rPr>
              <w:t xml:space="preserve">2-6 </w:t>
            </w:r>
            <w:r>
              <w:rPr>
                <w:rFonts w:ascii="宋体" w:hAnsi="宋体" w:hint="eastAsia"/>
                <w:b/>
              </w:rPr>
              <w:t>本项目喷漆工序参数表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691"/>
              <w:gridCol w:w="1231"/>
              <w:gridCol w:w="1257"/>
              <w:gridCol w:w="1247"/>
              <w:gridCol w:w="1187"/>
              <w:gridCol w:w="947"/>
              <w:gridCol w:w="1101"/>
              <w:gridCol w:w="960"/>
            </w:tblGrid>
            <w:tr w:rsidR="00CF219D">
              <w:trPr>
                <w:trHeight w:val="488"/>
                <w:jc w:val="center"/>
              </w:trPr>
              <w:tc>
                <w:tcPr>
                  <w:tcW w:w="879" w:type="pct"/>
                  <w:vAlign w:val="center"/>
                </w:tcPr>
                <w:p w:rsidR="00CF219D" w:rsidRDefault="00FC36A6">
                  <w:pPr>
                    <w:snapToGrid w:val="0"/>
                    <w:jc w:val="center"/>
                    <w:rPr>
                      <w:rFonts w:ascii="宋体" w:hAnsi="宋体"/>
                      <w:b/>
                      <w:sz w:val="18"/>
                      <w:szCs w:val="18"/>
                    </w:rPr>
                  </w:pPr>
                  <w:r>
                    <w:rPr>
                      <w:rFonts w:ascii="宋体" w:hAnsi="宋体"/>
                      <w:b/>
                      <w:sz w:val="18"/>
                      <w:szCs w:val="18"/>
                    </w:rPr>
                    <w:t>涂层</w:t>
                  </w:r>
                </w:p>
              </w:tc>
              <w:tc>
                <w:tcPr>
                  <w:tcW w:w="640" w:type="pct"/>
                  <w:vAlign w:val="center"/>
                </w:tcPr>
                <w:p w:rsidR="00CF219D" w:rsidRDefault="00FC36A6">
                  <w:pPr>
                    <w:snapToGrid w:val="0"/>
                    <w:jc w:val="center"/>
                    <w:rPr>
                      <w:rFonts w:ascii="宋体" w:hAnsi="宋体"/>
                      <w:b/>
                      <w:sz w:val="18"/>
                      <w:szCs w:val="18"/>
                    </w:rPr>
                  </w:pPr>
                  <w:r>
                    <w:rPr>
                      <w:rFonts w:ascii="宋体" w:hAnsi="宋体"/>
                      <w:b/>
                      <w:sz w:val="18"/>
                      <w:szCs w:val="18"/>
                    </w:rPr>
                    <w:t>喷涂面积</w:t>
                  </w:r>
                </w:p>
                <w:p w:rsidR="00CF219D" w:rsidRDefault="00FC36A6">
                  <w:pPr>
                    <w:snapToGrid w:val="0"/>
                    <w:jc w:val="center"/>
                    <w:rPr>
                      <w:b/>
                      <w:sz w:val="18"/>
                      <w:szCs w:val="18"/>
                    </w:rPr>
                  </w:pPr>
                  <w:r>
                    <w:rPr>
                      <w:b/>
                      <w:sz w:val="18"/>
                      <w:szCs w:val="18"/>
                    </w:rPr>
                    <w:t>（</w:t>
                  </w:r>
                  <w:r>
                    <w:rPr>
                      <w:b/>
                      <w:sz w:val="18"/>
                      <w:szCs w:val="18"/>
                    </w:rPr>
                    <w:t>m</w:t>
                  </w:r>
                  <w:r>
                    <w:rPr>
                      <w:b/>
                      <w:sz w:val="18"/>
                      <w:szCs w:val="18"/>
                      <w:vertAlign w:val="superscript"/>
                    </w:rPr>
                    <w:t>2</w:t>
                  </w:r>
                  <w:r>
                    <w:rPr>
                      <w:b/>
                      <w:sz w:val="18"/>
                      <w:szCs w:val="18"/>
                    </w:rPr>
                    <w:t>/a</w:t>
                  </w:r>
                  <w:r>
                    <w:rPr>
                      <w:b/>
                      <w:sz w:val="18"/>
                      <w:szCs w:val="18"/>
                    </w:rPr>
                    <w:t>）</w:t>
                  </w:r>
                </w:p>
              </w:tc>
              <w:tc>
                <w:tcPr>
                  <w:tcW w:w="653" w:type="pct"/>
                  <w:vAlign w:val="center"/>
                </w:tcPr>
                <w:p w:rsidR="00CF219D" w:rsidRDefault="00FC36A6">
                  <w:pPr>
                    <w:snapToGrid w:val="0"/>
                    <w:jc w:val="center"/>
                    <w:rPr>
                      <w:rFonts w:ascii="宋体" w:hAnsi="宋体"/>
                      <w:b/>
                      <w:sz w:val="18"/>
                      <w:szCs w:val="18"/>
                    </w:rPr>
                  </w:pPr>
                  <w:r>
                    <w:rPr>
                      <w:rFonts w:ascii="宋体" w:hAnsi="宋体"/>
                      <w:b/>
                      <w:sz w:val="18"/>
                      <w:szCs w:val="18"/>
                    </w:rPr>
                    <w:t>漆膜厚度</w:t>
                  </w:r>
                </w:p>
                <w:p w:rsidR="00CF219D" w:rsidRDefault="00FC36A6">
                  <w:pPr>
                    <w:snapToGrid w:val="0"/>
                    <w:jc w:val="center"/>
                    <w:rPr>
                      <w:b/>
                      <w:sz w:val="18"/>
                      <w:szCs w:val="18"/>
                    </w:rPr>
                  </w:pPr>
                  <w:r>
                    <w:rPr>
                      <w:b/>
                      <w:sz w:val="18"/>
                      <w:szCs w:val="18"/>
                    </w:rPr>
                    <w:t>（</w:t>
                  </w:r>
                  <w:r>
                    <w:rPr>
                      <w:b/>
                      <w:sz w:val="18"/>
                      <w:szCs w:val="18"/>
                    </w:rPr>
                    <w:t>μm</w:t>
                  </w:r>
                  <w:r>
                    <w:rPr>
                      <w:b/>
                      <w:sz w:val="18"/>
                      <w:szCs w:val="18"/>
                    </w:rPr>
                    <w:t>）</w:t>
                  </w:r>
                </w:p>
              </w:tc>
              <w:tc>
                <w:tcPr>
                  <w:tcW w:w="648" w:type="pct"/>
                  <w:vAlign w:val="center"/>
                </w:tcPr>
                <w:p w:rsidR="00CF219D" w:rsidRDefault="00FC36A6">
                  <w:pPr>
                    <w:snapToGrid w:val="0"/>
                    <w:jc w:val="center"/>
                    <w:rPr>
                      <w:rFonts w:ascii="宋体" w:hAnsi="宋体"/>
                      <w:b/>
                      <w:sz w:val="18"/>
                      <w:szCs w:val="18"/>
                    </w:rPr>
                  </w:pPr>
                  <w:r>
                    <w:rPr>
                      <w:rFonts w:ascii="宋体" w:hAnsi="宋体"/>
                      <w:b/>
                      <w:sz w:val="18"/>
                      <w:szCs w:val="18"/>
                    </w:rPr>
                    <w:t>漆膜密度</w:t>
                  </w:r>
                </w:p>
                <w:p w:rsidR="00CF219D" w:rsidRDefault="00FC36A6">
                  <w:pPr>
                    <w:snapToGrid w:val="0"/>
                    <w:jc w:val="center"/>
                    <w:rPr>
                      <w:b/>
                      <w:sz w:val="18"/>
                      <w:szCs w:val="18"/>
                    </w:rPr>
                  </w:pPr>
                  <w:r>
                    <w:rPr>
                      <w:b/>
                      <w:sz w:val="18"/>
                      <w:szCs w:val="18"/>
                    </w:rPr>
                    <w:t>（</w:t>
                  </w:r>
                  <w:r>
                    <w:rPr>
                      <w:b/>
                      <w:sz w:val="18"/>
                      <w:szCs w:val="18"/>
                    </w:rPr>
                    <w:t>t/m</w:t>
                  </w:r>
                  <w:r>
                    <w:rPr>
                      <w:b/>
                      <w:sz w:val="18"/>
                      <w:szCs w:val="18"/>
                      <w:vertAlign w:val="superscript"/>
                    </w:rPr>
                    <w:t>3</w:t>
                  </w:r>
                  <w:r>
                    <w:rPr>
                      <w:b/>
                      <w:sz w:val="18"/>
                      <w:szCs w:val="18"/>
                    </w:rPr>
                    <w:t>）</w:t>
                  </w:r>
                </w:p>
              </w:tc>
              <w:tc>
                <w:tcPr>
                  <w:tcW w:w="617" w:type="pct"/>
                  <w:vAlign w:val="center"/>
                </w:tcPr>
                <w:p w:rsidR="00CF219D" w:rsidRDefault="00FC36A6">
                  <w:pPr>
                    <w:snapToGrid w:val="0"/>
                    <w:jc w:val="center"/>
                    <w:rPr>
                      <w:rFonts w:ascii="宋体" w:hAnsi="宋体"/>
                      <w:b/>
                      <w:sz w:val="18"/>
                      <w:szCs w:val="18"/>
                    </w:rPr>
                  </w:pPr>
                  <w:r>
                    <w:rPr>
                      <w:rFonts w:ascii="宋体" w:hAnsi="宋体"/>
                      <w:b/>
                      <w:sz w:val="18"/>
                      <w:szCs w:val="18"/>
                    </w:rPr>
                    <w:t>漆膜重量</w:t>
                  </w:r>
                </w:p>
                <w:p w:rsidR="00CF219D" w:rsidRDefault="00FC36A6">
                  <w:pPr>
                    <w:snapToGrid w:val="0"/>
                    <w:jc w:val="center"/>
                    <w:rPr>
                      <w:b/>
                      <w:sz w:val="18"/>
                      <w:szCs w:val="18"/>
                    </w:rPr>
                  </w:pPr>
                  <w:r>
                    <w:rPr>
                      <w:b/>
                      <w:sz w:val="18"/>
                      <w:szCs w:val="18"/>
                    </w:rPr>
                    <w:t>（</w:t>
                  </w:r>
                  <w:r>
                    <w:rPr>
                      <w:b/>
                      <w:sz w:val="18"/>
                      <w:szCs w:val="18"/>
                    </w:rPr>
                    <w:t>t/a</w:t>
                  </w:r>
                  <w:r>
                    <w:rPr>
                      <w:b/>
                      <w:sz w:val="18"/>
                      <w:szCs w:val="18"/>
                    </w:rPr>
                    <w:t>）</w:t>
                  </w:r>
                </w:p>
              </w:tc>
              <w:tc>
                <w:tcPr>
                  <w:tcW w:w="492" w:type="pct"/>
                  <w:vAlign w:val="center"/>
                </w:tcPr>
                <w:p w:rsidR="00CF219D" w:rsidRDefault="00FC36A6">
                  <w:pPr>
                    <w:snapToGrid w:val="0"/>
                    <w:jc w:val="center"/>
                    <w:rPr>
                      <w:rFonts w:ascii="宋体" w:hAnsi="宋体"/>
                      <w:b/>
                      <w:sz w:val="18"/>
                      <w:szCs w:val="18"/>
                    </w:rPr>
                  </w:pPr>
                  <w:r>
                    <w:rPr>
                      <w:rFonts w:ascii="宋体" w:hAnsi="宋体"/>
                      <w:b/>
                      <w:sz w:val="18"/>
                      <w:szCs w:val="18"/>
                    </w:rPr>
                    <w:t>上漆率</w:t>
                  </w:r>
                </w:p>
                <w:p w:rsidR="00CF219D" w:rsidRDefault="00FC36A6">
                  <w:pPr>
                    <w:snapToGrid w:val="0"/>
                    <w:jc w:val="center"/>
                    <w:rPr>
                      <w:b/>
                      <w:sz w:val="18"/>
                      <w:szCs w:val="18"/>
                    </w:rPr>
                  </w:pPr>
                  <w:r>
                    <w:rPr>
                      <w:b/>
                      <w:sz w:val="18"/>
                      <w:szCs w:val="18"/>
                    </w:rPr>
                    <w:t>（</w:t>
                  </w:r>
                  <w:r>
                    <w:rPr>
                      <w:b/>
                      <w:sz w:val="18"/>
                      <w:szCs w:val="18"/>
                    </w:rPr>
                    <w:t>%</w:t>
                  </w:r>
                  <w:r>
                    <w:rPr>
                      <w:b/>
                      <w:sz w:val="18"/>
                      <w:szCs w:val="18"/>
                    </w:rPr>
                    <w:t>）</w:t>
                  </w:r>
                </w:p>
              </w:tc>
              <w:tc>
                <w:tcPr>
                  <w:tcW w:w="572" w:type="pct"/>
                  <w:vAlign w:val="center"/>
                </w:tcPr>
                <w:p w:rsidR="00CF219D" w:rsidRDefault="00FC36A6">
                  <w:pPr>
                    <w:snapToGrid w:val="0"/>
                    <w:jc w:val="center"/>
                    <w:rPr>
                      <w:b/>
                      <w:sz w:val="18"/>
                      <w:szCs w:val="18"/>
                    </w:rPr>
                  </w:pPr>
                  <w:r>
                    <w:rPr>
                      <w:rFonts w:ascii="宋体" w:hAnsi="宋体"/>
                      <w:b/>
                      <w:sz w:val="18"/>
                      <w:szCs w:val="18"/>
                    </w:rPr>
                    <w:t>固含量</w:t>
                  </w:r>
                  <w:r>
                    <w:rPr>
                      <w:rFonts w:hint="eastAsia"/>
                      <w:b/>
                      <w:sz w:val="18"/>
                      <w:szCs w:val="18"/>
                    </w:rPr>
                    <w:t>（</w:t>
                  </w:r>
                  <w:r>
                    <w:rPr>
                      <w:rFonts w:hint="eastAsia"/>
                      <w:b/>
                      <w:sz w:val="18"/>
                      <w:szCs w:val="18"/>
                    </w:rPr>
                    <w:t>%</w:t>
                  </w:r>
                  <w:r>
                    <w:rPr>
                      <w:rFonts w:hint="eastAsia"/>
                      <w:b/>
                      <w:sz w:val="18"/>
                      <w:szCs w:val="18"/>
                    </w:rPr>
                    <w:t>）</w:t>
                  </w:r>
                </w:p>
              </w:tc>
              <w:tc>
                <w:tcPr>
                  <w:tcW w:w="500" w:type="pct"/>
                  <w:vAlign w:val="center"/>
                </w:tcPr>
                <w:p w:rsidR="00CF219D" w:rsidRDefault="00FC36A6">
                  <w:pPr>
                    <w:snapToGrid w:val="0"/>
                    <w:jc w:val="center"/>
                    <w:rPr>
                      <w:b/>
                      <w:sz w:val="18"/>
                      <w:szCs w:val="18"/>
                    </w:rPr>
                  </w:pPr>
                  <w:r>
                    <w:rPr>
                      <w:rFonts w:ascii="宋体" w:hAnsi="宋体" w:hint="eastAsia"/>
                      <w:b/>
                      <w:sz w:val="18"/>
                      <w:szCs w:val="18"/>
                    </w:rPr>
                    <w:t>漆</w:t>
                  </w:r>
                  <w:r>
                    <w:rPr>
                      <w:rFonts w:ascii="宋体" w:hAnsi="宋体"/>
                      <w:b/>
                      <w:sz w:val="18"/>
                      <w:szCs w:val="18"/>
                    </w:rPr>
                    <w:t>用量</w:t>
                  </w:r>
                  <w:r>
                    <w:rPr>
                      <w:b/>
                      <w:sz w:val="18"/>
                      <w:szCs w:val="18"/>
                    </w:rPr>
                    <w:t>（</w:t>
                  </w:r>
                  <w:r>
                    <w:rPr>
                      <w:b/>
                      <w:sz w:val="18"/>
                      <w:szCs w:val="18"/>
                    </w:rPr>
                    <w:t>t/a</w:t>
                  </w:r>
                  <w:r>
                    <w:rPr>
                      <w:b/>
                      <w:sz w:val="18"/>
                      <w:szCs w:val="18"/>
                    </w:rPr>
                    <w:t>）</w:t>
                  </w:r>
                </w:p>
              </w:tc>
            </w:tr>
            <w:tr w:rsidR="00CF219D">
              <w:trPr>
                <w:trHeight w:val="243"/>
                <w:jc w:val="center"/>
              </w:trPr>
              <w:tc>
                <w:tcPr>
                  <w:tcW w:w="879" w:type="pct"/>
                  <w:vAlign w:val="center"/>
                </w:tcPr>
                <w:p w:rsidR="00CF219D" w:rsidRDefault="00FC36A6">
                  <w:pPr>
                    <w:snapToGrid w:val="0"/>
                    <w:jc w:val="center"/>
                    <w:rPr>
                      <w:sz w:val="18"/>
                      <w:szCs w:val="18"/>
                    </w:rPr>
                  </w:pPr>
                  <w:r>
                    <w:rPr>
                      <w:rFonts w:ascii="宋体" w:hAnsi="宋体" w:hint="eastAsia"/>
                      <w:sz w:val="18"/>
                      <w:szCs w:val="18"/>
                    </w:rPr>
                    <w:t>透明底漆</w:t>
                  </w:r>
                  <w:r>
                    <w:rPr>
                      <w:sz w:val="18"/>
                      <w:szCs w:val="18"/>
                    </w:rPr>
                    <w:t>*</w:t>
                  </w:r>
                </w:p>
              </w:tc>
              <w:tc>
                <w:tcPr>
                  <w:tcW w:w="640" w:type="pct"/>
                  <w:vAlign w:val="center"/>
                </w:tcPr>
                <w:p w:rsidR="00CF219D" w:rsidRDefault="00FC36A6">
                  <w:pPr>
                    <w:snapToGrid w:val="0"/>
                    <w:jc w:val="center"/>
                    <w:rPr>
                      <w:sz w:val="18"/>
                      <w:szCs w:val="18"/>
                    </w:rPr>
                  </w:pPr>
                  <w:r>
                    <w:rPr>
                      <w:rFonts w:hint="eastAsia"/>
                      <w:sz w:val="18"/>
                      <w:szCs w:val="18"/>
                    </w:rPr>
                    <w:t>47152</w:t>
                  </w:r>
                </w:p>
              </w:tc>
              <w:tc>
                <w:tcPr>
                  <w:tcW w:w="653" w:type="pct"/>
                  <w:vAlign w:val="center"/>
                </w:tcPr>
                <w:p w:rsidR="00CF219D" w:rsidRDefault="00FC36A6">
                  <w:pPr>
                    <w:snapToGrid w:val="0"/>
                    <w:jc w:val="center"/>
                    <w:rPr>
                      <w:sz w:val="18"/>
                      <w:szCs w:val="18"/>
                    </w:rPr>
                  </w:pPr>
                  <w:r>
                    <w:rPr>
                      <w:rFonts w:hint="eastAsia"/>
                      <w:sz w:val="18"/>
                      <w:szCs w:val="18"/>
                    </w:rPr>
                    <w:t>60</w:t>
                  </w:r>
                </w:p>
              </w:tc>
              <w:tc>
                <w:tcPr>
                  <w:tcW w:w="648" w:type="pct"/>
                  <w:vAlign w:val="center"/>
                </w:tcPr>
                <w:p w:rsidR="00CF219D" w:rsidRDefault="00FC36A6">
                  <w:pPr>
                    <w:snapToGrid w:val="0"/>
                    <w:jc w:val="center"/>
                    <w:rPr>
                      <w:sz w:val="18"/>
                      <w:szCs w:val="18"/>
                    </w:rPr>
                  </w:pPr>
                  <w:r>
                    <w:rPr>
                      <w:rFonts w:hint="eastAsia"/>
                      <w:sz w:val="18"/>
                      <w:szCs w:val="18"/>
                    </w:rPr>
                    <w:t>1.3</w:t>
                  </w:r>
                </w:p>
              </w:tc>
              <w:tc>
                <w:tcPr>
                  <w:tcW w:w="617" w:type="pct"/>
                  <w:vAlign w:val="center"/>
                </w:tcPr>
                <w:p w:rsidR="00CF219D" w:rsidRDefault="00FC36A6">
                  <w:pPr>
                    <w:snapToGrid w:val="0"/>
                    <w:jc w:val="center"/>
                    <w:rPr>
                      <w:sz w:val="18"/>
                      <w:szCs w:val="18"/>
                    </w:rPr>
                  </w:pPr>
                  <w:r>
                    <w:rPr>
                      <w:rFonts w:hint="eastAsia"/>
                      <w:sz w:val="18"/>
                      <w:szCs w:val="18"/>
                    </w:rPr>
                    <w:t>3.6778</w:t>
                  </w:r>
                </w:p>
              </w:tc>
              <w:tc>
                <w:tcPr>
                  <w:tcW w:w="492" w:type="pct"/>
                  <w:vAlign w:val="center"/>
                </w:tcPr>
                <w:p w:rsidR="00CF219D" w:rsidRDefault="00FC36A6">
                  <w:pPr>
                    <w:snapToGrid w:val="0"/>
                    <w:jc w:val="center"/>
                    <w:rPr>
                      <w:sz w:val="18"/>
                      <w:szCs w:val="18"/>
                    </w:rPr>
                  </w:pPr>
                  <w:r>
                    <w:rPr>
                      <w:rFonts w:hint="eastAsia"/>
                      <w:sz w:val="18"/>
                      <w:szCs w:val="18"/>
                    </w:rPr>
                    <w:t>60</w:t>
                  </w:r>
                </w:p>
              </w:tc>
              <w:tc>
                <w:tcPr>
                  <w:tcW w:w="572" w:type="pct"/>
                  <w:vAlign w:val="center"/>
                </w:tcPr>
                <w:p w:rsidR="00CF219D" w:rsidRDefault="00FC36A6">
                  <w:pPr>
                    <w:snapToGrid w:val="0"/>
                    <w:jc w:val="center"/>
                    <w:rPr>
                      <w:sz w:val="18"/>
                      <w:szCs w:val="18"/>
                    </w:rPr>
                  </w:pPr>
                  <w:r>
                    <w:rPr>
                      <w:rFonts w:hint="eastAsia"/>
                      <w:sz w:val="18"/>
                      <w:szCs w:val="18"/>
                    </w:rPr>
                    <w:t>50</w:t>
                  </w:r>
                </w:p>
              </w:tc>
              <w:tc>
                <w:tcPr>
                  <w:tcW w:w="500" w:type="pct"/>
                  <w:vAlign w:val="center"/>
                </w:tcPr>
                <w:p w:rsidR="00CF219D" w:rsidRDefault="00FC36A6">
                  <w:pPr>
                    <w:snapToGrid w:val="0"/>
                    <w:jc w:val="center"/>
                    <w:rPr>
                      <w:sz w:val="18"/>
                      <w:szCs w:val="18"/>
                    </w:rPr>
                  </w:pPr>
                  <w:r>
                    <w:rPr>
                      <w:rFonts w:hint="eastAsia"/>
                      <w:sz w:val="18"/>
                      <w:szCs w:val="18"/>
                    </w:rPr>
                    <w:t>12.2593</w:t>
                  </w:r>
                </w:p>
              </w:tc>
            </w:tr>
            <w:tr w:rsidR="00CF219D">
              <w:trPr>
                <w:trHeight w:val="243"/>
                <w:jc w:val="center"/>
              </w:trPr>
              <w:tc>
                <w:tcPr>
                  <w:tcW w:w="879" w:type="pct"/>
                  <w:vAlign w:val="center"/>
                </w:tcPr>
                <w:p w:rsidR="00CF219D" w:rsidRDefault="00FC36A6">
                  <w:pPr>
                    <w:snapToGrid w:val="0"/>
                    <w:jc w:val="center"/>
                    <w:rPr>
                      <w:rFonts w:ascii="宋体" w:hAnsi="宋体"/>
                      <w:sz w:val="18"/>
                      <w:szCs w:val="18"/>
                    </w:rPr>
                  </w:pPr>
                  <w:r>
                    <w:rPr>
                      <w:rFonts w:ascii="宋体" w:hAnsi="宋体" w:hint="eastAsia"/>
                      <w:sz w:val="18"/>
                      <w:szCs w:val="18"/>
                    </w:rPr>
                    <w:t>白底漆*</w:t>
                  </w:r>
                </w:p>
              </w:tc>
              <w:tc>
                <w:tcPr>
                  <w:tcW w:w="640" w:type="pct"/>
                  <w:vAlign w:val="center"/>
                </w:tcPr>
                <w:p w:rsidR="00CF219D" w:rsidRDefault="00FC36A6">
                  <w:pPr>
                    <w:snapToGrid w:val="0"/>
                    <w:jc w:val="center"/>
                    <w:rPr>
                      <w:sz w:val="18"/>
                      <w:szCs w:val="18"/>
                    </w:rPr>
                  </w:pPr>
                  <w:r>
                    <w:rPr>
                      <w:rFonts w:hint="eastAsia"/>
                      <w:sz w:val="18"/>
                      <w:szCs w:val="18"/>
                    </w:rPr>
                    <w:t>20208</w:t>
                  </w:r>
                </w:p>
              </w:tc>
              <w:tc>
                <w:tcPr>
                  <w:tcW w:w="653" w:type="pct"/>
                  <w:vAlign w:val="center"/>
                </w:tcPr>
                <w:p w:rsidR="00CF219D" w:rsidRDefault="00FC36A6">
                  <w:pPr>
                    <w:snapToGrid w:val="0"/>
                    <w:jc w:val="center"/>
                    <w:rPr>
                      <w:sz w:val="18"/>
                      <w:szCs w:val="18"/>
                    </w:rPr>
                  </w:pPr>
                  <w:r>
                    <w:rPr>
                      <w:rFonts w:hint="eastAsia"/>
                      <w:sz w:val="18"/>
                      <w:szCs w:val="18"/>
                    </w:rPr>
                    <w:t>60</w:t>
                  </w:r>
                </w:p>
              </w:tc>
              <w:tc>
                <w:tcPr>
                  <w:tcW w:w="648" w:type="pct"/>
                  <w:vAlign w:val="center"/>
                </w:tcPr>
                <w:p w:rsidR="00CF219D" w:rsidRDefault="00FC36A6">
                  <w:pPr>
                    <w:snapToGrid w:val="0"/>
                    <w:jc w:val="center"/>
                    <w:rPr>
                      <w:sz w:val="18"/>
                      <w:szCs w:val="18"/>
                    </w:rPr>
                  </w:pPr>
                  <w:r>
                    <w:rPr>
                      <w:rFonts w:hint="eastAsia"/>
                      <w:sz w:val="18"/>
                      <w:szCs w:val="18"/>
                    </w:rPr>
                    <w:t>1.3</w:t>
                  </w:r>
                </w:p>
              </w:tc>
              <w:tc>
                <w:tcPr>
                  <w:tcW w:w="617" w:type="pct"/>
                  <w:vAlign w:val="center"/>
                </w:tcPr>
                <w:p w:rsidR="00CF219D" w:rsidRDefault="00FC36A6">
                  <w:pPr>
                    <w:snapToGrid w:val="0"/>
                    <w:jc w:val="center"/>
                    <w:rPr>
                      <w:sz w:val="18"/>
                      <w:szCs w:val="18"/>
                    </w:rPr>
                  </w:pPr>
                  <w:r>
                    <w:rPr>
                      <w:rFonts w:hint="eastAsia"/>
                      <w:sz w:val="18"/>
                      <w:szCs w:val="18"/>
                    </w:rPr>
                    <w:t>1.5762</w:t>
                  </w:r>
                </w:p>
              </w:tc>
              <w:tc>
                <w:tcPr>
                  <w:tcW w:w="492" w:type="pct"/>
                  <w:vAlign w:val="center"/>
                </w:tcPr>
                <w:p w:rsidR="00CF219D" w:rsidRDefault="00FC36A6">
                  <w:pPr>
                    <w:snapToGrid w:val="0"/>
                    <w:jc w:val="center"/>
                    <w:rPr>
                      <w:sz w:val="18"/>
                      <w:szCs w:val="18"/>
                    </w:rPr>
                  </w:pPr>
                  <w:r>
                    <w:rPr>
                      <w:rFonts w:hint="eastAsia"/>
                      <w:sz w:val="18"/>
                      <w:szCs w:val="18"/>
                    </w:rPr>
                    <w:t>60</w:t>
                  </w:r>
                </w:p>
              </w:tc>
              <w:tc>
                <w:tcPr>
                  <w:tcW w:w="572" w:type="pct"/>
                  <w:vAlign w:val="center"/>
                </w:tcPr>
                <w:p w:rsidR="00CF219D" w:rsidRDefault="00FC36A6">
                  <w:pPr>
                    <w:snapToGrid w:val="0"/>
                    <w:jc w:val="center"/>
                    <w:rPr>
                      <w:sz w:val="18"/>
                      <w:szCs w:val="18"/>
                    </w:rPr>
                  </w:pPr>
                  <w:r>
                    <w:rPr>
                      <w:rFonts w:hint="eastAsia"/>
                      <w:sz w:val="18"/>
                      <w:szCs w:val="18"/>
                    </w:rPr>
                    <w:t>48.182</w:t>
                  </w:r>
                </w:p>
              </w:tc>
              <w:tc>
                <w:tcPr>
                  <w:tcW w:w="500" w:type="pct"/>
                  <w:vAlign w:val="center"/>
                </w:tcPr>
                <w:p w:rsidR="00CF219D" w:rsidRDefault="00FC36A6">
                  <w:pPr>
                    <w:snapToGrid w:val="0"/>
                    <w:jc w:val="center"/>
                    <w:rPr>
                      <w:sz w:val="18"/>
                      <w:szCs w:val="18"/>
                    </w:rPr>
                  </w:pPr>
                  <w:r>
                    <w:rPr>
                      <w:rFonts w:hint="eastAsia"/>
                      <w:sz w:val="18"/>
                      <w:szCs w:val="18"/>
                    </w:rPr>
                    <w:t>5.4522</w:t>
                  </w:r>
                </w:p>
              </w:tc>
            </w:tr>
            <w:tr w:rsidR="00CF219D">
              <w:trPr>
                <w:trHeight w:val="243"/>
                <w:jc w:val="center"/>
              </w:trPr>
              <w:tc>
                <w:tcPr>
                  <w:tcW w:w="879" w:type="pct"/>
                  <w:vAlign w:val="center"/>
                </w:tcPr>
                <w:p w:rsidR="00CF219D" w:rsidRDefault="00FC36A6">
                  <w:pPr>
                    <w:snapToGrid w:val="0"/>
                    <w:jc w:val="center"/>
                    <w:rPr>
                      <w:rFonts w:ascii="宋体" w:hAnsi="宋体"/>
                      <w:sz w:val="18"/>
                      <w:szCs w:val="18"/>
                    </w:rPr>
                  </w:pPr>
                  <w:r>
                    <w:rPr>
                      <w:rFonts w:ascii="宋体" w:hAnsi="宋体" w:hint="eastAsia"/>
                      <w:sz w:val="18"/>
                      <w:szCs w:val="18"/>
                    </w:rPr>
                    <w:t>修色漆*</w:t>
                  </w:r>
                </w:p>
              </w:tc>
              <w:tc>
                <w:tcPr>
                  <w:tcW w:w="640" w:type="pct"/>
                  <w:vAlign w:val="center"/>
                </w:tcPr>
                <w:p w:rsidR="00CF219D" w:rsidRDefault="00FC36A6">
                  <w:pPr>
                    <w:snapToGrid w:val="0"/>
                    <w:jc w:val="center"/>
                    <w:rPr>
                      <w:sz w:val="18"/>
                      <w:szCs w:val="18"/>
                    </w:rPr>
                  </w:pPr>
                  <w:r>
                    <w:rPr>
                      <w:rFonts w:hint="eastAsia"/>
                      <w:sz w:val="18"/>
                      <w:szCs w:val="18"/>
                    </w:rPr>
                    <w:t>23576</w:t>
                  </w:r>
                </w:p>
              </w:tc>
              <w:tc>
                <w:tcPr>
                  <w:tcW w:w="653" w:type="pct"/>
                  <w:vAlign w:val="center"/>
                </w:tcPr>
                <w:p w:rsidR="00CF219D" w:rsidRDefault="00FC36A6">
                  <w:pPr>
                    <w:snapToGrid w:val="0"/>
                    <w:ind w:firstLineChars="250" w:firstLine="450"/>
                    <w:rPr>
                      <w:sz w:val="18"/>
                      <w:szCs w:val="18"/>
                    </w:rPr>
                  </w:pPr>
                  <w:r>
                    <w:rPr>
                      <w:rFonts w:hint="eastAsia"/>
                      <w:sz w:val="18"/>
                      <w:szCs w:val="18"/>
                    </w:rPr>
                    <w:t>30</w:t>
                  </w:r>
                </w:p>
              </w:tc>
              <w:tc>
                <w:tcPr>
                  <w:tcW w:w="648" w:type="pct"/>
                  <w:vAlign w:val="center"/>
                </w:tcPr>
                <w:p w:rsidR="00CF219D" w:rsidRDefault="00FC36A6">
                  <w:pPr>
                    <w:snapToGrid w:val="0"/>
                    <w:jc w:val="center"/>
                    <w:rPr>
                      <w:sz w:val="18"/>
                      <w:szCs w:val="18"/>
                    </w:rPr>
                  </w:pPr>
                  <w:r>
                    <w:rPr>
                      <w:rFonts w:hint="eastAsia"/>
                      <w:sz w:val="18"/>
                      <w:szCs w:val="18"/>
                    </w:rPr>
                    <w:t>1.3</w:t>
                  </w:r>
                </w:p>
              </w:tc>
              <w:tc>
                <w:tcPr>
                  <w:tcW w:w="617" w:type="pct"/>
                  <w:vAlign w:val="center"/>
                </w:tcPr>
                <w:p w:rsidR="00CF219D" w:rsidRDefault="00FC36A6">
                  <w:pPr>
                    <w:snapToGrid w:val="0"/>
                    <w:jc w:val="center"/>
                    <w:rPr>
                      <w:sz w:val="18"/>
                      <w:szCs w:val="18"/>
                    </w:rPr>
                  </w:pPr>
                  <w:r>
                    <w:rPr>
                      <w:rFonts w:hint="eastAsia"/>
                      <w:sz w:val="18"/>
                      <w:szCs w:val="18"/>
                    </w:rPr>
                    <w:t>0.9195</w:t>
                  </w:r>
                </w:p>
              </w:tc>
              <w:tc>
                <w:tcPr>
                  <w:tcW w:w="492" w:type="pct"/>
                  <w:vAlign w:val="center"/>
                </w:tcPr>
                <w:p w:rsidR="00CF219D" w:rsidRDefault="00FC36A6">
                  <w:pPr>
                    <w:snapToGrid w:val="0"/>
                    <w:jc w:val="center"/>
                    <w:rPr>
                      <w:sz w:val="18"/>
                      <w:szCs w:val="18"/>
                    </w:rPr>
                  </w:pPr>
                  <w:r>
                    <w:rPr>
                      <w:rFonts w:hint="eastAsia"/>
                      <w:sz w:val="18"/>
                      <w:szCs w:val="18"/>
                    </w:rPr>
                    <w:t>60</w:t>
                  </w:r>
                </w:p>
              </w:tc>
              <w:tc>
                <w:tcPr>
                  <w:tcW w:w="572" w:type="pct"/>
                  <w:vAlign w:val="center"/>
                </w:tcPr>
                <w:p w:rsidR="00CF219D" w:rsidRDefault="00FC36A6">
                  <w:pPr>
                    <w:snapToGrid w:val="0"/>
                    <w:jc w:val="center"/>
                    <w:rPr>
                      <w:sz w:val="18"/>
                      <w:szCs w:val="18"/>
                    </w:rPr>
                  </w:pPr>
                  <w:r>
                    <w:rPr>
                      <w:rFonts w:hint="eastAsia"/>
                      <w:sz w:val="18"/>
                      <w:szCs w:val="18"/>
                    </w:rPr>
                    <w:t>55.022</w:t>
                  </w:r>
                </w:p>
              </w:tc>
              <w:tc>
                <w:tcPr>
                  <w:tcW w:w="500" w:type="pct"/>
                  <w:vAlign w:val="center"/>
                </w:tcPr>
                <w:p w:rsidR="00CF219D" w:rsidRDefault="00FC36A6">
                  <w:pPr>
                    <w:snapToGrid w:val="0"/>
                    <w:jc w:val="center"/>
                    <w:rPr>
                      <w:sz w:val="18"/>
                      <w:szCs w:val="18"/>
                    </w:rPr>
                  </w:pPr>
                  <w:r>
                    <w:rPr>
                      <w:rFonts w:hint="eastAsia"/>
                      <w:sz w:val="18"/>
                      <w:szCs w:val="18"/>
                    </w:rPr>
                    <w:t>2.7852</w:t>
                  </w:r>
                </w:p>
              </w:tc>
            </w:tr>
            <w:tr w:rsidR="00CF219D">
              <w:trPr>
                <w:trHeight w:val="131"/>
                <w:jc w:val="center"/>
              </w:trPr>
              <w:tc>
                <w:tcPr>
                  <w:tcW w:w="879" w:type="pct"/>
                  <w:vAlign w:val="center"/>
                </w:tcPr>
                <w:p w:rsidR="00CF219D" w:rsidRDefault="00FC36A6">
                  <w:pPr>
                    <w:snapToGrid w:val="0"/>
                    <w:jc w:val="center"/>
                    <w:rPr>
                      <w:sz w:val="18"/>
                      <w:szCs w:val="18"/>
                    </w:rPr>
                  </w:pPr>
                  <w:r>
                    <w:rPr>
                      <w:rFonts w:ascii="宋体" w:hAnsi="宋体" w:hint="eastAsia"/>
                      <w:sz w:val="18"/>
                      <w:szCs w:val="18"/>
                    </w:rPr>
                    <w:t>哑清面漆</w:t>
                  </w:r>
                  <w:r>
                    <w:rPr>
                      <w:sz w:val="18"/>
                      <w:szCs w:val="18"/>
                    </w:rPr>
                    <w:t>*</w:t>
                  </w:r>
                </w:p>
              </w:tc>
              <w:tc>
                <w:tcPr>
                  <w:tcW w:w="640" w:type="pct"/>
                  <w:vAlign w:val="center"/>
                </w:tcPr>
                <w:p w:rsidR="00CF219D" w:rsidRDefault="00FC36A6">
                  <w:pPr>
                    <w:snapToGrid w:val="0"/>
                    <w:jc w:val="center"/>
                    <w:rPr>
                      <w:sz w:val="18"/>
                      <w:szCs w:val="18"/>
                    </w:rPr>
                  </w:pPr>
                  <w:r>
                    <w:rPr>
                      <w:rFonts w:hint="eastAsia"/>
                      <w:sz w:val="18"/>
                      <w:szCs w:val="18"/>
                    </w:rPr>
                    <w:t>23576</w:t>
                  </w:r>
                </w:p>
              </w:tc>
              <w:tc>
                <w:tcPr>
                  <w:tcW w:w="653" w:type="pct"/>
                  <w:vAlign w:val="center"/>
                </w:tcPr>
                <w:p w:rsidR="00CF219D" w:rsidRDefault="00FC36A6">
                  <w:pPr>
                    <w:snapToGrid w:val="0"/>
                    <w:jc w:val="center"/>
                    <w:rPr>
                      <w:sz w:val="18"/>
                      <w:szCs w:val="18"/>
                    </w:rPr>
                  </w:pPr>
                  <w:r>
                    <w:rPr>
                      <w:rFonts w:hint="eastAsia"/>
                      <w:sz w:val="18"/>
                      <w:szCs w:val="18"/>
                    </w:rPr>
                    <w:t>45</w:t>
                  </w:r>
                </w:p>
              </w:tc>
              <w:tc>
                <w:tcPr>
                  <w:tcW w:w="648" w:type="pct"/>
                  <w:vAlign w:val="center"/>
                </w:tcPr>
                <w:p w:rsidR="00CF219D" w:rsidRDefault="00FC36A6">
                  <w:pPr>
                    <w:snapToGrid w:val="0"/>
                    <w:jc w:val="center"/>
                    <w:rPr>
                      <w:sz w:val="18"/>
                      <w:szCs w:val="18"/>
                    </w:rPr>
                  </w:pPr>
                  <w:r>
                    <w:rPr>
                      <w:rFonts w:hint="eastAsia"/>
                      <w:sz w:val="18"/>
                      <w:szCs w:val="18"/>
                    </w:rPr>
                    <w:t>1.3</w:t>
                  </w:r>
                </w:p>
              </w:tc>
              <w:tc>
                <w:tcPr>
                  <w:tcW w:w="617" w:type="pct"/>
                  <w:vAlign w:val="center"/>
                </w:tcPr>
                <w:p w:rsidR="00CF219D" w:rsidRDefault="00FC36A6">
                  <w:pPr>
                    <w:snapToGrid w:val="0"/>
                    <w:jc w:val="center"/>
                    <w:rPr>
                      <w:sz w:val="18"/>
                      <w:szCs w:val="18"/>
                    </w:rPr>
                  </w:pPr>
                  <w:r>
                    <w:rPr>
                      <w:rFonts w:hint="eastAsia"/>
                      <w:sz w:val="18"/>
                      <w:szCs w:val="18"/>
                    </w:rPr>
                    <w:t>1.3792</w:t>
                  </w:r>
                </w:p>
              </w:tc>
              <w:tc>
                <w:tcPr>
                  <w:tcW w:w="492" w:type="pct"/>
                  <w:vAlign w:val="center"/>
                </w:tcPr>
                <w:p w:rsidR="00CF219D" w:rsidRDefault="00FC36A6">
                  <w:pPr>
                    <w:snapToGrid w:val="0"/>
                    <w:jc w:val="center"/>
                    <w:rPr>
                      <w:sz w:val="18"/>
                      <w:szCs w:val="18"/>
                    </w:rPr>
                  </w:pPr>
                  <w:r>
                    <w:rPr>
                      <w:rFonts w:hint="eastAsia"/>
                      <w:sz w:val="18"/>
                      <w:szCs w:val="18"/>
                    </w:rPr>
                    <w:t>60</w:t>
                  </w:r>
                </w:p>
              </w:tc>
              <w:tc>
                <w:tcPr>
                  <w:tcW w:w="572" w:type="pct"/>
                  <w:vAlign w:val="center"/>
                </w:tcPr>
                <w:p w:rsidR="00CF219D" w:rsidRDefault="00FC36A6">
                  <w:pPr>
                    <w:snapToGrid w:val="0"/>
                    <w:jc w:val="center"/>
                    <w:rPr>
                      <w:sz w:val="18"/>
                      <w:szCs w:val="18"/>
                    </w:rPr>
                  </w:pPr>
                  <w:r>
                    <w:rPr>
                      <w:rFonts w:hint="eastAsia"/>
                      <w:sz w:val="18"/>
                      <w:szCs w:val="18"/>
                    </w:rPr>
                    <w:t>56.923</w:t>
                  </w:r>
                </w:p>
              </w:tc>
              <w:tc>
                <w:tcPr>
                  <w:tcW w:w="500" w:type="pct"/>
                  <w:vAlign w:val="center"/>
                </w:tcPr>
                <w:p w:rsidR="00CF219D" w:rsidRDefault="00FC36A6">
                  <w:pPr>
                    <w:snapToGrid w:val="0"/>
                    <w:jc w:val="center"/>
                    <w:rPr>
                      <w:sz w:val="18"/>
                      <w:szCs w:val="18"/>
                    </w:rPr>
                  </w:pPr>
                  <w:r>
                    <w:rPr>
                      <w:rFonts w:hint="eastAsia"/>
                      <w:sz w:val="18"/>
                      <w:szCs w:val="18"/>
                    </w:rPr>
                    <w:t>4.0382</w:t>
                  </w:r>
                </w:p>
              </w:tc>
            </w:tr>
            <w:tr w:rsidR="00CF219D">
              <w:trPr>
                <w:trHeight w:val="131"/>
                <w:jc w:val="center"/>
              </w:trPr>
              <w:tc>
                <w:tcPr>
                  <w:tcW w:w="879" w:type="pct"/>
                  <w:vAlign w:val="center"/>
                </w:tcPr>
                <w:p w:rsidR="00CF219D" w:rsidRDefault="00FC36A6">
                  <w:pPr>
                    <w:snapToGrid w:val="0"/>
                    <w:jc w:val="center"/>
                    <w:rPr>
                      <w:rFonts w:ascii="宋体" w:hAnsi="宋体"/>
                      <w:sz w:val="18"/>
                      <w:szCs w:val="18"/>
                    </w:rPr>
                  </w:pPr>
                  <w:r>
                    <w:rPr>
                      <w:rFonts w:ascii="宋体" w:hAnsi="宋体" w:hint="eastAsia"/>
                      <w:sz w:val="18"/>
                      <w:szCs w:val="18"/>
                    </w:rPr>
                    <w:t>白面漆*</w:t>
                  </w:r>
                </w:p>
              </w:tc>
              <w:tc>
                <w:tcPr>
                  <w:tcW w:w="640" w:type="pct"/>
                  <w:vAlign w:val="center"/>
                </w:tcPr>
                <w:p w:rsidR="00CF219D" w:rsidRDefault="00FC36A6">
                  <w:pPr>
                    <w:snapToGrid w:val="0"/>
                    <w:jc w:val="center"/>
                    <w:rPr>
                      <w:sz w:val="18"/>
                      <w:szCs w:val="18"/>
                    </w:rPr>
                  </w:pPr>
                  <w:r>
                    <w:rPr>
                      <w:rFonts w:hint="eastAsia"/>
                      <w:sz w:val="18"/>
                      <w:szCs w:val="18"/>
                    </w:rPr>
                    <w:t>10104</w:t>
                  </w:r>
                </w:p>
              </w:tc>
              <w:tc>
                <w:tcPr>
                  <w:tcW w:w="653" w:type="pct"/>
                  <w:vAlign w:val="center"/>
                </w:tcPr>
                <w:p w:rsidR="00CF219D" w:rsidRDefault="00FC36A6">
                  <w:pPr>
                    <w:snapToGrid w:val="0"/>
                    <w:jc w:val="center"/>
                    <w:rPr>
                      <w:sz w:val="18"/>
                      <w:szCs w:val="18"/>
                    </w:rPr>
                  </w:pPr>
                  <w:r>
                    <w:rPr>
                      <w:rFonts w:hint="eastAsia"/>
                      <w:sz w:val="18"/>
                      <w:szCs w:val="18"/>
                    </w:rPr>
                    <w:t>45</w:t>
                  </w:r>
                </w:p>
              </w:tc>
              <w:tc>
                <w:tcPr>
                  <w:tcW w:w="648" w:type="pct"/>
                  <w:vAlign w:val="center"/>
                </w:tcPr>
                <w:p w:rsidR="00CF219D" w:rsidRDefault="00FC36A6">
                  <w:pPr>
                    <w:snapToGrid w:val="0"/>
                    <w:jc w:val="center"/>
                    <w:rPr>
                      <w:sz w:val="18"/>
                      <w:szCs w:val="18"/>
                    </w:rPr>
                  </w:pPr>
                  <w:r>
                    <w:rPr>
                      <w:rFonts w:hint="eastAsia"/>
                      <w:sz w:val="18"/>
                      <w:szCs w:val="18"/>
                    </w:rPr>
                    <w:t>1.3</w:t>
                  </w:r>
                </w:p>
              </w:tc>
              <w:tc>
                <w:tcPr>
                  <w:tcW w:w="617" w:type="pct"/>
                  <w:vAlign w:val="center"/>
                </w:tcPr>
                <w:p w:rsidR="00CF219D" w:rsidRDefault="00FC36A6">
                  <w:pPr>
                    <w:snapToGrid w:val="0"/>
                    <w:jc w:val="center"/>
                    <w:rPr>
                      <w:sz w:val="18"/>
                      <w:szCs w:val="18"/>
                    </w:rPr>
                  </w:pPr>
                  <w:r>
                    <w:rPr>
                      <w:rFonts w:hint="eastAsia"/>
                      <w:sz w:val="18"/>
                      <w:szCs w:val="18"/>
                    </w:rPr>
                    <w:t>0.5911</w:t>
                  </w:r>
                </w:p>
              </w:tc>
              <w:tc>
                <w:tcPr>
                  <w:tcW w:w="492" w:type="pct"/>
                  <w:vAlign w:val="center"/>
                </w:tcPr>
                <w:p w:rsidR="00CF219D" w:rsidRDefault="00FC36A6">
                  <w:pPr>
                    <w:snapToGrid w:val="0"/>
                    <w:jc w:val="center"/>
                    <w:rPr>
                      <w:sz w:val="18"/>
                      <w:szCs w:val="18"/>
                    </w:rPr>
                  </w:pPr>
                  <w:r>
                    <w:rPr>
                      <w:rFonts w:hint="eastAsia"/>
                      <w:sz w:val="18"/>
                      <w:szCs w:val="18"/>
                    </w:rPr>
                    <w:t>60</w:t>
                  </w:r>
                </w:p>
              </w:tc>
              <w:tc>
                <w:tcPr>
                  <w:tcW w:w="572" w:type="pct"/>
                  <w:vAlign w:val="center"/>
                </w:tcPr>
                <w:p w:rsidR="00CF219D" w:rsidRDefault="00FC36A6">
                  <w:pPr>
                    <w:snapToGrid w:val="0"/>
                    <w:jc w:val="center"/>
                    <w:rPr>
                      <w:sz w:val="18"/>
                      <w:szCs w:val="18"/>
                    </w:rPr>
                  </w:pPr>
                  <w:r>
                    <w:rPr>
                      <w:rFonts w:hint="eastAsia"/>
                      <w:sz w:val="18"/>
                      <w:szCs w:val="18"/>
                    </w:rPr>
                    <w:t>48.461</w:t>
                  </w:r>
                </w:p>
              </w:tc>
              <w:tc>
                <w:tcPr>
                  <w:tcW w:w="500" w:type="pct"/>
                  <w:vAlign w:val="center"/>
                </w:tcPr>
                <w:p w:rsidR="00CF219D" w:rsidRDefault="00FC36A6">
                  <w:pPr>
                    <w:snapToGrid w:val="0"/>
                    <w:jc w:val="center"/>
                    <w:rPr>
                      <w:sz w:val="18"/>
                      <w:szCs w:val="18"/>
                    </w:rPr>
                  </w:pPr>
                  <w:r>
                    <w:rPr>
                      <w:rFonts w:hint="eastAsia"/>
                      <w:sz w:val="18"/>
                      <w:szCs w:val="18"/>
                    </w:rPr>
                    <w:t>2.0329</w:t>
                  </w:r>
                </w:p>
              </w:tc>
            </w:tr>
          </w:tbl>
          <w:p w:rsidR="00CF219D" w:rsidRDefault="00FC36A6" w:rsidP="000C20BC">
            <w:pPr>
              <w:spacing w:line="360" w:lineRule="auto"/>
              <w:ind w:firstLineChars="150" w:firstLine="270"/>
              <w:rPr>
                <w:rFonts w:ascii="宋体" w:hAnsi="宋体"/>
                <w:b/>
                <w:sz w:val="18"/>
                <w:szCs w:val="18"/>
              </w:rPr>
            </w:pPr>
            <w:r>
              <w:rPr>
                <w:rFonts w:hint="eastAsia"/>
                <w:sz w:val="18"/>
                <w:szCs w:val="18"/>
                <w:vertAlign w:val="superscript"/>
              </w:rPr>
              <w:t>*</w:t>
            </w:r>
            <w:r>
              <w:rPr>
                <w:rFonts w:ascii="宋体" w:hAnsi="宋体" w:hint="eastAsia"/>
                <w:b/>
                <w:sz w:val="18"/>
                <w:szCs w:val="18"/>
              </w:rPr>
              <w:t>注：本项目所使用的水性漆在喷漆前需加水进行调配，上表中的底漆、修色漆、面漆均指调配后的油漆。</w:t>
            </w:r>
          </w:p>
          <w:p w:rsidR="00CF219D" w:rsidRDefault="00FC36A6">
            <w:pPr>
              <w:spacing w:line="360" w:lineRule="auto"/>
              <w:ind w:firstLineChars="200" w:firstLine="422"/>
              <w:rPr>
                <w:rFonts w:ascii="宋体" w:hAnsi="宋体"/>
                <w:b/>
              </w:rPr>
            </w:pPr>
            <w:r>
              <w:rPr>
                <w:rFonts w:ascii="宋体" w:hAnsi="宋体"/>
                <w:b/>
              </w:rPr>
              <w:t>物料平衡依据为：</w:t>
            </w:r>
          </w:p>
          <w:p w:rsidR="00CF219D" w:rsidRDefault="00FC36A6">
            <w:pPr>
              <w:spacing w:line="360" w:lineRule="auto"/>
              <w:ind w:firstLineChars="200" w:firstLine="420"/>
              <w:rPr>
                <w:rFonts w:ascii="宋体" w:hAnsi="宋体"/>
                <w:szCs w:val="21"/>
              </w:rPr>
            </w:pPr>
            <w:r>
              <w:rPr>
                <w:szCs w:val="21"/>
              </w:rPr>
              <w:t>①</w:t>
            </w:r>
            <w:r>
              <w:rPr>
                <w:rFonts w:ascii="宋体" w:hAnsi="宋体" w:hint="eastAsia"/>
                <w:szCs w:val="21"/>
              </w:rPr>
              <w:t>根据厂方介绍，本项目木门喷涂面积约为</w:t>
            </w:r>
            <w:r>
              <w:rPr>
                <w:rFonts w:hint="eastAsia"/>
                <w:szCs w:val="21"/>
              </w:rPr>
              <w:t>5.5</w:t>
            </w:r>
            <w:r>
              <w:rPr>
                <w:szCs w:val="21"/>
              </w:rPr>
              <w:t>m</w:t>
            </w:r>
            <w:r>
              <w:rPr>
                <w:szCs w:val="21"/>
                <w:vertAlign w:val="superscript"/>
              </w:rPr>
              <w:t>2</w:t>
            </w:r>
            <w:r>
              <w:rPr>
                <w:rFonts w:ascii="宋体" w:hAnsi="宋体" w:hint="eastAsia"/>
                <w:szCs w:val="21"/>
              </w:rPr>
              <w:t>/套、衣橱喷涂面积约为</w:t>
            </w:r>
            <w:r>
              <w:rPr>
                <w:rFonts w:hint="eastAsia"/>
                <w:szCs w:val="21"/>
              </w:rPr>
              <w:t>13.5</w:t>
            </w:r>
            <w:r>
              <w:rPr>
                <w:szCs w:val="21"/>
              </w:rPr>
              <w:t>m</w:t>
            </w:r>
            <w:r>
              <w:rPr>
                <w:szCs w:val="21"/>
                <w:vertAlign w:val="superscript"/>
              </w:rPr>
              <w:t>2</w:t>
            </w:r>
            <w:r>
              <w:rPr>
                <w:rFonts w:ascii="宋体" w:hAnsi="宋体" w:hint="eastAsia"/>
                <w:szCs w:val="21"/>
              </w:rPr>
              <w:t>/套、行李架喷涂面积约为</w:t>
            </w:r>
            <w:r>
              <w:rPr>
                <w:rFonts w:hint="eastAsia"/>
                <w:szCs w:val="21"/>
              </w:rPr>
              <w:t>0.5</w:t>
            </w:r>
            <w:r>
              <w:rPr>
                <w:szCs w:val="21"/>
              </w:rPr>
              <w:t>m</w:t>
            </w:r>
            <w:r>
              <w:rPr>
                <w:szCs w:val="21"/>
                <w:vertAlign w:val="superscript"/>
              </w:rPr>
              <w:t>2</w:t>
            </w:r>
            <w:r>
              <w:rPr>
                <w:rFonts w:ascii="宋体" w:hAnsi="宋体" w:hint="eastAsia"/>
                <w:szCs w:val="21"/>
              </w:rPr>
              <w:t>/件、书桌喷涂面积约为</w:t>
            </w:r>
            <w:r>
              <w:rPr>
                <w:rFonts w:hint="eastAsia"/>
                <w:szCs w:val="21"/>
              </w:rPr>
              <w:t>2.5</w:t>
            </w:r>
            <w:r>
              <w:rPr>
                <w:szCs w:val="21"/>
              </w:rPr>
              <w:t>m</w:t>
            </w:r>
            <w:r>
              <w:rPr>
                <w:szCs w:val="21"/>
                <w:vertAlign w:val="superscript"/>
              </w:rPr>
              <w:t>2</w:t>
            </w:r>
            <w:r>
              <w:rPr>
                <w:rFonts w:ascii="宋体" w:hAnsi="宋体" w:hint="eastAsia"/>
                <w:szCs w:val="21"/>
              </w:rPr>
              <w:t>/套、床喷涂面积约为</w:t>
            </w:r>
            <w:r>
              <w:rPr>
                <w:rFonts w:hint="eastAsia"/>
                <w:szCs w:val="21"/>
              </w:rPr>
              <w:t>2.5</w:t>
            </w:r>
            <w:r>
              <w:rPr>
                <w:szCs w:val="21"/>
              </w:rPr>
              <w:t>m</w:t>
            </w:r>
            <w:r>
              <w:rPr>
                <w:szCs w:val="21"/>
                <w:vertAlign w:val="superscript"/>
              </w:rPr>
              <w:t>2</w:t>
            </w:r>
            <w:r>
              <w:rPr>
                <w:rFonts w:ascii="宋体" w:hAnsi="宋体" w:hint="eastAsia"/>
                <w:szCs w:val="21"/>
              </w:rPr>
              <w:t>/套、床头柜喷涂面积约为</w:t>
            </w:r>
            <w:r>
              <w:rPr>
                <w:rFonts w:hint="eastAsia"/>
                <w:szCs w:val="21"/>
              </w:rPr>
              <w:t>1.5</w:t>
            </w:r>
            <w:r>
              <w:rPr>
                <w:szCs w:val="21"/>
              </w:rPr>
              <w:t>m</w:t>
            </w:r>
            <w:r>
              <w:rPr>
                <w:szCs w:val="21"/>
                <w:vertAlign w:val="superscript"/>
              </w:rPr>
              <w:t>2</w:t>
            </w:r>
            <w:r>
              <w:rPr>
                <w:rFonts w:ascii="宋体" w:hAnsi="宋体" w:hint="eastAsia"/>
                <w:szCs w:val="21"/>
              </w:rPr>
              <w:t>/套、沙发喷涂面积约为</w:t>
            </w:r>
            <w:r>
              <w:rPr>
                <w:rFonts w:hint="eastAsia"/>
                <w:szCs w:val="21"/>
              </w:rPr>
              <w:t>2.2</w:t>
            </w:r>
            <w:r>
              <w:rPr>
                <w:szCs w:val="21"/>
              </w:rPr>
              <w:t>m</w:t>
            </w:r>
            <w:r>
              <w:rPr>
                <w:szCs w:val="21"/>
                <w:vertAlign w:val="superscript"/>
              </w:rPr>
              <w:t>2</w:t>
            </w:r>
            <w:r>
              <w:rPr>
                <w:rFonts w:ascii="宋体" w:hAnsi="宋体" w:hint="eastAsia"/>
                <w:szCs w:val="21"/>
              </w:rPr>
              <w:t>/套、休闲椅喷涂面积约为</w:t>
            </w:r>
            <w:r>
              <w:rPr>
                <w:rFonts w:hint="eastAsia"/>
                <w:szCs w:val="21"/>
              </w:rPr>
              <w:t>1.2</w:t>
            </w:r>
            <w:r>
              <w:rPr>
                <w:szCs w:val="21"/>
              </w:rPr>
              <w:t>m</w:t>
            </w:r>
            <w:r>
              <w:rPr>
                <w:szCs w:val="21"/>
                <w:vertAlign w:val="superscript"/>
              </w:rPr>
              <w:t>2</w:t>
            </w:r>
            <w:r>
              <w:rPr>
                <w:rFonts w:ascii="宋体" w:hAnsi="宋体" w:hint="eastAsia"/>
                <w:szCs w:val="21"/>
              </w:rPr>
              <w:t>/套、水吧台喷涂面积约为</w:t>
            </w:r>
            <w:r>
              <w:rPr>
                <w:rFonts w:hint="eastAsia"/>
                <w:szCs w:val="21"/>
              </w:rPr>
              <w:t>5</w:t>
            </w:r>
            <w:r>
              <w:rPr>
                <w:szCs w:val="21"/>
              </w:rPr>
              <w:t>m</w:t>
            </w:r>
            <w:r>
              <w:rPr>
                <w:szCs w:val="21"/>
                <w:vertAlign w:val="superscript"/>
              </w:rPr>
              <w:t>2</w:t>
            </w:r>
            <w:r>
              <w:rPr>
                <w:rFonts w:ascii="宋体" w:hAnsi="宋体" w:hint="eastAsia"/>
                <w:szCs w:val="21"/>
              </w:rPr>
              <w:t>/套、电视柜喷涂面积约为</w:t>
            </w:r>
            <w:r>
              <w:rPr>
                <w:rFonts w:hint="eastAsia"/>
                <w:szCs w:val="21"/>
              </w:rPr>
              <w:t>3</w:t>
            </w:r>
            <w:r>
              <w:rPr>
                <w:szCs w:val="21"/>
              </w:rPr>
              <w:t>m</w:t>
            </w:r>
            <w:r>
              <w:rPr>
                <w:szCs w:val="21"/>
                <w:vertAlign w:val="superscript"/>
              </w:rPr>
              <w:t>2</w:t>
            </w:r>
            <w:r>
              <w:rPr>
                <w:rFonts w:ascii="宋体" w:hAnsi="宋体" w:hint="eastAsia"/>
                <w:szCs w:val="21"/>
              </w:rPr>
              <w:t>/套、餐桌喷涂面积约为</w:t>
            </w:r>
            <w:r>
              <w:rPr>
                <w:rFonts w:hint="eastAsia"/>
                <w:szCs w:val="21"/>
              </w:rPr>
              <w:t>2</w:t>
            </w:r>
            <w:r>
              <w:rPr>
                <w:szCs w:val="21"/>
              </w:rPr>
              <w:t>m</w:t>
            </w:r>
            <w:r>
              <w:rPr>
                <w:szCs w:val="21"/>
                <w:vertAlign w:val="superscript"/>
              </w:rPr>
              <w:t>2</w:t>
            </w:r>
            <w:r>
              <w:rPr>
                <w:rFonts w:ascii="宋体" w:hAnsi="宋体" w:hint="eastAsia"/>
                <w:szCs w:val="21"/>
              </w:rPr>
              <w:t>/套、餐椅喷涂面积约为</w:t>
            </w:r>
            <w:r>
              <w:rPr>
                <w:rFonts w:hint="eastAsia"/>
                <w:szCs w:val="21"/>
              </w:rPr>
              <w:t>1</w:t>
            </w:r>
            <w:r>
              <w:rPr>
                <w:szCs w:val="21"/>
              </w:rPr>
              <w:t>m</w:t>
            </w:r>
            <w:r>
              <w:rPr>
                <w:szCs w:val="21"/>
                <w:vertAlign w:val="superscript"/>
              </w:rPr>
              <w:t>2</w:t>
            </w:r>
            <w:r>
              <w:rPr>
                <w:rFonts w:ascii="宋体" w:hAnsi="宋体" w:hint="eastAsia"/>
                <w:szCs w:val="21"/>
              </w:rPr>
              <w:t>/套，</w:t>
            </w:r>
            <w:r>
              <w:rPr>
                <w:rFonts w:hint="eastAsia"/>
                <w:szCs w:val="21"/>
              </w:rPr>
              <w:t>故本项目总喷涂面积为</w:t>
            </w:r>
            <w:r>
              <w:rPr>
                <w:rFonts w:hint="eastAsia"/>
                <w:szCs w:val="21"/>
              </w:rPr>
              <w:t>33680</w:t>
            </w:r>
            <w:r>
              <w:rPr>
                <w:szCs w:val="21"/>
              </w:rPr>
              <w:t>m</w:t>
            </w:r>
            <w:r>
              <w:rPr>
                <w:szCs w:val="21"/>
                <w:vertAlign w:val="superscript"/>
              </w:rPr>
              <w:t>2</w:t>
            </w:r>
            <w:r>
              <w:rPr>
                <w:rFonts w:hint="eastAsia"/>
                <w:szCs w:val="21"/>
              </w:rPr>
              <w:t>。</w:t>
            </w:r>
          </w:p>
          <w:p w:rsidR="00CF219D" w:rsidRDefault="00FC36A6">
            <w:pPr>
              <w:spacing w:line="360" w:lineRule="auto"/>
              <w:ind w:firstLineChars="200" w:firstLine="420"/>
              <w:rPr>
                <w:rFonts w:ascii="宋体" w:hAnsi="宋体"/>
                <w:b/>
                <w:szCs w:val="21"/>
              </w:rPr>
            </w:pPr>
            <w:r>
              <w:rPr>
                <w:rFonts w:hAnsi="宋体"/>
                <w:szCs w:val="21"/>
              </w:rPr>
              <w:t>②</w:t>
            </w:r>
            <w:r>
              <w:rPr>
                <w:rFonts w:ascii="宋体" w:hAnsi="宋体" w:hint="eastAsia"/>
                <w:szCs w:val="21"/>
              </w:rPr>
              <w:t>根据厂方介绍，本项目约</w:t>
            </w:r>
            <w:r>
              <w:rPr>
                <w:rFonts w:hint="eastAsia"/>
                <w:szCs w:val="21"/>
              </w:rPr>
              <w:t>3</w:t>
            </w:r>
            <w:r>
              <w:rPr>
                <w:szCs w:val="21"/>
              </w:rPr>
              <w:t>0%</w:t>
            </w:r>
            <w:r>
              <w:rPr>
                <w:rFonts w:ascii="宋体" w:hAnsi="宋体" w:hint="eastAsia"/>
                <w:szCs w:val="21"/>
              </w:rPr>
              <w:t>的待喷工件为白色产品，使用白底漆、白面漆进行喷涂，底漆喷两遍，面漆喷一遍。其余</w:t>
            </w:r>
            <w:r>
              <w:rPr>
                <w:rFonts w:hint="eastAsia"/>
                <w:szCs w:val="21"/>
              </w:rPr>
              <w:t>7</w:t>
            </w:r>
            <w:r>
              <w:rPr>
                <w:szCs w:val="21"/>
              </w:rPr>
              <w:t>0%</w:t>
            </w:r>
            <w:r>
              <w:rPr>
                <w:rFonts w:ascii="宋体" w:hAnsi="宋体" w:hint="eastAsia"/>
                <w:szCs w:val="21"/>
              </w:rPr>
              <w:t>的产品为棕色、黄色、木色等，使用透明底漆、哑清面漆加各色色精调配后进行喷涂，底漆喷两遍，修色漆喷一遍，面漆喷一遍。单遍底漆漆膜厚度约</w:t>
            </w:r>
            <w:r>
              <w:rPr>
                <w:szCs w:val="21"/>
              </w:rPr>
              <w:t>60µm</w:t>
            </w:r>
            <w:r>
              <w:rPr>
                <w:rFonts w:ascii="宋体" w:hAnsi="宋体" w:hint="eastAsia"/>
                <w:szCs w:val="21"/>
              </w:rPr>
              <w:t>左右，单遍修色漆漆膜厚度约</w:t>
            </w:r>
            <w:r>
              <w:rPr>
                <w:rFonts w:hint="eastAsia"/>
                <w:szCs w:val="21"/>
              </w:rPr>
              <w:t>30</w:t>
            </w:r>
            <w:r>
              <w:rPr>
                <w:szCs w:val="21"/>
              </w:rPr>
              <w:t>µm</w:t>
            </w:r>
            <w:r>
              <w:rPr>
                <w:rFonts w:hint="eastAsia"/>
                <w:szCs w:val="21"/>
              </w:rPr>
              <w:t>，</w:t>
            </w:r>
            <w:r>
              <w:rPr>
                <w:rFonts w:ascii="宋体" w:hAnsi="宋体" w:hint="eastAsia"/>
                <w:szCs w:val="21"/>
              </w:rPr>
              <w:t>左右单遍面漆漆膜厚度约</w:t>
            </w:r>
            <w:r>
              <w:rPr>
                <w:szCs w:val="21"/>
              </w:rPr>
              <w:t>45µm</w:t>
            </w:r>
            <w:r>
              <w:rPr>
                <w:rFonts w:ascii="宋体" w:hAnsi="宋体" w:hint="eastAsia"/>
                <w:szCs w:val="21"/>
              </w:rPr>
              <w:t>左右。</w:t>
            </w:r>
          </w:p>
          <w:p w:rsidR="00CF219D" w:rsidRDefault="00FC36A6">
            <w:pPr>
              <w:spacing w:line="360" w:lineRule="auto"/>
              <w:ind w:firstLineChars="200" w:firstLine="420"/>
              <w:rPr>
                <w:rFonts w:ascii="宋体" w:hAnsi="宋体"/>
                <w:bCs/>
                <w:szCs w:val="21"/>
              </w:rPr>
            </w:pPr>
            <w:r>
              <w:rPr>
                <w:rFonts w:ascii="宋体" w:hAnsi="宋体" w:hint="eastAsia"/>
                <w:szCs w:val="21"/>
              </w:rPr>
              <w:lastRenderedPageBreak/>
              <w:t>③本项目所使用的透明底漆、白底漆为单组份油漆，在喷涂作业前仅需加少量水调配使用，根据厂方介绍，油漆与水的调配比例为</w:t>
            </w:r>
            <w:r>
              <w:rPr>
                <w:szCs w:val="21"/>
              </w:rPr>
              <w:t>10:1</w:t>
            </w:r>
            <w:r>
              <w:rPr>
                <w:rFonts w:ascii="宋体" w:hAnsi="宋体" w:hint="eastAsia"/>
                <w:szCs w:val="21"/>
              </w:rPr>
              <w:t>。根据涂料成分组分（</w:t>
            </w:r>
            <w:r>
              <w:rPr>
                <w:rFonts w:ascii="宋体" w:hAnsi="宋体" w:hint="eastAsia"/>
                <w:bCs/>
                <w:szCs w:val="21"/>
              </w:rPr>
              <w:t>如表</w:t>
            </w:r>
            <w:r>
              <w:rPr>
                <w:rFonts w:hint="eastAsia"/>
                <w:bCs/>
                <w:szCs w:val="21"/>
              </w:rPr>
              <w:t>2-4</w:t>
            </w:r>
            <w:r>
              <w:rPr>
                <w:rFonts w:ascii="宋体" w:hAnsi="宋体" w:hint="eastAsia"/>
                <w:bCs/>
                <w:szCs w:val="21"/>
              </w:rPr>
              <w:t>所示</w:t>
            </w:r>
            <w:r>
              <w:rPr>
                <w:rFonts w:ascii="宋体" w:hAnsi="宋体" w:hint="eastAsia"/>
                <w:szCs w:val="21"/>
              </w:rPr>
              <w:t>）</w:t>
            </w:r>
            <w:r>
              <w:rPr>
                <w:rFonts w:ascii="宋体" w:hAnsi="宋体" w:hint="eastAsia"/>
                <w:bCs/>
                <w:szCs w:val="21"/>
              </w:rPr>
              <w:t>配比前水性木器透明底漆挥发份</w:t>
            </w:r>
            <w:r>
              <w:rPr>
                <w:rFonts w:ascii="宋体" w:hAnsi="宋体"/>
                <w:bCs/>
                <w:szCs w:val="21"/>
              </w:rPr>
              <w:t>含量约</w:t>
            </w:r>
            <w:r>
              <w:rPr>
                <w:rFonts w:hint="eastAsia"/>
                <w:bCs/>
                <w:szCs w:val="21"/>
              </w:rPr>
              <w:t>6.61</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55</w:t>
            </w:r>
            <w:r>
              <w:rPr>
                <w:bCs/>
                <w:szCs w:val="21"/>
              </w:rPr>
              <w:t>%</w:t>
            </w:r>
            <w:r>
              <w:rPr>
                <w:rFonts w:ascii="宋体" w:hAnsi="宋体" w:hint="eastAsia"/>
                <w:bCs/>
                <w:szCs w:val="21"/>
              </w:rPr>
              <w:t>、水份含量约</w:t>
            </w:r>
            <w:r>
              <w:rPr>
                <w:rFonts w:hint="eastAsia"/>
                <w:bCs/>
                <w:szCs w:val="21"/>
              </w:rPr>
              <w:t>38.39</w:t>
            </w:r>
            <w:r>
              <w:rPr>
                <w:bCs/>
                <w:szCs w:val="21"/>
              </w:rPr>
              <w:t>%</w:t>
            </w:r>
            <w:r>
              <w:rPr>
                <w:rFonts w:hint="eastAsia"/>
                <w:bCs/>
                <w:szCs w:val="21"/>
              </w:rPr>
              <w:t>，</w:t>
            </w:r>
            <w:r>
              <w:rPr>
                <w:rFonts w:ascii="宋体" w:hAnsi="宋体" w:hint="eastAsia"/>
                <w:bCs/>
                <w:szCs w:val="21"/>
              </w:rPr>
              <w:t>水性木器单组份白底漆挥发份</w:t>
            </w:r>
            <w:r>
              <w:rPr>
                <w:rFonts w:ascii="宋体" w:hAnsi="宋体"/>
                <w:bCs/>
                <w:szCs w:val="21"/>
              </w:rPr>
              <w:t>含量约</w:t>
            </w:r>
            <w:r>
              <w:rPr>
                <w:rFonts w:hint="eastAsia"/>
                <w:bCs/>
                <w:szCs w:val="21"/>
              </w:rPr>
              <w:t>7.23</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53</w:t>
            </w:r>
            <w:r>
              <w:rPr>
                <w:bCs/>
                <w:szCs w:val="21"/>
              </w:rPr>
              <w:t>%</w:t>
            </w:r>
            <w:r>
              <w:rPr>
                <w:rFonts w:ascii="宋体" w:hAnsi="宋体" w:hint="eastAsia"/>
                <w:bCs/>
                <w:szCs w:val="21"/>
              </w:rPr>
              <w:t>、水份含量约</w:t>
            </w:r>
            <w:r>
              <w:rPr>
                <w:rFonts w:hint="eastAsia"/>
                <w:bCs/>
                <w:szCs w:val="21"/>
              </w:rPr>
              <w:t>39.77</w:t>
            </w:r>
            <w:r>
              <w:rPr>
                <w:bCs/>
                <w:szCs w:val="21"/>
              </w:rPr>
              <w:t>%</w:t>
            </w:r>
            <w:r>
              <w:rPr>
                <w:rFonts w:hint="eastAsia"/>
                <w:bCs/>
                <w:szCs w:val="21"/>
              </w:rPr>
              <w:t>，</w:t>
            </w:r>
            <w:r>
              <w:rPr>
                <w:rFonts w:ascii="宋体" w:hAnsi="宋体" w:hint="eastAsia"/>
                <w:bCs/>
                <w:szCs w:val="21"/>
              </w:rPr>
              <w:t>确定调配后透明底漆挥发份</w:t>
            </w:r>
            <w:r>
              <w:rPr>
                <w:rFonts w:ascii="宋体" w:hAnsi="宋体"/>
                <w:bCs/>
                <w:szCs w:val="21"/>
              </w:rPr>
              <w:t>含量约</w:t>
            </w:r>
            <w:r>
              <w:rPr>
                <w:rFonts w:hint="eastAsia"/>
                <w:bCs/>
                <w:szCs w:val="21"/>
              </w:rPr>
              <w:t>6.009</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50</w:t>
            </w:r>
            <w:r>
              <w:rPr>
                <w:bCs/>
                <w:szCs w:val="21"/>
              </w:rPr>
              <w:t>%</w:t>
            </w:r>
            <w:r>
              <w:rPr>
                <w:rFonts w:ascii="宋体" w:hAnsi="宋体" w:hint="eastAsia"/>
                <w:bCs/>
                <w:szCs w:val="21"/>
              </w:rPr>
              <w:t>、水份含量约</w:t>
            </w:r>
            <w:r>
              <w:rPr>
                <w:rFonts w:hint="eastAsia"/>
                <w:bCs/>
                <w:szCs w:val="21"/>
              </w:rPr>
              <w:t>43.991</w:t>
            </w:r>
            <w:r>
              <w:rPr>
                <w:bCs/>
                <w:szCs w:val="21"/>
              </w:rPr>
              <w:t>%</w:t>
            </w:r>
            <w:r>
              <w:rPr>
                <w:rFonts w:ascii="宋体" w:hAnsi="宋体" w:hint="eastAsia"/>
                <w:bCs/>
                <w:szCs w:val="21"/>
              </w:rPr>
              <w:t>；调配后白底漆挥发份</w:t>
            </w:r>
            <w:r>
              <w:rPr>
                <w:rFonts w:ascii="宋体" w:hAnsi="宋体"/>
                <w:bCs/>
                <w:szCs w:val="21"/>
              </w:rPr>
              <w:t>含量约</w:t>
            </w:r>
            <w:r>
              <w:rPr>
                <w:rFonts w:hint="eastAsia"/>
                <w:bCs/>
                <w:szCs w:val="21"/>
              </w:rPr>
              <w:t>6.573</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48.182</w:t>
            </w:r>
            <w:r>
              <w:rPr>
                <w:bCs/>
                <w:szCs w:val="21"/>
              </w:rPr>
              <w:t>%</w:t>
            </w:r>
            <w:r>
              <w:rPr>
                <w:rFonts w:ascii="宋体" w:hAnsi="宋体" w:hint="eastAsia"/>
                <w:bCs/>
                <w:szCs w:val="21"/>
              </w:rPr>
              <w:t>、水份含量约</w:t>
            </w:r>
            <w:r>
              <w:rPr>
                <w:rFonts w:hint="eastAsia"/>
                <w:bCs/>
                <w:szCs w:val="21"/>
              </w:rPr>
              <w:t>45.245</w:t>
            </w:r>
            <w:r>
              <w:rPr>
                <w:bCs/>
                <w:szCs w:val="21"/>
              </w:rPr>
              <w:t>%</w:t>
            </w:r>
            <w:r>
              <w:rPr>
                <w:rFonts w:ascii="宋体" w:hAnsi="宋体" w:hint="eastAsia"/>
                <w:bCs/>
                <w:szCs w:val="21"/>
              </w:rPr>
              <w:t>。本项目所使用的</w:t>
            </w:r>
            <w:r>
              <w:rPr>
                <w:rFonts w:ascii="宋体" w:hAnsi="宋体" w:hint="eastAsia"/>
                <w:szCs w:val="21"/>
              </w:rPr>
              <w:t>哑清面漆、白面漆为双组份油漆，在喷涂作业前均需进行调漆处理，根据涂料成分组分（</w:t>
            </w:r>
            <w:r>
              <w:rPr>
                <w:rFonts w:ascii="宋体" w:hAnsi="宋体" w:hint="eastAsia"/>
                <w:bCs/>
                <w:szCs w:val="21"/>
              </w:rPr>
              <w:t>如表</w:t>
            </w:r>
            <w:r>
              <w:rPr>
                <w:rFonts w:hint="eastAsia"/>
                <w:bCs/>
                <w:szCs w:val="21"/>
              </w:rPr>
              <w:t>2-4</w:t>
            </w:r>
            <w:r>
              <w:rPr>
                <w:rFonts w:ascii="宋体" w:hAnsi="宋体" w:hint="eastAsia"/>
                <w:bCs/>
                <w:szCs w:val="21"/>
              </w:rPr>
              <w:t>所示</w:t>
            </w:r>
            <w:r>
              <w:rPr>
                <w:rFonts w:ascii="宋体" w:hAnsi="宋体" w:hint="eastAsia"/>
                <w:szCs w:val="21"/>
              </w:rPr>
              <w:t>）及各自检测报告中的调配比例（见附件</w:t>
            </w:r>
            <w:r>
              <w:rPr>
                <w:szCs w:val="21"/>
              </w:rPr>
              <w:t>4</w:t>
            </w:r>
            <w:r>
              <w:rPr>
                <w:rFonts w:ascii="宋体" w:hAnsi="宋体" w:hint="eastAsia"/>
                <w:szCs w:val="21"/>
              </w:rPr>
              <w:t>）</w:t>
            </w:r>
            <w:r>
              <w:rPr>
                <w:rFonts w:ascii="宋体" w:hAnsi="宋体" w:hint="eastAsia"/>
                <w:bCs/>
                <w:szCs w:val="21"/>
              </w:rPr>
              <w:t>，水性双组份</w:t>
            </w:r>
            <w:r>
              <w:rPr>
                <w:bCs/>
                <w:szCs w:val="21"/>
              </w:rPr>
              <w:t>X</w:t>
            </w:r>
            <w:r>
              <w:rPr>
                <w:rFonts w:ascii="宋体" w:hAnsi="宋体" w:hint="eastAsia"/>
                <w:bCs/>
                <w:szCs w:val="21"/>
              </w:rPr>
              <w:t>份哑清面漆挥发份</w:t>
            </w:r>
            <w:r>
              <w:rPr>
                <w:rFonts w:ascii="宋体" w:hAnsi="宋体"/>
                <w:bCs/>
                <w:szCs w:val="21"/>
              </w:rPr>
              <w:t>含量约</w:t>
            </w:r>
            <w:r>
              <w:rPr>
                <w:rFonts w:hint="eastAsia"/>
                <w:bCs/>
                <w:szCs w:val="21"/>
              </w:rPr>
              <w:t>9.32</w:t>
            </w:r>
            <w:r>
              <w:rPr>
                <w:bCs/>
                <w:szCs w:val="21"/>
              </w:rPr>
              <w:t>%</w:t>
            </w:r>
            <w:r>
              <w:rPr>
                <w:rFonts w:ascii="宋体" w:hAnsi="宋体"/>
                <w:bCs/>
                <w:szCs w:val="21"/>
              </w:rPr>
              <w:t>，固体份</w:t>
            </w:r>
            <w:r>
              <w:rPr>
                <w:rFonts w:ascii="宋体" w:hAnsi="宋体" w:hint="eastAsia"/>
                <w:bCs/>
                <w:szCs w:val="21"/>
              </w:rPr>
              <w:t>含量约</w:t>
            </w:r>
            <w:r>
              <w:rPr>
                <w:rFonts w:hint="eastAsia"/>
                <w:bCs/>
                <w:szCs w:val="21"/>
              </w:rPr>
              <w:t>58</w:t>
            </w:r>
            <w:r>
              <w:rPr>
                <w:bCs/>
                <w:szCs w:val="21"/>
              </w:rPr>
              <w:t>%</w:t>
            </w:r>
            <w:r>
              <w:rPr>
                <w:rFonts w:ascii="宋体" w:hAnsi="宋体" w:hint="eastAsia"/>
                <w:bCs/>
                <w:szCs w:val="21"/>
              </w:rPr>
              <w:t>、水份含量约</w:t>
            </w:r>
            <w:r>
              <w:rPr>
                <w:rFonts w:hint="eastAsia"/>
                <w:bCs/>
                <w:szCs w:val="21"/>
              </w:rPr>
              <w:t>32.68</w:t>
            </w:r>
            <w:r>
              <w:rPr>
                <w:bCs/>
                <w:szCs w:val="21"/>
              </w:rPr>
              <w:t>%</w:t>
            </w:r>
            <w:r>
              <w:rPr>
                <w:rFonts w:hint="eastAsia"/>
                <w:bCs/>
                <w:szCs w:val="21"/>
              </w:rPr>
              <w:t>，油漆、固化剂、水的调配比例为</w:t>
            </w:r>
            <w:r>
              <w:rPr>
                <w:rFonts w:hint="eastAsia"/>
                <w:bCs/>
                <w:szCs w:val="21"/>
              </w:rPr>
              <w:t>100</w:t>
            </w:r>
            <w:r>
              <w:rPr>
                <w:rFonts w:hint="eastAsia"/>
                <w:bCs/>
                <w:szCs w:val="21"/>
              </w:rPr>
              <w:t>：</w:t>
            </w:r>
            <w:r>
              <w:rPr>
                <w:rFonts w:hint="eastAsia"/>
                <w:bCs/>
                <w:szCs w:val="21"/>
              </w:rPr>
              <w:t>20</w:t>
            </w:r>
            <w:r>
              <w:rPr>
                <w:rFonts w:hint="eastAsia"/>
                <w:bCs/>
                <w:szCs w:val="21"/>
              </w:rPr>
              <w:t>：</w:t>
            </w:r>
            <w:r>
              <w:rPr>
                <w:rFonts w:hint="eastAsia"/>
                <w:bCs/>
                <w:szCs w:val="21"/>
              </w:rPr>
              <w:t>10</w:t>
            </w:r>
            <w:r>
              <w:rPr>
                <w:rFonts w:ascii="宋体" w:hAnsi="宋体" w:hint="eastAsia"/>
                <w:bCs/>
                <w:szCs w:val="21"/>
              </w:rPr>
              <w:t>；水性双组份白</w:t>
            </w:r>
            <w:r>
              <w:rPr>
                <w:rFonts w:ascii="宋体" w:hAnsi="宋体"/>
                <w:bCs/>
                <w:szCs w:val="21"/>
              </w:rPr>
              <w:t>面漆</w:t>
            </w:r>
            <w:r>
              <w:rPr>
                <w:rFonts w:ascii="宋体" w:hAnsi="宋体" w:hint="eastAsia"/>
                <w:bCs/>
                <w:szCs w:val="21"/>
              </w:rPr>
              <w:t>挥发分</w:t>
            </w:r>
            <w:r>
              <w:rPr>
                <w:rFonts w:ascii="宋体" w:hAnsi="宋体"/>
                <w:bCs/>
                <w:szCs w:val="21"/>
              </w:rPr>
              <w:t>含量约</w:t>
            </w:r>
            <w:r>
              <w:rPr>
                <w:rFonts w:hint="eastAsia"/>
                <w:bCs/>
                <w:szCs w:val="21"/>
              </w:rPr>
              <w:t>7.86</w:t>
            </w:r>
            <w:r>
              <w:rPr>
                <w:bCs/>
                <w:szCs w:val="21"/>
              </w:rPr>
              <w:t>%</w:t>
            </w:r>
            <w:r>
              <w:rPr>
                <w:rFonts w:ascii="宋体" w:hAnsi="宋体"/>
                <w:bCs/>
                <w:szCs w:val="21"/>
              </w:rPr>
              <w:t>，固体份</w:t>
            </w:r>
            <w:r>
              <w:rPr>
                <w:rFonts w:ascii="宋体" w:hAnsi="宋体" w:hint="eastAsia"/>
                <w:bCs/>
                <w:szCs w:val="21"/>
              </w:rPr>
              <w:t>含量约</w:t>
            </w:r>
            <w:r>
              <w:rPr>
                <w:rFonts w:hint="eastAsia"/>
                <w:bCs/>
                <w:szCs w:val="21"/>
              </w:rPr>
              <w:t>55</w:t>
            </w:r>
            <w:r>
              <w:rPr>
                <w:bCs/>
                <w:szCs w:val="21"/>
              </w:rPr>
              <w:t>%</w:t>
            </w:r>
            <w:r>
              <w:rPr>
                <w:rFonts w:ascii="宋体" w:hAnsi="宋体" w:hint="eastAsia"/>
                <w:bCs/>
                <w:szCs w:val="21"/>
              </w:rPr>
              <w:t>、水份含量约</w:t>
            </w:r>
            <w:r>
              <w:rPr>
                <w:rFonts w:hint="eastAsia"/>
                <w:bCs/>
                <w:szCs w:val="21"/>
              </w:rPr>
              <w:t>37.14</w:t>
            </w:r>
            <w:r>
              <w:rPr>
                <w:bCs/>
                <w:szCs w:val="21"/>
              </w:rPr>
              <w:t>%</w:t>
            </w:r>
            <w:r>
              <w:rPr>
                <w:rFonts w:hint="eastAsia"/>
                <w:bCs/>
                <w:szCs w:val="21"/>
              </w:rPr>
              <w:t>，油漆、固化剂、水的调配比例为</w:t>
            </w:r>
            <w:r>
              <w:rPr>
                <w:rFonts w:hint="eastAsia"/>
                <w:bCs/>
                <w:szCs w:val="21"/>
              </w:rPr>
              <w:t>100</w:t>
            </w:r>
            <w:r>
              <w:rPr>
                <w:rFonts w:hint="eastAsia"/>
                <w:bCs/>
                <w:szCs w:val="21"/>
              </w:rPr>
              <w:t>：</w:t>
            </w:r>
            <w:r>
              <w:rPr>
                <w:rFonts w:hint="eastAsia"/>
                <w:bCs/>
                <w:szCs w:val="21"/>
              </w:rPr>
              <w:t>10</w:t>
            </w:r>
            <w:r>
              <w:rPr>
                <w:rFonts w:hint="eastAsia"/>
                <w:bCs/>
                <w:szCs w:val="21"/>
              </w:rPr>
              <w:t>：</w:t>
            </w:r>
            <w:r>
              <w:rPr>
                <w:rFonts w:hint="eastAsia"/>
                <w:bCs/>
                <w:szCs w:val="21"/>
              </w:rPr>
              <w:t>20</w:t>
            </w:r>
            <w:r>
              <w:rPr>
                <w:rFonts w:ascii="宋体" w:hAnsi="宋体" w:hint="eastAsia"/>
                <w:bCs/>
                <w:szCs w:val="21"/>
              </w:rPr>
              <w:t>；固化剂挥发份</w:t>
            </w:r>
            <w:r>
              <w:rPr>
                <w:rFonts w:ascii="宋体" w:hAnsi="宋体"/>
                <w:bCs/>
                <w:szCs w:val="21"/>
              </w:rPr>
              <w:t>含量约</w:t>
            </w:r>
            <w:r>
              <w:rPr>
                <w:bCs/>
                <w:szCs w:val="21"/>
              </w:rPr>
              <w:t>20%</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bCs/>
                <w:szCs w:val="21"/>
              </w:rPr>
              <w:t>80%</w:t>
            </w:r>
            <w:r>
              <w:rPr>
                <w:rFonts w:ascii="宋体" w:hAnsi="宋体" w:hint="eastAsia"/>
                <w:bCs/>
                <w:szCs w:val="21"/>
              </w:rPr>
              <w:t>。调配后哑清面漆挥发份</w:t>
            </w:r>
            <w:r>
              <w:rPr>
                <w:rFonts w:ascii="宋体" w:hAnsi="宋体"/>
                <w:bCs/>
                <w:szCs w:val="21"/>
              </w:rPr>
              <w:t>含量约</w:t>
            </w:r>
            <w:r>
              <w:rPr>
                <w:rFonts w:hint="eastAsia"/>
                <w:bCs/>
                <w:szCs w:val="21"/>
              </w:rPr>
              <w:t>10.246</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56.923</w:t>
            </w:r>
            <w:r>
              <w:rPr>
                <w:bCs/>
                <w:szCs w:val="21"/>
              </w:rPr>
              <w:t>%</w:t>
            </w:r>
            <w:r>
              <w:rPr>
                <w:rFonts w:ascii="宋体" w:hAnsi="宋体" w:hint="eastAsia"/>
                <w:bCs/>
                <w:szCs w:val="21"/>
              </w:rPr>
              <w:t>、水份含量约</w:t>
            </w:r>
            <w:r>
              <w:rPr>
                <w:rFonts w:hint="eastAsia"/>
                <w:bCs/>
                <w:szCs w:val="21"/>
              </w:rPr>
              <w:t>32.831</w:t>
            </w:r>
            <w:r>
              <w:rPr>
                <w:bCs/>
                <w:szCs w:val="21"/>
              </w:rPr>
              <w:t>%</w:t>
            </w:r>
            <w:r>
              <w:rPr>
                <w:rFonts w:ascii="宋体" w:hAnsi="宋体" w:hint="eastAsia"/>
                <w:bCs/>
                <w:szCs w:val="21"/>
              </w:rPr>
              <w:t>；调配后白面漆挥发份</w:t>
            </w:r>
            <w:r>
              <w:rPr>
                <w:rFonts w:ascii="宋体" w:hAnsi="宋体"/>
                <w:bCs/>
                <w:szCs w:val="21"/>
              </w:rPr>
              <w:t>含量约</w:t>
            </w:r>
            <w:r>
              <w:rPr>
                <w:rFonts w:hint="eastAsia"/>
                <w:bCs/>
                <w:szCs w:val="21"/>
              </w:rPr>
              <w:t>7.585</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48.461</w:t>
            </w:r>
            <w:r>
              <w:rPr>
                <w:bCs/>
                <w:szCs w:val="21"/>
              </w:rPr>
              <w:t>%</w:t>
            </w:r>
            <w:r>
              <w:rPr>
                <w:rFonts w:ascii="宋体" w:hAnsi="宋体" w:hint="eastAsia"/>
                <w:bCs/>
                <w:szCs w:val="21"/>
              </w:rPr>
              <w:t>、水份含量约</w:t>
            </w:r>
            <w:r>
              <w:rPr>
                <w:rFonts w:hint="eastAsia"/>
                <w:bCs/>
                <w:szCs w:val="21"/>
              </w:rPr>
              <w:t>43.954</w:t>
            </w:r>
            <w:r>
              <w:rPr>
                <w:bCs/>
                <w:szCs w:val="21"/>
              </w:rPr>
              <w:t>%</w:t>
            </w:r>
            <w:r>
              <w:rPr>
                <w:rFonts w:ascii="宋体" w:hAnsi="宋体" w:hint="eastAsia"/>
                <w:bCs/>
                <w:szCs w:val="21"/>
              </w:rPr>
              <w:t>。修色漆是由调配好的哑清面漆中再加入</w:t>
            </w:r>
            <w:r>
              <w:rPr>
                <w:bCs/>
                <w:szCs w:val="21"/>
              </w:rPr>
              <w:t>5%</w:t>
            </w:r>
            <w:r>
              <w:rPr>
                <w:rFonts w:ascii="宋体" w:hAnsi="宋体" w:hint="eastAsia"/>
                <w:bCs/>
                <w:szCs w:val="21"/>
              </w:rPr>
              <w:t>的水性色精调配而成，</w:t>
            </w:r>
            <w:r>
              <w:rPr>
                <w:rFonts w:hint="eastAsia"/>
                <w:szCs w:val="21"/>
              </w:rPr>
              <w:t>水性色精固体份含量约</w:t>
            </w:r>
            <w:r>
              <w:rPr>
                <w:rFonts w:hint="eastAsia"/>
                <w:szCs w:val="21"/>
              </w:rPr>
              <w:t>17%</w:t>
            </w:r>
            <w:r>
              <w:rPr>
                <w:rFonts w:hint="eastAsia"/>
                <w:szCs w:val="21"/>
              </w:rPr>
              <w:t>、挥发份含量约</w:t>
            </w:r>
            <w:r>
              <w:rPr>
                <w:rFonts w:hint="eastAsia"/>
                <w:szCs w:val="21"/>
              </w:rPr>
              <w:t>13%</w:t>
            </w:r>
            <w:r>
              <w:rPr>
                <w:rFonts w:hint="eastAsia"/>
                <w:szCs w:val="21"/>
              </w:rPr>
              <w:t>、水份含量约</w:t>
            </w:r>
            <w:r>
              <w:rPr>
                <w:rFonts w:hint="eastAsia"/>
                <w:szCs w:val="21"/>
              </w:rPr>
              <w:t>70%</w:t>
            </w:r>
            <w:r>
              <w:rPr>
                <w:rFonts w:hint="eastAsia"/>
                <w:szCs w:val="21"/>
              </w:rPr>
              <w:t>，则</w:t>
            </w:r>
            <w:r>
              <w:rPr>
                <w:rFonts w:ascii="宋体" w:hAnsi="宋体" w:hint="eastAsia"/>
                <w:bCs/>
                <w:szCs w:val="21"/>
              </w:rPr>
              <w:t>调配后修色漆挥发份</w:t>
            </w:r>
            <w:r>
              <w:rPr>
                <w:rFonts w:ascii="宋体" w:hAnsi="宋体"/>
                <w:bCs/>
                <w:szCs w:val="21"/>
              </w:rPr>
              <w:t>含量约</w:t>
            </w:r>
            <w:r>
              <w:rPr>
                <w:rFonts w:hint="eastAsia"/>
                <w:bCs/>
                <w:szCs w:val="21"/>
              </w:rPr>
              <w:t>10.377</w:t>
            </w:r>
            <w:r>
              <w:rPr>
                <w:bCs/>
                <w:szCs w:val="21"/>
              </w:rPr>
              <w:t>%</w:t>
            </w:r>
            <w:r>
              <w:rPr>
                <w:rFonts w:ascii="宋体" w:hAnsi="宋体" w:hint="eastAsia"/>
                <w:bCs/>
                <w:szCs w:val="21"/>
              </w:rPr>
              <w:t>、</w:t>
            </w:r>
            <w:r>
              <w:rPr>
                <w:rFonts w:ascii="宋体" w:hAnsi="宋体"/>
                <w:bCs/>
                <w:szCs w:val="21"/>
              </w:rPr>
              <w:t>固体份</w:t>
            </w:r>
            <w:r>
              <w:rPr>
                <w:rFonts w:ascii="宋体" w:hAnsi="宋体" w:hint="eastAsia"/>
                <w:bCs/>
                <w:szCs w:val="21"/>
              </w:rPr>
              <w:t>含量约</w:t>
            </w:r>
            <w:r>
              <w:rPr>
                <w:rFonts w:hint="eastAsia"/>
                <w:bCs/>
                <w:szCs w:val="21"/>
              </w:rPr>
              <w:t>55.022</w:t>
            </w:r>
            <w:r>
              <w:rPr>
                <w:bCs/>
                <w:szCs w:val="21"/>
              </w:rPr>
              <w:t>%</w:t>
            </w:r>
            <w:r>
              <w:rPr>
                <w:rFonts w:ascii="宋体" w:hAnsi="宋体" w:hint="eastAsia"/>
                <w:bCs/>
                <w:szCs w:val="21"/>
              </w:rPr>
              <w:t>、水份含量约</w:t>
            </w:r>
            <w:r>
              <w:rPr>
                <w:rFonts w:hint="eastAsia"/>
                <w:bCs/>
                <w:szCs w:val="21"/>
              </w:rPr>
              <w:t>34.601</w:t>
            </w:r>
            <w:r>
              <w:rPr>
                <w:bCs/>
                <w:szCs w:val="21"/>
              </w:rPr>
              <w:t>%</w:t>
            </w:r>
            <w:r>
              <w:rPr>
                <w:rFonts w:ascii="宋体" w:hAnsi="宋体" w:hint="eastAsia"/>
                <w:bCs/>
                <w:szCs w:val="21"/>
              </w:rPr>
              <w:t>。</w:t>
            </w:r>
          </w:p>
          <w:p w:rsidR="00CF219D" w:rsidRDefault="00FC36A6">
            <w:pPr>
              <w:pStyle w:val="13"/>
              <w:spacing w:line="360" w:lineRule="auto"/>
              <w:rPr>
                <w:rFonts w:ascii="宋体" w:hAnsi="宋体"/>
                <w:szCs w:val="21"/>
              </w:rPr>
            </w:pPr>
            <w:r>
              <w:rPr>
                <w:rFonts w:hAnsi="宋体"/>
                <w:szCs w:val="21"/>
              </w:rPr>
              <w:t>④</w:t>
            </w:r>
            <w:r>
              <w:rPr>
                <w:rFonts w:ascii="宋体" w:hAnsi="宋体" w:hint="eastAsia"/>
                <w:szCs w:val="21"/>
              </w:rPr>
              <w:t>调漆过程在密闭喷漆房内进行，由于调漆时间较短，挥发产生的有机废气少且并入喷漆房配套的废气处理装置一并</w:t>
            </w:r>
            <w:r>
              <w:rPr>
                <w:rFonts w:ascii="宋体" w:hAnsi="宋体"/>
                <w:szCs w:val="21"/>
              </w:rPr>
              <w:t>处理</w:t>
            </w:r>
            <w:r>
              <w:rPr>
                <w:rFonts w:ascii="宋体" w:hAnsi="宋体" w:hint="eastAsia"/>
                <w:szCs w:val="21"/>
              </w:rPr>
              <w:t>，为简化分析，将调漆物料平衡并入喷漆物料平衡。</w:t>
            </w:r>
          </w:p>
          <w:p w:rsidR="00CF219D" w:rsidRDefault="00FC36A6">
            <w:pPr>
              <w:pStyle w:val="13"/>
              <w:spacing w:line="360" w:lineRule="auto"/>
              <w:rPr>
                <w:rFonts w:ascii="宋体" w:hAnsi="宋体"/>
                <w:szCs w:val="21"/>
              </w:rPr>
            </w:pPr>
            <w:r>
              <w:rPr>
                <w:rFonts w:hAnsi="宋体"/>
                <w:szCs w:val="21"/>
              </w:rPr>
              <w:t>⑤</w:t>
            </w:r>
            <w:r>
              <w:rPr>
                <w:rFonts w:ascii="宋体" w:hAnsi="宋体" w:hint="eastAsia"/>
                <w:szCs w:val="21"/>
              </w:rPr>
              <w:t>根据厂方介绍，平均单遍底漆打磨厚度约</w:t>
            </w:r>
            <w:r>
              <w:rPr>
                <w:szCs w:val="21"/>
              </w:rPr>
              <w:t>6µm</w:t>
            </w:r>
            <w:r>
              <w:rPr>
                <w:rFonts w:ascii="宋体" w:hAnsi="宋体" w:hint="eastAsia"/>
                <w:szCs w:val="21"/>
              </w:rPr>
              <w:t>左右，占底漆漆膜厚度的</w:t>
            </w:r>
            <w:r>
              <w:rPr>
                <w:szCs w:val="21"/>
              </w:rPr>
              <w:t>10%</w:t>
            </w:r>
            <w:r>
              <w:rPr>
                <w:rFonts w:ascii="宋体" w:hAnsi="宋体" w:hint="eastAsia"/>
                <w:szCs w:val="21"/>
              </w:rPr>
              <w:t>左右。</w:t>
            </w:r>
          </w:p>
          <w:p w:rsidR="00CF219D" w:rsidRDefault="00FC36A6">
            <w:pPr>
              <w:pStyle w:val="13"/>
              <w:spacing w:line="360" w:lineRule="auto"/>
              <w:rPr>
                <w:rFonts w:ascii="宋体" w:hAnsi="宋体"/>
                <w:szCs w:val="21"/>
              </w:rPr>
            </w:pPr>
            <w:r>
              <w:rPr>
                <w:rFonts w:ascii="宋体" w:hAnsi="宋体" w:hint="eastAsia"/>
                <w:szCs w:val="21"/>
              </w:rPr>
              <w:t>⑥</w:t>
            </w:r>
            <w:r>
              <w:rPr>
                <w:rFonts w:hAnsi="宋体" w:hint="eastAsia"/>
                <w:szCs w:val="21"/>
              </w:rPr>
              <w:t>根据</w:t>
            </w:r>
            <w:r>
              <w:rPr>
                <w:rFonts w:ascii="宋体" w:hAnsi="宋体" w:hint="eastAsia"/>
                <w:szCs w:val="21"/>
              </w:rPr>
              <w:t>《现代涂装手册》（陈治良主编），空气辅助无气喷涂的附着率可达</w:t>
            </w:r>
            <w:r>
              <w:rPr>
                <w:szCs w:val="21"/>
              </w:rPr>
              <w:t>75%</w:t>
            </w:r>
            <w:r>
              <w:rPr>
                <w:rFonts w:ascii="宋体" w:hAnsi="宋体" w:hint="eastAsia"/>
                <w:szCs w:val="21"/>
              </w:rPr>
              <w:t>、无气喷漆附着率为</w:t>
            </w:r>
            <w:r>
              <w:rPr>
                <w:szCs w:val="21"/>
              </w:rPr>
              <w:t>60%</w:t>
            </w:r>
            <w:r>
              <w:rPr>
                <w:rFonts w:ascii="宋体" w:hAnsi="宋体" w:hint="eastAsia"/>
                <w:szCs w:val="21"/>
              </w:rPr>
              <w:t>、空气喷涂为</w:t>
            </w:r>
            <w:r>
              <w:rPr>
                <w:szCs w:val="21"/>
              </w:rPr>
              <w:t>35%</w:t>
            </w:r>
            <w:r>
              <w:rPr>
                <w:rFonts w:ascii="宋体" w:hAnsi="宋体" w:hint="eastAsia"/>
                <w:szCs w:val="21"/>
              </w:rPr>
              <w:t>，考虑到本项目产品为木门、衣橱、书桌等，比表面积较大，本评价保守考虑，喷涂过程固体组分附着率为</w:t>
            </w:r>
            <w:r>
              <w:rPr>
                <w:rFonts w:hint="eastAsia"/>
                <w:szCs w:val="21"/>
              </w:rPr>
              <w:t>6</w:t>
            </w:r>
            <w:r>
              <w:rPr>
                <w:szCs w:val="21"/>
              </w:rPr>
              <w:t>0%</w:t>
            </w:r>
            <w:r>
              <w:rPr>
                <w:rFonts w:ascii="宋体" w:hAnsi="宋体" w:hint="eastAsia"/>
                <w:szCs w:val="21"/>
              </w:rPr>
              <w:t>形成漆膜。其余</w:t>
            </w:r>
            <w:r>
              <w:rPr>
                <w:rFonts w:hint="eastAsia"/>
                <w:szCs w:val="21"/>
              </w:rPr>
              <w:t>4</w:t>
            </w:r>
            <w:r>
              <w:rPr>
                <w:szCs w:val="21"/>
              </w:rPr>
              <w:t>0%</w:t>
            </w:r>
            <w:r>
              <w:rPr>
                <w:rFonts w:ascii="宋体" w:hAnsi="宋体" w:hint="eastAsia"/>
                <w:szCs w:val="21"/>
              </w:rPr>
              <w:t>的固体组分中</w:t>
            </w:r>
            <w:r>
              <w:rPr>
                <w:rFonts w:hint="eastAsia"/>
                <w:szCs w:val="21"/>
              </w:rPr>
              <w:t>5</w:t>
            </w:r>
            <w:r>
              <w:rPr>
                <w:szCs w:val="21"/>
              </w:rPr>
              <w:t>%</w:t>
            </w:r>
            <w:r>
              <w:rPr>
                <w:rFonts w:ascii="宋体" w:hAnsi="宋体" w:hint="eastAsia"/>
                <w:szCs w:val="21"/>
              </w:rPr>
              <w:t>沉降在地面形成漆渣，</w:t>
            </w:r>
            <w:r>
              <w:rPr>
                <w:rFonts w:hint="eastAsia"/>
                <w:szCs w:val="21"/>
              </w:rPr>
              <w:t>35</w:t>
            </w:r>
            <w:r>
              <w:rPr>
                <w:szCs w:val="21"/>
              </w:rPr>
              <w:t>%</w:t>
            </w:r>
            <w:r>
              <w:rPr>
                <w:rFonts w:ascii="宋体" w:hAnsi="宋体" w:hint="eastAsia"/>
                <w:szCs w:val="21"/>
              </w:rPr>
              <w:t>悬浮于空气中形成漆雾。漆雾中</w:t>
            </w:r>
            <w:r>
              <w:rPr>
                <w:szCs w:val="21"/>
              </w:rPr>
              <w:t>98%</w:t>
            </w:r>
            <w:r>
              <w:rPr>
                <w:rFonts w:hint="eastAsia"/>
                <w:szCs w:val="21"/>
              </w:rPr>
              <w:t>为有组织收集，</w:t>
            </w:r>
            <w:r>
              <w:rPr>
                <w:rFonts w:ascii="宋体" w:hAnsi="宋体" w:hint="eastAsia"/>
                <w:szCs w:val="21"/>
              </w:rPr>
              <w:t>被水帘柜吸收成为漆渣，其余</w:t>
            </w:r>
            <w:r>
              <w:rPr>
                <w:szCs w:val="21"/>
              </w:rPr>
              <w:t>2%</w:t>
            </w:r>
            <w:r>
              <w:rPr>
                <w:rFonts w:ascii="宋体" w:hAnsi="宋体" w:hint="eastAsia"/>
                <w:szCs w:val="21"/>
              </w:rPr>
              <w:t>的固体组分为无组织排放；有机废气约</w:t>
            </w:r>
            <w:r>
              <w:rPr>
                <w:szCs w:val="21"/>
              </w:rPr>
              <w:t>60%</w:t>
            </w:r>
            <w:r>
              <w:rPr>
                <w:rFonts w:ascii="宋体" w:hAnsi="宋体" w:hint="eastAsia"/>
                <w:szCs w:val="21"/>
              </w:rPr>
              <w:t>在喷漆过程中挥发，其余</w:t>
            </w:r>
            <w:r>
              <w:rPr>
                <w:szCs w:val="21"/>
              </w:rPr>
              <w:t>40%</w:t>
            </w:r>
            <w:r>
              <w:rPr>
                <w:rFonts w:ascii="宋体" w:hAnsi="宋体" w:hint="eastAsia"/>
                <w:szCs w:val="21"/>
              </w:rPr>
              <w:t>在晾干过程中挥发。</w:t>
            </w:r>
          </w:p>
          <w:p w:rsidR="00CF219D" w:rsidRDefault="00FC36A6" w:rsidP="00273B6D">
            <w:pPr>
              <w:spacing w:beforeLines="50" w:line="360" w:lineRule="auto"/>
              <w:ind w:firstLineChars="200" w:firstLine="420"/>
              <w:rPr>
                <w:rFonts w:ascii="宋体" w:hAnsi="宋体"/>
              </w:rPr>
            </w:pPr>
            <w:r>
              <w:rPr>
                <w:rFonts w:ascii="宋体" w:hAnsi="宋体" w:hint="eastAsia"/>
              </w:rPr>
              <w:t>本项目透明底漆、白底漆、修色漆、哑清面漆、白面漆喷漆过程物料平衡表、</w:t>
            </w:r>
            <w:r>
              <w:rPr>
                <w:rFonts w:hint="eastAsia"/>
              </w:rPr>
              <w:t>有机废气</w:t>
            </w:r>
            <w:r>
              <w:rPr>
                <w:rFonts w:ascii="宋体" w:hAnsi="宋体" w:hint="eastAsia"/>
              </w:rPr>
              <w:t>物料平衡表分别见表</w:t>
            </w:r>
            <w:r>
              <w:rPr>
                <w:rFonts w:hint="eastAsia"/>
              </w:rPr>
              <w:t>2-7</w:t>
            </w:r>
            <w:r>
              <w:t>~</w:t>
            </w:r>
            <w:r>
              <w:rPr>
                <w:rFonts w:ascii="宋体" w:hAnsi="宋体" w:hint="eastAsia"/>
              </w:rPr>
              <w:t>表</w:t>
            </w:r>
            <w:r>
              <w:rPr>
                <w:rFonts w:hint="eastAsia"/>
              </w:rPr>
              <w:t>2-12</w:t>
            </w:r>
            <w:r>
              <w:rPr>
                <w:rFonts w:ascii="宋体" w:hAnsi="宋体" w:hint="eastAsia"/>
              </w:rPr>
              <w:t>，物料平衡图分别见图</w:t>
            </w:r>
            <w:r>
              <w:rPr>
                <w:rFonts w:hint="eastAsia"/>
              </w:rPr>
              <w:t>2-1</w:t>
            </w:r>
            <w:r>
              <w:t>~</w:t>
            </w:r>
            <w:r>
              <w:rPr>
                <w:rFonts w:ascii="宋体" w:hAnsi="宋体" w:hint="eastAsia"/>
              </w:rPr>
              <w:t>图</w:t>
            </w:r>
            <w:r>
              <w:rPr>
                <w:rFonts w:hint="eastAsia"/>
              </w:rPr>
              <w:t>2-6</w:t>
            </w:r>
            <w:r>
              <w:rPr>
                <w:rFonts w:ascii="宋体" w:hAnsi="宋体" w:hint="eastAsia"/>
              </w:rPr>
              <w:t>：</w:t>
            </w: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CF219D">
            <w:pPr>
              <w:spacing w:line="360" w:lineRule="auto"/>
              <w:ind w:firstLineChars="1250" w:firstLine="2635"/>
              <w:rPr>
                <w:rFonts w:ascii="宋体" w:hAnsi="宋体"/>
                <w:b/>
              </w:rPr>
            </w:pPr>
          </w:p>
          <w:p w:rsidR="00CF219D" w:rsidRDefault="00FC36A6" w:rsidP="00273B6D">
            <w:pPr>
              <w:spacing w:beforeLines="50" w:line="360" w:lineRule="auto"/>
              <w:ind w:firstLineChars="1250" w:firstLine="2635"/>
              <w:rPr>
                <w:b/>
              </w:rPr>
            </w:pPr>
            <w:r>
              <w:rPr>
                <w:rFonts w:ascii="宋体" w:hAnsi="宋体" w:hint="eastAsia"/>
                <w:b/>
              </w:rPr>
              <w:lastRenderedPageBreak/>
              <w:t>表</w:t>
            </w:r>
            <w:r>
              <w:rPr>
                <w:rFonts w:hint="eastAsia"/>
                <w:b/>
              </w:rPr>
              <w:t>2-7</w:t>
            </w:r>
            <w:r>
              <w:rPr>
                <w:rFonts w:ascii="宋体" w:hAnsi="宋体" w:hint="eastAsia"/>
                <w:b/>
              </w:rPr>
              <w:t>本项目透明底漆喷漆过程物料平衡表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61"/>
              <w:gridCol w:w="1037"/>
              <w:gridCol w:w="876"/>
              <w:gridCol w:w="1316"/>
              <w:gridCol w:w="1651"/>
              <w:gridCol w:w="48"/>
              <w:gridCol w:w="2932"/>
            </w:tblGrid>
            <w:tr w:rsidR="00CF219D">
              <w:trPr>
                <w:trHeight w:val="234"/>
              </w:trPr>
              <w:tc>
                <w:tcPr>
                  <w:tcW w:w="1909" w:type="pct"/>
                  <w:gridSpan w:val="3"/>
                  <w:vAlign w:val="center"/>
                </w:tcPr>
                <w:p w:rsidR="00CF219D" w:rsidRDefault="00FC36A6">
                  <w:pPr>
                    <w:jc w:val="center"/>
                    <w:rPr>
                      <w:rFonts w:ascii="宋体" w:hAnsi="宋体"/>
                      <w:b/>
                      <w:sz w:val="18"/>
                      <w:szCs w:val="18"/>
                    </w:rPr>
                  </w:pPr>
                  <w:r>
                    <w:rPr>
                      <w:rFonts w:ascii="宋体" w:hAnsi="宋体" w:hint="eastAsia"/>
                      <w:b/>
                      <w:sz w:val="18"/>
                      <w:szCs w:val="18"/>
                    </w:rPr>
                    <w:t>原料</w:t>
                  </w:r>
                </w:p>
              </w:tc>
              <w:tc>
                <w:tcPr>
                  <w:tcW w:w="3091" w:type="pct"/>
                  <w:gridSpan w:val="4"/>
                  <w:vAlign w:val="center"/>
                </w:tcPr>
                <w:p w:rsidR="00CF219D" w:rsidRDefault="00FC36A6">
                  <w:pPr>
                    <w:ind w:firstLineChars="1250" w:firstLine="2259"/>
                    <w:jc w:val="center"/>
                    <w:rPr>
                      <w:rFonts w:ascii="宋体" w:hAnsi="宋体"/>
                      <w:b/>
                      <w:sz w:val="18"/>
                      <w:szCs w:val="18"/>
                    </w:rPr>
                  </w:pPr>
                  <w:r>
                    <w:rPr>
                      <w:rFonts w:ascii="宋体" w:hAnsi="宋体" w:hint="eastAsia"/>
                      <w:b/>
                      <w:sz w:val="18"/>
                      <w:szCs w:val="18"/>
                    </w:rPr>
                    <w:t>去向</w:t>
                  </w:r>
                </w:p>
              </w:tc>
            </w:tr>
            <w:tr w:rsidR="00CF219D">
              <w:trPr>
                <w:trHeight w:val="234"/>
              </w:trPr>
              <w:tc>
                <w:tcPr>
                  <w:tcW w:w="915" w:type="pct"/>
                  <w:vMerge w:val="restart"/>
                  <w:vAlign w:val="center"/>
                </w:tcPr>
                <w:p w:rsidR="00CF219D" w:rsidRDefault="00FC36A6">
                  <w:pPr>
                    <w:jc w:val="center"/>
                    <w:rPr>
                      <w:sz w:val="18"/>
                      <w:szCs w:val="18"/>
                    </w:rPr>
                  </w:pPr>
                  <w:r>
                    <w:rPr>
                      <w:rFonts w:ascii="宋体" w:hAnsi="宋体" w:hint="eastAsia"/>
                      <w:sz w:val="18"/>
                      <w:szCs w:val="18"/>
                    </w:rPr>
                    <w:t>水性木器透明底漆：</w:t>
                  </w:r>
                  <w:r>
                    <w:rPr>
                      <w:rFonts w:hint="eastAsia"/>
                      <w:sz w:val="18"/>
                      <w:szCs w:val="18"/>
                    </w:rPr>
                    <w:t>11.1448</w:t>
                  </w:r>
                  <w:r>
                    <w:rPr>
                      <w:sz w:val="18"/>
                      <w:szCs w:val="18"/>
                    </w:rPr>
                    <w:t>t</w:t>
                  </w:r>
                </w:p>
                <w:p w:rsidR="00CF219D" w:rsidRDefault="00FC36A6">
                  <w:pPr>
                    <w:pStyle w:val="3"/>
                    <w:spacing w:before="0" w:after="0" w:line="240" w:lineRule="auto"/>
                    <w:ind w:firstLineChars="200" w:firstLine="360"/>
                    <w:rPr>
                      <w:b w:val="0"/>
                      <w:sz w:val="18"/>
                      <w:szCs w:val="18"/>
                    </w:rPr>
                  </w:pPr>
                  <w:r>
                    <w:rPr>
                      <w:rFonts w:ascii="宋体" w:eastAsia="宋体" w:hAnsi="宋体" w:hint="eastAsia"/>
                      <w:b w:val="0"/>
                      <w:sz w:val="18"/>
                      <w:szCs w:val="18"/>
                    </w:rPr>
                    <w:t>水：</w:t>
                  </w:r>
                  <w:r>
                    <w:rPr>
                      <w:rFonts w:hint="eastAsia"/>
                      <w:b w:val="0"/>
                      <w:sz w:val="18"/>
                      <w:szCs w:val="18"/>
                    </w:rPr>
                    <w:t>1.1145t</w:t>
                  </w:r>
                </w:p>
              </w:tc>
              <w:tc>
                <w:tcPr>
                  <w:tcW w:w="539" w:type="pct"/>
                  <w:vMerge w:val="restart"/>
                  <w:vAlign w:val="center"/>
                </w:tcPr>
                <w:p w:rsidR="00CF219D" w:rsidRDefault="00FC36A6">
                  <w:pPr>
                    <w:jc w:val="center"/>
                    <w:rPr>
                      <w:rFonts w:ascii="宋体" w:hAnsi="宋体"/>
                      <w:sz w:val="18"/>
                      <w:szCs w:val="18"/>
                    </w:rPr>
                  </w:pPr>
                  <w:r>
                    <w:rPr>
                      <w:rFonts w:ascii="宋体" w:hAnsi="宋体" w:hint="eastAsia"/>
                      <w:sz w:val="18"/>
                      <w:szCs w:val="18"/>
                    </w:rPr>
                    <w:t>挥发份</w:t>
                  </w:r>
                </w:p>
                <w:p w:rsidR="00CF219D" w:rsidRDefault="00FC36A6">
                  <w:pPr>
                    <w:jc w:val="center"/>
                    <w:rPr>
                      <w:sz w:val="18"/>
                      <w:szCs w:val="18"/>
                    </w:rPr>
                  </w:pPr>
                  <w:r>
                    <w:rPr>
                      <w:rFonts w:hint="eastAsia"/>
                      <w:sz w:val="18"/>
                      <w:szCs w:val="18"/>
                    </w:rPr>
                    <w:t>6.009</w:t>
                  </w:r>
                  <w:r>
                    <w:rPr>
                      <w:sz w:val="18"/>
                      <w:szCs w:val="18"/>
                    </w:rPr>
                    <w:t>%</w:t>
                  </w:r>
                </w:p>
              </w:tc>
              <w:tc>
                <w:tcPr>
                  <w:tcW w:w="455" w:type="pct"/>
                  <w:vMerge w:val="restart"/>
                  <w:vAlign w:val="center"/>
                </w:tcPr>
                <w:p w:rsidR="00CF219D" w:rsidRDefault="00FC36A6">
                  <w:pPr>
                    <w:ind w:firstLineChars="50" w:firstLine="90"/>
                    <w:rPr>
                      <w:sz w:val="18"/>
                      <w:szCs w:val="18"/>
                    </w:rPr>
                  </w:pPr>
                  <w:r>
                    <w:rPr>
                      <w:rFonts w:hint="eastAsia"/>
                      <w:sz w:val="18"/>
                      <w:szCs w:val="18"/>
                    </w:rPr>
                    <w:t>0.7367</w:t>
                  </w:r>
                </w:p>
              </w:tc>
              <w:tc>
                <w:tcPr>
                  <w:tcW w:w="1542" w:type="pct"/>
                  <w:gridSpan w:val="2"/>
                  <w:vMerge w:val="restart"/>
                  <w:vAlign w:val="center"/>
                </w:tcPr>
                <w:p w:rsidR="00CF219D" w:rsidRDefault="00FC36A6">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Pr>
                      <w:rFonts w:hint="eastAsia"/>
                      <w:sz w:val="18"/>
                      <w:szCs w:val="18"/>
                    </w:rPr>
                    <w:t>0.722</w:t>
                  </w:r>
                </w:p>
              </w:tc>
              <w:tc>
                <w:tcPr>
                  <w:tcW w:w="1549" w:type="pct"/>
                  <w:gridSpan w:val="2"/>
                  <w:vAlign w:val="center"/>
                </w:tcPr>
                <w:p w:rsidR="00CF219D" w:rsidRDefault="00FC36A6">
                  <w:pPr>
                    <w:jc w:val="center"/>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0.6498</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1542" w:type="pct"/>
                  <w:gridSpan w:val="2"/>
                  <w:vMerge/>
                  <w:vAlign w:val="center"/>
                </w:tcPr>
                <w:p w:rsidR="00CF219D" w:rsidRDefault="00CF219D">
                  <w:pPr>
                    <w:jc w:val="center"/>
                    <w:rPr>
                      <w:sz w:val="18"/>
                      <w:szCs w:val="18"/>
                    </w:rPr>
                  </w:pPr>
                </w:p>
              </w:tc>
              <w:tc>
                <w:tcPr>
                  <w:tcW w:w="1549" w:type="pct"/>
                  <w:gridSpan w:val="2"/>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0.0722</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3091" w:type="pct"/>
                  <w:gridSpan w:val="4"/>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0.0147</w:t>
                  </w:r>
                </w:p>
              </w:tc>
            </w:tr>
            <w:tr w:rsidR="00CF219D">
              <w:trPr>
                <w:trHeight w:val="79"/>
              </w:trPr>
              <w:tc>
                <w:tcPr>
                  <w:tcW w:w="915" w:type="pct"/>
                  <w:vMerge/>
                  <w:vAlign w:val="center"/>
                </w:tcPr>
                <w:p w:rsidR="00CF219D" w:rsidRDefault="00CF219D">
                  <w:pPr>
                    <w:jc w:val="center"/>
                    <w:rPr>
                      <w:sz w:val="18"/>
                      <w:szCs w:val="18"/>
                    </w:rPr>
                  </w:pPr>
                </w:p>
              </w:tc>
              <w:tc>
                <w:tcPr>
                  <w:tcW w:w="539" w:type="pct"/>
                  <w:vMerge w:val="restart"/>
                  <w:vAlign w:val="center"/>
                </w:tcPr>
                <w:p w:rsidR="00CF219D" w:rsidRDefault="00FC36A6">
                  <w:pPr>
                    <w:jc w:val="center"/>
                    <w:rPr>
                      <w:rFonts w:ascii="宋体" w:hAnsi="宋体"/>
                      <w:sz w:val="18"/>
                      <w:szCs w:val="18"/>
                    </w:rPr>
                  </w:pPr>
                  <w:r>
                    <w:rPr>
                      <w:rFonts w:ascii="宋体" w:hAnsi="宋体" w:hint="eastAsia"/>
                      <w:sz w:val="18"/>
                      <w:szCs w:val="18"/>
                    </w:rPr>
                    <w:t>固体份</w:t>
                  </w:r>
                </w:p>
                <w:p w:rsidR="00CF219D" w:rsidRDefault="00FC36A6">
                  <w:pPr>
                    <w:jc w:val="center"/>
                    <w:rPr>
                      <w:sz w:val="18"/>
                      <w:szCs w:val="18"/>
                    </w:rPr>
                  </w:pPr>
                  <w:r>
                    <w:rPr>
                      <w:rFonts w:hint="eastAsia"/>
                      <w:sz w:val="18"/>
                      <w:szCs w:val="18"/>
                    </w:rPr>
                    <w:t>50</w:t>
                  </w:r>
                  <w:r>
                    <w:rPr>
                      <w:sz w:val="18"/>
                      <w:szCs w:val="18"/>
                    </w:rPr>
                    <w:t>%</w:t>
                  </w:r>
                </w:p>
              </w:tc>
              <w:tc>
                <w:tcPr>
                  <w:tcW w:w="455" w:type="pct"/>
                  <w:vMerge w:val="restart"/>
                  <w:vAlign w:val="center"/>
                </w:tcPr>
                <w:p w:rsidR="00CF219D" w:rsidRDefault="00FC36A6">
                  <w:pPr>
                    <w:ind w:firstLineChars="50" w:firstLine="90"/>
                    <w:rPr>
                      <w:sz w:val="18"/>
                      <w:szCs w:val="18"/>
                    </w:rPr>
                  </w:pPr>
                  <w:r>
                    <w:rPr>
                      <w:rFonts w:hint="eastAsia"/>
                      <w:sz w:val="18"/>
                      <w:szCs w:val="18"/>
                    </w:rPr>
                    <w:t>6.1296</w:t>
                  </w:r>
                </w:p>
              </w:tc>
              <w:tc>
                <w:tcPr>
                  <w:tcW w:w="684" w:type="pct"/>
                  <w:vMerge w:val="restart"/>
                  <w:vAlign w:val="center"/>
                </w:tcPr>
                <w:p w:rsidR="00CF219D" w:rsidRDefault="00FC36A6">
                  <w:pPr>
                    <w:jc w:val="center"/>
                    <w:rPr>
                      <w:sz w:val="18"/>
                      <w:szCs w:val="18"/>
                    </w:rPr>
                  </w:pPr>
                  <w:r>
                    <w:rPr>
                      <w:rFonts w:hint="eastAsia"/>
                      <w:sz w:val="18"/>
                      <w:szCs w:val="18"/>
                    </w:rPr>
                    <w:t>60</w:t>
                  </w:r>
                  <w:r>
                    <w:rPr>
                      <w:sz w:val="18"/>
                      <w:szCs w:val="18"/>
                    </w:rPr>
                    <w:t>%</w:t>
                  </w:r>
                  <w:r>
                    <w:rPr>
                      <w:rFonts w:ascii="宋体" w:hAnsi="宋体" w:hint="eastAsia"/>
                      <w:sz w:val="18"/>
                      <w:szCs w:val="18"/>
                    </w:rPr>
                    <w:t>附着于工件</w:t>
                  </w:r>
                  <w:r>
                    <w:rPr>
                      <w:rFonts w:hint="eastAsia"/>
                      <w:sz w:val="18"/>
                      <w:szCs w:val="18"/>
                    </w:rPr>
                    <w:t>3.6778</w:t>
                  </w:r>
                </w:p>
              </w:tc>
              <w:tc>
                <w:tcPr>
                  <w:tcW w:w="2406" w:type="pct"/>
                  <w:gridSpan w:val="3"/>
                  <w:vAlign w:val="center"/>
                </w:tcPr>
                <w:p w:rsidR="00CF219D" w:rsidRDefault="00FC36A6">
                  <w:pPr>
                    <w:jc w:val="center"/>
                    <w:rPr>
                      <w:sz w:val="18"/>
                      <w:szCs w:val="18"/>
                    </w:rPr>
                  </w:pPr>
                  <w:r>
                    <w:rPr>
                      <w:rFonts w:hint="eastAsia"/>
                      <w:sz w:val="18"/>
                      <w:szCs w:val="18"/>
                    </w:rPr>
                    <w:t>其中</w:t>
                  </w:r>
                  <w:r>
                    <w:rPr>
                      <w:rFonts w:hint="eastAsia"/>
                      <w:sz w:val="18"/>
                      <w:szCs w:val="18"/>
                    </w:rPr>
                    <w:t>90%</w:t>
                  </w:r>
                  <w:r>
                    <w:rPr>
                      <w:rFonts w:hint="eastAsia"/>
                      <w:sz w:val="18"/>
                      <w:szCs w:val="18"/>
                    </w:rPr>
                    <w:t>残留于工件表面：</w:t>
                  </w:r>
                  <w:r>
                    <w:rPr>
                      <w:rFonts w:hint="eastAsia"/>
                      <w:sz w:val="18"/>
                      <w:szCs w:val="18"/>
                    </w:rPr>
                    <w:t>3.31</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restart"/>
                  <w:vAlign w:val="center"/>
                </w:tcPr>
                <w:p w:rsidR="00CF219D" w:rsidRDefault="00FC36A6">
                  <w:pPr>
                    <w:jc w:val="center"/>
                    <w:rPr>
                      <w:sz w:val="18"/>
                      <w:szCs w:val="18"/>
                    </w:rPr>
                  </w:pPr>
                  <w:r>
                    <w:rPr>
                      <w:rFonts w:hint="eastAsia"/>
                      <w:sz w:val="18"/>
                      <w:szCs w:val="18"/>
                    </w:rPr>
                    <w:t>10%</w:t>
                  </w:r>
                  <w:r>
                    <w:rPr>
                      <w:rFonts w:hint="eastAsia"/>
                      <w:sz w:val="18"/>
                      <w:szCs w:val="18"/>
                    </w:rPr>
                    <w:t>底漆打磨过程中成为染料尘</w:t>
                  </w:r>
                  <w:r>
                    <w:rPr>
                      <w:rFonts w:hint="eastAsia"/>
                      <w:sz w:val="18"/>
                      <w:szCs w:val="18"/>
                    </w:rPr>
                    <w:t>0.3678</w:t>
                  </w:r>
                </w:p>
              </w:tc>
              <w:tc>
                <w:tcPr>
                  <w:tcW w:w="1524" w:type="pct"/>
                  <w:vAlign w:val="center"/>
                </w:tcPr>
                <w:p w:rsidR="00CF219D" w:rsidRDefault="00FC36A6">
                  <w:pPr>
                    <w:jc w:val="center"/>
                    <w:rPr>
                      <w:sz w:val="18"/>
                      <w:szCs w:val="18"/>
                    </w:rPr>
                  </w:pPr>
                  <w:r>
                    <w:rPr>
                      <w:rFonts w:hint="eastAsia"/>
                      <w:sz w:val="18"/>
                      <w:szCs w:val="18"/>
                    </w:rPr>
                    <w:t>干式过滤器收集：</w:t>
                  </w:r>
                  <w:r>
                    <w:rPr>
                      <w:rFonts w:hint="eastAsia"/>
                      <w:sz w:val="18"/>
                      <w:szCs w:val="18"/>
                    </w:rPr>
                    <w:t>0.3144</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hint="eastAsia"/>
                      <w:sz w:val="18"/>
                      <w:szCs w:val="18"/>
                    </w:rPr>
                    <w:t>有组织排放：</w:t>
                  </w:r>
                  <w:r>
                    <w:rPr>
                      <w:rFonts w:hint="eastAsia"/>
                      <w:sz w:val="18"/>
                      <w:szCs w:val="18"/>
                    </w:rPr>
                    <w:t>0.0166</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hint="eastAsia"/>
                      <w:sz w:val="18"/>
                      <w:szCs w:val="18"/>
                    </w:rPr>
                    <w:t>无组织排放：</w:t>
                  </w:r>
                  <w:r>
                    <w:rPr>
                      <w:rFonts w:hint="eastAsia"/>
                      <w:sz w:val="18"/>
                      <w:szCs w:val="18"/>
                    </w:rPr>
                    <w:t>0.0368</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restart"/>
                  <w:vAlign w:val="center"/>
                </w:tcPr>
                <w:p w:rsidR="00CF219D" w:rsidRDefault="00FC36A6">
                  <w:pPr>
                    <w:jc w:val="center"/>
                    <w:rPr>
                      <w:sz w:val="18"/>
                      <w:szCs w:val="18"/>
                    </w:rPr>
                  </w:pPr>
                  <w:r>
                    <w:rPr>
                      <w:rFonts w:hint="eastAsia"/>
                      <w:sz w:val="18"/>
                      <w:szCs w:val="18"/>
                    </w:rPr>
                    <w:t>35</w:t>
                  </w:r>
                  <w:r>
                    <w:rPr>
                      <w:sz w:val="18"/>
                      <w:szCs w:val="18"/>
                    </w:rPr>
                    <w:t>%</w:t>
                  </w:r>
                  <w:r>
                    <w:rPr>
                      <w:rFonts w:ascii="宋体" w:hAnsi="宋体" w:hint="eastAsia"/>
                      <w:sz w:val="18"/>
                      <w:szCs w:val="18"/>
                    </w:rPr>
                    <w:t>漆雾</w:t>
                  </w:r>
                </w:p>
                <w:p w:rsidR="00CF219D" w:rsidRDefault="00FC36A6">
                  <w:pPr>
                    <w:jc w:val="center"/>
                    <w:rPr>
                      <w:sz w:val="18"/>
                      <w:szCs w:val="18"/>
                    </w:rPr>
                  </w:pPr>
                  <w:r>
                    <w:rPr>
                      <w:rFonts w:hint="eastAsia"/>
                      <w:sz w:val="18"/>
                      <w:szCs w:val="18"/>
                    </w:rPr>
                    <w:t>2.1454</w:t>
                  </w:r>
                </w:p>
              </w:tc>
              <w:tc>
                <w:tcPr>
                  <w:tcW w:w="883" w:type="pct"/>
                  <w:gridSpan w:val="2"/>
                  <w:vMerge w:val="restart"/>
                  <w:vAlign w:val="center"/>
                </w:tcPr>
                <w:p w:rsidR="00CF219D" w:rsidRDefault="00FC36A6">
                  <w:pPr>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水帘柜收集</w:t>
                  </w:r>
                  <w:r>
                    <w:rPr>
                      <w:rFonts w:hint="eastAsia"/>
                      <w:sz w:val="18"/>
                      <w:szCs w:val="18"/>
                    </w:rPr>
                    <w:t xml:space="preserve"> 2.1025</w:t>
                  </w:r>
                </w:p>
              </w:tc>
              <w:tc>
                <w:tcPr>
                  <w:tcW w:w="1524" w:type="pct"/>
                  <w:vAlign w:val="center"/>
                </w:tcPr>
                <w:p w:rsidR="00CF219D" w:rsidRDefault="00FC36A6">
                  <w:pPr>
                    <w:jc w:val="cente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1.8922</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0.2103</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ign w:val="center"/>
                </w:tcPr>
                <w:p w:rsidR="00CF219D" w:rsidRDefault="00CF219D">
                  <w:pPr>
                    <w:jc w:val="center"/>
                    <w:rPr>
                      <w:sz w:val="18"/>
                      <w:szCs w:val="18"/>
                    </w:rPr>
                  </w:pPr>
                </w:p>
              </w:tc>
              <w:tc>
                <w:tcPr>
                  <w:tcW w:w="2406" w:type="pct"/>
                  <w:gridSpan w:val="3"/>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0.0429</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3091" w:type="pct"/>
                  <w:gridSpan w:val="4"/>
                  <w:vAlign w:val="center"/>
                </w:tcPr>
                <w:p w:rsidR="00CF219D" w:rsidRDefault="00FC36A6">
                  <w:pPr>
                    <w:jc w:val="center"/>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0.3064</w:t>
                  </w:r>
                </w:p>
              </w:tc>
            </w:tr>
            <w:tr w:rsidR="00CF219D">
              <w:trPr>
                <w:trHeight w:val="147"/>
              </w:trPr>
              <w:tc>
                <w:tcPr>
                  <w:tcW w:w="915" w:type="pct"/>
                  <w:vMerge/>
                  <w:vAlign w:val="center"/>
                </w:tcPr>
                <w:p w:rsidR="00CF219D" w:rsidRDefault="00CF219D">
                  <w:pPr>
                    <w:jc w:val="center"/>
                    <w:rPr>
                      <w:sz w:val="18"/>
                      <w:szCs w:val="18"/>
                    </w:rPr>
                  </w:pPr>
                </w:p>
              </w:tc>
              <w:tc>
                <w:tcPr>
                  <w:tcW w:w="539" w:type="pct"/>
                  <w:vAlign w:val="center"/>
                </w:tcPr>
                <w:p w:rsidR="00CF219D" w:rsidRDefault="00FC36A6">
                  <w:pPr>
                    <w:ind w:firstLineChars="150" w:firstLine="270"/>
                    <w:rPr>
                      <w:rFonts w:ascii="宋体" w:hAnsi="宋体"/>
                      <w:sz w:val="18"/>
                      <w:szCs w:val="18"/>
                    </w:rPr>
                  </w:pPr>
                  <w:r>
                    <w:rPr>
                      <w:rFonts w:ascii="宋体" w:hAnsi="宋体" w:hint="eastAsia"/>
                      <w:sz w:val="18"/>
                      <w:szCs w:val="18"/>
                    </w:rPr>
                    <w:t>水份</w:t>
                  </w:r>
                </w:p>
                <w:p w:rsidR="00CF219D" w:rsidRDefault="00FC36A6">
                  <w:pPr>
                    <w:ind w:firstLineChars="50" w:firstLine="90"/>
                    <w:rPr>
                      <w:sz w:val="18"/>
                      <w:szCs w:val="18"/>
                    </w:rPr>
                  </w:pPr>
                  <w:r>
                    <w:rPr>
                      <w:rFonts w:hint="eastAsia"/>
                      <w:sz w:val="18"/>
                      <w:szCs w:val="18"/>
                    </w:rPr>
                    <w:t>43.991</w:t>
                  </w:r>
                  <w:r>
                    <w:rPr>
                      <w:sz w:val="18"/>
                      <w:szCs w:val="18"/>
                    </w:rPr>
                    <w:t>%</w:t>
                  </w:r>
                </w:p>
              </w:tc>
              <w:tc>
                <w:tcPr>
                  <w:tcW w:w="455" w:type="pct"/>
                  <w:vAlign w:val="center"/>
                </w:tcPr>
                <w:p w:rsidR="00CF219D" w:rsidRDefault="00FC36A6">
                  <w:pPr>
                    <w:ind w:firstLineChars="50" w:firstLine="90"/>
                    <w:rPr>
                      <w:sz w:val="18"/>
                      <w:szCs w:val="18"/>
                    </w:rPr>
                  </w:pPr>
                  <w:r>
                    <w:rPr>
                      <w:rFonts w:hint="eastAsia"/>
                      <w:sz w:val="18"/>
                      <w:szCs w:val="18"/>
                    </w:rPr>
                    <w:t>5.393</w:t>
                  </w:r>
                </w:p>
              </w:tc>
              <w:tc>
                <w:tcPr>
                  <w:tcW w:w="3091" w:type="pct"/>
                  <w:gridSpan w:val="4"/>
                  <w:vAlign w:val="center"/>
                </w:tcPr>
                <w:p w:rsidR="00CF219D" w:rsidRDefault="00FC36A6">
                  <w:pPr>
                    <w:jc w:val="center"/>
                    <w:rPr>
                      <w:rFonts w:ascii="宋体" w:hAnsi="宋体"/>
                      <w:sz w:val="18"/>
                      <w:szCs w:val="18"/>
                    </w:rPr>
                  </w:pPr>
                  <w:r>
                    <w:rPr>
                      <w:rFonts w:ascii="宋体" w:hAnsi="宋体" w:hint="eastAsia"/>
                      <w:sz w:val="18"/>
                      <w:szCs w:val="18"/>
                    </w:rPr>
                    <w:t>挥发：</w:t>
                  </w:r>
                  <w:r>
                    <w:rPr>
                      <w:rFonts w:hint="eastAsia"/>
                      <w:sz w:val="18"/>
                      <w:szCs w:val="18"/>
                    </w:rPr>
                    <w:t>5.393</w:t>
                  </w:r>
                </w:p>
              </w:tc>
            </w:tr>
            <w:tr w:rsidR="00CF219D">
              <w:trPr>
                <w:trHeight w:val="234"/>
              </w:trPr>
              <w:tc>
                <w:tcPr>
                  <w:tcW w:w="1454" w:type="pct"/>
                  <w:gridSpan w:val="2"/>
                  <w:vAlign w:val="center"/>
                </w:tcPr>
                <w:p w:rsidR="00CF219D" w:rsidRDefault="00FC36A6">
                  <w:pPr>
                    <w:ind w:firstLineChars="400" w:firstLine="720"/>
                    <w:rPr>
                      <w:rFonts w:ascii="宋体" w:hAnsi="宋体"/>
                      <w:sz w:val="18"/>
                      <w:szCs w:val="18"/>
                    </w:rPr>
                  </w:pPr>
                  <w:r>
                    <w:rPr>
                      <w:rFonts w:ascii="宋体" w:hAnsi="宋体" w:hint="eastAsia"/>
                      <w:sz w:val="18"/>
                      <w:szCs w:val="18"/>
                    </w:rPr>
                    <w:t>合计</w:t>
                  </w:r>
                </w:p>
              </w:tc>
              <w:tc>
                <w:tcPr>
                  <w:tcW w:w="455" w:type="pct"/>
                  <w:vAlign w:val="center"/>
                </w:tcPr>
                <w:p w:rsidR="00CF219D" w:rsidRDefault="00FC36A6">
                  <w:pPr>
                    <w:rPr>
                      <w:sz w:val="18"/>
                      <w:szCs w:val="18"/>
                    </w:rPr>
                  </w:pPr>
                  <w:r>
                    <w:rPr>
                      <w:rFonts w:hint="eastAsia"/>
                      <w:sz w:val="18"/>
                      <w:szCs w:val="18"/>
                    </w:rPr>
                    <w:t>12.2593</w:t>
                  </w:r>
                </w:p>
              </w:tc>
              <w:tc>
                <w:tcPr>
                  <w:tcW w:w="3091" w:type="pct"/>
                  <w:gridSpan w:val="4"/>
                  <w:vAlign w:val="center"/>
                </w:tcPr>
                <w:p w:rsidR="00CF219D" w:rsidRDefault="00FC36A6">
                  <w:pPr>
                    <w:jc w:val="center"/>
                    <w:rPr>
                      <w:sz w:val="18"/>
                      <w:szCs w:val="18"/>
                    </w:rPr>
                  </w:pPr>
                  <w:r>
                    <w:rPr>
                      <w:rFonts w:hint="eastAsia"/>
                      <w:sz w:val="18"/>
                      <w:szCs w:val="18"/>
                    </w:rPr>
                    <w:t>12.2593</w:t>
                  </w:r>
                </w:p>
              </w:tc>
            </w:tr>
          </w:tbl>
          <w:p w:rsidR="00CF219D" w:rsidRDefault="00C86C1E" w:rsidP="00273B6D">
            <w:pPr>
              <w:spacing w:beforeLines="50" w:line="360" w:lineRule="auto"/>
              <w:ind w:firstLineChars="850" w:firstLine="1785"/>
              <w:rPr>
                <w:rFonts w:ascii="宋体" w:hAnsi="宋体"/>
                <w:b/>
                <w:color w:val="FF0000"/>
              </w:rPr>
            </w:pPr>
            <w:r w:rsidRPr="00C86C1E">
              <w:rPr>
                <w:noProof/>
                <w:color w:val="FF0000"/>
              </w:rPr>
            </w:r>
            <w:r w:rsidRPr="00C86C1E">
              <w:rPr>
                <w:noProof/>
                <w:color w:val="FF0000"/>
              </w:rPr>
              <w:pict>
                <v:group id="画布 134" o:spid="_x0000_s1027" editas="canvas" style="width:481pt;height:446.45pt;mso-position-horizontal-relative:char;mso-position-vertical-relative:line" coordsize="61087,56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1087;height:56699;visibility:visible">
                    <v:fill o:detectmouseclick="t"/>
                    <v:path o:connecttype="none"/>
                  </v:shape>
                  <v:rect id="Rectangle 250" o:spid="_x0000_s1029" style="position:absolute;top:14736;width:6432;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textbox>
                      <w:txbxContent>
                        <w:p w:rsidR="0019137C" w:rsidRDefault="0019137C">
                          <w:pPr>
                            <w:adjustRightInd w:val="0"/>
                            <w:snapToGrid w:val="0"/>
                            <w:rPr>
                              <w:rFonts w:ascii="宋体" w:hAnsi="宋体"/>
                              <w:sz w:val="18"/>
                              <w:szCs w:val="18"/>
                            </w:rPr>
                          </w:pPr>
                          <w:r>
                            <w:rPr>
                              <w:rFonts w:ascii="宋体" w:hAnsi="宋体" w:hint="eastAsia"/>
                              <w:sz w:val="18"/>
                              <w:szCs w:val="18"/>
                            </w:rPr>
                            <w:t>调配后的</w:t>
                          </w:r>
                        </w:p>
                        <w:p w:rsidR="0019137C" w:rsidRDefault="0019137C">
                          <w:pPr>
                            <w:adjustRightInd w:val="0"/>
                            <w:snapToGrid w:val="0"/>
                            <w:rPr>
                              <w:rFonts w:ascii="宋体" w:hAnsi="宋体"/>
                              <w:sz w:val="18"/>
                              <w:szCs w:val="18"/>
                            </w:rPr>
                          </w:pPr>
                          <w:r>
                            <w:rPr>
                              <w:rFonts w:ascii="宋体" w:hAnsi="宋体" w:hint="eastAsia"/>
                              <w:sz w:val="18"/>
                              <w:szCs w:val="18"/>
                            </w:rPr>
                            <w:t>透明底漆</w:t>
                          </w:r>
                        </w:p>
                      </w:txbxContent>
                    </v:textbox>
                  </v:rect>
                  <v:shapetype id="_x0000_t202" coordsize="21600,21600" o:spt="202" path="m,l,21600r21600,l21600,xe">
                    <v:stroke joinstyle="miter"/>
                    <v:path gradientshapeok="t" o:connecttype="rect"/>
                  </v:shapetype>
                  <v:shape id="Text Box 256" o:spid="_x0000_s1030" type="#_x0000_t202" style="position:absolute;left:9677;top:51533;width:42228;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19137C" w:rsidRDefault="0019137C">
                          <w:pPr>
                            <w:adjustRightInd w:val="0"/>
                            <w:snapToGrid w:val="0"/>
                            <w:jc w:val="center"/>
                            <w:rPr>
                              <w:b/>
                            </w:rPr>
                          </w:pPr>
                          <w:r>
                            <w:rPr>
                              <w:rFonts w:ascii="宋体" w:hAnsi="宋体"/>
                              <w:b/>
                            </w:rPr>
                            <w:t>图</w:t>
                          </w:r>
                          <w:r>
                            <w:rPr>
                              <w:rFonts w:hint="eastAsia"/>
                              <w:b/>
                            </w:rPr>
                            <w:t xml:space="preserve">2-1  </w:t>
                          </w:r>
                          <w:r>
                            <w:rPr>
                              <w:rFonts w:ascii="宋体" w:hAnsi="宋体" w:hint="eastAsia"/>
                              <w:b/>
                            </w:rPr>
                            <w:t>本项目透明底漆喷漆过程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031" style="position:absolute;left:8318;top:3255;width:5893;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" stroked="f">
                    <v:textbox>
                      <w:txbxContent>
                        <w:p w:rsidR="0019137C" w:rsidRDefault="0019137C">
                          <w:pPr>
                            <w:adjustRightInd w:val="0"/>
                            <w:snapToGrid w:val="0"/>
                            <w:jc w:val="center"/>
                            <w:rPr>
                              <w:sz w:val="18"/>
                              <w:szCs w:val="18"/>
                            </w:rPr>
                          </w:pPr>
                          <w:r>
                            <w:rPr>
                              <w:rFonts w:hint="eastAsia"/>
                              <w:sz w:val="18"/>
                              <w:szCs w:val="18"/>
                            </w:rPr>
                            <w:t>TVOC</w:t>
                          </w:r>
                        </w:p>
                        <w:p w:rsidR="0019137C" w:rsidRDefault="0019137C">
                          <w:pPr>
                            <w:adjustRightInd w:val="0"/>
                            <w:snapToGrid w:val="0"/>
                            <w:jc w:val="center"/>
                            <w:rPr>
                              <w:sz w:val="18"/>
                              <w:szCs w:val="18"/>
                            </w:rPr>
                          </w:pPr>
                          <w:r>
                            <w:rPr>
                              <w:rFonts w:hint="eastAsia"/>
                              <w:sz w:val="18"/>
                              <w:szCs w:val="18"/>
                            </w:rPr>
                            <w:t>0.7367</w:t>
                          </w:r>
                        </w:p>
                      </w:txbxContent>
                    </v:textbox>
                  </v:rect>
                  <v:shapetype id="_x0000_t32" coordsize="21600,21600" o:spt="32" o:oned="t" path="m,l21600,21600e" filled="f">
                    <v:path arrowok="t" fillok="f" o:connecttype="none"/>
                    <o:lock v:ext="edit" shapetype="t"/>
                  </v:shapetype>
                  <v:shape id="自选图形 1470" o:spid="_x0000_s1032" type="#_x0000_t32" style="position:absolute;left:12973;top:5001;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" strokeweight="1pt"/>
                  <v:shape id="任意多边形 1471" o:spid="_x0000_s1033" style="position:absolute;left:15646;top:2048;width:2883;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" path="m228,l,,,649r228,e" filled="f" strokeweight="1pt">
                    <v:stroke startarrow="block" endarrow="block"/>
                    <v:path arrowok="t" o:connecttype="custom" o:connectlocs="288302,0;0,0;0,576020;288302,576020" o:connectangles="0,0,0,0"/>
                  </v:shape>
                  <v:rect id="Rectangle 250" o:spid="_x0000_s1034" style="position:absolute;left:18529;top:817;width:1188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0.0147</w:t>
                          </w:r>
                        </w:p>
                      </w:txbxContent>
                    </v:textbox>
                  </v:rect>
                  <v:rect id="Rectangle 250" o:spid="_x0000_s1035" style="position:absolute;left:18529;top:5858;width:8998;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" filled="f" stroked="f">
                    <v:textbox>
                      <w:txbxContent>
                        <w:p w:rsidR="0019137C" w:rsidRDefault="0019137C">
                          <w:pPr>
                            <w:adjustRightInd w:val="0"/>
                            <w:snapToGrid w:val="0"/>
                            <w:rPr>
                              <w:rFonts w:ascii="宋体" w:hAnsi="宋体"/>
                              <w:sz w:val="18"/>
                              <w:szCs w:val="18"/>
                            </w:rPr>
                          </w:pPr>
                          <w:r>
                            <w:rPr>
                              <w:rFonts w:ascii="宋体" w:hAnsi="宋体" w:hint="eastAsia"/>
                              <w:sz w:val="18"/>
                              <w:szCs w:val="18"/>
                            </w:rPr>
                            <w:t>吸风装置收集</w:t>
                          </w:r>
                        </w:p>
                        <w:p w:rsidR="0019137C" w:rsidRDefault="0019137C">
                          <w:pPr>
                            <w:adjustRightInd w:val="0"/>
                            <w:snapToGrid w:val="0"/>
                            <w:ind w:firstLineChars="150" w:firstLine="270"/>
                            <w:rPr>
                              <w:sz w:val="18"/>
                              <w:szCs w:val="18"/>
                            </w:rPr>
                          </w:pPr>
                          <w:r>
                            <w:rPr>
                              <w:rFonts w:hint="eastAsia"/>
                              <w:sz w:val="18"/>
                              <w:szCs w:val="18"/>
                            </w:rPr>
                            <w:t>0.722</w:t>
                          </w:r>
                        </w:p>
                      </w:txbxContent>
                    </v:textbox>
                  </v:rect>
                  <v:shape id="自选图形 1474" o:spid="_x0000_s1036" type="#_x0000_t32" style="position:absolute;left:26905;top:7808;width:252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" strokeweight="1pt"/>
                  <v:shape id="任意多边形 1475" o:spid="_x0000_s1037" style="position:absolute;left:29426;top:5858;width:2489;height:5042;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" path="m228,l,,,649r228,e" filled="f" strokeweight="1pt">
                    <v:stroke startarrow="block" endarrow="block"/>
                    <v:path arrowok="t" o:connecttype="custom" o:connectlocs="248902,0;0,0;0,504217;248902,504217" o:connectangles="0,0,0,0"/>
                  </v:shape>
                  <v:rect id="Rectangle 250" o:spid="_x0000_s1038" style="position:absolute;left:31915;top:4233;width:1332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" filled="f" stroked="f">
                    <v:textbox>
                      <w:txbxContent>
                        <w:p w:rsidR="0019137C" w:rsidRDefault="0019137C">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0.6498</w:t>
                          </w:r>
                        </w:p>
                      </w:txbxContent>
                    </v:textbox>
                  </v:rect>
                  <v:rect id="Rectangle 250" o:spid="_x0000_s1039" style="position:absolute;left:31915;top:9821;width:12166;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有组织排放</w:t>
                          </w:r>
                          <w:r>
                            <w:rPr>
                              <w:rFonts w:hint="eastAsia"/>
                              <w:sz w:val="18"/>
                              <w:szCs w:val="18"/>
                            </w:rPr>
                            <w:t>：</w:t>
                          </w:r>
                          <w:r>
                            <w:rPr>
                              <w:rFonts w:hint="eastAsia"/>
                              <w:sz w:val="18"/>
                              <w:szCs w:val="18"/>
                            </w:rPr>
                            <w:t>0.0722</w:t>
                          </w:r>
                        </w:p>
                      </w:txbxContent>
                    </v:textbox>
                  </v:rect>
                  <v:shape id="自选图形 1478" o:spid="_x0000_s1040" type="#_x0000_t32" style="position:absolute;left:756;top:18698;width:756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" strokeweight="1pt">
                    <v:stroke endarrow="block"/>
                  </v:shape>
                  <v:rect id="Rectangle 250" o:spid="_x0000_s1041" style="position:absolute;top:18698;width:579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" filled="f" stroked="f">
                    <v:textbox>
                      <w:txbxContent>
                        <w:p w:rsidR="0019137C" w:rsidRDefault="0019137C">
                          <w:pPr>
                            <w:adjustRightInd w:val="0"/>
                            <w:snapToGrid w:val="0"/>
                            <w:rPr>
                              <w:sz w:val="18"/>
                              <w:szCs w:val="18"/>
                            </w:rPr>
                          </w:pPr>
                          <w:r>
                            <w:rPr>
                              <w:rFonts w:hint="eastAsia"/>
                              <w:sz w:val="18"/>
                              <w:szCs w:val="18"/>
                            </w:rPr>
                            <w:t>12.2593</w:t>
                          </w:r>
                        </w:p>
                      </w:txbxContent>
                    </v:textbox>
                  </v:rect>
                  <v:rect id="Rectangle 250" o:spid="_x0000_s1042" style="position:absolute;left:8674;top:16818;width:553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" filled="f"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水份</w:t>
                          </w:r>
                        </w:p>
                        <w:p w:rsidR="0019137C" w:rsidRDefault="0019137C">
                          <w:pPr>
                            <w:adjustRightInd w:val="0"/>
                            <w:snapToGrid w:val="0"/>
                            <w:jc w:val="center"/>
                          </w:pPr>
                          <w:r>
                            <w:rPr>
                              <w:rFonts w:hint="eastAsia"/>
                              <w:sz w:val="18"/>
                              <w:szCs w:val="18"/>
                            </w:rPr>
                            <w:t>5.393</w:t>
                          </w:r>
                        </w:p>
                      </w:txbxContent>
                    </v:textbox>
                  </v:rect>
                  <v:rect id="Rectangle 250" o:spid="_x0000_s1043" style="position:absolute;left:7537;top:31652;width:6452;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"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固体份</w:t>
                          </w:r>
                        </w:p>
                        <w:p w:rsidR="0019137C" w:rsidRDefault="0019137C">
                          <w:pPr>
                            <w:adjustRightInd w:val="0"/>
                            <w:snapToGrid w:val="0"/>
                            <w:jc w:val="center"/>
                            <w:rPr>
                              <w:sz w:val="18"/>
                              <w:szCs w:val="18"/>
                            </w:rPr>
                          </w:pPr>
                          <w:r>
                            <w:rPr>
                              <w:rFonts w:hint="eastAsia"/>
                              <w:sz w:val="18"/>
                              <w:szCs w:val="18"/>
                            </w:rPr>
                            <w:t>6.1296</w:t>
                          </w:r>
                        </w:p>
                      </w:txbxContent>
                    </v:textbox>
                  </v:rect>
                  <v:shape id="自选图形 1484" o:spid="_x0000_s1044" type="#_x0000_t32" style="position:absolute;left:12414;top:33551;width:1797;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" strokeweight="1pt"/>
                  <v:shape id="任意多边形 1485" o:spid="_x0000_s1045" style="position:absolute;left:13989;top:24603;width:2521;height:19692;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" path="m228,l,,,649r228,e" filled="f" strokeweight="1pt">
                    <v:stroke startarrow="block" endarrow="block"/>
                    <v:path arrowok="t" o:connecttype="custom" o:connectlocs="252102,0;0,0;0,1969168;252102,1969168" o:connectangles="0,0,0,0"/>
                  </v:shape>
                  <v:rect id="Rectangle 250" o:spid="_x0000_s1046" style="position:absolute;left:16789;top:22082;width:8833;height:3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" filled="f" stroked="f">
                    <v:textbox>
                      <w:txbxContent>
                        <w:p w:rsidR="0019137C" w:rsidRDefault="0019137C">
                          <w:pPr>
                            <w:adjustRightInd w:val="0"/>
                            <w:snapToGrid w:val="0"/>
                            <w:rPr>
                              <w:rFonts w:ascii="宋体" w:hAnsi="宋体"/>
                              <w:sz w:val="18"/>
                              <w:szCs w:val="18"/>
                            </w:rPr>
                          </w:pPr>
                          <w:r>
                            <w:rPr>
                              <w:rFonts w:hint="eastAsia"/>
                              <w:sz w:val="18"/>
                              <w:szCs w:val="18"/>
                            </w:rPr>
                            <w:t>60%</w:t>
                          </w:r>
                          <w:r>
                            <w:rPr>
                              <w:rFonts w:ascii="宋体" w:hAnsi="宋体" w:hint="eastAsia"/>
                              <w:sz w:val="18"/>
                              <w:szCs w:val="18"/>
                            </w:rPr>
                            <w:t>附于工件</w:t>
                          </w:r>
                        </w:p>
                        <w:p w:rsidR="0019137C" w:rsidRDefault="0019137C">
                          <w:pPr>
                            <w:adjustRightInd w:val="0"/>
                            <w:snapToGrid w:val="0"/>
                            <w:rPr>
                              <w:sz w:val="18"/>
                              <w:szCs w:val="18"/>
                            </w:rPr>
                          </w:pPr>
                          <w:r>
                            <w:rPr>
                              <w:rFonts w:ascii="宋体" w:hAnsi="宋体" w:hint="eastAsia"/>
                              <w:sz w:val="18"/>
                              <w:szCs w:val="18"/>
                            </w:rPr>
                            <w:t>表面</w:t>
                          </w:r>
                          <w:r>
                            <w:rPr>
                              <w:rFonts w:hint="eastAsia"/>
                              <w:sz w:val="18"/>
                              <w:szCs w:val="18"/>
                            </w:rPr>
                            <w:t>3.6778</w:t>
                          </w:r>
                        </w:p>
                      </w:txbxContent>
                    </v:textbox>
                  </v:rect>
                  <v:rect id="Rectangle 250" o:spid="_x0000_s1047" style="position:absolute;left:16510;top:42326;width:6477;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" filled="f" stroked="f">
                    <v:textbox>
                      <w:txbxContent>
                        <w:p w:rsidR="0019137C" w:rsidRDefault="0019137C">
                          <w:pPr>
                            <w:adjustRightInd w:val="0"/>
                            <w:snapToGrid w:val="0"/>
                            <w:rPr>
                              <w:rFonts w:ascii="宋体" w:hAnsi="宋体"/>
                              <w:sz w:val="18"/>
                              <w:szCs w:val="18"/>
                            </w:rPr>
                          </w:pPr>
                          <w:r>
                            <w:rPr>
                              <w:sz w:val="18"/>
                              <w:szCs w:val="18"/>
                            </w:rPr>
                            <w:t>35%</w:t>
                          </w:r>
                          <w:r>
                            <w:rPr>
                              <w:rFonts w:ascii="宋体" w:hAnsi="宋体" w:hint="eastAsia"/>
                              <w:sz w:val="18"/>
                              <w:szCs w:val="18"/>
                            </w:rPr>
                            <w:t>漆雾</w:t>
                          </w:r>
                        </w:p>
                        <w:p w:rsidR="0019137C" w:rsidRDefault="0019137C">
                          <w:pPr>
                            <w:adjustRightInd w:val="0"/>
                            <w:snapToGrid w:val="0"/>
                            <w:rPr>
                              <w:sz w:val="18"/>
                              <w:szCs w:val="18"/>
                            </w:rPr>
                          </w:pPr>
                          <w:r>
                            <w:rPr>
                              <w:rFonts w:hint="eastAsia"/>
                              <w:sz w:val="18"/>
                              <w:szCs w:val="18"/>
                            </w:rPr>
                            <w:t>2.1454</w:t>
                          </w:r>
                        </w:p>
                      </w:txbxContent>
                    </v:textbox>
                  </v:rect>
                  <v:rect id="Rectangle 250" o:spid="_x0000_s1048" style="position:absolute;left:27064;top:39615;width:8997;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" filled="f" stroked="f">
                    <v:textbox>
                      <w:txbxContent>
                        <w:p w:rsidR="0019137C" w:rsidRDefault="0019137C">
                          <w:pPr>
                            <w:adjustRightInd w:val="0"/>
                            <w:snapToGrid w:val="0"/>
                            <w:ind w:left="360" w:hangingChars="200" w:hanging="360"/>
                            <w:rPr>
                              <w:rFonts w:ascii="宋体" w:hAnsi="宋体"/>
                              <w:sz w:val="18"/>
                              <w:szCs w:val="18"/>
                            </w:rPr>
                          </w:pPr>
                          <w:r>
                            <w:rPr>
                              <w:rFonts w:hint="eastAsia"/>
                              <w:sz w:val="18"/>
                              <w:szCs w:val="18"/>
                            </w:rPr>
                            <w:t>水帘柜</w:t>
                          </w:r>
                          <w:r>
                            <w:rPr>
                              <w:rFonts w:ascii="宋体" w:hAnsi="宋体" w:hint="eastAsia"/>
                              <w:sz w:val="18"/>
                              <w:szCs w:val="18"/>
                            </w:rPr>
                            <w:t>收集</w:t>
                          </w:r>
                          <w:r>
                            <w:rPr>
                              <w:rFonts w:hint="eastAsia"/>
                              <w:sz w:val="18"/>
                              <w:szCs w:val="18"/>
                            </w:rPr>
                            <w:t>2.1025</w:t>
                          </w:r>
                        </w:p>
                      </w:txbxContent>
                    </v:textbox>
                  </v:rect>
                  <v:shape id="自选图形 1489" o:spid="_x0000_s1049" type="#_x0000_t32" style="position:absolute;left:21736;top:44295;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" strokeweight="1pt"/>
                  <v:shape id="任意多边形 1490" o:spid="_x0000_s1050" style="position:absolute;left:24416;top:41736;width:2489;height:6133;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" path="m228,l,,,649r228,e" filled="f" strokeweight="1pt">
                    <v:stroke startarrow="block" endarrow="block"/>
                    <v:path arrowok="t" o:connecttype="custom" o:connectlocs="248902,0;0,0;0,613321;248902,613321" o:connectangles="0,0,0,0"/>
                  </v:shape>
                  <v:rect id="Rectangle 250" o:spid="_x0000_s1051" style="position:absolute;left:26905;top:47120;width:115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91xgAAANwAAAAPAAAAZHJzL2Rvd25yZXYueG1sRI/NasMw&#10;EITvhbyD2EAuJZGTQh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LwifdcYAAADc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0.0429</w:t>
                          </w:r>
                        </w:p>
                      </w:txbxContent>
                    </v:textbox>
                  </v:rect>
                  <v:shape id="自选图形 1492" o:spid="_x0000_s1052" type="#_x0000_t32" style="position:absolute;left:35769;top:41736;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" strokeweight="1pt"/>
                  <v:shape id="任意多边形 1493" o:spid="_x0000_s1053" style="position:absolute;left:38062;top:39615;width:2489;height:468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" path="m228,l,,,649r228,e" filled="f" strokeweight="1pt">
                    <v:stroke startarrow="block" endarrow="block"/>
                    <v:path arrowok="t" o:connecttype="custom" o:connectlocs="248902,0;0,0;0,468016;248902,468016" o:connectangles="0,0,0,0"/>
                  </v:shape>
                  <v:shape id="任意多边形 1496" o:spid="_x0000_s1054" style="position:absolute;left:5798;top:5001;width:2520;height:2855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" path="m228,l,,,649r228,e" filled="f" strokeweight="1pt">
                    <v:stroke startarrow="block" endarrow="block"/>
                    <v:path arrowok="t" o:connecttype="custom" o:connectlocs="252002,0;0,0;0,2854999;252002,2854999" o:connectangles="0,0,0,0"/>
                  </v:shape>
                  <v:shape id="自选图形 1497" o:spid="_x0000_s1055" type="#_x0000_t32" style="position:absolute;left:14211;top:33551;width:334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" strokeweight="1pt">
                    <v:stroke endarrow="block"/>
                  </v:shape>
                  <v:rect id="Rectangle 250" o:spid="_x0000_s1056" style="position:absolute;left:17329;top:32402;width:1844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" filled="f" stroked="f">
                    <v:textbox>
                      <w:txbxContent>
                        <w:p w:rsidR="0019137C" w:rsidRDefault="0019137C">
                          <w:pPr>
                            <w:adjustRightInd w:val="0"/>
                            <w:snapToGrid w:val="0"/>
                            <w:rPr>
                              <w:sz w:val="18"/>
                              <w:szCs w:val="18"/>
                            </w:rPr>
                          </w:pPr>
                          <w:r>
                            <w:rPr>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0.3064</w:t>
                          </w:r>
                        </w:p>
                      </w:txbxContent>
                    </v:textbox>
                  </v:re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396" o:spid="_x0000_s1057" type="#_x0000_t38" style="position:absolute;left:12192;top:15821;width:3137;height:109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" adj="10800">
                    <v:stroke endarrow="block"/>
                  </v:shape>
                  <v:rect id="Rectangle 3397" o:spid="_x0000_s1058" style="position:absolute;left:10687;top:13301;width:1404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" filled="f" stroked="f">
                    <v:textbox>
                      <w:txbxContent>
                        <w:p w:rsidR="0019137C" w:rsidRDefault="0019137C">
                          <w:pPr>
                            <w:rPr>
                              <w:sz w:val="18"/>
                              <w:szCs w:val="18"/>
                            </w:rPr>
                          </w:pPr>
                          <w:r>
                            <w:rPr>
                              <w:rFonts w:ascii="宋体" w:hAnsi="宋体" w:hint="eastAsia"/>
                              <w:sz w:val="18"/>
                              <w:szCs w:val="18"/>
                            </w:rPr>
                            <w:t>水蒸气形式挥发</w:t>
                          </w:r>
                          <w:r>
                            <w:rPr>
                              <w:rFonts w:hint="eastAsia"/>
                              <w:sz w:val="18"/>
                              <w:szCs w:val="18"/>
                            </w:rPr>
                            <w:t>：</w:t>
                          </w:r>
                          <w:r>
                            <w:rPr>
                              <w:rFonts w:hint="eastAsia"/>
                              <w:sz w:val="18"/>
                              <w:szCs w:val="18"/>
                            </w:rPr>
                            <w:t>5.393</w:t>
                          </w:r>
                        </w:p>
                      </w:txbxContent>
                    </v:textbox>
                  </v:rect>
                  <v:shape id="AutoShape 3466" o:spid="_x0000_s1059" type="#_x0000_t32" style="position:absolute;left:24485;top:23765;width:159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" strokeweight=".25pt">
                    <v:stroke endarrow="block"/>
                  </v:shape>
                  <v:shape id="任意多边形 1493" o:spid="_x0000_s1060" style="position:absolute;left:26079;top:20939;width:2489;height:5043;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" path="m228,l,,,649r228,e" filled="f" strokeweight="1pt">
                    <v:stroke startarrow="block" endarrow="block"/>
                    <v:path arrowok="t" o:connecttype="custom" o:connectlocs="248902,0;0,0;0,504217;248902,504217" o:connectangles="0,0,0,0"/>
                  </v:shape>
                  <v:rect id="Rectangle 3462" o:spid="_x0000_s1061" style="position:absolute;left:27425;top:18698;width:1007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uwIxgAAANwAAAAPAAAAZHJzL2Rvd25yZXYueG1sRI/NasMw&#10;EITvhbyD2EAuJZETSh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dw7sCMYAAADcAAAA&#10;DwAAAAAAAAAAAAAAAAAHAgAAZHJzL2Rvd25yZXYueG1sUEsFBgAAAAADAAMAtwAAAPoCAAAAAA==&#10;" filled="f" stroked="f">
                    <v:textbox>
                      <w:txbxContent>
                        <w:p w:rsidR="0019137C" w:rsidRDefault="0019137C">
                          <w:pPr>
                            <w:rPr>
                              <w:sz w:val="18"/>
                              <w:szCs w:val="18"/>
                            </w:rPr>
                          </w:pPr>
                          <w:r>
                            <w:rPr>
                              <w:rFonts w:ascii="宋体" w:hAnsi="宋体" w:hint="eastAsia"/>
                              <w:sz w:val="18"/>
                              <w:szCs w:val="18"/>
                            </w:rPr>
                            <w:t>残留于工件表面</w:t>
                          </w:r>
                        </w:p>
                        <w:p w:rsidR="0019137C" w:rsidRDefault="0019137C">
                          <w:pPr>
                            <w:ind w:firstLineChars="250" w:firstLine="450"/>
                            <w:rPr>
                              <w:sz w:val="18"/>
                              <w:szCs w:val="18"/>
                            </w:rPr>
                          </w:pPr>
                          <w:r>
                            <w:rPr>
                              <w:rFonts w:hint="eastAsia"/>
                              <w:sz w:val="18"/>
                              <w:szCs w:val="18"/>
                            </w:rPr>
                            <w:t>3.31</w:t>
                          </w:r>
                        </w:p>
                      </w:txbxContent>
                    </v:textbox>
                  </v:rect>
                  <v:rect id="Rectangle 3463" o:spid="_x0000_s1062" style="position:absolute;left:28568;top:24394;width:9360;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h6wwAAANwAAAAPAAAAZHJzL2Rvd25yZXYueG1sRE9Na4NA&#10;EL0X8h+WCfRS4tpQSj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BpF4esMAAADcAAAADwAA&#10;AAAAAAAAAAAAAAAHAgAAZHJzL2Rvd25yZXYueG1sUEsFBgAAAAADAAMAtwAAAPcCAAAAAA==&#10;" filled="f" stroked="f">
                    <v:textbox>
                      <w:txbxContent>
                        <w:p w:rsidR="0019137C" w:rsidRDefault="0019137C">
                          <w:pPr>
                            <w:rPr>
                              <w:rFonts w:ascii="宋体" w:hAnsi="宋体"/>
                              <w:sz w:val="18"/>
                              <w:szCs w:val="18"/>
                            </w:rPr>
                          </w:pPr>
                          <w:r>
                            <w:rPr>
                              <w:rFonts w:ascii="宋体" w:hAnsi="宋体" w:hint="eastAsia"/>
                              <w:sz w:val="18"/>
                              <w:szCs w:val="18"/>
                            </w:rPr>
                            <w:t>底漆打磨成为</w:t>
                          </w:r>
                        </w:p>
                        <w:p w:rsidR="0019137C" w:rsidRDefault="0019137C">
                          <w:pPr>
                            <w:rPr>
                              <w:rFonts w:ascii="宋体" w:hAnsi="宋体"/>
                              <w:sz w:val="18"/>
                              <w:szCs w:val="18"/>
                            </w:rPr>
                          </w:pPr>
                          <w:r>
                            <w:rPr>
                              <w:rFonts w:ascii="宋体" w:hAnsi="宋体" w:hint="eastAsia"/>
                              <w:sz w:val="18"/>
                              <w:szCs w:val="18"/>
                            </w:rPr>
                            <w:t>染料尘</w:t>
                          </w:r>
                          <w:r>
                            <w:rPr>
                              <w:rFonts w:hint="eastAsia"/>
                              <w:sz w:val="18"/>
                              <w:szCs w:val="18"/>
                            </w:rPr>
                            <w:t>：</w:t>
                          </w:r>
                          <w:r>
                            <w:rPr>
                              <w:rFonts w:hint="eastAsia"/>
                              <w:sz w:val="18"/>
                              <w:szCs w:val="18"/>
                            </w:rPr>
                            <w:t>0.3678</w:t>
                          </w:r>
                        </w:p>
                      </w:txbxContent>
                    </v:textbox>
                  </v:rect>
                  <v:shape id="AutoShape 3469" o:spid="_x0000_s1063" type="#_x0000_t32" style="position:absolute;left:36785;top:25982;width:159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" strokeweight=".25pt">
                    <v:stroke endarrow="block"/>
                  </v:shape>
                  <v:shape id="任意多边形 1493" o:spid="_x0000_s1064" style="position:absolute;left:38379;top:23314;width:2489;height:5043;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" path="m228,l,,,649r228,e" filled="f" strokeweight="1pt">
                    <v:stroke startarrow="block" endarrow="block"/>
                    <v:path arrowok="t" o:connecttype="custom" o:connectlocs="248902,0;0,0;0,504217;248902,504217" o:connectangles="0,0,0,0"/>
                  </v:shape>
                  <v:rect id="Rectangle 250" o:spid="_x0000_s1065" style="position:absolute;left:40868;top:22082;width:115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0.0368</w:t>
                          </w:r>
                        </w:p>
                      </w:txbxContent>
                    </v:textbox>
                  </v:rect>
                  <v:rect id="Rectangle 3474" o:spid="_x0000_s1066" style="position:absolute;left:40868;top:26763;width:7563;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" filled="f" stroked="f">
                    <v:textbox>
                      <w:txbxContent>
                        <w:p w:rsidR="0019137C" w:rsidRDefault="0019137C">
                          <w:pPr>
                            <w:rPr>
                              <w:rFonts w:ascii="宋体" w:hAnsi="宋体"/>
                              <w:sz w:val="18"/>
                              <w:szCs w:val="18"/>
                            </w:rPr>
                          </w:pPr>
                          <w:r>
                            <w:rPr>
                              <w:rFonts w:ascii="宋体" w:hAnsi="宋体" w:hint="eastAsia"/>
                              <w:sz w:val="18"/>
                              <w:szCs w:val="18"/>
                            </w:rPr>
                            <w:t>干式打磨柜</w:t>
                          </w:r>
                        </w:p>
                        <w:p w:rsidR="0019137C" w:rsidRDefault="0019137C">
                          <w:pPr>
                            <w:rPr>
                              <w:sz w:val="18"/>
                              <w:szCs w:val="18"/>
                            </w:rPr>
                          </w:pPr>
                          <w:r>
                            <w:rPr>
                              <w:rFonts w:ascii="宋体" w:hAnsi="宋体" w:hint="eastAsia"/>
                              <w:sz w:val="18"/>
                              <w:szCs w:val="18"/>
                            </w:rPr>
                            <w:t>吸收</w:t>
                          </w:r>
                          <w:r>
                            <w:rPr>
                              <w:rFonts w:hint="eastAsia"/>
                              <w:sz w:val="18"/>
                              <w:szCs w:val="18"/>
                            </w:rPr>
                            <w:t>0.331</w:t>
                          </w:r>
                        </w:p>
                      </w:txbxContent>
                    </v:textbox>
                  </v:rect>
                  <v:shape id="自选图形 1492" o:spid="_x0000_s1067" type="#_x0000_t32" style="position:absolute;left:47974;top:28357;width:144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" strokeweight="1pt"/>
                  <v:shape id="任意多边形 1493" o:spid="_x0000_s1068" style="position:absolute;left:49415;top:26351;width:2489;height:467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" path="m228,l,,,649r228,e" filled="f" strokeweight="1pt">
                    <v:stroke startarrow="block" endarrow="block"/>
                    <v:path arrowok="t" o:connecttype="custom" o:connectlocs="248902,0;0,0;0,467916;248902,467916" o:connectangles="0,0,0,0"/>
                  </v:shape>
                  <v:rect id="Rectangle 3477" o:spid="_x0000_s1069" style="position:absolute;left:51904;top:25143;width:7919;height:25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" filled="f" stroked="f">
                    <v:textbox>
                      <w:txbxContent>
                        <w:p w:rsidR="0019137C" w:rsidRDefault="0019137C">
                          <w:pPr>
                            <w:rPr>
                              <w:sz w:val="18"/>
                              <w:szCs w:val="18"/>
                            </w:rPr>
                          </w:pPr>
                          <w:r>
                            <w:rPr>
                              <w:rFonts w:ascii="宋体" w:hAnsi="宋体" w:hint="eastAsia"/>
                              <w:sz w:val="18"/>
                              <w:szCs w:val="18"/>
                            </w:rPr>
                            <w:t>漆渣</w:t>
                          </w:r>
                          <w:r>
                            <w:rPr>
                              <w:rFonts w:hint="eastAsia"/>
                              <w:sz w:val="18"/>
                              <w:szCs w:val="18"/>
                            </w:rPr>
                            <w:t>0.3144</w:t>
                          </w:r>
                        </w:p>
                      </w:txbxContent>
                    </v:textbox>
                  </v:rect>
                  <v:rect id="Rectangle 3479" o:spid="_x0000_s1070" style="position:absolute;left:51009;top:29589;width:9722;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" filled="f" stroked="f">
                    <v:textbox>
                      <w:txbxContent>
                        <w:p w:rsidR="0019137C" w:rsidRDefault="0019137C">
                          <w:pPr>
                            <w:ind w:firstLineChars="50" w:firstLine="90"/>
                            <w:rPr>
                              <w:rFonts w:ascii="宋体" w:hAnsi="宋体"/>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sz w:val="18"/>
                              <w:szCs w:val="18"/>
                            </w:rPr>
                            <w:t>0.</w:t>
                          </w:r>
                          <w:r>
                            <w:rPr>
                              <w:rFonts w:hint="eastAsia"/>
                              <w:sz w:val="18"/>
                              <w:szCs w:val="18"/>
                            </w:rPr>
                            <w:t>0166</w:t>
                          </w:r>
                        </w:p>
                      </w:txbxContent>
                    </v:textbox>
                  </v:rect>
                  <v:rect id="Rectangle 3408" o:spid="_x0000_s1071" style="position:absolute;left:40551;top:38313;width:17437;height:2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" filled="f" stroked="f">
                    <v:textbox>
                      <w:txbxContent>
                        <w:p w:rsidR="0019137C" w:rsidRDefault="0019137C">
                          <w:pP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1.8922</w:t>
                          </w:r>
                        </w:p>
                      </w:txbxContent>
                    </v:textbox>
                  </v:rect>
                  <v:rect id="Rectangle 3410" o:spid="_x0000_s1072" style="position:absolute;left:40551;top:43215;width:1743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" filled="f" stroked="f">
                    <v:textbox>
                      <w:txbxContent>
                        <w:p w:rsidR="0019137C" w:rsidRDefault="0019137C">
                          <w:pPr>
                            <w:rPr>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0.2103</w:t>
                          </w:r>
                        </w:p>
                      </w:txbxContent>
                    </v:textbox>
                  </v:rect>
                  <w10:wrap type="none"/>
                  <w10:anchorlock/>
                </v:group>
              </w:pict>
            </w:r>
          </w:p>
          <w:p w:rsidR="0069478E" w:rsidRDefault="00FC36A6" w:rsidP="00273B6D">
            <w:pPr>
              <w:spacing w:beforeLines="50" w:line="360" w:lineRule="auto"/>
              <w:ind w:firstLineChars="1250" w:firstLine="2635"/>
              <w:rPr>
                <w:b/>
              </w:rPr>
            </w:pPr>
            <w:r>
              <w:rPr>
                <w:rFonts w:ascii="宋体" w:hAnsi="宋体" w:hint="eastAsia"/>
                <w:b/>
              </w:rPr>
              <w:lastRenderedPageBreak/>
              <w:t>表</w:t>
            </w:r>
            <w:r>
              <w:rPr>
                <w:rFonts w:hint="eastAsia"/>
                <w:b/>
              </w:rPr>
              <w:t>2-8</w:t>
            </w:r>
            <w:r>
              <w:rPr>
                <w:rFonts w:ascii="宋体" w:hAnsi="宋体" w:hint="eastAsia"/>
                <w:b/>
              </w:rPr>
              <w:t>本项目白底漆喷漆过程物料平衡表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61"/>
              <w:gridCol w:w="1037"/>
              <w:gridCol w:w="876"/>
              <w:gridCol w:w="1316"/>
              <w:gridCol w:w="1651"/>
              <w:gridCol w:w="48"/>
              <w:gridCol w:w="2932"/>
            </w:tblGrid>
            <w:tr w:rsidR="00CF219D">
              <w:trPr>
                <w:trHeight w:val="234"/>
              </w:trPr>
              <w:tc>
                <w:tcPr>
                  <w:tcW w:w="1909" w:type="pct"/>
                  <w:gridSpan w:val="3"/>
                  <w:vAlign w:val="center"/>
                </w:tcPr>
                <w:p w:rsidR="00CF219D" w:rsidRDefault="00FC36A6">
                  <w:pPr>
                    <w:jc w:val="center"/>
                    <w:rPr>
                      <w:rFonts w:ascii="宋体" w:hAnsi="宋体"/>
                      <w:b/>
                      <w:sz w:val="18"/>
                      <w:szCs w:val="18"/>
                    </w:rPr>
                  </w:pPr>
                  <w:r>
                    <w:rPr>
                      <w:rFonts w:ascii="宋体" w:hAnsi="宋体" w:hint="eastAsia"/>
                      <w:b/>
                      <w:sz w:val="18"/>
                      <w:szCs w:val="18"/>
                    </w:rPr>
                    <w:t>原料</w:t>
                  </w:r>
                </w:p>
              </w:tc>
              <w:tc>
                <w:tcPr>
                  <w:tcW w:w="3091" w:type="pct"/>
                  <w:gridSpan w:val="4"/>
                  <w:vAlign w:val="center"/>
                </w:tcPr>
                <w:p w:rsidR="00CF219D" w:rsidRDefault="00FC36A6">
                  <w:pPr>
                    <w:ind w:firstLineChars="1250" w:firstLine="2259"/>
                    <w:jc w:val="center"/>
                    <w:rPr>
                      <w:rFonts w:ascii="宋体" w:hAnsi="宋体"/>
                      <w:b/>
                      <w:sz w:val="18"/>
                      <w:szCs w:val="18"/>
                    </w:rPr>
                  </w:pPr>
                  <w:r>
                    <w:rPr>
                      <w:rFonts w:ascii="宋体" w:hAnsi="宋体" w:hint="eastAsia"/>
                      <w:b/>
                      <w:sz w:val="18"/>
                      <w:szCs w:val="18"/>
                    </w:rPr>
                    <w:t>去向</w:t>
                  </w:r>
                </w:p>
              </w:tc>
            </w:tr>
            <w:tr w:rsidR="00CF219D">
              <w:trPr>
                <w:trHeight w:val="234"/>
              </w:trPr>
              <w:tc>
                <w:tcPr>
                  <w:tcW w:w="915" w:type="pct"/>
                  <w:vMerge w:val="restart"/>
                  <w:vAlign w:val="center"/>
                </w:tcPr>
                <w:p w:rsidR="00CF219D" w:rsidRDefault="00FC36A6">
                  <w:pPr>
                    <w:jc w:val="center"/>
                    <w:rPr>
                      <w:sz w:val="18"/>
                      <w:szCs w:val="18"/>
                    </w:rPr>
                  </w:pPr>
                  <w:r>
                    <w:rPr>
                      <w:rFonts w:ascii="宋体" w:hAnsi="宋体" w:hint="eastAsia"/>
                      <w:sz w:val="18"/>
                      <w:szCs w:val="18"/>
                    </w:rPr>
                    <w:t>水性木器单组份白底漆：</w:t>
                  </w:r>
                  <w:r>
                    <w:rPr>
                      <w:rFonts w:hint="eastAsia"/>
                      <w:sz w:val="18"/>
                      <w:szCs w:val="18"/>
                    </w:rPr>
                    <w:t>4.9565</w:t>
                  </w:r>
                  <w:r>
                    <w:rPr>
                      <w:sz w:val="18"/>
                      <w:szCs w:val="18"/>
                    </w:rPr>
                    <w:t>t</w:t>
                  </w:r>
                </w:p>
                <w:p w:rsidR="00CF219D" w:rsidRDefault="00FC36A6">
                  <w:pPr>
                    <w:pStyle w:val="3"/>
                    <w:spacing w:before="0" w:after="0" w:line="240" w:lineRule="auto"/>
                    <w:ind w:firstLineChars="200" w:firstLine="360"/>
                    <w:rPr>
                      <w:b w:val="0"/>
                      <w:sz w:val="18"/>
                      <w:szCs w:val="18"/>
                    </w:rPr>
                  </w:pPr>
                  <w:r>
                    <w:rPr>
                      <w:rFonts w:ascii="宋体" w:eastAsia="宋体" w:hAnsi="宋体" w:hint="eastAsia"/>
                      <w:b w:val="0"/>
                      <w:sz w:val="18"/>
                      <w:szCs w:val="18"/>
                    </w:rPr>
                    <w:t>水：</w:t>
                  </w:r>
                  <w:r>
                    <w:rPr>
                      <w:rFonts w:hint="eastAsia"/>
                      <w:b w:val="0"/>
                      <w:sz w:val="18"/>
                      <w:szCs w:val="18"/>
                    </w:rPr>
                    <w:t>0.4957t</w:t>
                  </w:r>
                </w:p>
              </w:tc>
              <w:tc>
                <w:tcPr>
                  <w:tcW w:w="539" w:type="pct"/>
                  <w:vMerge w:val="restart"/>
                  <w:vAlign w:val="center"/>
                </w:tcPr>
                <w:p w:rsidR="00CF219D" w:rsidRDefault="00FC36A6">
                  <w:pPr>
                    <w:jc w:val="center"/>
                    <w:rPr>
                      <w:rFonts w:ascii="宋体" w:hAnsi="宋体"/>
                      <w:sz w:val="18"/>
                      <w:szCs w:val="18"/>
                    </w:rPr>
                  </w:pPr>
                  <w:r>
                    <w:rPr>
                      <w:rFonts w:ascii="宋体" w:hAnsi="宋体" w:hint="eastAsia"/>
                      <w:sz w:val="18"/>
                      <w:szCs w:val="18"/>
                    </w:rPr>
                    <w:t>挥发份</w:t>
                  </w:r>
                </w:p>
                <w:p w:rsidR="00CF219D" w:rsidRDefault="00FC36A6">
                  <w:pPr>
                    <w:jc w:val="center"/>
                    <w:rPr>
                      <w:sz w:val="18"/>
                      <w:szCs w:val="18"/>
                    </w:rPr>
                  </w:pPr>
                  <w:r>
                    <w:rPr>
                      <w:rFonts w:hint="eastAsia"/>
                      <w:sz w:val="18"/>
                      <w:szCs w:val="18"/>
                    </w:rPr>
                    <w:t>6.573</w:t>
                  </w:r>
                  <w:r>
                    <w:rPr>
                      <w:sz w:val="18"/>
                      <w:szCs w:val="18"/>
                    </w:rPr>
                    <w:t>%</w:t>
                  </w:r>
                </w:p>
              </w:tc>
              <w:tc>
                <w:tcPr>
                  <w:tcW w:w="455" w:type="pct"/>
                  <w:vMerge w:val="restart"/>
                  <w:vAlign w:val="center"/>
                </w:tcPr>
                <w:p w:rsidR="00CF219D" w:rsidRDefault="00FC36A6">
                  <w:pPr>
                    <w:ind w:firstLineChars="50" w:firstLine="90"/>
                    <w:rPr>
                      <w:sz w:val="18"/>
                      <w:szCs w:val="18"/>
                    </w:rPr>
                  </w:pPr>
                  <w:r>
                    <w:rPr>
                      <w:rFonts w:hint="eastAsia"/>
                      <w:sz w:val="18"/>
                      <w:szCs w:val="18"/>
                    </w:rPr>
                    <w:t>0.3584</w:t>
                  </w:r>
                </w:p>
              </w:tc>
              <w:tc>
                <w:tcPr>
                  <w:tcW w:w="1542" w:type="pct"/>
                  <w:gridSpan w:val="2"/>
                  <w:vMerge w:val="restart"/>
                  <w:vAlign w:val="center"/>
                </w:tcPr>
                <w:p w:rsidR="00CF219D" w:rsidRDefault="00FC36A6">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Pr>
                      <w:rFonts w:hint="eastAsia"/>
                      <w:sz w:val="18"/>
                      <w:szCs w:val="18"/>
                    </w:rPr>
                    <w:t>0.3512</w:t>
                  </w:r>
                </w:p>
              </w:tc>
              <w:tc>
                <w:tcPr>
                  <w:tcW w:w="1549" w:type="pct"/>
                  <w:gridSpan w:val="2"/>
                  <w:vAlign w:val="center"/>
                </w:tcPr>
                <w:p w:rsidR="00CF219D" w:rsidRDefault="00FC36A6">
                  <w:pPr>
                    <w:jc w:val="center"/>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0.3161</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1542" w:type="pct"/>
                  <w:gridSpan w:val="2"/>
                  <w:vMerge/>
                  <w:vAlign w:val="center"/>
                </w:tcPr>
                <w:p w:rsidR="00CF219D" w:rsidRDefault="00CF219D">
                  <w:pPr>
                    <w:jc w:val="center"/>
                    <w:rPr>
                      <w:sz w:val="18"/>
                      <w:szCs w:val="18"/>
                    </w:rPr>
                  </w:pPr>
                </w:p>
              </w:tc>
              <w:tc>
                <w:tcPr>
                  <w:tcW w:w="1549" w:type="pct"/>
                  <w:gridSpan w:val="2"/>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0.0351</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3091" w:type="pct"/>
                  <w:gridSpan w:val="4"/>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0.0072</w:t>
                  </w:r>
                </w:p>
              </w:tc>
            </w:tr>
            <w:tr w:rsidR="00CF219D">
              <w:trPr>
                <w:trHeight w:val="79"/>
              </w:trPr>
              <w:tc>
                <w:tcPr>
                  <w:tcW w:w="915" w:type="pct"/>
                  <w:vMerge/>
                  <w:vAlign w:val="center"/>
                </w:tcPr>
                <w:p w:rsidR="00CF219D" w:rsidRDefault="00CF219D">
                  <w:pPr>
                    <w:jc w:val="center"/>
                    <w:rPr>
                      <w:sz w:val="18"/>
                      <w:szCs w:val="18"/>
                    </w:rPr>
                  </w:pPr>
                </w:p>
              </w:tc>
              <w:tc>
                <w:tcPr>
                  <w:tcW w:w="539" w:type="pct"/>
                  <w:vMerge w:val="restart"/>
                  <w:vAlign w:val="center"/>
                </w:tcPr>
                <w:p w:rsidR="00CF219D" w:rsidRDefault="00FC36A6">
                  <w:pPr>
                    <w:jc w:val="center"/>
                    <w:rPr>
                      <w:rFonts w:ascii="宋体" w:hAnsi="宋体"/>
                      <w:sz w:val="18"/>
                      <w:szCs w:val="18"/>
                    </w:rPr>
                  </w:pPr>
                  <w:r>
                    <w:rPr>
                      <w:rFonts w:ascii="宋体" w:hAnsi="宋体" w:hint="eastAsia"/>
                      <w:sz w:val="18"/>
                      <w:szCs w:val="18"/>
                    </w:rPr>
                    <w:t>固体份</w:t>
                  </w:r>
                </w:p>
                <w:p w:rsidR="00CF219D" w:rsidRDefault="00FC36A6">
                  <w:pPr>
                    <w:jc w:val="center"/>
                    <w:rPr>
                      <w:sz w:val="18"/>
                      <w:szCs w:val="18"/>
                    </w:rPr>
                  </w:pPr>
                  <w:r>
                    <w:rPr>
                      <w:rFonts w:hint="eastAsia"/>
                      <w:sz w:val="18"/>
                      <w:szCs w:val="18"/>
                    </w:rPr>
                    <w:t>48.182</w:t>
                  </w:r>
                  <w:r>
                    <w:rPr>
                      <w:sz w:val="18"/>
                      <w:szCs w:val="18"/>
                    </w:rPr>
                    <w:t>%</w:t>
                  </w:r>
                </w:p>
              </w:tc>
              <w:tc>
                <w:tcPr>
                  <w:tcW w:w="455" w:type="pct"/>
                  <w:vMerge w:val="restart"/>
                  <w:vAlign w:val="center"/>
                </w:tcPr>
                <w:p w:rsidR="00CF219D" w:rsidRDefault="00FC36A6">
                  <w:pPr>
                    <w:ind w:firstLineChars="50" w:firstLine="90"/>
                    <w:rPr>
                      <w:sz w:val="18"/>
                      <w:szCs w:val="18"/>
                    </w:rPr>
                  </w:pPr>
                  <w:r>
                    <w:rPr>
                      <w:rFonts w:hint="eastAsia"/>
                      <w:sz w:val="18"/>
                      <w:szCs w:val="18"/>
                    </w:rPr>
                    <w:t>2.627</w:t>
                  </w:r>
                </w:p>
              </w:tc>
              <w:tc>
                <w:tcPr>
                  <w:tcW w:w="684" w:type="pct"/>
                  <w:vMerge w:val="restart"/>
                  <w:vAlign w:val="center"/>
                </w:tcPr>
                <w:p w:rsidR="00CF219D" w:rsidRDefault="00FC36A6">
                  <w:pPr>
                    <w:jc w:val="center"/>
                    <w:rPr>
                      <w:sz w:val="18"/>
                      <w:szCs w:val="18"/>
                    </w:rPr>
                  </w:pPr>
                  <w:r>
                    <w:rPr>
                      <w:rFonts w:hint="eastAsia"/>
                      <w:sz w:val="18"/>
                      <w:szCs w:val="18"/>
                    </w:rPr>
                    <w:t>60</w:t>
                  </w:r>
                  <w:r>
                    <w:rPr>
                      <w:sz w:val="18"/>
                      <w:szCs w:val="18"/>
                    </w:rPr>
                    <w:t>%</w:t>
                  </w:r>
                  <w:r>
                    <w:rPr>
                      <w:rFonts w:ascii="宋体" w:hAnsi="宋体" w:hint="eastAsia"/>
                      <w:sz w:val="18"/>
                      <w:szCs w:val="18"/>
                    </w:rPr>
                    <w:t>附着于工件</w:t>
                  </w:r>
                  <w:r>
                    <w:rPr>
                      <w:rFonts w:hint="eastAsia"/>
                      <w:sz w:val="18"/>
                      <w:szCs w:val="18"/>
                    </w:rPr>
                    <w:t>1.5762</w:t>
                  </w:r>
                </w:p>
              </w:tc>
              <w:tc>
                <w:tcPr>
                  <w:tcW w:w="2406" w:type="pct"/>
                  <w:gridSpan w:val="3"/>
                  <w:vAlign w:val="center"/>
                </w:tcPr>
                <w:p w:rsidR="00CF219D" w:rsidRDefault="00FC36A6">
                  <w:pPr>
                    <w:jc w:val="center"/>
                    <w:rPr>
                      <w:sz w:val="18"/>
                      <w:szCs w:val="18"/>
                    </w:rPr>
                  </w:pPr>
                  <w:r>
                    <w:rPr>
                      <w:rFonts w:hint="eastAsia"/>
                      <w:sz w:val="18"/>
                      <w:szCs w:val="18"/>
                    </w:rPr>
                    <w:t>其中</w:t>
                  </w:r>
                  <w:r>
                    <w:rPr>
                      <w:rFonts w:hint="eastAsia"/>
                      <w:sz w:val="18"/>
                      <w:szCs w:val="18"/>
                    </w:rPr>
                    <w:t>90%</w:t>
                  </w:r>
                  <w:r>
                    <w:rPr>
                      <w:rFonts w:hint="eastAsia"/>
                      <w:sz w:val="18"/>
                      <w:szCs w:val="18"/>
                    </w:rPr>
                    <w:t>残留于工件表面：</w:t>
                  </w:r>
                  <w:r>
                    <w:rPr>
                      <w:rFonts w:hint="eastAsia"/>
                      <w:sz w:val="18"/>
                      <w:szCs w:val="18"/>
                    </w:rPr>
                    <w:t>1.4186</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restart"/>
                  <w:vAlign w:val="center"/>
                </w:tcPr>
                <w:p w:rsidR="00CF219D" w:rsidRDefault="00FC36A6">
                  <w:pPr>
                    <w:jc w:val="center"/>
                    <w:rPr>
                      <w:sz w:val="18"/>
                      <w:szCs w:val="18"/>
                    </w:rPr>
                  </w:pPr>
                  <w:r>
                    <w:rPr>
                      <w:rFonts w:hint="eastAsia"/>
                      <w:sz w:val="18"/>
                      <w:szCs w:val="18"/>
                    </w:rPr>
                    <w:t>10%</w:t>
                  </w:r>
                  <w:r>
                    <w:rPr>
                      <w:rFonts w:hint="eastAsia"/>
                      <w:sz w:val="18"/>
                      <w:szCs w:val="18"/>
                    </w:rPr>
                    <w:t>底漆打磨过程中成为染料尘</w:t>
                  </w:r>
                  <w:r>
                    <w:rPr>
                      <w:rFonts w:hint="eastAsia"/>
                      <w:sz w:val="18"/>
                      <w:szCs w:val="18"/>
                    </w:rPr>
                    <w:t>0.1576</w:t>
                  </w:r>
                </w:p>
              </w:tc>
              <w:tc>
                <w:tcPr>
                  <w:tcW w:w="1524" w:type="pct"/>
                  <w:vAlign w:val="center"/>
                </w:tcPr>
                <w:p w:rsidR="00CF219D" w:rsidRDefault="00FC36A6">
                  <w:pPr>
                    <w:jc w:val="center"/>
                    <w:rPr>
                      <w:sz w:val="18"/>
                      <w:szCs w:val="18"/>
                    </w:rPr>
                  </w:pPr>
                  <w:r>
                    <w:rPr>
                      <w:rFonts w:hint="eastAsia"/>
                      <w:sz w:val="18"/>
                      <w:szCs w:val="18"/>
                    </w:rPr>
                    <w:t>干式过滤器收集：</w:t>
                  </w:r>
                  <w:r>
                    <w:rPr>
                      <w:rFonts w:hint="eastAsia"/>
                      <w:sz w:val="18"/>
                      <w:szCs w:val="18"/>
                    </w:rPr>
                    <w:t>0.1347</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hint="eastAsia"/>
                      <w:sz w:val="18"/>
                      <w:szCs w:val="18"/>
                    </w:rPr>
                    <w:t>有组织排放：</w:t>
                  </w:r>
                  <w:r>
                    <w:rPr>
                      <w:rFonts w:hint="eastAsia"/>
                      <w:sz w:val="18"/>
                      <w:szCs w:val="18"/>
                    </w:rPr>
                    <w:t>0.0071</w:t>
                  </w:r>
                </w:p>
              </w:tc>
            </w:tr>
            <w:tr w:rsidR="00CF219D">
              <w:trPr>
                <w:trHeight w:val="78"/>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rFonts w:ascii="宋体" w:hAnsi="宋体"/>
                      <w:sz w:val="18"/>
                      <w:szCs w:val="18"/>
                    </w:rPr>
                  </w:pPr>
                </w:p>
              </w:tc>
              <w:tc>
                <w:tcPr>
                  <w:tcW w:w="455" w:type="pct"/>
                  <w:vMerge/>
                  <w:vAlign w:val="center"/>
                </w:tcPr>
                <w:p w:rsidR="00CF219D" w:rsidRDefault="00CF219D">
                  <w:pPr>
                    <w:ind w:firstLineChars="100" w:firstLine="180"/>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hint="eastAsia"/>
                      <w:sz w:val="18"/>
                      <w:szCs w:val="18"/>
                    </w:rPr>
                    <w:t>无组织排放：</w:t>
                  </w:r>
                  <w:r>
                    <w:rPr>
                      <w:rFonts w:hint="eastAsia"/>
                      <w:sz w:val="18"/>
                      <w:szCs w:val="18"/>
                    </w:rPr>
                    <w:t>0.0158</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restart"/>
                  <w:vAlign w:val="center"/>
                </w:tcPr>
                <w:p w:rsidR="00CF219D" w:rsidRDefault="00FC36A6">
                  <w:pPr>
                    <w:jc w:val="center"/>
                    <w:rPr>
                      <w:sz w:val="18"/>
                      <w:szCs w:val="18"/>
                    </w:rPr>
                  </w:pPr>
                  <w:r>
                    <w:rPr>
                      <w:rFonts w:hint="eastAsia"/>
                      <w:sz w:val="18"/>
                      <w:szCs w:val="18"/>
                    </w:rPr>
                    <w:t>35</w:t>
                  </w:r>
                  <w:r>
                    <w:rPr>
                      <w:sz w:val="18"/>
                      <w:szCs w:val="18"/>
                    </w:rPr>
                    <w:t>%</w:t>
                  </w:r>
                  <w:r>
                    <w:rPr>
                      <w:rFonts w:ascii="宋体" w:hAnsi="宋体" w:hint="eastAsia"/>
                      <w:sz w:val="18"/>
                      <w:szCs w:val="18"/>
                    </w:rPr>
                    <w:t>漆雾</w:t>
                  </w:r>
                </w:p>
                <w:p w:rsidR="00CF219D" w:rsidRDefault="00FC36A6">
                  <w:pPr>
                    <w:jc w:val="center"/>
                    <w:rPr>
                      <w:sz w:val="18"/>
                      <w:szCs w:val="18"/>
                    </w:rPr>
                  </w:pPr>
                  <w:r>
                    <w:rPr>
                      <w:rFonts w:hint="eastAsia"/>
                      <w:sz w:val="18"/>
                      <w:szCs w:val="18"/>
                    </w:rPr>
                    <w:t>0.9195</w:t>
                  </w:r>
                </w:p>
              </w:tc>
              <w:tc>
                <w:tcPr>
                  <w:tcW w:w="883" w:type="pct"/>
                  <w:gridSpan w:val="2"/>
                  <w:vMerge w:val="restart"/>
                  <w:vAlign w:val="center"/>
                </w:tcPr>
                <w:p w:rsidR="00CF219D" w:rsidRDefault="00FC36A6">
                  <w:pPr>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水帘柜收集</w:t>
                  </w:r>
                  <w:r>
                    <w:rPr>
                      <w:rFonts w:hint="eastAsia"/>
                      <w:sz w:val="18"/>
                      <w:szCs w:val="18"/>
                    </w:rPr>
                    <w:t xml:space="preserve"> 0.9011</w:t>
                  </w:r>
                </w:p>
              </w:tc>
              <w:tc>
                <w:tcPr>
                  <w:tcW w:w="1524" w:type="pct"/>
                  <w:vAlign w:val="center"/>
                </w:tcPr>
                <w:p w:rsidR="00CF219D" w:rsidRDefault="00FC36A6">
                  <w:pPr>
                    <w:jc w:val="cente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0.811</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ign w:val="center"/>
                </w:tcPr>
                <w:p w:rsidR="00CF219D" w:rsidRDefault="00CF219D">
                  <w:pPr>
                    <w:jc w:val="center"/>
                    <w:rPr>
                      <w:sz w:val="18"/>
                      <w:szCs w:val="18"/>
                    </w:rPr>
                  </w:pPr>
                </w:p>
              </w:tc>
              <w:tc>
                <w:tcPr>
                  <w:tcW w:w="883" w:type="pct"/>
                  <w:gridSpan w:val="2"/>
                  <w:vMerge/>
                  <w:vAlign w:val="center"/>
                </w:tcPr>
                <w:p w:rsidR="00CF219D" w:rsidRDefault="00CF219D">
                  <w:pPr>
                    <w:jc w:val="center"/>
                    <w:rPr>
                      <w:sz w:val="18"/>
                      <w:szCs w:val="18"/>
                    </w:rPr>
                  </w:pPr>
                </w:p>
              </w:tc>
              <w:tc>
                <w:tcPr>
                  <w:tcW w:w="1524" w:type="pct"/>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0.0901</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684" w:type="pct"/>
                  <w:vMerge/>
                  <w:vAlign w:val="center"/>
                </w:tcPr>
                <w:p w:rsidR="00CF219D" w:rsidRDefault="00CF219D">
                  <w:pPr>
                    <w:jc w:val="center"/>
                    <w:rPr>
                      <w:sz w:val="18"/>
                      <w:szCs w:val="18"/>
                    </w:rPr>
                  </w:pPr>
                </w:p>
              </w:tc>
              <w:tc>
                <w:tcPr>
                  <w:tcW w:w="2406" w:type="pct"/>
                  <w:gridSpan w:val="3"/>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0.0184</w:t>
                  </w:r>
                </w:p>
              </w:tc>
            </w:tr>
            <w:tr w:rsidR="00CF219D">
              <w:trPr>
                <w:trHeight w:val="147"/>
              </w:trPr>
              <w:tc>
                <w:tcPr>
                  <w:tcW w:w="915" w:type="pct"/>
                  <w:vMerge/>
                  <w:vAlign w:val="center"/>
                </w:tcPr>
                <w:p w:rsidR="00CF219D" w:rsidRDefault="00CF219D">
                  <w:pPr>
                    <w:jc w:val="center"/>
                    <w:rPr>
                      <w:sz w:val="18"/>
                      <w:szCs w:val="18"/>
                    </w:rPr>
                  </w:pPr>
                </w:p>
              </w:tc>
              <w:tc>
                <w:tcPr>
                  <w:tcW w:w="539" w:type="pct"/>
                  <w:vMerge/>
                  <w:vAlign w:val="center"/>
                </w:tcPr>
                <w:p w:rsidR="00CF219D" w:rsidRDefault="00CF219D">
                  <w:pPr>
                    <w:jc w:val="center"/>
                    <w:rPr>
                      <w:sz w:val="18"/>
                      <w:szCs w:val="18"/>
                    </w:rPr>
                  </w:pPr>
                </w:p>
              </w:tc>
              <w:tc>
                <w:tcPr>
                  <w:tcW w:w="455" w:type="pct"/>
                  <w:vMerge/>
                  <w:vAlign w:val="center"/>
                </w:tcPr>
                <w:p w:rsidR="00CF219D" w:rsidRDefault="00CF219D">
                  <w:pPr>
                    <w:jc w:val="center"/>
                    <w:rPr>
                      <w:sz w:val="18"/>
                      <w:szCs w:val="18"/>
                    </w:rPr>
                  </w:pPr>
                </w:p>
              </w:tc>
              <w:tc>
                <w:tcPr>
                  <w:tcW w:w="3091" w:type="pct"/>
                  <w:gridSpan w:val="4"/>
                  <w:vAlign w:val="center"/>
                </w:tcPr>
                <w:p w:rsidR="00CF219D" w:rsidRDefault="00FC36A6">
                  <w:pPr>
                    <w:jc w:val="center"/>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0.1313</w:t>
                  </w:r>
                </w:p>
              </w:tc>
            </w:tr>
            <w:tr w:rsidR="00CF219D">
              <w:trPr>
                <w:trHeight w:val="147"/>
              </w:trPr>
              <w:tc>
                <w:tcPr>
                  <w:tcW w:w="915" w:type="pct"/>
                  <w:vMerge/>
                  <w:vAlign w:val="center"/>
                </w:tcPr>
                <w:p w:rsidR="00CF219D" w:rsidRDefault="00CF219D">
                  <w:pPr>
                    <w:jc w:val="center"/>
                    <w:rPr>
                      <w:sz w:val="18"/>
                      <w:szCs w:val="18"/>
                    </w:rPr>
                  </w:pPr>
                </w:p>
              </w:tc>
              <w:tc>
                <w:tcPr>
                  <w:tcW w:w="539" w:type="pct"/>
                  <w:vAlign w:val="center"/>
                </w:tcPr>
                <w:p w:rsidR="00CF219D" w:rsidRDefault="00FC36A6">
                  <w:pPr>
                    <w:ind w:firstLineChars="150" w:firstLine="270"/>
                    <w:rPr>
                      <w:rFonts w:ascii="宋体" w:hAnsi="宋体"/>
                      <w:sz w:val="18"/>
                      <w:szCs w:val="18"/>
                    </w:rPr>
                  </w:pPr>
                  <w:r>
                    <w:rPr>
                      <w:rFonts w:ascii="宋体" w:hAnsi="宋体" w:hint="eastAsia"/>
                      <w:sz w:val="18"/>
                      <w:szCs w:val="18"/>
                    </w:rPr>
                    <w:t>水份</w:t>
                  </w:r>
                </w:p>
                <w:p w:rsidR="00CF219D" w:rsidRDefault="00FC36A6">
                  <w:pPr>
                    <w:ind w:firstLineChars="50" w:firstLine="90"/>
                    <w:rPr>
                      <w:sz w:val="18"/>
                      <w:szCs w:val="18"/>
                    </w:rPr>
                  </w:pPr>
                  <w:r>
                    <w:rPr>
                      <w:rFonts w:hint="eastAsia"/>
                      <w:sz w:val="18"/>
                      <w:szCs w:val="18"/>
                    </w:rPr>
                    <w:t>45.245</w:t>
                  </w:r>
                  <w:r>
                    <w:rPr>
                      <w:sz w:val="18"/>
                      <w:szCs w:val="18"/>
                    </w:rPr>
                    <w:t>%</w:t>
                  </w:r>
                </w:p>
              </w:tc>
              <w:tc>
                <w:tcPr>
                  <w:tcW w:w="455" w:type="pct"/>
                  <w:vAlign w:val="center"/>
                </w:tcPr>
                <w:p w:rsidR="00CF219D" w:rsidRDefault="00FC36A6">
                  <w:pPr>
                    <w:ind w:firstLineChars="50" w:firstLine="90"/>
                    <w:rPr>
                      <w:sz w:val="18"/>
                      <w:szCs w:val="18"/>
                    </w:rPr>
                  </w:pPr>
                  <w:r>
                    <w:rPr>
                      <w:rFonts w:hint="eastAsia"/>
                      <w:sz w:val="18"/>
                      <w:szCs w:val="18"/>
                    </w:rPr>
                    <w:t>2.4668</w:t>
                  </w:r>
                </w:p>
              </w:tc>
              <w:tc>
                <w:tcPr>
                  <w:tcW w:w="3091" w:type="pct"/>
                  <w:gridSpan w:val="4"/>
                  <w:vAlign w:val="center"/>
                </w:tcPr>
                <w:p w:rsidR="00CF219D" w:rsidRDefault="00FC36A6">
                  <w:pPr>
                    <w:jc w:val="center"/>
                    <w:rPr>
                      <w:rFonts w:ascii="宋体" w:hAnsi="宋体"/>
                      <w:sz w:val="18"/>
                      <w:szCs w:val="18"/>
                    </w:rPr>
                  </w:pPr>
                  <w:r>
                    <w:rPr>
                      <w:rFonts w:ascii="宋体" w:hAnsi="宋体" w:hint="eastAsia"/>
                      <w:sz w:val="18"/>
                      <w:szCs w:val="18"/>
                    </w:rPr>
                    <w:t>挥发：</w:t>
                  </w:r>
                  <w:r>
                    <w:rPr>
                      <w:rFonts w:hint="eastAsia"/>
                      <w:sz w:val="18"/>
                      <w:szCs w:val="18"/>
                    </w:rPr>
                    <w:t>2.4668</w:t>
                  </w:r>
                </w:p>
              </w:tc>
            </w:tr>
            <w:tr w:rsidR="00CF219D">
              <w:trPr>
                <w:trHeight w:val="234"/>
              </w:trPr>
              <w:tc>
                <w:tcPr>
                  <w:tcW w:w="1454" w:type="pct"/>
                  <w:gridSpan w:val="2"/>
                  <w:vAlign w:val="center"/>
                </w:tcPr>
                <w:p w:rsidR="00CF219D" w:rsidRDefault="00FC36A6">
                  <w:pPr>
                    <w:ind w:firstLineChars="400" w:firstLine="720"/>
                    <w:rPr>
                      <w:rFonts w:ascii="宋体" w:hAnsi="宋体"/>
                      <w:sz w:val="18"/>
                      <w:szCs w:val="18"/>
                    </w:rPr>
                  </w:pPr>
                  <w:r>
                    <w:rPr>
                      <w:rFonts w:ascii="宋体" w:hAnsi="宋体" w:hint="eastAsia"/>
                      <w:sz w:val="18"/>
                      <w:szCs w:val="18"/>
                    </w:rPr>
                    <w:t>合计</w:t>
                  </w:r>
                </w:p>
              </w:tc>
              <w:tc>
                <w:tcPr>
                  <w:tcW w:w="455" w:type="pct"/>
                  <w:vAlign w:val="center"/>
                </w:tcPr>
                <w:p w:rsidR="00CF219D" w:rsidRDefault="00FC36A6">
                  <w:pPr>
                    <w:ind w:firstLineChars="50" w:firstLine="90"/>
                    <w:rPr>
                      <w:sz w:val="18"/>
                      <w:szCs w:val="18"/>
                    </w:rPr>
                  </w:pPr>
                  <w:r>
                    <w:rPr>
                      <w:rFonts w:hint="eastAsia"/>
                      <w:sz w:val="18"/>
                      <w:szCs w:val="18"/>
                    </w:rPr>
                    <w:t>5.4522</w:t>
                  </w:r>
                </w:p>
              </w:tc>
              <w:tc>
                <w:tcPr>
                  <w:tcW w:w="3091" w:type="pct"/>
                  <w:gridSpan w:val="4"/>
                  <w:vAlign w:val="center"/>
                </w:tcPr>
                <w:p w:rsidR="00CF219D" w:rsidRDefault="00FC36A6">
                  <w:pPr>
                    <w:jc w:val="center"/>
                    <w:rPr>
                      <w:sz w:val="18"/>
                      <w:szCs w:val="18"/>
                    </w:rPr>
                  </w:pPr>
                  <w:r>
                    <w:rPr>
                      <w:rFonts w:hint="eastAsia"/>
                      <w:sz w:val="18"/>
                      <w:szCs w:val="18"/>
                    </w:rPr>
                    <w:t>5.4522</w:t>
                  </w:r>
                </w:p>
              </w:tc>
            </w:tr>
          </w:tbl>
          <w:p w:rsidR="00CF219D" w:rsidRDefault="00C86C1E" w:rsidP="00273B6D">
            <w:pPr>
              <w:spacing w:beforeLines="50" w:line="360" w:lineRule="auto"/>
              <w:ind w:firstLineChars="850" w:firstLine="1785"/>
              <w:rPr>
                <w:rFonts w:ascii="宋体" w:hAnsi="宋体"/>
                <w:b/>
                <w:color w:val="FF0000"/>
              </w:rPr>
            </w:pPr>
            <w:r w:rsidRPr="00C86C1E">
              <w:rPr>
                <w:noProof/>
                <w:color w:val="FF0000"/>
              </w:rPr>
            </w:r>
            <w:r w:rsidRPr="00C86C1E">
              <w:rPr>
                <w:noProof/>
                <w:color w:val="FF0000"/>
              </w:rPr>
              <w:pict>
                <v:group id="画布 1465" o:spid="_x0000_s1073" editas="canvas" style="width:478.2pt;height:420.2pt;mso-position-horizontal-relative:char;mso-position-vertical-relative:line" coordsize="60731,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">
                  <v:shape id="_x0000_s1074" type="#_x0000_t75" style="position:absolute;width:60731;height:53365;visibility:visible">
                    <v:fill o:detectmouseclick="t"/>
                    <v:path o:connecttype="none"/>
                  </v:shape>
                  <v:rect id="Rectangle 250" o:spid="_x0000_s1075" style="position:absolute;top:14402;width:6432;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" stroked="f">
                    <v:textbox>
                      <w:txbxContent>
                        <w:p w:rsidR="0019137C" w:rsidRDefault="0019137C">
                          <w:pPr>
                            <w:adjustRightInd w:val="0"/>
                            <w:snapToGrid w:val="0"/>
                            <w:rPr>
                              <w:rFonts w:ascii="宋体" w:hAnsi="宋体"/>
                              <w:sz w:val="18"/>
                              <w:szCs w:val="18"/>
                            </w:rPr>
                          </w:pPr>
                          <w:r>
                            <w:rPr>
                              <w:rFonts w:ascii="宋体" w:hAnsi="宋体" w:hint="eastAsia"/>
                              <w:sz w:val="18"/>
                              <w:szCs w:val="18"/>
                            </w:rPr>
                            <w:t>调配后的</w:t>
                          </w:r>
                        </w:p>
                        <w:p w:rsidR="0019137C" w:rsidRDefault="0019137C">
                          <w:pPr>
                            <w:adjustRightInd w:val="0"/>
                            <w:snapToGrid w:val="0"/>
                            <w:ind w:firstLineChars="50" w:firstLine="90"/>
                            <w:rPr>
                              <w:rFonts w:ascii="宋体" w:hAnsi="宋体"/>
                              <w:sz w:val="18"/>
                              <w:szCs w:val="18"/>
                            </w:rPr>
                          </w:pPr>
                          <w:r>
                            <w:rPr>
                              <w:rFonts w:ascii="宋体" w:hAnsi="宋体" w:hint="eastAsia"/>
                              <w:sz w:val="18"/>
                              <w:szCs w:val="18"/>
                            </w:rPr>
                            <w:t>白底漆</w:t>
                          </w:r>
                        </w:p>
                      </w:txbxContent>
                    </v:textbox>
                  </v:rect>
                  <v:shape id="Text Box 256" o:spid="_x0000_s1076" type="#_x0000_t202" style="position:absolute;left:8782;top:50450;width:42227;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" filled="f" stroked="f">
                    <v:textbox>
                      <w:txbxContent>
                        <w:p w:rsidR="0019137C" w:rsidRDefault="0019137C">
                          <w:pPr>
                            <w:adjustRightInd w:val="0"/>
                            <w:snapToGrid w:val="0"/>
                            <w:jc w:val="center"/>
                            <w:rPr>
                              <w:b/>
                            </w:rPr>
                          </w:pPr>
                          <w:r>
                            <w:rPr>
                              <w:rFonts w:ascii="宋体" w:hAnsi="宋体"/>
                              <w:b/>
                            </w:rPr>
                            <w:t>图</w:t>
                          </w:r>
                          <w:r>
                            <w:rPr>
                              <w:rFonts w:hint="eastAsia"/>
                              <w:b/>
                            </w:rPr>
                            <w:t xml:space="preserve">2-2  </w:t>
                          </w:r>
                          <w:r>
                            <w:rPr>
                              <w:rFonts w:ascii="宋体" w:hAnsi="宋体" w:hint="eastAsia"/>
                              <w:b/>
                            </w:rPr>
                            <w:t>本项目白底漆喷漆过程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077" style="position:absolute;left:8318;top:2921;width:5893;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" stroked="f">
                    <v:textbox>
                      <w:txbxContent>
                        <w:p w:rsidR="0019137C" w:rsidRDefault="0019137C">
                          <w:pPr>
                            <w:adjustRightInd w:val="0"/>
                            <w:snapToGrid w:val="0"/>
                            <w:jc w:val="center"/>
                            <w:rPr>
                              <w:sz w:val="18"/>
                              <w:szCs w:val="18"/>
                            </w:rPr>
                          </w:pPr>
                          <w:r>
                            <w:rPr>
                              <w:rFonts w:hint="eastAsia"/>
                              <w:sz w:val="18"/>
                              <w:szCs w:val="18"/>
                            </w:rPr>
                            <w:t>TVOC</w:t>
                          </w:r>
                        </w:p>
                        <w:p w:rsidR="0019137C" w:rsidRDefault="0019137C">
                          <w:pPr>
                            <w:adjustRightInd w:val="0"/>
                            <w:snapToGrid w:val="0"/>
                            <w:jc w:val="center"/>
                            <w:rPr>
                              <w:sz w:val="18"/>
                              <w:szCs w:val="18"/>
                            </w:rPr>
                          </w:pPr>
                          <w:r>
                            <w:rPr>
                              <w:rFonts w:hint="eastAsia"/>
                              <w:sz w:val="18"/>
                              <w:szCs w:val="18"/>
                            </w:rPr>
                            <w:t>0.3584</w:t>
                          </w:r>
                        </w:p>
                      </w:txbxContent>
                    </v:textbox>
                  </v:rect>
                  <v:shape id="自选图形 1470" o:spid="_x0000_s1078" type="#_x0000_t32" style="position:absolute;left:12973;top:4667;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" strokeweight="1pt"/>
                  <v:shape id="任意多边形 1471" o:spid="_x0000_s1079" style="position:absolute;left:15646;top:1714;width:2883;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" path="m228,l,,,649r228,e" filled="f" strokeweight="1pt">
                    <v:stroke startarrow="block" endarrow="block"/>
                    <v:path arrowok="t" o:connecttype="custom" o:connectlocs="288302,0;0,0;0,576015;288302,576015" o:connectangles="0,0,0,0"/>
                  </v:shape>
                  <v:rect id="Rectangle 250" o:spid="_x0000_s1080" style="position:absolute;left:18529;top:483;width:1188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0.0072</w:t>
                          </w:r>
                        </w:p>
                      </w:txbxContent>
                    </v:textbox>
                  </v:rect>
                  <v:rect id="Rectangle 250" o:spid="_x0000_s1081" style="position:absolute;left:18529;top:5524;width:8998;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" filled="f" stroked="f">
                    <v:textbox>
                      <w:txbxContent>
                        <w:p w:rsidR="0019137C" w:rsidRDefault="0019137C">
                          <w:pPr>
                            <w:adjustRightInd w:val="0"/>
                            <w:snapToGrid w:val="0"/>
                            <w:rPr>
                              <w:rFonts w:ascii="宋体" w:hAnsi="宋体"/>
                              <w:sz w:val="18"/>
                              <w:szCs w:val="18"/>
                            </w:rPr>
                          </w:pPr>
                          <w:r>
                            <w:rPr>
                              <w:rFonts w:ascii="宋体" w:hAnsi="宋体" w:hint="eastAsia"/>
                              <w:sz w:val="18"/>
                              <w:szCs w:val="18"/>
                            </w:rPr>
                            <w:t>吸风装置收集</w:t>
                          </w:r>
                        </w:p>
                        <w:p w:rsidR="0019137C" w:rsidRDefault="0019137C">
                          <w:pPr>
                            <w:adjustRightInd w:val="0"/>
                            <w:snapToGrid w:val="0"/>
                            <w:ind w:firstLineChars="150" w:firstLine="270"/>
                            <w:rPr>
                              <w:sz w:val="18"/>
                              <w:szCs w:val="18"/>
                            </w:rPr>
                          </w:pPr>
                          <w:r>
                            <w:rPr>
                              <w:rFonts w:hint="eastAsia"/>
                              <w:sz w:val="18"/>
                              <w:szCs w:val="18"/>
                            </w:rPr>
                            <w:t>0.3512</w:t>
                          </w:r>
                        </w:p>
                      </w:txbxContent>
                    </v:textbox>
                  </v:rect>
                  <v:shape id="自选图形 1474" o:spid="_x0000_s1082" type="#_x0000_t32" style="position:absolute;left:26905;top:7474;width:252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" strokeweight="1pt"/>
                  <v:shape id="任意多边形 1475" o:spid="_x0000_s1083" style="position:absolute;left:29426;top:5524;width:2489;height:5042;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" path="m228,l,,,649r228,e" filled="f" strokeweight="1pt">
                    <v:stroke startarrow="block" endarrow="block"/>
                    <v:path arrowok="t" o:connecttype="custom" o:connectlocs="248902,0;0,0;0,504213;248902,504213" o:connectangles="0,0,0,0"/>
                  </v:shape>
                  <v:rect id="Rectangle 250" o:spid="_x0000_s1084" style="position:absolute;left:31915;top:3899;width:13322;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0.3161</w:t>
                          </w:r>
                        </w:p>
                      </w:txbxContent>
                    </v:textbox>
                  </v:rect>
                  <v:rect id="Rectangle 250" o:spid="_x0000_s1085" style="position:absolute;left:31915;top:9487;width:12166;height:26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有组织排放</w:t>
                          </w:r>
                          <w:r>
                            <w:rPr>
                              <w:rFonts w:hint="eastAsia"/>
                              <w:sz w:val="18"/>
                              <w:szCs w:val="18"/>
                            </w:rPr>
                            <w:t>：</w:t>
                          </w:r>
                          <w:r>
                            <w:rPr>
                              <w:rFonts w:hint="eastAsia"/>
                              <w:sz w:val="18"/>
                              <w:szCs w:val="18"/>
                            </w:rPr>
                            <w:t>0.0351</w:t>
                          </w:r>
                        </w:p>
                      </w:txbxContent>
                    </v:textbox>
                  </v:rect>
                  <v:shape id="自选图形 1478" o:spid="_x0000_s1086" type="#_x0000_t32" style="position:absolute;left:756;top:18364;width:7562;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" strokeweight="1pt">
                    <v:stroke endarrow="block"/>
                  </v:shape>
                  <v:rect id="Rectangle 250" o:spid="_x0000_s1087" style="position:absolute;top:18364;width:5798;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" filled="f" stroked="f">
                    <v:textbox>
                      <w:txbxContent>
                        <w:p w:rsidR="0019137C" w:rsidRDefault="0019137C">
                          <w:pPr>
                            <w:adjustRightInd w:val="0"/>
                            <w:snapToGrid w:val="0"/>
                            <w:rPr>
                              <w:sz w:val="18"/>
                              <w:szCs w:val="18"/>
                            </w:rPr>
                          </w:pPr>
                          <w:r>
                            <w:rPr>
                              <w:rFonts w:hint="eastAsia"/>
                              <w:sz w:val="18"/>
                              <w:szCs w:val="18"/>
                            </w:rPr>
                            <w:t>5.4522</w:t>
                          </w:r>
                        </w:p>
                      </w:txbxContent>
                    </v:textbox>
                  </v:rect>
                  <v:rect id="Rectangle 250" o:spid="_x0000_s1088" style="position:absolute;left:8674;top:16484;width:553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" filled="f"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水份</w:t>
                          </w:r>
                        </w:p>
                        <w:p w:rsidR="0019137C" w:rsidRDefault="0019137C">
                          <w:pPr>
                            <w:adjustRightInd w:val="0"/>
                            <w:snapToGrid w:val="0"/>
                            <w:jc w:val="center"/>
                          </w:pPr>
                          <w:r>
                            <w:rPr>
                              <w:rFonts w:hint="eastAsia"/>
                              <w:sz w:val="18"/>
                              <w:szCs w:val="18"/>
                            </w:rPr>
                            <w:t>2.4668</w:t>
                          </w:r>
                        </w:p>
                      </w:txbxContent>
                    </v:textbox>
                  </v:rect>
                  <v:rect id="Rectangle 250" o:spid="_x0000_s1089" style="position:absolute;left:7537;top:31317;width:6452;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"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固体份</w:t>
                          </w:r>
                        </w:p>
                        <w:p w:rsidR="0019137C" w:rsidRDefault="0019137C">
                          <w:pPr>
                            <w:adjustRightInd w:val="0"/>
                            <w:snapToGrid w:val="0"/>
                            <w:jc w:val="center"/>
                            <w:rPr>
                              <w:sz w:val="18"/>
                              <w:szCs w:val="18"/>
                            </w:rPr>
                          </w:pPr>
                          <w:r>
                            <w:rPr>
                              <w:rFonts w:hint="eastAsia"/>
                              <w:sz w:val="18"/>
                              <w:szCs w:val="18"/>
                            </w:rPr>
                            <w:t>2.627</w:t>
                          </w:r>
                        </w:p>
                      </w:txbxContent>
                    </v:textbox>
                  </v:rect>
                  <v:shape id="自选图形 1484" o:spid="_x0000_s1090" type="#_x0000_t32" style="position:absolute;left:12414;top:33216;width:1797;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" strokeweight="1pt"/>
                  <v:shape id="任意多边形 1485" o:spid="_x0000_s1091" style="position:absolute;left:13989;top:24269;width:2521;height:1954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" path="m228,l,,,649r228,e" filled="f" strokeweight="1pt">
                    <v:stroke startarrow="block" endarrow="block"/>
                    <v:path arrowok="t" o:connecttype="custom" o:connectlocs="252102,0;0,0;0,1953951;252102,1953951" o:connectangles="0,0,0,0"/>
                  </v:shape>
                  <v:rect id="Rectangle 250" o:spid="_x0000_s1092" style="position:absolute;left:16789;top:21748;width:8833;height:3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" filled="f" stroked="f">
                    <v:textbox>
                      <w:txbxContent>
                        <w:p w:rsidR="0019137C" w:rsidRDefault="0019137C">
                          <w:pPr>
                            <w:adjustRightInd w:val="0"/>
                            <w:snapToGrid w:val="0"/>
                            <w:rPr>
                              <w:rFonts w:ascii="宋体" w:hAnsi="宋体"/>
                              <w:sz w:val="18"/>
                              <w:szCs w:val="18"/>
                            </w:rPr>
                          </w:pPr>
                          <w:r>
                            <w:rPr>
                              <w:rFonts w:hint="eastAsia"/>
                              <w:sz w:val="18"/>
                              <w:szCs w:val="18"/>
                            </w:rPr>
                            <w:t>60%</w:t>
                          </w:r>
                          <w:r>
                            <w:rPr>
                              <w:rFonts w:ascii="宋体" w:hAnsi="宋体" w:hint="eastAsia"/>
                              <w:sz w:val="18"/>
                              <w:szCs w:val="18"/>
                            </w:rPr>
                            <w:t>附于工件</w:t>
                          </w:r>
                        </w:p>
                        <w:p w:rsidR="0019137C" w:rsidRDefault="0019137C">
                          <w:pPr>
                            <w:adjustRightInd w:val="0"/>
                            <w:snapToGrid w:val="0"/>
                            <w:rPr>
                              <w:sz w:val="18"/>
                              <w:szCs w:val="18"/>
                            </w:rPr>
                          </w:pPr>
                          <w:r>
                            <w:rPr>
                              <w:rFonts w:ascii="宋体" w:hAnsi="宋体" w:hint="eastAsia"/>
                              <w:sz w:val="18"/>
                              <w:szCs w:val="18"/>
                            </w:rPr>
                            <w:t>表面</w:t>
                          </w:r>
                          <w:r>
                            <w:rPr>
                              <w:rFonts w:hint="eastAsia"/>
                              <w:sz w:val="18"/>
                              <w:szCs w:val="18"/>
                            </w:rPr>
                            <w:t>1.5762</w:t>
                          </w:r>
                        </w:p>
                      </w:txbxContent>
                    </v:textbox>
                  </v:rect>
                  <v:rect id="Rectangle 250" o:spid="_x0000_s1093" style="position:absolute;left:16510;top:41802;width:6477;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" filled="f" stroked="f">
                    <v:textbox>
                      <w:txbxContent>
                        <w:p w:rsidR="0019137C" w:rsidRDefault="0019137C">
                          <w:pPr>
                            <w:adjustRightInd w:val="0"/>
                            <w:snapToGrid w:val="0"/>
                            <w:rPr>
                              <w:rFonts w:ascii="宋体" w:hAnsi="宋体"/>
                              <w:sz w:val="18"/>
                              <w:szCs w:val="18"/>
                            </w:rPr>
                          </w:pPr>
                          <w:r>
                            <w:rPr>
                              <w:sz w:val="18"/>
                              <w:szCs w:val="18"/>
                            </w:rPr>
                            <w:t>35%</w:t>
                          </w:r>
                          <w:r>
                            <w:rPr>
                              <w:rFonts w:ascii="宋体" w:hAnsi="宋体" w:hint="eastAsia"/>
                              <w:sz w:val="18"/>
                              <w:szCs w:val="18"/>
                            </w:rPr>
                            <w:t>漆雾</w:t>
                          </w:r>
                        </w:p>
                        <w:p w:rsidR="0019137C" w:rsidRDefault="0019137C">
                          <w:pPr>
                            <w:adjustRightInd w:val="0"/>
                            <w:snapToGrid w:val="0"/>
                            <w:rPr>
                              <w:sz w:val="18"/>
                              <w:szCs w:val="18"/>
                            </w:rPr>
                          </w:pPr>
                          <w:r>
                            <w:rPr>
                              <w:rFonts w:hint="eastAsia"/>
                              <w:sz w:val="18"/>
                              <w:szCs w:val="18"/>
                            </w:rPr>
                            <w:t>0.9195</w:t>
                          </w:r>
                        </w:p>
                      </w:txbxContent>
                    </v:textbox>
                  </v:rect>
                  <v:rect id="Rectangle 250" o:spid="_x0000_s1094" style="position:absolute;left:27064;top:38671;width:8997;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" filled="f" stroked="f">
                    <v:textbox>
                      <w:txbxContent>
                        <w:p w:rsidR="0019137C" w:rsidRDefault="0019137C">
                          <w:pPr>
                            <w:adjustRightInd w:val="0"/>
                            <w:snapToGrid w:val="0"/>
                            <w:ind w:left="360" w:hangingChars="200" w:hanging="360"/>
                            <w:rPr>
                              <w:rFonts w:ascii="宋体" w:hAnsi="宋体"/>
                              <w:sz w:val="18"/>
                              <w:szCs w:val="18"/>
                            </w:rPr>
                          </w:pPr>
                          <w:r>
                            <w:rPr>
                              <w:rFonts w:hint="eastAsia"/>
                              <w:sz w:val="18"/>
                              <w:szCs w:val="18"/>
                            </w:rPr>
                            <w:t>水帘柜</w:t>
                          </w:r>
                          <w:r>
                            <w:rPr>
                              <w:rFonts w:ascii="宋体" w:hAnsi="宋体" w:hint="eastAsia"/>
                              <w:sz w:val="18"/>
                              <w:szCs w:val="18"/>
                            </w:rPr>
                            <w:t>收集</w:t>
                          </w:r>
                          <w:r>
                            <w:rPr>
                              <w:rFonts w:hint="eastAsia"/>
                              <w:sz w:val="18"/>
                              <w:szCs w:val="18"/>
                            </w:rPr>
                            <w:t>0.9011</w:t>
                          </w:r>
                        </w:p>
                      </w:txbxContent>
                    </v:textbox>
                  </v:rect>
                  <v:shape id="自选图形 1489" o:spid="_x0000_s1095" type="#_x0000_t32" style="position:absolute;left:21806;top:43809;width:267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" strokeweight="1pt"/>
                  <v:shape id="任意多边形 1490" o:spid="_x0000_s1096" style="position:absolute;left:24416;top:40799;width:2489;height:6134;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" path="m228,l,,,649r228,e" filled="f" strokeweight="1pt">
                    <v:stroke startarrow="block" endarrow="block"/>
                    <v:path arrowok="t" o:connecttype="custom" o:connectlocs="248902,0;0,0;0,613416;248902,613416" o:connectangles="0,0,0,0"/>
                  </v:shape>
                  <v:rect id="Rectangle 250" o:spid="_x0000_s1097" style="position:absolute;left:26905;top:45980;width:115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0.0184</w:t>
                          </w:r>
                        </w:p>
                      </w:txbxContent>
                    </v:textbox>
                  </v:rect>
                  <v:shape id="自选图形 1492" o:spid="_x0000_s1098" type="#_x0000_t32" style="position:absolute;left:35769;top:40799;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" strokeweight="1pt"/>
                  <v:shape id="任意多边形 1493" o:spid="_x0000_s1099" style="position:absolute;left:37928;top:38671;width:2489;height:468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" path="m228,l,,,649r228,e" filled="f" strokeweight="1pt">
                    <v:stroke startarrow="block" endarrow="block"/>
                    <v:path arrowok="t" o:connecttype="custom" o:connectlocs="248902,0;0,0;0,468012;248902,468012" o:connectangles="0,0,0,0"/>
                  </v:shape>
                  <v:shape id="任意多边形 1496" o:spid="_x0000_s1100" style="position:absolute;left:5798;top:4667;width:2520;height:2854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" path="m228,l,,,649r228,e" filled="f" strokeweight="1pt">
                    <v:stroke startarrow="block" endarrow="block"/>
                    <v:path arrowok="t" o:connecttype="custom" o:connectlocs="252002,0;0,0;0,2854975;252002,2854975" o:connectangles="0,0,0,0"/>
                  </v:shape>
                  <v:shape id="自选图形 1497" o:spid="_x0000_s1101" type="#_x0000_t32" style="position:absolute;left:14211;top:33216;width:334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" strokeweight="1pt">
                    <v:stroke endarrow="block"/>
                  </v:shape>
                  <v:rect id="Rectangle 250" o:spid="_x0000_s1102" style="position:absolute;left:17329;top:32067;width:1844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" filled="f" stroked="f">
                    <v:textbox>
                      <w:txbxContent>
                        <w:p w:rsidR="0019137C" w:rsidRDefault="0019137C">
                          <w:pPr>
                            <w:adjustRightInd w:val="0"/>
                            <w:snapToGrid w:val="0"/>
                            <w:rPr>
                              <w:sz w:val="18"/>
                              <w:szCs w:val="18"/>
                            </w:rPr>
                          </w:pPr>
                          <w:r>
                            <w:rPr>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0.1313</w:t>
                          </w:r>
                        </w:p>
                      </w:txbxContent>
                    </v:textbox>
                  </v:rect>
                  <v:shape id="AutoShape 3396" o:spid="_x0000_s1103" type="#_x0000_t38" style="position:absolute;left:12192;top:15487;width:3137;height:109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" adj="10800">
                    <v:stroke endarrow="block"/>
                  </v:shape>
                  <v:rect id="Rectangle 3397" o:spid="_x0000_s1104" style="position:absolute;left:10687;top:12967;width:14040;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" filled="f" stroked="f">
                    <v:textbox>
                      <w:txbxContent>
                        <w:p w:rsidR="0019137C" w:rsidRDefault="0019137C">
                          <w:pPr>
                            <w:rPr>
                              <w:sz w:val="18"/>
                              <w:szCs w:val="18"/>
                            </w:rPr>
                          </w:pPr>
                          <w:r>
                            <w:rPr>
                              <w:rFonts w:ascii="宋体" w:hAnsi="宋体" w:hint="eastAsia"/>
                              <w:sz w:val="18"/>
                              <w:szCs w:val="18"/>
                            </w:rPr>
                            <w:t>水蒸气形式挥发</w:t>
                          </w:r>
                          <w:r>
                            <w:rPr>
                              <w:rFonts w:hint="eastAsia"/>
                              <w:sz w:val="18"/>
                              <w:szCs w:val="18"/>
                            </w:rPr>
                            <w:t>：</w:t>
                          </w:r>
                          <w:r>
                            <w:rPr>
                              <w:rFonts w:hint="eastAsia"/>
                              <w:sz w:val="18"/>
                              <w:szCs w:val="18"/>
                            </w:rPr>
                            <w:t>2.4668</w:t>
                          </w:r>
                        </w:p>
                      </w:txbxContent>
                    </v:textbox>
                  </v:rect>
                  <v:shape id="AutoShape 3466" o:spid="_x0000_s1105" type="#_x0000_t32" style="position:absolute;left:24485;top:23431;width:159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" strokeweight=".25pt">
                    <v:stroke endarrow="block"/>
                  </v:shape>
                  <v:shape id="任意多边形 1493" o:spid="_x0000_s1106" style="position:absolute;left:26079;top:20605;width:2489;height:5042;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" path="m228,l,,,649r228,e" filled="f" strokeweight="1pt">
                    <v:stroke startarrow="block" endarrow="block"/>
                    <v:path arrowok="t" o:connecttype="custom" o:connectlocs="248902,0;0,0;0,504213;248902,504213" o:connectangles="0,0,0,0"/>
                  </v:shape>
                  <v:rect id="Rectangle 3462" o:spid="_x0000_s1107" style="position:absolute;left:27425;top:18364;width:10078;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" filled="f" stroked="f">
                    <v:textbox>
                      <w:txbxContent>
                        <w:p w:rsidR="0019137C" w:rsidRDefault="0019137C">
                          <w:pPr>
                            <w:rPr>
                              <w:sz w:val="18"/>
                              <w:szCs w:val="18"/>
                            </w:rPr>
                          </w:pPr>
                          <w:r>
                            <w:rPr>
                              <w:rFonts w:ascii="宋体" w:hAnsi="宋体" w:hint="eastAsia"/>
                              <w:sz w:val="18"/>
                              <w:szCs w:val="18"/>
                            </w:rPr>
                            <w:t>残留于工件表面</w:t>
                          </w:r>
                        </w:p>
                        <w:p w:rsidR="0019137C" w:rsidRDefault="0019137C">
                          <w:pPr>
                            <w:ind w:firstLineChars="250" w:firstLine="450"/>
                            <w:rPr>
                              <w:sz w:val="18"/>
                              <w:szCs w:val="18"/>
                            </w:rPr>
                          </w:pPr>
                          <w:r>
                            <w:rPr>
                              <w:rFonts w:hint="eastAsia"/>
                              <w:sz w:val="18"/>
                              <w:szCs w:val="18"/>
                            </w:rPr>
                            <w:t>1.4186</w:t>
                          </w:r>
                        </w:p>
                      </w:txbxContent>
                    </v:textbox>
                  </v:rect>
                  <v:rect id="Rectangle 3463" o:spid="_x0000_s1108" style="position:absolute;left:28568;top:24060;width:9360;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" filled="f" stroked="f">
                    <v:textbox>
                      <w:txbxContent>
                        <w:p w:rsidR="0019137C" w:rsidRDefault="0019137C">
                          <w:pPr>
                            <w:rPr>
                              <w:rFonts w:ascii="宋体" w:hAnsi="宋体"/>
                              <w:sz w:val="18"/>
                              <w:szCs w:val="18"/>
                            </w:rPr>
                          </w:pPr>
                          <w:r>
                            <w:rPr>
                              <w:rFonts w:ascii="宋体" w:hAnsi="宋体" w:hint="eastAsia"/>
                              <w:sz w:val="18"/>
                              <w:szCs w:val="18"/>
                            </w:rPr>
                            <w:t>底漆打磨成为</w:t>
                          </w:r>
                        </w:p>
                        <w:p w:rsidR="0019137C" w:rsidRDefault="0019137C">
                          <w:pPr>
                            <w:rPr>
                              <w:rFonts w:ascii="宋体" w:hAnsi="宋体"/>
                              <w:sz w:val="18"/>
                              <w:szCs w:val="18"/>
                            </w:rPr>
                          </w:pPr>
                          <w:r>
                            <w:rPr>
                              <w:rFonts w:ascii="宋体" w:hAnsi="宋体" w:hint="eastAsia"/>
                              <w:sz w:val="18"/>
                              <w:szCs w:val="18"/>
                            </w:rPr>
                            <w:t>染料尘</w:t>
                          </w:r>
                          <w:r>
                            <w:rPr>
                              <w:rFonts w:hint="eastAsia"/>
                              <w:sz w:val="18"/>
                              <w:szCs w:val="18"/>
                            </w:rPr>
                            <w:t>：</w:t>
                          </w:r>
                          <w:r>
                            <w:rPr>
                              <w:rFonts w:hint="eastAsia"/>
                              <w:sz w:val="18"/>
                              <w:szCs w:val="18"/>
                            </w:rPr>
                            <w:t>0.1576</w:t>
                          </w:r>
                        </w:p>
                      </w:txbxContent>
                    </v:textbox>
                  </v:rect>
                  <v:shape id="AutoShape 3469" o:spid="_x0000_s1109" type="#_x0000_t32" style="position:absolute;left:36785;top:25647;width:1594;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" strokeweight=".25pt">
                    <v:stroke endarrow="block"/>
                  </v:shape>
                  <v:shape id="任意多边形 1493" o:spid="_x0000_s1110" style="position:absolute;left:38379;top:22980;width:2489;height:5042;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" path="m228,l,,,649r228,e" filled="f" strokeweight="1pt">
                    <v:stroke startarrow="block" endarrow="block"/>
                    <v:path arrowok="t" o:connecttype="custom" o:connectlocs="248902,0;0,0;0,504213;248902,504213" o:connectangles="0,0,0,0"/>
                  </v:shape>
                  <v:rect id="Rectangle 250" o:spid="_x0000_s1111" style="position:absolute;left:40868;top:21748;width:115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0.0158</w:t>
                          </w:r>
                        </w:p>
                      </w:txbxContent>
                    </v:textbox>
                  </v:rect>
                  <v:rect id="Rectangle 3474" o:spid="_x0000_s1112" style="position:absolute;left:40868;top:26428;width:7563;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" filled="f" stroked="f">
                    <v:textbox>
                      <w:txbxContent>
                        <w:p w:rsidR="0019137C" w:rsidRDefault="0019137C">
                          <w:pPr>
                            <w:rPr>
                              <w:rFonts w:ascii="宋体" w:hAnsi="宋体"/>
                              <w:sz w:val="18"/>
                              <w:szCs w:val="18"/>
                            </w:rPr>
                          </w:pPr>
                          <w:r>
                            <w:rPr>
                              <w:rFonts w:ascii="宋体" w:hAnsi="宋体" w:hint="eastAsia"/>
                              <w:sz w:val="18"/>
                              <w:szCs w:val="18"/>
                            </w:rPr>
                            <w:t>干式打磨柜</w:t>
                          </w:r>
                        </w:p>
                        <w:p w:rsidR="0019137C" w:rsidRDefault="0019137C">
                          <w:pPr>
                            <w:rPr>
                              <w:sz w:val="18"/>
                              <w:szCs w:val="18"/>
                            </w:rPr>
                          </w:pPr>
                          <w:r>
                            <w:rPr>
                              <w:rFonts w:ascii="宋体" w:hAnsi="宋体" w:hint="eastAsia"/>
                              <w:sz w:val="18"/>
                              <w:szCs w:val="18"/>
                            </w:rPr>
                            <w:t>吸收</w:t>
                          </w:r>
                          <w:r>
                            <w:rPr>
                              <w:rFonts w:hint="eastAsia"/>
                              <w:sz w:val="18"/>
                              <w:szCs w:val="18"/>
                            </w:rPr>
                            <w:t>0.1418</w:t>
                          </w:r>
                        </w:p>
                      </w:txbxContent>
                    </v:textbox>
                  </v:rect>
                  <v:shape id="自选图形 1492" o:spid="_x0000_s1113" type="#_x0000_t32" style="position:absolute;left:47974;top:28022;width:144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" strokeweight="1pt"/>
                  <v:shape id="任意多边形 1493" o:spid="_x0000_s1114" style="position:absolute;left:49415;top:26016;width:2489;height:467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" path="m228,l,,,649r228,e" filled="f" strokeweight="1pt">
                    <v:stroke startarrow="block" endarrow="block"/>
                    <v:path arrowok="t" o:connecttype="custom" o:connectlocs="248902,0;0,0;0,467912;248902,467912" o:connectangles="0,0,0,0"/>
                  </v:shape>
                  <v:rect id="Rectangle 3477" o:spid="_x0000_s1115" style="position:absolute;left:51904;top:24809;width:79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" filled="f" stroked="f">
                    <v:textbox>
                      <w:txbxContent>
                        <w:p w:rsidR="0019137C" w:rsidRDefault="0019137C">
                          <w:pPr>
                            <w:rPr>
                              <w:sz w:val="18"/>
                              <w:szCs w:val="18"/>
                            </w:rPr>
                          </w:pPr>
                          <w:r>
                            <w:rPr>
                              <w:rFonts w:ascii="宋体" w:hAnsi="宋体" w:hint="eastAsia"/>
                              <w:sz w:val="18"/>
                              <w:szCs w:val="18"/>
                            </w:rPr>
                            <w:t>漆渣</w:t>
                          </w:r>
                          <w:r>
                            <w:rPr>
                              <w:rFonts w:hint="eastAsia"/>
                              <w:sz w:val="18"/>
                              <w:szCs w:val="18"/>
                            </w:rPr>
                            <w:t>0.1347</w:t>
                          </w:r>
                        </w:p>
                      </w:txbxContent>
                    </v:textbox>
                  </v:rect>
                  <v:rect id="Rectangle 3479" o:spid="_x0000_s1116" style="position:absolute;left:51009;top:29254;width:9722;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" filled="f" stroked="f">
                    <v:textbox>
                      <w:txbxContent>
                        <w:p w:rsidR="0019137C" w:rsidRDefault="0019137C">
                          <w:pPr>
                            <w:ind w:firstLineChars="50" w:firstLine="90"/>
                            <w:rPr>
                              <w:rFonts w:ascii="宋体" w:hAnsi="宋体"/>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sz w:val="18"/>
                              <w:szCs w:val="18"/>
                            </w:rPr>
                            <w:t>0.</w:t>
                          </w:r>
                          <w:r>
                            <w:rPr>
                              <w:rFonts w:hint="eastAsia"/>
                              <w:sz w:val="18"/>
                              <w:szCs w:val="18"/>
                            </w:rPr>
                            <w:t>0071</w:t>
                          </w:r>
                        </w:p>
                      </w:txbxContent>
                    </v:textbox>
                  </v:rect>
                  <v:rect id="Rectangle 3408" o:spid="_x0000_s1117" style="position:absolute;left:40868;top:37343;width:17437;height:2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" filled="f" stroked="f">
                    <v:textbox>
                      <w:txbxContent>
                        <w:p w:rsidR="0019137C" w:rsidRDefault="0019137C">
                          <w:pP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0.811</w:t>
                          </w:r>
                        </w:p>
                      </w:txbxContent>
                    </v:textbox>
                  </v:rect>
                  <v:rect id="Rectangle 3410" o:spid="_x0000_s1118" style="position:absolute;left:40551;top:41802;width:1743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v:textbox>
                      <w:txbxContent>
                        <w:p w:rsidR="0019137C" w:rsidRDefault="0019137C">
                          <w:pPr>
                            <w:rPr>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0.0901</w:t>
                          </w:r>
                        </w:p>
                      </w:txbxContent>
                    </v:textbox>
                  </v:rect>
                  <w10:wrap type="none"/>
                  <w10:anchorlock/>
                </v:group>
              </w:pict>
            </w:r>
          </w:p>
          <w:p w:rsidR="0069478E" w:rsidRDefault="0069478E" w:rsidP="00273B6D">
            <w:pPr>
              <w:spacing w:beforeLines="50" w:line="360" w:lineRule="auto"/>
              <w:ind w:firstLineChars="1050" w:firstLine="2214"/>
              <w:rPr>
                <w:rFonts w:ascii="宋体" w:hAnsi="宋体"/>
                <w:b/>
              </w:rPr>
            </w:pPr>
          </w:p>
          <w:p w:rsidR="0069478E" w:rsidRDefault="00FC36A6" w:rsidP="00273B6D">
            <w:pPr>
              <w:spacing w:beforeLines="50" w:line="360" w:lineRule="auto"/>
              <w:ind w:firstLineChars="1250" w:firstLine="2635"/>
              <w:rPr>
                <w:b/>
              </w:rPr>
            </w:pPr>
            <w:r>
              <w:rPr>
                <w:rFonts w:ascii="宋体" w:hAnsi="宋体" w:hint="eastAsia"/>
                <w:b/>
              </w:rPr>
              <w:lastRenderedPageBreak/>
              <w:t>表</w:t>
            </w:r>
            <w:r>
              <w:rPr>
                <w:rFonts w:hint="eastAsia"/>
                <w:b/>
              </w:rPr>
              <w:t>2-9</w:t>
            </w:r>
            <w:r>
              <w:rPr>
                <w:rFonts w:ascii="宋体" w:hAnsi="宋体" w:hint="eastAsia"/>
                <w:b/>
              </w:rPr>
              <w:t>本项目修色漆喷涂过程物料平衡表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732"/>
              <w:gridCol w:w="1276"/>
              <w:gridCol w:w="837"/>
              <w:gridCol w:w="1341"/>
              <w:gridCol w:w="1462"/>
              <w:gridCol w:w="46"/>
              <w:gridCol w:w="2927"/>
            </w:tblGrid>
            <w:tr w:rsidR="00CF219D">
              <w:trPr>
                <w:trHeight w:val="148"/>
              </w:trPr>
              <w:tc>
                <w:tcPr>
                  <w:tcW w:w="1998" w:type="pct"/>
                  <w:gridSpan w:val="3"/>
                  <w:vAlign w:val="center"/>
                </w:tcPr>
                <w:p w:rsidR="00CF219D" w:rsidRDefault="00FC36A6">
                  <w:pPr>
                    <w:jc w:val="center"/>
                    <w:rPr>
                      <w:rFonts w:ascii="宋体" w:hAnsi="宋体"/>
                      <w:b/>
                      <w:sz w:val="18"/>
                      <w:szCs w:val="18"/>
                    </w:rPr>
                  </w:pPr>
                  <w:r>
                    <w:rPr>
                      <w:rFonts w:ascii="宋体" w:hAnsi="宋体" w:hint="eastAsia"/>
                      <w:b/>
                      <w:sz w:val="18"/>
                      <w:szCs w:val="18"/>
                    </w:rPr>
                    <w:t>原料</w:t>
                  </w:r>
                </w:p>
              </w:tc>
              <w:tc>
                <w:tcPr>
                  <w:tcW w:w="3002" w:type="pct"/>
                  <w:gridSpan w:val="4"/>
                  <w:vAlign w:val="center"/>
                </w:tcPr>
                <w:p w:rsidR="00CF219D" w:rsidRDefault="00FC36A6">
                  <w:pPr>
                    <w:ind w:firstLineChars="1250" w:firstLine="2259"/>
                    <w:jc w:val="center"/>
                    <w:rPr>
                      <w:rFonts w:ascii="宋体" w:hAnsi="宋体"/>
                      <w:b/>
                      <w:sz w:val="18"/>
                      <w:szCs w:val="18"/>
                    </w:rPr>
                  </w:pPr>
                  <w:r>
                    <w:rPr>
                      <w:rFonts w:ascii="宋体" w:hAnsi="宋体" w:hint="eastAsia"/>
                      <w:b/>
                      <w:sz w:val="18"/>
                      <w:szCs w:val="18"/>
                    </w:rPr>
                    <w:t>去向</w:t>
                  </w:r>
                </w:p>
              </w:tc>
            </w:tr>
            <w:tr w:rsidR="00CF219D">
              <w:trPr>
                <w:trHeight w:val="148"/>
              </w:trPr>
              <w:tc>
                <w:tcPr>
                  <w:tcW w:w="900" w:type="pct"/>
                  <w:vMerge w:val="restart"/>
                  <w:vAlign w:val="center"/>
                </w:tcPr>
                <w:p w:rsidR="00CF219D" w:rsidRDefault="00FC36A6">
                  <w:pPr>
                    <w:jc w:val="center"/>
                    <w:rPr>
                      <w:sz w:val="18"/>
                      <w:szCs w:val="18"/>
                    </w:rPr>
                  </w:pPr>
                  <w:r>
                    <w:rPr>
                      <w:rFonts w:ascii="宋体" w:hAnsi="宋体" w:hint="eastAsia"/>
                      <w:sz w:val="18"/>
                      <w:szCs w:val="18"/>
                    </w:rPr>
                    <w:t>水性哑清面漆：</w:t>
                  </w:r>
                  <w:r>
                    <w:rPr>
                      <w:rFonts w:hint="eastAsia"/>
                      <w:sz w:val="18"/>
                      <w:szCs w:val="18"/>
                    </w:rPr>
                    <w:t>2.0405t</w:t>
                  </w:r>
                </w:p>
                <w:p w:rsidR="00CF219D" w:rsidRDefault="00FC36A6">
                  <w:pPr>
                    <w:ind w:firstLineChars="100" w:firstLine="180"/>
                    <w:rPr>
                      <w:rFonts w:ascii="宋体" w:hAnsi="宋体"/>
                      <w:sz w:val="18"/>
                      <w:szCs w:val="18"/>
                    </w:rPr>
                  </w:pPr>
                  <w:r>
                    <w:rPr>
                      <w:rFonts w:ascii="宋体" w:hAnsi="宋体" w:hint="eastAsia"/>
                      <w:sz w:val="18"/>
                      <w:szCs w:val="18"/>
                    </w:rPr>
                    <w:t>固化剂:</w:t>
                  </w:r>
                  <w:r>
                    <w:rPr>
                      <w:sz w:val="18"/>
                      <w:szCs w:val="18"/>
                    </w:rPr>
                    <w:t>0.</w:t>
                  </w:r>
                  <w:r>
                    <w:rPr>
                      <w:rFonts w:hint="eastAsia"/>
                      <w:sz w:val="18"/>
                      <w:szCs w:val="18"/>
                    </w:rPr>
                    <w:t>4081</w:t>
                  </w:r>
                  <w:r>
                    <w:rPr>
                      <w:sz w:val="18"/>
                      <w:szCs w:val="18"/>
                    </w:rPr>
                    <w:t>t</w:t>
                  </w:r>
                </w:p>
                <w:p w:rsidR="00CF219D" w:rsidRDefault="00FC36A6">
                  <w:pPr>
                    <w:ind w:firstLineChars="200" w:firstLine="360"/>
                    <w:rPr>
                      <w:sz w:val="18"/>
                      <w:szCs w:val="18"/>
                    </w:rPr>
                  </w:pPr>
                  <w:r>
                    <w:rPr>
                      <w:rFonts w:ascii="宋体" w:hAnsi="宋体" w:hint="eastAsia"/>
                      <w:sz w:val="18"/>
                      <w:szCs w:val="18"/>
                    </w:rPr>
                    <w:t>水：</w:t>
                  </w:r>
                  <w:r>
                    <w:rPr>
                      <w:rFonts w:hint="eastAsia"/>
                      <w:sz w:val="18"/>
                      <w:szCs w:val="18"/>
                    </w:rPr>
                    <w:t>0.204t</w:t>
                  </w:r>
                </w:p>
                <w:p w:rsidR="00CF219D" w:rsidRDefault="00FC36A6">
                  <w:pPr>
                    <w:rPr>
                      <w:color w:val="FF0000"/>
                      <w:sz w:val="18"/>
                      <w:szCs w:val="18"/>
                    </w:rPr>
                  </w:pPr>
                  <w:r>
                    <w:rPr>
                      <w:rFonts w:hint="eastAsia"/>
                      <w:sz w:val="18"/>
                      <w:szCs w:val="18"/>
                    </w:rPr>
                    <w:t>水性色精：</w:t>
                  </w:r>
                  <w:r>
                    <w:rPr>
                      <w:rFonts w:hint="eastAsia"/>
                      <w:sz w:val="18"/>
                      <w:szCs w:val="18"/>
                    </w:rPr>
                    <w:t>0.1326t</w:t>
                  </w:r>
                </w:p>
              </w:tc>
              <w:tc>
                <w:tcPr>
                  <w:tcW w:w="663" w:type="pct"/>
                  <w:vMerge w:val="restart"/>
                  <w:vAlign w:val="center"/>
                </w:tcPr>
                <w:p w:rsidR="00CF219D" w:rsidRDefault="00FC36A6">
                  <w:pPr>
                    <w:jc w:val="center"/>
                    <w:rPr>
                      <w:rFonts w:ascii="宋体" w:hAnsi="宋体"/>
                      <w:sz w:val="18"/>
                      <w:szCs w:val="18"/>
                    </w:rPr>
                  </w:pPr>
                  <w:r>
                    <w:rPr>
                      <w:rFonts w:ascii="宋体" w:hAnsi="宋体" w:hint="eastAsia"/>
                      <w:sz w:val="18"/>
                      <w:szCs w:val="18"/>
                    </w:rPr>
                    <w:t>挥发份</w:t>
                  </w:r>
                </w:p>
                <w:p w:rsidR="00CF219D" w:rsidRDefault="00FC36A6">
                  <w:pPr>
                    <w:jc w:val="center"/>
                    <w:rPr>
                      <w:sz w:val="18"/>
                      <w:szCs w:val="18"/>
                    </w:rPr>
                  </w:pPr>
                  <w:r>
                    <w:rPr>
                      <w:rFonts w:hint="eastAsia"/>
                      <w:sz w:val="18"/>
                      <w:szCs w:val="18"/>
                    </w:rPr>
                    <w:t>10.377</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0.289</w:t>
                  </w:r>
                </w:p>
              </w:tc>
              <w:tc>
                <w:tcPr>
                  <w:tcW w:w="1457" w:type="pct"/>
                  <w:gridSpan w:val="2"/>
                  <w:vMerge w:val="restart"/>
                  <w:vAlign w:val="center"/>
                </w:tcPr>
                <w:p w:rsidR="00CF219D" w:rsidRDefault="00FC36A6">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Pr>
                      <w:rFonts w:hint="eastAsia"/>
                      <w:sz w:val="18"/>
                      <w:szCs w:val="18"/>
                    </w:rPr>
                    <w:t>0.2832</w:t>
                  </w:r>
                </w:p>
              </w:tc>
              <w:tc>
                <w:tcPr>
                  <w:tcW w:w="1545" w:type="pct"/>
                  <w:gridSpan w:val="2"/>
                  <w:vAlign w:val="center"/>
                </w:tcPr>
                <w:p w:rsidR="00CF219D" w:rsidRDefault="00FC36A6">
                  <w:pPr>
                    <w:jc w:val="center"/>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0.2549</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1457" w:type="pct"/>
                  <w:gridSpan w:val="2"/>
                  <w:vMerge/>
                  <w:vAlign w:val="center"/>
                </w:tcPr>
                <w:p w:rsidR="00CF219D" w:rsidRDefault="00CF219D">
                  <w:pPr>
                    <w:jc w:val="center"/>
                    <w:rPr>
                      <w:sz w:val="18"/>
                      <w:szCs w:val="18"/>
                    </w:rPr>
                  </w:pPr>
                </w:p>
              </w:tc>
              <w:tc>
                <w:tcPr>
                  <w:tcW w:w="1545" w:type="pct"/>
                  <w:gridSpan w:val="2"/>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0.0283</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0.0058</w:t>
                  </w:r>
                </w:p>
              </w:tc>
            </w:tr>
            <w:tr w:rsidR="00CF219D">
              <w:trPr>
                <w:trHeight w:val="376"/>
              </w:trPr>
              <w:tc>
                <w:tcPr>
                  <w:tcW w:w="900" w:type="pct"/>
                  <w:vMerge/>
                  <w:vAlign w:val="center"/>
                </w:tcPr>
                <w:p w:rsidR="00CF219D" w:rsidRDefault="00CF219D">
                  <w:pPr>
                    <w:jc w:val="center"/>
                    <w:rPr>
                      <w:color w:val="FF0000"/>
                      <w:sz w:val="18"/>
                      <w:szCs w:val="18"/>
                    </w:rPr>
                  </w:pPr>
                </w:p>
              </w:tc>
              <w:tc>
                <w:tcPr>
                  <w:tcW w:w="663" w:type="pct"/>
                  <w:vMerge w:val="restart"/>
                  <w:vAlign w:val="center"/>
                </w:tcPr>
                <w:p w:rsidR="00CF219D" w:rsidRDefault="00FC36A6">
                  <w:pPr>
                    <w:jc w:val="center"/>
                    <w:rPr>
                      <w:rFonts w:ascii="宋体" w:hAnsi="宋体"/>
                      <w:sz w:val="18"/>
                      <w:szCs w:val="18"/>
                    </w:rPr>
                  </w:pPr>
                  <w:r>
                    <w:rPr>
                      <w:rFonts w:ascii="宋体" w:hAnsi="宋体" w:hint="eastAsia"/>
                      <w:sz w:val="18"/>
                      <w:szCs w:val="18"/>
                    </w:rPr>
                    <w:t>固体份</w:t>
                  </w:r>
                </w:p>
                <w:p w:rsidR="00CF219D" w:rsidRDefault="00FC36A6">
                  <w:pPr>
                    <w:jc w:val="center"/>
                    <w:rPr>
                      <w:sz w:val="18"/>
                      <w:szCs w:val="18"/>
                    </w:rPr>
                  </w:pPr>
                  <w:r>
                    <w:rPr>
                      <w:rFonts w:hint="eastAsia"/>
                      <w:sz w:val="18"/>
                      <w:szCs w:val="18"/>
                    </w:rPr>
                    <w:t>55.022</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1.5325</w:t>
                  </w:r>
                </w:p>
              </w:tc>
              <w:tc>
                <w:tcPr>
                  <w:tcW w:w="3002" w:type="pct"/>
                  <w:gridSpan w:val="4"/>
                  <w:vAlign w:val="center"/>
                </w:tcPr>
                <w:p w:rsidR="00CF219D" w:rsidRDefault="00FC36A6">
                  <w:pPr>
                    <w:jc w:val="center"/>
                    <w:rPr>
                      <w:sz w:val="18"/>
                      <w:szCs w:val="18"/>
                    </w:rPr>
                  </w:pPr>
                  <w:r>
                    <w:rPr>
                      <w:rFonts w:hint="eastAsia"/>
                      <w:sz w:val="18"/>
                      <w:szCs w:val="18"/>
                    </w:rPr>
                    <w:t>60</w:t>
                  </w:r>
                  <w:r>
                    <w:rPr>
                      <w:sz w:val="18"/>
                      <w:szCs w:val="18"/>
                    </w:rPr>
                    <w:t>%</w:t>
                  </w:r>
                  <w:r>
                    <w:rPr>
                      <w:rFonts w:ascii="宋体" w:hAnsi="宋体" w:hint="eastAsia"/>
                      <w:sz w:val="18"/>
                      <w:szCs w:val="18"/>
                    </w:rPr>
                    <w:t>附着于工件：</w:t>
                  </w:r>
                  <w:r>
                    <w:rPr>
                      <w:rFonts w:hint="eastAsia"/>
                      <w:sz w:val="18"/>
                      <w:szCs w:val="18"/>
                    </w:rPr>
                    <w:t>0.9195</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restart"/>
                  <w:vAlign w:val="center"/>
                </w:tcPr>
                <w:p w:rsidR="00CF219D" w:rsidRDefault="00FC36A6">
                  <w:pPr>
                    <w:jc w:val="center"/>
                    <w:rPr>
                      <w:sz w:val="18"/>
                      <w:szCs w:val="18"/>
                    </w:rPr>
                  </w:pPr>
                  <w:r>
                    <w:rPr>
                      <w:rFonts w:hint="eastAsia"/>
                      <w:sz w:val="18"/>
                      <w:szCs w:val="18"/>
                    </w:rPr>
                    <w:t>35</w:t>
                  </w:r>
                  <w:r>
                    <w:rPr>
                      <w:sz w:val="18"/>
                      <w:szCs w:val="18"/>
                    </w:rPr>
                    <w:t>%</w:t>
                  </w:r>
                  <w:r>
                    <w:rPr>
                      <w:rFonts w:ascii="宋体" w:hAnsi="宋体" w:hint="eastAsia"/>
                      <w:sz w:val="18"/>
                      <w:szCs w:val="18"/>
                    </w:rPr>
                    <w:t>漆雾</w:t>
                  </w:r>
                </w:p>
                <w:p w:rsidR="00CF219D" w:rsidRDefault="00FC36A6">
                  <w:pPr>
                    <w:jc w:val="center"/>
                    <w:rPr>
                      <w:sz w:val="18"/>
                      <w:szCs w:val="18"/>
                    </w:rPr>
                  </w:pPr>
                  <w:r>
                    <w:rPr>
                      <w:rFonts w:hint="eastAsia"/>
                      <w:sz w:val="18"/>
                      <w:szCs w:val="18"/>
                    </w:rPr>
                    <w:t>0.5364</w:t>
                  </w:r>
                </w:p>
              </w:tc>
              <w:tc>
                <w:tcPr>
                  <w:tcW w:w="784" w:type="pct"/>
                  <w:gridSpan w:val="2"/>
                  <w:vMerge w:val="restart"/>
                  <w:vAlign w:val="center"/>
                </w:tcPr>
                <w:p w:rsidR="00CF219D" w:rsidRDefault="00FC36A6">
                  <w:pPr>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水帘柜收集</w:t>
                  </w:r>
                  <w:r>
                    <w:rPr>
                      <w:rFonts w:hint="eastAsia"/>
                      <w:sz w:val="18"/>
                      <w:szCs w:val="18"/>
                    </w:rPr>
                    <w:t xml:space="preserve"> 0.5257</w:t>
                  </w:r>
                </w:p>
              </w:tc>
              <w:tc>
                <w:tcPr>
                  <w:tcW w:w="1521" w:type="pct"/>
                  <w:vAlign w:val="center"/>
                </w:tcPr>
                <w:p w:rsidR="00CF219D" w:rsidRDefault="00FC36A6">
                  <w:pPr>
                    <w:jc w:val="cente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0.4731</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784" w:type="pct"/>
                  <w:gridSpan w:val="2"/>
                  <w:vMerge/>
                  <w:vAlign w:val="center"/>
                </w:tcPr>
                <w:p w:rsidR="00CF219D" w:rsidRDefault="00CF219D">
                  <w:pPr>
                    <w:jc w:val="center"/>
                    <w:rPr>
                      <w:sz w:val="18"/>
                      <w:szCs w:val="18"/>
                    </w:rPr>
                  </w:pPr>
                </w:p>
              </w:tc>
              <w:tc>
                <w:tcPr>
                  <w:tcW w:w="1521" w:type="pct"/>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0.0526</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2305" w:type="pct"/>
                  <w:gridSpan w:val="3"/>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0.0107</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0.0766</w:t>
                  </w:r>
                </w:p>
              </w:tc>
            </w:tr>
            <w:tr w:rsidR="00CF219D">
              <w:trPr>
                <w:trHeight w:val="148"/>
              </w:trPr>
              <w:tc>
                <w:tcPr>
                  <w:tcW w:w="900" w:type="pct"/>
                  <w:vMerge/>
                  <w:vAlign w:val="center"/>
                </w:tcPr>
                <w:p w:rsidR="00CF219D" w:rsidRDefault="00CF219D">
                  <w:pPr>
                    <w:jc w:val="center"/>
                    <w:rPr>
                      <w:color w:val="FF0000"/>
                      <w:sz w:val="18"/>
                      <w:szCs w:val="18"/>
                    </w:rPr>
                  </w:pPr>
                </w:p>
              </w:tc>
              <w:tc>
                <w:tcPr>
                  <w:tcW w:w="663" w:type="pct"/>
                  <w:vAlign w:val="center"/>
                </w:tcPr>
                <w:p w:rsidR="00CF219D" w:rsidRDefault="00FC36A6">
                  <w:pPr>
                    <w:ind w:firstLineChars="200" w:firstLine="360"/>
                    <w:rPr>
                      <w:rFonts w:ascii="宋体" w:hAnsi="宋体"/>
                      <w:sz w:val="18"/>
                      <w:szCs w:val="18"/>
                    </w:rPr>
                  </w:pPr>
                  <w:r>
                    <w:rPr>
                      <w:rFonts w:ascii="宋体" w:hAnsi="宋体" w:hint="eastAsia"/>
                      <w:sz w:val="18"/>
                      <w:szCs w:val="18"/>
                    </w:rPr>
                    <w:t>水份</w:t>
                  </w:r>
                </w:p>
                <w:p w:rsidR="00CF219D" w:rsidRDefault="00FC36A6">
                  <w:pPr>
                    <w:ind w:firstLineChars="150" w:firstLine="270"/>
                    <w:rPr>
                      <w:sz w:val="18"/>
                      <w:szCs w:val="18"/>
                    </w:rPr>
                  </w:pPr>
                  <w:r>
                    <w:rPr>
                      <w:rFonts w:hint="eastAsia"/>
                      <w:sz w:val="18"/>
                      <w:szCs w:val="18"/>
                    </w:rPr>
                    <w:t>34.601</w:t>
                  </w:r>
                  <w:r>
                    <w:rPr>
                      <w:sz w:val="18"/>
                      <w:szCs w:val="18"/>
                    </w:rPr>
                    <w:t>%</w:t>
                  </w:r>
                </w:p>
              </w:tc>
              <w:tc>
                <w:tcPr>
                  <w:tcW w:w="435" w:type="pct"/>
                  <w:vAlign w:val="center"/>
                </w:tcPr>
                <w:p w:rsidR="00CF219D" w:rsidRDefault="00FC36A6">
                  <w:pPr>
                    <w:ind w:firstLineChars="50" w:firstLine="90"/>
                    <w:rPr>
                      <w:sz w:val="18"/>
                      <w:szCs w:val="18"/>
                    </w:rPr>
                  </w:pPr>
                  <w:r>
                    <w:rPr>
                      <w:rFonts w:hint="eastAsia"/>
                      <w:sz w:val="18"/>
                      <w:szCs w:val="18"/>
                    </w:rPr>
                    <w:t>0.9637</w:t>
                  </w:r>
                </w:p>
              </w:tc>
              <w:tc>
                <w:tcPr>
                  <w:tcW w:w="3002" w:type="pct"/>
                  <w:gridSpan w:val="4"/>
                  <w:vAlign w:val="center"/>
                </w:tcPr>
                <w:p w:rsidR="00CF219D" w:rsidRDefault="00FC36A6">
                  <w:pPr>
                    <w:jc w:val="center"/>
                    <w:rPr>
                      <w:rFonts w:ascii="宋体" w:hAnsi="宋体"/>
                      <w:sz w:val="18"/>
                      <w:szCs w:val="18"/>
                    </w:rPr>
                  </w:pPr>
                  <w:r>
                    <w:rPr>
                      <w:rFonts w:ascii="宋体" w:hAnsi="宋体" w:hint="eastAsia"/>
                      <w:sz w:val="18"/>
                      <w:szCs w:val="18"/>
                    </w:rPr>
                    <w:t>挥发:</w:t>
                  </w:r>
                  <w:r>
                    <w:rPr>
                      <w:rFonts w:hint="eastAsia"/>
                      <w:sz w:val="18"/>
                      <w:szCs w:val="18"/>
                    </w:rPr>
                    <w:t>0.9637</w:t>
                  </w:r>
                </w:p>
              </w:tc>
            </w:tr>
            <w:tr w:rsidR="00CF219D">
              <w:trPr>
                <w:trHeight w:val="148"/>
              </w:trPr>
              <w:tc>
                <w:tcPr>
                  <w:tcW w:w="1563" w:type="pct"/>
                  <w:gridSpan w:val="2"/>
                  <w:vAlign w:val="center"/>
                </w:tcPr>
                <w:p w:rsidR="00CF219D" w:rsidRDefault="00FC36A6">
                  <w:pPr>
                    <w:ind w:firstLineChars="400" w:firstLine="720"/>
                    <w:rPr>
                      <w:rFonts w:ascii="宋体" w:hAnsi="宋体"/>
                      <w:sz w:val="18"/>
                      <w:szCs w:val="18"/>
                    </w:rPr>
                  </w:pPr>
                  <w:r>
                    <w:rPr>
                      <w:rFonts w:ascii="宋体" w:hAnsi="宋体" w:hint="eastAsia"/>
                      <w:sz w:val="18"/>
                      <w:szCs w:val="18"/>
                    </w:rPr>
                    <w:t>合计</w:t>
                  </w:r>
                </w:p>
              </w:tc>
              <w:tc>
                <w:tcPr>
                  <w:tcW w:w="435" w:type="pct"/>
                  <w:vAlign w:val="center"/>
                </w:tcPr>
                <w:p w:rsidR="00CF219D" w:rsidRDefault="00FC36A6">
                  <w:pPr>
                    <w:ind w:firstLineChars="50" w:firstLine="90"/>
                    <w:rPr>
                      <w:sz w:val="18"/>
                      <w:szCs w:val="18"/>
                    </w:rPr>
                  </w:pPr>
                  <w:r>
                    <w:rPr>
                      <w:rFonts w:hint="eastAsia"/>
                      <w:sz w:val="18"/>
                      <w:szCs w:val="18"/>
                    </w:rPr>
                    <w:t>2.7852</w:t>
                  </w:r>
                </w:p>
              </w:tc>
              <w:tc>
                <w:tcPr>
                  <w:tcW w:w="3002" w:type="pct"/>
                  <w:gridSpan w:val="4"/>
                  <w:vAlign w:val="center"/>
                </w:tcPr>
                <w:p w:rsidR="00CF219D" w:rsidRDefault="00FC36A6">
                  <w:pPr>
                    <w:jc w:val="center"/>
                    <w:rPr>
                      <w:sz w:val="18"/>
                      <w:szCs w:val="18"/>
                    </w:rPr>
                  </w:pPr>
                  <w:r>
                    <w:rPr>
                      <w:rFonts w:hint="eastAsia"/>
                      <w:sz w:val="18"/>
                      <w:szCs w:val="18"/>
                    </w:rPr>
                    <w:t>2.7852</w:t>
                  </w:r>
                </w:p>
              </w:tc>
            </w:tr>
          </w:tbl>
          <w:p w:rsidR="00CF219D" w:rsidRDefault="00C86C1E" w:rsidP="00273B6D">
            <w:pPr>
              <w:spacing w:beforeLines="100" w:line="360" w:lineRule="auto"/>
              <w:jc w:val="center"/>
              <w:rPr>
                <w:rFonts w:ascii="宋体" w:hAnsi="宋体"/>
                <w:b/>
                <w:color w:val="FF0000"/>
              </w:rPr>
            </w:pPr>
            <w:r w:rsidRPr="00C86C1E">
              <w:rPr>
                <w:noProof/>
                <w:color w:val="FF0000"/>
                <w:szCs w:val="21"/>
              </w:rPr>
            </w:r>
            <w:r w:rsidRPr="00C86C1E">
              <w:rPr>
                <w:noProof/>
                <w:color w:val="FF0000"/>
                <w:szCs w:val="21"/>
              </w:rPr>
              <w:pict>
                <v:group id="画布 98" o:spid="_x0000_s1119" editas="canvas" style="width:471.9pt;height:409.75pt;mso-position-horizontal-relative:char;mso-position-vertical-relative:line" coordsize="59931,5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">
                  <v:shape id="_x0000_s1120" type="#_x0000_t75" style="position:absolute;width:59931;height:52038;visibility:visible">
                    <v:fill o:detectmouseclick="t"/>
                    <v:path o:connecttype="none"/>
                  </v:shape>
                  <v:rect id="Rectangle 250" o:spid="_x0000_s1121" style="position:absolute;left:775;top:14401;width:6477;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" stroked="f">
                    <v:textbox>
                      <w:txbxContent>
                        <w:p w:rsidR="0019137C" w:rsidRDefault="0019137C">
                          <w:pPr>
                            <w:adjustRightInd w:val="0"/>
                            <w:snapToGrid w:val="0"/>
                            <w:rPr>
                              <w:rFonts w:ascii="宋体" w:hAnsi="宋体"/>
                              <w:sz w:val="18"/>
                              <w:szCs w:val="18"/>
                            </w:rPr>
                          </w:pPr>
                          <w:r>
                            <w:rPr>
                              <w:rFonts w:ascii="宋体" w:hAnsi="宋体" w:hint="eastAsia"/>
                              <w:sz w:val="18"/>
                              <w:szCs w:val="18"/>
                            </w:rPr>
                            <w:t>调配后的</w:t>
                          </w:r>
                        </w:p>
                        <w:p w:rsidR="0019137C" w:rsidRDefault="0019137C">
                          <w:pPr>
                            <w:adjustRightInd w:val="0"/>
                            <w:snapToGrid w:val="0"/>
                            <w:ind w:firstLineChars="50" w:firstLine="90"/>
                            <w:rPr>
                              <w:rFonts w:ascii="宋体" w:hAnsi="宋体"/>
                              <w:sz w:val="18"/>
                              <w:szCs w:val="18"/>
                            </w:rPr>
                          </w:pPr>
                          <w:r>
                            <w:rPr>
                              <w:rFonts w:ascii="宋体" w:hAnsi="宋体" w:hint="eastAsia"/>
                              <w:sz w:val="18"/>
                              <w:szCs w:val="18"/>
                            </w:rPr>
                            <w:t>修色漆</w:t>
                          </w:r>
                        </w:p>
                      </w:txbxContent>
                    </v:textbox>
                  </v:rect>
                  <v:shape id="Text Box 256" o:spid="_x0000_s1122" type="#_x0000_t202" style="position:absolute;left:8864;top:48120;width:45238;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" filled="f" stroked="f">
                    <v:textbox>
                      <w:txbxContent>
                        <w:p w:rsidR="0019137C" w:rsidRDefault="0019137C">
                          <w:pPr>
                            <w:adjustRightInd w:val="0"/>
                            <w:snapToGrid w:val="0"/>
                            <w:jc w:val="center"/>
                            <w:rPr>
                              <w:b/>
                            </w:rPr>
                          </w:pPr>
                          <w:r>
                            <w:rPr>
                              <w:rFonts w:ascii="宋体" w:hAnsi="宋体"/>
                              <w:b/>
                            </w:rPr>
                            <w:t>图</w:t>
                          </w:r>
                          <w:r>
                            <w:rPr>
                              <w:rFonts w:hint="eastAsia"/>
                              <w:b/>
                            </w:rPr>
                            <w:t xml:space="preserve">2-3  </w:t>
                          </w:r>
                          <w:r>
                            <w:rPr>
                              <w:rFonts w:ascii="宋体" w:hAnsi="宋体" w:hint="eastAsia"/>
                              <w:b/>
                            </w:rPr>
                            <w:t>本项目水性修色漆喷漆过程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123" style="position:absolute;left:11569;top:2267;width:57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stroked="f">
                    <v:textbox>
                      <w:txbxContent>
                        <w:p w:rsidR="0019137C" w:rsidRDefault="0019137C">
                          <w:pPr>
                            <w:adjustRightInd w:val="0"/>
                            <w:snapToGrid w:val="0"/>
                            <w:jc w:val="center"/>
                            <w:rPr>
                              <w:sz w:val="18"/>
                              <w:szCs w:val="18"/>
                            </w:rPr>
                          </w:pPr>
                          <w:r>
                            <w:rPr>
                              <w:rFonts w:hint="eastAsia"/>
                              <w:sz w:val="18"/>
                              <w:szCs w:val="18"/>
                            </w:rPr>
                            <w:t>TVOC</w:t>
                          </w:r>
                        </w:p>
                        <w:p w:rsidR="0019137C" w:rsidRDefault="0019137C">
                          <w:pPr>
                            <w:adjustRightInd w:val="0"/>
                            <w:snapToGrid w:val="0"/>
                            <w:jc w:val="center"/>
                            <w:rPr>
                              <w:sz w:val="18"/>
                              <w:szCs w:val="18"/>
                            </w:rPr>
                          </w:pPr>
                          <w:r>
                            <w:rPr>
                              <w:rFonts w:hint="eastAsia"/>
                              <w:sz w:val="18"/>
                              <w:szCs w:val="18"/>
                            </w:rPr>
                            <w:t>0.289</w:t>
                          </w:r>
                        </w:p>
                      </w:txbxContent>
                    </v:textbox>
                  </v:rect>
                  <v:shape id="自选图形 1504" o:spid="_x0000_s1124" type="#_x0000_t32" style="position:absolute;left:17164;top:4248;width:267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" strokeweight="1pt"/>
                  <v:shape id="任意多边形 1505" o:spid="_x0000_s1125" style="position:absolute;left:19843;top:1353;width:2489;height:612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" path="m228,l,,,649r228,e" filled="f" strokeweight="1pt">
                    <v:stroke startarrow="block" endarrow="block"/>
                    <v:path arrowok="t" o:connecttype="custom" o:connectlocs="248905,0;0,0;0,612115;248905,612115" o:connectangles="0,0,0,0"/>
                  </v:shape>
                  <v:rect id="Rectangle 250" o:spid="_x0000_s1126" style="position:absolute;left:22352;width:1188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0.0058</w:t>
                          </w:r>
                        </w:p>
                      </w:txbxContent>
                    </v:textbox>
                  </v:rect>
                  <v:rect id="Rectangle 250" o:spid="_x0000_s1127" style="position:absolute;left:22332;top:5867;width:8998;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" filled="f" stroked="f">
                    <v:textbox>
                      <w:txbxContent>
                        <w:p w:rsidR="0019137C" w:rsidRDefault="0019137C">
                          <w:pPr>
                            <w:adjustRightInd w:val="0"/>
                            <w:snapToGrid w:val="0"/>
                            <w:rPr>
                              <w:rFonts w:ascii="宋体" w:hAnsi="宋体"/>
                              <w:sz w:val="18"/>
                              <w:szCs w:val="18"/>
                            </w:rPr>
                          </w:pPr>
                          <w:r>
                            <w:rPr>
                              <w:rFonts w:ascii="宋体" w:hAnsi="宋体" w:hint="eastAsia"/>
                              <w:sz w:val="18"/>
                              <w:szCs w:val="18"/>
                            </w:rPr>
                            <w:t>吸风装置收集</w:t>
                          </w:r>
                        </w:p>
                        <w:p w:rsidR="0019137C" w:rsidRDefault="0019137C">
                          <w:pPr>
                            <w:adjustRightInd w:val="0"/>
                            <w:snapToGrid w:val="0"/>
                            <w:ind w:firstLineChars="150" w:firstLine="270"/>
                            <w:rPr>
                              <w:sz w:val="18"/>
                              <w:szCs w:val="18"/>
                            </w:rPr>
                          </w:pPr>
                          <w:r>
                            <w:rPr>
                              <w:rFonts w:hint="eastAsia"/>
                              <w:sz w:val="18"/>
                              <w:szCs w:val="18"/>
                            </w:rPr>
                            <w:t>0.2832</w:t>
                          </w:r>
                        </w:p>
                      </w:txbxContent>
                    </v:textbox>
                  </v:rect>
                  <v:shape id="自选图形 1508" o:spid="_x0000_s1128" type="#_x0000_t32" style="position:absolute;left:31184;top:7474;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" strokeweight="1pt"/>
                  <v:shape id="任意多边形 1509" o:spid="_x0000_s1129" style="position:absolute;left:33864;top:4851;width:2489;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" path="m228,l,,,649r228,e" filled="f" strokeweight="1pt">
                    <v:stroke startarrow="block" endarrow="block"/>
                    <v:path arrowok="t" o:connecttype="custom" o:connectlocs="248905,0;0,0;0,576014;248905,576014" o:connectangles="0,0,0,0"/>
                  </v:shape>
                  <v:rect id="Rectangle 250" o:spid="_x0000_s1130" style="position:absolute;left:36353;top:3791;width:13323;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Oy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" filled="f" stroked="f">
                    <v:textbox>
                      <w:txbxContent>
                        <w:p w:rsidR="0019137C" w:rsidRDefault="0019137C">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0.2549</w:t>
                          </w:r>
                        </w:p>
                      </w:txbxContent>
                    </v:textbox>
                  </v:rect>
                  <v:rect id="Rectangle 250" o:spid="_x0000_s1131" style="position:absolute;left:36543;top:9468;width:1832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" filled="f" stroked="f">
                    <v:textbox>
                      <w:txbxContent>
                        <w:p w:rsidR="0019137C" w:rsidRDefault="0019137C">
                          <w:pPr>
                            <w:rPr>
                              <w:rFonts w:ascii="宋体" w:hAnsi="宋体"/>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0.0283</w:t>
                          </w:r>
                        </w:p>
                        <w:p w:rsidR="0019137C" w:rsidRDefault="0019137C">
                          <w:pPr>
                            <w:rPr>
                              <w:szCs w:val="18"/>
                            </w:rPr>
                          </w:pPr>
                        </w:p>
                      </w:txbxContent>
                    </v:textbox>
                  </v:rect>
                  <v:shape id="自选图形 1512" o:spid="_x0000_s1132" type="#_x0000_t32" style="position:absolute;left:775;top:18364;width:1080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" strokeweight="1pt">
                    <v:stroke endarrow="block"/>
                  </v:shape>
                  <v:rect id="Rectangle 250" o:spid="_x0000_s1133" style="position:absolute;left:775;top:18745;width:504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" filled="f" stroked="f">
                    <v:textbox>
                      <w:txbxContent>
                        <w:p w:rsidR="0019137C" w:rsidRDefault="0019137C">
                          <w:pPr>
                            <w:adjustRightInd w:val="0"/>
                            <w:snapToGrid w:val="0"/>
                            <w:rPr>
                              <w:sz w:val="18"/>
                              <w:szCs w:val="18"/>
                            </w:rPr>
                          </w:pPr>
                          <w:r>
                            <w:rPr>
                              <w:rFonts w:hint="eastAsia"/>
                              <w:sz w:val="18"/>
                              <w:szCs w:val="18"/>
                            </w:rPr>
                            <w:t>2.7852</w:t>
                          </w:r>
                        </w:p>
                      </w:txbxContent>
                    </v:textbox>
                  </v:rect>
                  <v:rect id="Rectangle 250" o:spid="_x0000_s1134" style="position:absolute;left:11627;top:16332;width:553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" filled="f"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水份</w:t>
                          </w:r>
                        </w:p>
                        <w:p w:rsidR="0019137C" w:rsidRDefault="0019137C">
                          <w:pPr>
                            <w:adjustRightInd w:val="0"/>
                            <w:snapToGrid w:val="0"/>
                            <w:jc w:val="center"/>
                          </w:pPr>
                          <w:r>
                            <w:rPr>
                              <w:rFonts w:hint="eastAsia"/>
                              <w:sz w:val="18"/>
                              <w:szCs w:val="18"/>
                            </w:rPr>
                            <w:t>0.9637</w:t>
                          </w:r>
                        </w:p>
                      </w:txbxContent>
                    </v:textbox>
                  </v:rect>
                  <v:rect id="Rectangle 250" o:spid="_x0000_s1135" style="position:absolute;left:11627;top:29101;width:6451;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"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固体份</w:t>
                          </w:r>
                        </w:p>
                        <w:p w:rsidR="0019137C" w:rsidRDefault="0019137C">
                          <w:pPr>
                            <w:adjustRightInd w:val="0"/>
                            <w:snapToGrid w:val="0"/>
                            <w:jc w:val="center"/>
                            <w:rPr>
                              <w:sz w:val="18"/>
                              <w:szCs w:val="18"/>
                            </w:rPr>
                          </w:pPr>
                          <w:r>
                            <w:rPr>
                              <w:rFonts w:hint="eastAsia"/>
                              <w:sz w:val="18"/>
                              <w:szCs w:val="18"/>
                            </w:rPr>
                            <w:t>1.5325</w:t>
                          </w:r>
                        </w:p>
                      </w:txbxContent>
                    </v:textbox>
                  </v:rect>
                  <v:shape id="自选图形 1518" o:spid="_x0000_s1136" type="#_x0000_t32" style="position:absolute;left:17392;top:31267;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" strokeweight="1pt"/>
                  <v:shape id="任意多边形 1519" o:spid="_x0000_s1137" style="position:absolute;left:20072;top:25177;width:3099;height:14338;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" path="m228,l,,,649r228,e" filled="f" strokeweight="1pt">
                    <v:stroke startarrow="block" endarrow="block"/>
                    <v:path arrowok="t" o:connecttype="custom" o:connectlocs="309907,0;0,0;0,1433834;309907,1433834" o:connectangles="0,0,0,0"/>
                  </v:shape>
                  <v:rect id="Rectangle 250" o:spid="_x0000_s1138" style="position:absolute;left:23171;top:23964;width:151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" filled="f" stroked="f">
                    <v:textbox>
                      <w:txbxContent>
                        <w:p w:rsidR="0019137C" w:rsidRDefault="0019137C">
                          <w:pPr>
                            <w:adjustRightInd w:val="0"/>
                            <w:snapToGrid w:val="0"/>
                            <w:rPr>
                              <w:sz w:val="18"/>
                              <w:szCs w:val="18"/>
                            </w:rPr>
                          </w:pPr>
                          <w:r>
                            <w:rPr>
                              <w:rFonts w:hint="eastAsia"/>
                              <w:sz w:val="18"/>
                              <w:szCs w:val="18"/>
                            </w:rPr>
                            <w:t>60%</w:t>
                          </w:r>
                          <w:r>
                            <w:rPr>
                              <w:rFonts w:ascii="宋体" w:hAnsi="宋体" w:hint="eastAsia"/>
                              <w:sz w:val="18"/>
                              <w:szCs w:val="18"/>
                            </w:rPr>
                            <w:t>附于工件表面</w:t>
                          </w:r>
                          <w:r>
                            <w:rPr>
                              <w:rFonts w:hint="eastAsia"/>
                              <w:sz w:val="18"/>
                              <w:szCs w:val="18"/>
                            </w:rPr>
                            <w:t>：</w:t>
                          </w:r>
                          <w:r>
                            <w:rPr>
                              <w:rFonts w:hint="eastAsia"/>
                              <w:sz w:val="18"/>
                              <w:szCs w:val="18"/>
                            </w:rPr>
                            <w:t>0.9195</w:t>
                          </w:r>
                        </w:p>
                      </w:txbxContent>
                    </v:textbox>
                  </v:rect>
                  <v:rect id="Rectangle 250" o:spid="_x0000_s1139" style="position:absolute;left:23171;top:37813;width:6959;height:4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" filled="f" stroked="f">
                    <v:textbox>
                      <w:txbxContent>
                        <w:p w:rsidR="0019137C" w:rsidRDefault="0019137C">
                          <w:pPr>
                            <w:adjustRightInd w:val="0"/>
                            <w:snapToGrid w:val="0"/>
                            <w:jc w:val="center"/>
                            <w:rPr>
                              <w:rFonts w:ascii="宋体" w:hAnsi="宋体"/>
                              <w:sz w:val="18"/>
                              <w:szCs w:val="18"/>
                            </w:rPr>
                          </w:pPr>
                          <w:r>
                            <w:rPr>
                              <w:rFonts w:hint="eastAsia"/>
                              <w:sz w:val="18"/>
                              <w:szCs w:val="18"/>
                            </w:rPr>
                            <w:t>35%</w:t>
                          </w:r>
                          <w:r>
                            <w:rPr>
                              <w:rFonts w:ascii="宋体" w:hAnsi="宋体" w:hint="eastAsia"/>
                              <w:sz w:val="18"/>
                              <w:szCs w:val="18"/>
                            </w:rPr>
                            <w:t>漆雾</w:t>
                          </w:r>
                        </w:p>
                        <w:p w:rsidR="0019137C" w:rsidRDefault="0019137C">
                          <w:pPr>
                            <w:adjustRightInd w:val="0"/>
                            <w:snapToGrid w:val="0"/>
                            <w:jc w:val="center"/>
                            <w:rPr>
                              <w:sz w:val="18"/>
                              <w:szCs w:val="18"/>
                            </w:rPr>
                          </w:pPr>
                          <w:r>
                            <w:rPr>
                              <w:rFonts w:hint="eastAsia"/>
                              <w:sz w:val="18"/>
                              <w:szCs w:val="18"/>
                            </w:rPr>
                            <w:t>0.5364</w:t>
                          </w:r>
                        </w:p>
                      </w:txbxContent>
                    </v:textbox>
                  </v:rect>
                  <v:shape id="自选图形 1522" o:spid="_x0000_s1140" type="#_x0000_t32" style="position:absolute;left:29171;top:39515;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" strokeweight="1pt"/>
                  <v:shape id="任意多边形 1523" o:spid="_x0000_s1141" style="position:absolute;left:31330;top:36823;width:2489;height:79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" path="m228,l,,,649r228,e" filled="f" strokeweight="1pt">
                    <v:stroke startarrow="block" endarrow="block"/>
                    <v:path arrowok="t" o:connecttype="custom" o:connectlocs="248905,0;0,0;0,791819;248905,791819" o:connectangles="0,0,0,0"/>
                  </v:shape>
                  <v:shape id="自选图形 1524" o:spid="_x0000_s1142" type="#_x0000_t32" style="position:absolute;left:41122;top:36823;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" strokeweight="1pt"/>
                  <v:shape id="任意多边形 1525" o:spid="_x0000_s1143" style="position:absolute;left:43281;top:34302;width:2489;height:575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" path="m228,l,,,649r228,e" filled="f" strokeweight="1pt">
                    <v:stroke startarrow="block" endarrow="block"/>
                    <v:path arrowok="t" o:connecttype="custom" o:connectlocs="248905,0;0,0;0,575914;248905,575914" o:connectangles="0,0,0,0"/>
                  </v:shape>
                  <v:shape id="任意多边形 1526" o:spid="_x0000_s1144" style="position:absolute;left:7252;top:4248;width:4317;height:270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" path="m228,l,,,649r228,e" filled="f" strokeweight="1pt">
                    <v:stroke startarrow="block" endarrow="block"/>
                    <v:path arrowok="t" o:connecttype="custom" o:connectlocs="431709,0;0,0;0,2701965;431709,2701965" o:connectangles="0,0,0,0"/>
                  </v:shape>
                  <v:shape id="自选图形 1527" o:spid="_x0000_s1145" type="#_x0000_t32" style="position:absolute;left:20148;top:31267;width:302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" strokeweight="1pt">
                    <v:stroke endarrow="block"/>
                  </v:shape>
                  <v:rect id="Rectangle 250" o:spid="_x0000_s1146" style="position:absolute;left:23171;top:30181;width:1835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" filled="f" stroked="f">
                    <v:textbox>
                      <w:txbxContent>
                        <w:p w:rsidR="0019137C" w:rsidRDefault="0019137C">
                          <w:pPr>
                            <w:adjustRightInd w:val="0"/>
                            <w:snapToGrid w:val="0"/>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0.0766</w:t>
                          </w:r>
                        </w:p>
                      </w:txbxContent>
                    </v:textbox>
                  </v:rect>
                  <v:rect id="Rectangle 250" o:spid="_x0000_s1147" style="position:absolute;left:33819;top:34911;width:7563;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" filled="f" stroked="f">
                    <v:textbox>
                      <w:txbxContent>
                        <w:p w:rsidR="0019137C" w:rsidRDefault="0019137C">
                          <w:pPr>
                            <w:adjustRightInd w:val="0"/>
                            <w:snapToGrid w:val="0"/>
                            <w:rPr>
                              <w:rFonts w:ascii="宋体" w:hAnsi="宋体"/>
                              <w:sz w:val="18"/>
                              <w:szCs w:val="18"/>
                            </w:rPr>
                          </w:pPr>
                          <w:r>
                            <w:rPr>
                              <w:rFonts w:hint="eastAsia"/>
                              <w:sz w:val="18"/>
                              <w:szCs w:val="18"/>
                            </w:rPr>
                            <w:t>98%</w:t>
                          </w:r>
                          <w:r>
                            <w:rPr>
                              <w:rFonts w:ascii="宋体" w:hAnsi="宋体" w:hint="eastAsia"/>
                              <w:sz w:val="18"/>
                              <w:szCs w:val="18"/>
                            </w:rPr>
                            <w:t>水帘柜</w:t>
                          </w:r>
                        </w:p>
                        <w:p w:rsidR="0019137C" w:rsidRDefault="0019137C">
                          <w:pPr>
                            <w:adjustRightInd w:val="0"/>
                            <w:snapToGrid w:val="0"/>
                            <w:rPr>
                              <w:sz w:val="18"/>
                              <w:szCs w:val="18"/>
                            </w:rPr>
                          </w:pPr>
                          <w:r>
                            <w:rPr>
                              <w:rFonts w:ascii="宋体" w:hAnsi="宋体" w:hint="eastAsia"/>
                              <w:sz w:val="18"/>
                              <w:szCs w:val="18"/>
                            </w:rPr>
                            <w:t>收集</w:t>
                          </w:r>
                          <w:r>
                            <w:rPr>
                              <w:rFonts w:hint="eastAsia"/>
                              <w:sz w:val="18"/>
                              <w:szCs w:val="18"/>
                            </w:rPr>
                            <w:t>0.5257</w:t>
                          </w:r>
                        </w:p>
                      </w:txbxContent>
                    </v:textbox>
                  </v:rect>
                  <v:rect id="Rectangle 250" o:spid="_x0000_s1148" style="position:absolute;left:34232;top:43390;width:11882;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0.0107</w:t>
                          </w:r>
                        </w:p>
                      </w:txbxContent>
                    </v:textbox>
                  </v:rect>
                  <v:shape id="AutoShape 747" o:spid="_x0000_s1149" type="#_x0000_t38" style="position:absolute;left:14192;top:15233;width:3137;height:109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" adj="10800">
                    <v:stroke endarrow="block"/>
                  </v:shape>
                  <v:rect id="Rectangle 748" o:spid="_x0000_s1150" style="position:absolute;left:13640;top:12166;width:1403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" filled="f" stroked="f">
                    <v:textbox>
                      <w:txbxContent>
                        <w:p w:rsidR="0019137C" w:rsidRDefault="0019137C">
                          <w:pPr>
                            <w:rPr>
                              <w:sz w:val="18"/>
                              <w:szCs w:val="18"/>
                            </w:rPr>
                          </w:pPr>
                          <w:r>
                            <w:rPr>
                              <w:rFonts w:ascii="宋体" w:hAnsi="宋体" w:hint="eastAsia"/>
                              <w:sz w:val="18"/>
                              <w:szCs w:val="18"/>
                            </w:rPr>
                            <w:t>水蒸气形式挥发</w:t>
                          </w:r>
                          <w:r>
                            <w:rPr>
                              <w:rFonts w:hint="eastAsia"/>
                              <w:sz w:val="18"/>
                              <w:szCs w:val="18"/>
                            </w:rPr>
                            <w:t>：</w:t>
                          </w:r>
                          <w:r>
                            <w:rPr>
                              <w:rFonts w:hint="eastAsia"/>
                              <w:sz w:val="18"/>
                              <w:szCs w:val="18"/>
                            </w:rPr>
                            <w:t>0.9637</w:t>
                          </w:r>
                        </w:p>
                      </w:txbxContent>
                    </v:textbox>
                  </v:rect>
                  <v:rect id="Rectangle 749" o:spid="_x0000_s1151" style="position:absolute;left:45770;top:32079;width:1171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" filled="f" stroked="f">
                    <v:textbox>
                      <w:txbxContent>
                        <w:p w:rsidR="0019137C" w:rsidRDefault="0019137C">
                          <w:pPr>
                            <w:rPr>
                              <w:rFonts w:ascii="宋体" w:hAnsi="宋体"/>
                              <w:sz w:val="18"/>
                              <w:szCs w:val="18"/>
                            </w:rPr>
                          </w:pPr>
                          <w:r>
                            <w:rPr>
                              <w:rFonts w:ascii="宋体" w:hAnsi="宋体" w:hint="eastAsia"/>
                              <w:sz w:val="18"/>
                              <w:szCs w:val="18"/>
                            </w:rPr>
                            <w:t>沉降在水池中成为</w:t>
                          </w:r>
                        </w:p>
                        <w:p w:rsidR="0019137C" w:rsidRDefault="0019137C">
                          <w:pPr>
                            <w:rPr>
                              <w:sz w:val="18"/>
                              <w:szCs w:val="18"/>
                            </w:rPr>
                          </w:pPr>
                          <w:r>
                            <w:rPr>
                              <w:rFonts w:ascii="宋体" w:hAnsi="宋体" w:hint="eastAsia"/>
                              <w:sz w:val="18"/>
                              <w:szCs w:val="18"/>
                            </w:rPr>
                            <w:t>漆渣：</w:t>
                          </w:r>
                          <w:r>
                            <w:rPr>
                              <w:rFonts w:hint="eastAsia"/>
                              <w:sz w:val="18"/>
                              <w:szCs w:val="18"/>
                            </w:rPr>
                            <w:t>0.4731</w:t>
                          </w:r>
                        </w:p>
                      </w:txbxContent>
                    </v:textbox>
                  </v:rect>
                  <v:rect id="Rectangle 750" o:spid="_x0000_s1152" style="position:absolute;left:45770;top:37813;width:9957;height:3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" filled="f" stroked="f">
                    <v:textbox>
                      <w:txbxContent>
                        <w:p w:rsidR="0019137C" w:rsidRDefault="0019137C">
                          <w:pPr>
                            <w:rPr>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w:t>
                          </w:r>
                          <w:r>
                            <w:rPr>
                              <w:rFonts w:hint="eastAsia"/>
                              <w:sz w:val="18"/>
                              <w:szCs w:val="18"/>
                            </w:rPr>
                            <w:t>0.0526</w:t>
                          </w:r>
                        </w:p>
                      </w:txbxContent>
                    </v:textbox>
                  </v:rect>
                  <w10:wrap type="none"/>
                  <w10:anchorlock/>
                </v:group>
              </w:pict>
            </w:r>
          </w:p>
          <w:p w:rsidR="00CF219D" w:rsidRDefault="00CF219D">
            <w:pPr>
              <w:spacing w:line="360" w:lineRule="auto"/>
              <w:jc w:val="center"/>
              <w:rPr>
                <w:rFonts w:ascii="宋体" w:hAnsi="宋体"/>
                <w:b/>
                <w:color w:val="FF0000"/>
              </w:rPr>
            </w:pPr>
          </w:p>
          <w:p w:rsidR="00CF219D" w:rsidRDefault="00CF219D" w:rsidP="00273B6D">
            <w:pPr>
              <w:spacing w:beforeLines="50" w:line="360" w:lineRule="auto"/>
              <w:rPr>
                <w:rFonts w:ascii="宋体" w:hAnsi="宋体" w:cs="宋体"/>
                <w:color w:val="FF0000"/>
                <w:szCs w:val="21"/>
              </w:rPr>
            </w:pPr>
          </w:p>
          <w:p w:rsidR="0069478E" w:rsidRDefault="00FC36A6" w:rsidP="00273B6D">
            <w:pPr>
              <w:spacing w:beforeLines="50" w:line="360" w:lineRule="auto"/>
              <w:ind w:firstLineChars="1200" w:firstLine="2530"/>
              <w:rPr>
                <w:b/>
              </w:rPr>
            </w:pPr>
            <w:r>
              <w:rPr>
                <w:rFonts w:ascii="宋体" w:hAnsi="宋体" w:hint="eastAsia"/>
                <w:b/>
              </w:rPr>
              <w:lastRenderedPageBreak/>
              <w:t>表</w:t>
            </w:r>
            <w:r>
              <w:rPr>
                <w:rFonts w:hint="eastAsia"/>
                <w:b/>
              </w:rPr>
              <w:t>2-10</w:t>
            </w:r>
            <w:r>
              <w:rPr>
                <w:rFonts w:ascii="宋体" w:hAnsi="宋体" w:hint="eastAsia"/>
                <w:b/>
              </w:rPr>
              <w:t>本项目哑清面漆喷涂过程物料平衡表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2042"/>
              <w:gridCol w:w="966"/>
              <w:gridCol w:w="837"/>
              <w:gridCol w:w="1341"/>
              <w:gridCol w:w="1462"/>
              <w:gridCol w:w="46"/>
              <w:gridCol w:w="2927"/>
            </w:tblGrid>
            <w:tr w:rsidR="00CF219D">
              <w:trPr>
                <w:trHeight w:val="148"/>
              </w:trPr>
              <w:tc>
                <w:tcPr>
                  <w:tcW w:w="1998" w:type="pct"/>
                  <w:gridSpan w:val="3"/>
                  <w:vAlign w:val="center"/>
                </w:tcPr>
                <w:p w:rsidR="00CF219D" w:rsidRDefault="00FC36A6">
                  <w:pPr>
                    <w:jc w:val="center"/>
                    <w:rPr>
                      <w:rFonts w:ascii="宋体" w:hAnsi="宋体"/>
                      <w:b/>
                      <w:sz w:val="18"/>
                      <w:szCs w:val="18"/>
                    </w:rPr>
                  </w:pPr>
                  <w:r>
                    <w:rPr>
                      <w:rFonts w:ascii="宋体" w:hAnsi="宋体" w:hint="eastAsia"/>
                      <w:b/>
                      <w:sz w:val="18"/>
                      <w:szCs w:val="18"/>
                    </w:rPr>
                    <w:t>原料</w:t>
                  </w:r>
                </w:p>
              </w:tc>
              <w:tc>
                <w:tcPr>
                  <w:tcW w:w="3002" w:type="pct"/>
                  <w:gridSpan w:val="4"/>
                  <w:vAlign w:val="center"/>
                </w:tcPr>
                <w:p w:rsidR="00CF219D" w:rsidRDefault="00FC36A6">
                  <w:pPr>
                    <w:ind w:firstLineChars="1250" w:firstLine="2259"/>
                    <w:jc w:val="center"/>
                    <w:rPr>
                      <w:rFonts w:ascii="宋体" w:hAnsi="宋体"/>
                      <w:b/>
                      <w:sz w:val="18"/>
                      <w:szCs w:val="18"/>
                    </w:rPr>
                  </w:pPr>
                  <w:r>
                    <w:rPr>
                      <w:rFonts w:ascii="宋体" w:hAnsi="宋体" w:hint="eastAsia"/>
                      <w:b/>
                      <w:sz w:val="18"/>
                      <w:szCs w:val="18"/>
                    </w:rPr>
                    <w:t>去向</w:t>
                  </w:r>
                </w:p>
              </w:tc>
            </w:tr>
            <w:tr w:rsidR="00CF219D">
              <w:trPr>
                <w:trHeight w:val="148"/>
              </w:trPr>
              <w:tc>
                <w:tcPr>
                  <w:tcW w:w="1061" w:type="pct"/>
                  <w:vMerge w:val="restart"/>
                  <w:vAlign w:val="center"/>
                </w:tcPr>
                <w:p w:rsidR="00CF219D" w:rsidRDefault="00FC36A6">
                  <w:pPr>
                    <w:jc w:val="center"/>
                    <w:rPr>
                      <w:sz w:val="18"/>
                      <w:szCs w:val="18"/>
                    </w:rPr>
                  </w:pPr>
                  <w:r>
                    <w:rPr>
                      <w:rFonts w:ascii="宋体" w:hAnsi="宋体" w:hint="eastAsia"/>
                      <w:sz w:val="18"/>
                      <w:szCs w:val="18"/>
                    </w:rPr>
                    <w:t>水性哑清面漆：</w:t>
                  </w:r>
                  <w:r>
                    <w:rPr>
                      <w:rFonts w:hint="eastAsia"/>
                      <w:sz w:val="18"/>
                      <w:szCs w:val="18"/>
                    </w:rPr>
                    <w:t>3.1063</w:t>
                  </w:r>
                  <w:r>
                    <w:rPr>
                      <w:sz w:val="18"/>
                      <w:szCs w:val="18"/>
                    </w:rPr>
                    <w:t>t</w:t>
                  </w:r>
                </w:p>
                <w:p w:rsidR="00CF219D" w:rsidRDefault="00FC36A6">
                  <w:pPr>
                    <w:ind w:firstLineChars="150" w:firstLine="270"/>
                    <w:rPr>
                      <w:rFonts w:ascii="宋体" w:hAnsi="宋体"/>
                      <w:sz w:val="18"/>
                      <w:szCs w:val="18"/>
                    </w:rPr>
                  </w:pPr>
                  <w:r>
                    <w:rPr>
                      <w:rFonts w:ascii="宋体" w:hAnsi="宋体" w:hint="eastAsia"/>
                      <w:sz w:val="18"/>
                      <w:szCs w:val="18"/>
                    </w:rPr>
                    <w:t>固化剂:</w:t>
                  </w:r>
                  <w:r>
                    <w:rPr>
                      <w:rFonts w:hint="eastAsia"/>
                      <w:sz w:val="18"/>
                      <w:szCs w:val="18"/>
                    </w:rPr>
                    <w:t>0.6213</w:t>
                  </w:r>
                  <w:r>
                    <w:rPr>
                      <w:sz w:val="18"/>
                      <w:szCs w:val="18"/>
                    </w:rPr>
                    <w:t>t</w:t>
                  </w:r>
                </w:p>
                <w:p w:rsidR="00CF219D" w:rsidRDefault="00FC36A6">
                  <w:pPr>
                    <w:ind w:firstLineChars="200" w:firstLine="360"/>
                    <w:rPr>
                      <w:sz w:val="18"/>
                      <w:szCs w:val="18"/>
                    </w:rPr>
                  </w:pPr>
                  <w:r>
                    <w:rPr>
                      <w:rFonts w:ascii="宋体" w:hAnsi="宋体" w:hint="eastAsia"/>
                      <w:sz w:val="18"/>
                      <w:szCs w:val="18"/>
                    </w:rPr>
                    <w:t>水：</w:t>
                  </w:r>
                  <w:r>
                    <w:rPr>
                      <w:rFonts w:hint="eastAsia"/>
                      <w:sz w:val="18"/>
                      <w:szCs w:val="18"/>
                    </w:rPr>
                    <w:t>0.3106t</w:t>
                  </w:r>
                </w:p>
              </w:tc>
              <w:tc>
                <w:tcPr>
                  <w:tcW w:w="502" w:type="pct"/>
                  <w:vMerge w:val="restart"/>
                  <w:vAlign w:val="center"/>
                </w:tcPr>
                <w:p w:rsidR="00CF219D" w:rsidRDefault="00FC36A6">
                  <w:pPr>
                    <w:jc w:val="center"/>
                    <w:rPr>
                      <w:rFonts w:ascii="宋体" w:hAnsi="宋体"/>
                      <w:sz w:val="18"/>
                      <w:szCs w:val="18"/>
                    </w:rPr>
                  </w:pPr>
                  <w:r>
                    <w:rPr>
                      <w:rFonts w:ascii="宋体" w:hAnsi="宋体" w:hint="eastAsia"/>
                      <w:sz w:val="18"/>
                      <w:szCs w:val="18"/>
                    </w:rPr>
                    <w:t>挥发份</w:t>
                  </w:r>
                </w:p>
                <w:p w:rsidR="00CF219D" w:rsidRDefault="00FC36A6">
                  <w:pPr>
                    <w:jc w:val="center"/>
                    <w:rPr>
                      <w:sz w:val="18"/>
                      <w:szCs w:val="18"/>
                    </w:rPr>
                  </w:pPr>
                  <w:r>
                    <w:rPr>
                      <w:rFonts w:hint="eastAsia"/>
                      <w:sz w:val="18"/>
                      <w:szCs w:val="18"/>
                    </w:rPr>
                    <w:t>10.246</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0.4137</w:t>
                  </w:r>
                </w:p>
              </w:tc>
              <w:tc>
                <w:tcPr>
                  <w:tcW w:w="1457" w:type="pct"/>
                  <w:gridSpan w:val="2"/>
                  <w:vMerge w:val="restart"/>
                  <w:vAlign w:val="center"/>
                </w:tcPr>
                <w:p w:rsidR="00CF219D" w:rsidRDefault="00FC36A6">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Pr>
                      <w:rFonts w:hint="eastAsia"/>
                      <w:sz w:val="18"/>
                      <w:szCs w:val="18"/>
                    </w:rPr>
                    <w:t>0.4054</w:t>
                  </w:r>
                </w:p>
              </w:tc>
              <w:tc>
                <w:tcPr>
                  <w:tcW w:w="1545" w:type="pct"/>
                  <w:gridSpan w:val="2"/>
                  <w:vAlign w:val="center"/>
                </w:tcPr>
                <w:p w:rsidR="00CF219D" w:rsidRDefault="00FC36A6">
                  <w:pPr>
                    <w:jc w:val="center"/>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0.3649</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1457" w:type="pct"/>
                  <w:gridSpan w:val="2"/>
                  <w:vMerge/>
                  <w:vAlign w:val="center"/>
                </w:tcPr>
                <w:p w:rsidR="00CF219D" w:rsidRDefault="00CF219D">
                  <w:pPr>
                    <w:jc w:val="center"/>
                    <w:rPr>
                      <w:sz w:val="18"/>
                      <w:szCs w:val="18"/>
                    </w:rPr>
                  </w:pPr>
                </w:p>
              </w:tc>
              <w:tc>
                <w:tcPr>
                  <w:tcW w:w="1545" w:type="pct"/>
                  <w:gridSpan w:val="2"/>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0.0405</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0.0083</w:t>
                  </w:r>
                </w:p>
              </w:tc>
            </w:tr>
            <w:tr w:rsidR="00CF219D">
              <w:trPr>
                <w:trHeight w:val="376"/>
              </w:trPr>
              <w:tc>
                <w:tcPr>
                  <w:tcW w:w="1061" w:type="pct"/>
                  <w:vMerge/>
                  <w:vAlign w:val="center"/>
                </w:tcPr>
                <w:p w:rsidR="00CF219D" w:rsidRDefault="00CF219D">
                  <w:pPr>
                    <w:jc w:val="center"/>
                    <w:rPr>
                      <w:color w:val="FF0000"/>
                      <w:sz w:val="18"/>
                      <w:szCs w:val="18"/>
                    </w:rPr>
                  </w:pPr>
                </w:p>
              </w:tc>
              <w:tc>
                <w:tcPr>
                  <w:tcW w:w="502" w:type="pct"/>
                  <w:vMerge w:val="restart"/>
                  <w:vAlign w:val="center"/>
                </w:tcPr>
                <w:p w:rsidR="00CF219D" w:rsidRDefault="00FC36A6">
                  <w:pPr>
                    <w:jc w:val="center"/>
                    <w:rPr>
                      <w:rFonts w:ascii="宋体" w:hAnsi="宋体"/>
                      <w:sz w:val="18"/>
                      <w:szCs w:val="18"/>
                    </w:rPr>
                  </w:pPr>
                  <w:r>
                    <w:rPr>
                      <w:rFonts w:ascii="宋体" w:hAnsi="宋体" w:hint="eastAsia"/>
                      <w:sz w:val="18"/>
                      <w:szCs w:val="18"/>
                    </w:rPr>
                    <w:t>固体份</w:t>
                  </w:r>
                </w:p>
                <w:p w:rsidR="00CF219D" w:rsidRDefault="00FC36A6">
                  <w:pPr>
                    <w:jc w:val="center"/>
                    <w:rPr>
                      <w:sz w:val="18"/>
                      <w:szCs w:val="18"/>
                    </w:rPr>
                  </w:pPr>
                  <w:r>
                    <w:rPr>
                      <w:rFonts w:hint="eastAsia"/>
                      <w:sz w:val="18"/>
                      <w:szCs w:val="18"/>
                    </w:rPr>
                    <w:t>56.923</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2.2987</w:t>
                  </w:r>
                </w:p>
              </w:tc>
              <w:tc>
                <w:tcPr>
                  <w:tcW w:w="3002" w:type="pct"/>
                  <w:gridSpan w:val="4"/>
                  <w:vAlign w:val="center"/>
                </w:tcPr>
                <w:p w:rsidR="00CF219D" w:rsidRDefault="00FC36A6">
                  <w:pPr>
                    <w:jc w:val="center"/>
                    <w:rPr>
                      <w:sz w:val="18"/>
                      <w:szCs w:val="18"/>
                    </w:rPr>
                  </w:pPr>
                  <w:r>
                    <w:rPr>
                      <w:rFonts w:hint="eastAsia"/>
                      <w:sz w:val="18"/>
                      <w:szCs w:val="18"/>
                    </w:rPr>
                    <w:t>60</w:t>
                  </w:r>
                  <w:r>
                    <w:rPr>
                      <w:sz w:val="18"/>
                      <w:szCs w:val="18"/>
                    </w:rPr>
                    <w:t>%</w:t>
                  </w:r>
                  <w:r>
                    <w:rPr>
                      <w:rFonts w:ascii="宋体" w:hAnsi="宋体" w:hint="eastAsia"/>
                      <w:sz w:val="18"/>
                      <w:szCs w:val="18"/>
                    </w:rPr>
                    <w:t>附着于工件：</w:t>
                  </w:r>
                  <w:r>
                    <w:rPr>
                      <w:rFonts w:hint="eastAsia"/>
                      <w:sz w:val="18"/>
                      <w:szCs w:val="18"/>
                    </w:rPr>
                    <w:t>1.3792</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restart"/>
                  <w:vAlign w:val="center"/>
                </w:tcPr>
                <w:p w:rsidR="00CF219D" w:rsidRDefault="00FC36A6">
                  <w:pPr>
                    <w:jc w:val="center"/>
                    <w:rPr>
                      <w:sz w:val="18"/>
                      <w:szCs w:val="18"/>
                    </w:rPr>
                  </w:pPr>
                  <w:r>
                    <w:rPr>
                      <w:rFonts w:hint="eastAsia"/>
                      <w:sz w:val="18"/>
                      <w:szCs w:val="18"/>
                    </w:rPr>
                    <w:t>35</w:t>
                  </w:r>
                  <w:r>
                    <w:rPr>
                      <w:sz w:val="18"/>
                      <w:szCs w:val="18"/>
                    </w:rPr>
                    <w:t>%</w:t>
                  </w:r>
                  <w:r>
                    <w:rPr>
                      <w:rFonts w:ascii="宋体" w:hAnsi="宋体" w:hint="eastAsia"/>
                      <w:sz w:val="18"/>
                      <w:szCs w:val="18"/>
                    </w:rPr>
                    <w:t>漆雾</w:t>
                  </w:r>
                </w:p>
                <w:p w:rsidR="00CF219D" w:rsidRDefault="00FC36A6">
                  <w:pPr>
                    <w:jc w:val="center"/>
                    <w:rPr>
                      <w:sz w:val="18"/>
                      <w:szCs w:val="18"/>
                    </w:rPr>
                  </w:pPr>
                  <w:r>
                    <w:rPr>
                      <w:rFonts w:hint="eastAsia"/>
                      <w:sz w:val="18"/>
                      <w:szCs w:val="18"/>
                    </w:rPr>
                    <w:t>0.8045</w:t>
                  </w:r>
                </w:p>
              </w:tc>
              <w:tc>
                <w:tcPr>
                  <w:tcW w:w="784" w:type="pct"/>
                  <w:gridSpan w:val="2"/>
                  <w:vMerge w:val="restart"/>
                  <w:vAlign w:val="center"/>
                </w:tcPr>
                <w:p w:rsidR="00CF219D" w:rsidRDefault="00FC36A6">
                  <w:pPr>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水帘柜收集</w:t>
                  </w:r>
                  <w:r>
                    <w:rPr>
                      <w:rFonts w:hint="eastAsia"/>
                      <w:sz w:val="18"/>
                      <w:szCs w:val="18"/>
                    </w:rPr>
                    <w:t xml:space="preserve"> 0.7884</w:t>
                  </w:r>
                </w:p>
              </w:tc>
              <w:tc>
                <w:tcPr>
                  <w:tcW w:w="1521" w:type="pct"/>
                  <w:vAlign w:val="center"/>
                </w:tcPr>
                <w:p w:rsidR="00CF219D" w:rsidRDefault="00FC36A6">
                  <w:pPr>
                    <w:jc w:val="cente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0.7096</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784" w:type="pct"/>
                  <w:gridSpan w:val="2"/>
                  <w:vMerge/>
                  <w:vAlign w:val="center"/>
                </w:tcPr>
                <w:p w:rsidR="00CF219D" w:rsidRDefault="00CF219D">
                  <w:pPr>
                    <w:jc w:val="center"/>
                    <w:rPr>
                      <w:sz w:val="18"/>
                      <w:szCs w:val="18"/>
                    </w:rPr>
                  </w:pPr>
                </w:p>
              </w:tc>
              <w:tc>
                <w:tcPr>
                  <w:tcW w:w="1521" w:type="pct"/>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0.0788</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2305" w:type="pct"/>
                  <w:gridSpan w:val="3"/>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0.0161</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0.115</w:t>
                  </w:r>
                </w:p>
              </w:tc>
            </w:tr>
            <w:tr w:rsidR="00CF219D">
              <w:trPr>
                <w:trHeight w:val="148"/>
              </w:trPr>
              <w:tc>
                <w:tcPr>
                  <w:tcW w:w="1061" w:type="pct"/>
                  <w:vMerge/>
                  <w:vAlign w:val="center"/>
                </w:tcPr>
                <w:p w:rsidR="00CF219D" w:rsidRDefault="00CF219D">
                  <w:pPr>
                    <w:jc w:val="center"/>
                    <w:rPr>
                      <w:color w:val="FF0000"/>
                      <w:sz w:val="18"/>
                      <w:szCs w:val="18"/>
                    </w:rPr>
                  </w:pPr>
                </w:p>
              </w:tc>
              <w:tc>
                <w:tcPr>
                  <w:tcW w:w="502" w:type="pct"/>
                  <w:vAlign w:val="center"/>
                </w:tcPr>
                <w:p w:rsidR="00CF219D" w:rsidRDefault="00FC36A6">
                  <w:pPr>
                    <w:ind w:firstLineChars="100" w:firstLine="180"/>
                    <w:rPr>
                      <w:rFonts w:ascii="宋体" w:hAnsi="宋体"/>
                      <w:sz w:val="18"/>
                      <w:szCs w:val="18"/>
                    </w:rPr>
                  </w:pPr>
                  <w:r>
                    <w:rPr>
                      <w:rFonts w:ascii="宋体" w:hAnsi="宋体" w:hint="eastAsia"/>
                      <w:sz w:val="18"/>
                      <w:szCs w:val="18"/>
                    </w:rPr>
                    <w:t>水份</w:t>
                  </w:r>
                </w:p>
                <w:p w:rsidR="00CF219D" w:rsidRDefault="00FC36A6">
                  <w:pPr>
                    <w:ind w:firstLineChars="50" w:firstLine="90"/>
                    <w:rPr>
                      <w:sz w:val="18"/>
                      <w:szCs w:val="18"/>
                    </w:rPr>
                  </w:pPr>
                  <w:r>
                    <w:rPr>
                      <w:rFonts w:hint="eastAsia"/>
                      <w:sz w:val="18"/>
                      <w:szCs w:val="18"/>
                    </w:rPr>
                    <w:t>32.831</w:t>
                  </w:r>
                  <w:r>
                    <w:rPr>
                      <w:sz w:val="18"/>
                      <w:szCs w:val="18"/>
                    </w:rPr>
                    <w:t>%</w:t>
                  </w:r>
                </w:p>
              </w:tc>
              <w:tc>
                <w:tcPr>
                  <w:tcW w:w="435" w:type="pct"/>
                  <w:vAlign w:val="center"/>
                </w:tcPr>
                <w:p w:rsidR="00CF219D" w:rsidRDefault="00FC36A6">
                  <w:pPr>
                    <w:ind w:firstLineChars="50" w:firstLine="90"/>
                    <w:rPr>
                      <w:sz w:val="18"/>
                      <w:szCs w:val="18"/>
                    </w:rPr>
                  </w:pPr>
                  <w:r>
                    <w:rPr>
                      <w:rFonts w:hint="eastAsia"/>
                      <w:sz w:val="18"/>
                      <w:szCs w:val="18"/>
                    </w:rPr>
                    <w:t>1.3258</w:t>
                  </w:r>
                </w:p>
              </w:tc>
              <w:tc>
                <w:tcPr>
                  <w:tcW w:w="3002" w:type="pct"/>
                  <w:gridSpan w:val="4"/>
                  <w:vAlign w:val="center"/>
                </w:tcPr>
                <w:p w:rsidR="00CF219D" w:rsidRDefault="00FC36A6">
                  <w:pPr>
                    <w:jc w:val="center"/>
                    <w:rPr>
                      <w:rFonts w:ascii="宋体" w:hAnsi="宋体"/>
                      <w:sz w:val="18"/>
                      <w:szCs w:val="18"/>
                    </w:rPr>
                  </w:pPr>
                  <w:r>
                    <w:rPr>
                      <w:rFonts w:ascii="宋体" w:hAnsi="宋体" w:hint="eastAsia"/>
                      <w:sz w:val="18"/>
                      <w:szCs w:val="18"/>
                    </w:rPr>
                    <w:t>挥发:</w:t>
                  </w:r>
                  <w:r>
                    <w:rPr>
                      <w:rFonts w:hint="eastAsia"/>
                      <w:sz w:val="18"/>
                      <w:szCs w:val="18"/>
                    </w:rPr>
                    <w:t>1.3258</w:t>
                  </w:r>
                </w:p>
              </w:tc>
            </w:tr>
            <w:tr w:rsidR="00CF219D">
              <w:trPr>
                <w:trHeight w:val="148"/>
              </w:trPr>
              <w:tc>
                <w:tcPr>
                  <w:tcW w:w="1563" w:type="pct"/>
                  <w:gridSpan w:val="2"/>
                  <w:vAlign w:val="center"/>
                </w:tcPr>
                <w:p w:rsidR="00CF219D" w:rsidRDefault="00FC36A6">
                  <w:pPr>
                    <w:ind w:firstLineChars="400" w:firstLine="720"/>
                    <w:rPr>
                      <w:rFonts w:ascii="宋体" w:hAnsi="宋体"/>
                      <w:sz w:val="18"/>
                      <w:szCs w:val="18"/>
                    </w:rPr>
                  </w:pPr>
                  <w:r>
                    <w:rPr>
                      <w:rFonts w:ascii="宋体" w:hAnsi="宋体" w:hint="eastAsia"/>
                      <w:sz w:val="18"/>
                      <w:szCs w:val="18"/>
                    </w:rPr>
                    <w:t>合计</w:t>
                  </w:r>
                </w:p>
              </w:tc>
              <w:tc>
                <w:tcPr>
                  <w:tcW w:w="435" w:type="pct"/>
                  <w:vAlign w:val="center"/>
                </w:tcPr>
                <w:p w:rsidR="00CF219D" w:rsidRDefault="00FC36A6">
                  <w:pPr>
                    <w:ind w:firstLineChars="50" w:firstLine="90"/>
                    <w:rPr>
                      <w:sz w:val="18"/>
                      <w:szCs w:val="18"/>
                    </w:rPr>
                  </w:pPr>
                  <w:r>
                    <w:rPr>
                      <w:rFonts w:hint="eastAsia"/>
                      <w:sz w:val="18"/>
                      <w:szCs w:val="18"/>
                    </w:rPr>
                    <w:t>4.0382</w:t>
                  </w:r>
                </w:p>
              </w:tc>
              <w:tc>
                <w:tcPr>
                  <w:tcW w:w="3002" w:type="pct"/>
                  <w:gridSpan w:val="4"/>
                  <w:vAlign w:val="center"/>
                </w:tcPr>
                <w:p w:rsidR="00CF219D" w:rsidRDefault="00FC36A6">
                  <w:pPr>
                    <w:jc w:val="center"/>
                    <w:rPr>
                      <w:sz w:val="18"/>
                      <w:szCs w:val="18"/>
                    </w:rPr>
                  </w:pPr>
                  <w:r>
                    <w:rPr>
                      <w:rFonts w:hint="eastAsia"/>
                      <w:sz w:val="18"/>
                      <w:szCs w:val="18"/>
                    </w:rPr>
                    <w:t>4.0382</w:t>
                  </w:r>
                </w:p>
              </w:tc>
            </w:tr>
          </w:tbl>
          <w:p w:rsidR="00CF219D" w:rsidRDefault="00C86C1E" w:rsidP="00273B6D">
            <w:pPr>
              <w:spacing w:beforeLines="100" w:line="360" w:lineRule="auto"/>
              <w:jc w:val="center"/>
              <w:rPr>
                <w:rFonts w:ascii="宋体" w:hAnsi="宋体"/>
                <w:b/>
                <w:color w:val="FF0000"/>
              </w:rPr>
            </w:pPr>
            <w:r w:rsidRPr="00C86C1E">
              <w:rPr>
                <w:noProof/>
                <w:color w:val="FF0000"/>
                <w:szCs w:val="21"/>
              </w:rPr>
            </w:r>
            <w:r w:rsidRPr="00C86C1E">
              <w:rPr>
                <w:noProof/>
                <w:color w:val="FF0000"/>
                <w:szCs w:val="21"/>
              </w:rPr>
              <w:pict>
                <v:group id="画布 751" o:spid="_x0000_s1153" editas="canvas" style="width:471.9pt;height:409.75pt;mso-position-horizontal-relative:char;mso-position-vertical-relative:line" coordsize="59931,5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">
                  <v:shape id="_x0000_s1154" type="#_x0000_t75" style="position:absolute;width:59931;height:52038;visibility:visible">
                    <v:fill o:detectmouseclick="t"/>
                    <v:path o:connecttype="none"/>
                  </v:shape>
                  <v:rect id="Rectangle 250" o:spid="_x0000_s1155" style="position:absolute;top:14401;width:7252;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" stroked="f">
                    <v:textbox>
                      <w:txbxContent>
                        <w:p w:rsidR="0019137C" w:rsidRDefault="0019137C">
                          <w:pPr>
                            <w:adjustRightInd w:val="0"/>
                            <w:snapToGrid w:val="0"/>
                            <w:ind w:firstLineChars="50" w:firstLine="90"/>
                            <w:rPr>
                              <w:rFonts w:ascii="宋体" w:hAnsi="宋体"/>
                              <w:sz w:val="18"/>
                              <w:szCs w:val="18"/>
                            </w:rPr>
                          </w:pPr>
                          <w:r>
                            <w:rPr>
                              <w:rFonts w:ascii="宋体" w:hAnsi="宋体" w:hint="eastAsia"/>
                              <w:sz w:val="18"/>
                              <w:szCs w:val="18"/>
                            </w:rPr>
                            <w:t>调配后的</w:t>
                          </w:r>
                        </w:p>
                        <w:p w:rsidR="0019137C" w:rsidRDefault="0019137C">
                          <w:pPr>
                            <w:adjustRightInd w:val="0"/>
                            <w:snapToGrid w:val="0"/>
                            <w:ind w:firstLineChars="50" w:firstLine="90"/>
                            <w:rPr>
                              <w:rFonts w:ascii="宋体" w:hAnsi="宋体"/>
                              <w:sz w:val="18"/>
                              <w:szCs w:val="18"/>
                            </w:rPr>
                          </w:pPr>
                          <w:r>
                            <w:rPr>
                              <w:rFonts w:ascii="宋体" w:hAnsi="宋体" w:hint="eastAsia"/>
                              <w:sz w:val="18"/>
                              <w:szCs w:val="18"/>
                            </w:rPr>
                            <w:t>哑清面漆</w:t>
                          </w:r>
                        </w:p>
                      </w:txbxContent>
                    </v:textbox>
                  </v:rect>
                  <v:shape id="Text Box 256" o:spid="_x0000_s1156" type="#_x0000_t202" style="position:absolute;left:8864;top:48120;width:45238;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" filled="f" stroked="f">
                    <v:textbox>
                      <w:txbxContent>
                        <w:p w:rsidR="0019137C" w:rsidRDefault="0019137C">
                          <w:pPr>
                            <w:adjustRightInd w:val="0"/>
                            <w:snapToGrid w:val="0"/>
                            <w:jc w:val="center"/>
                            <w:rPr>
                              <w:b/>
                            </w:rPr>
                          </w:pPr>
                          <w:r>
                            <w:rPr>
                              <w:rFonts w:ascii="宋体" w:hAnsi="宋体"/>
                              <w:b/>
                            </w:rPr>
                            <w:t>图</w:t>
                          </w:r>
                          <w:r>
                            <w:rPr>
                              <w:rFonts w:hint="eastAsia"/>
                              <w:b/>
                            </w:rPr>
                            <w:t xml:space="preserve">2-4  </w:t>
                          </w:r>
                          <w:r>
                            <w:rPr>
                              <w:rFonts w:ascii="宋体" w:hAnsi="宋体" w:hint="eastAsia"/>
                              <w:b/>
                            </w:rPr>
                            <w:t>本项目哑清面漆喷漆过程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157" style="position:absolute;left:11569;top:2267;width:57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" stroked="f">
                    <v:textbox>
                      <w:txbxContent>
                        <w:p w:rsidR="0019137C" w:rsidRDefault="0019137C">
                          <w:pPr>
                            <w:adjustRightInd w:val="0"/>
                            <w:snapToGrid w:val="0"/>
                            <w:jc w:val="center"/>
                            <w:rPr>
                              <w:sz w:val="18"/>
                              <w:szCs w:val="18"/>
                            </w:rPr>
                          </w:pPr>
                          <w:r>
                            <w:rPr>
                              <w:rFonts w:hint="eastAsia"/>
                              <w:sz w:val="18"/>
                              <w:szCs w:val="18"/>
                            </w:rPr>
                            <w:t>TVOC</w:t>
                          </w:r>
                        </w:p>
                        <w:p w:rsidR="0019137C" w:rsidRDefault="0019137C">
                          <w:pPr>
                            <w:adjustRightInd w:val="0"/>
                            <w:snapToGrid w:val="0"/>
                            <w:jc w:val="center"/>
                            <w:rPr>
                              <w:sz w:val="18"/>
                              <w:szCs w:val="18"/>
                            </w:rPr>
                          </w:pPr>
                          <w:r>
                            <w:rPr>
                              <w:rFonts w:hint="eastAsia"/>
                              <w:sz w:val="18"/>
                              <w:szCs w:val="18"/>
                            </w:rPr>
                            <w:t>0.4137</w:t>
                          </w:r>
                        </w:p>
                      </w:txbxContent>
                    </v:textbox>
                  </v:rect>
                  <v:shape id="自选图形 1504" o:spid="_x0000_s1158" type="#_x0000_t32" style="position:absolute;left:17164;top:4248;width:267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" strokeweight="1pt"/>
                  <v:shape id="任意多边形 1505" o:spid="_x0000_s1159" style="position:absolute;left:19843;top:1353;width:2489;height:612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" path="m228,l,,,649r228,e" filled="f" strokeweight="1pt">
                    <v:stroke startarrow="block" endarrow="block"/>
                    <v:path arrowok="t" o:connecttype="custom" o:connectlocs="248905,0;0,0;0,612115;248905,612115" o:connectangles="0,0,0,0"/>
                  </v:shape>
                  <v:rect id="Rectangle 250" o:spid="_x0000_s1160" style="position:absolute;left:22352;width:1188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0.0083</w:t>
                          </w:r>
                        </w:p>
                      </w:txbxContent>
                    </v:textbox>
                  </v:rect>
                  <v:rect id="Rectangle 250" o:spid="_x0000_s1161" style="position:absolute;left:22332;top:5867;width:8998;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" filled="f" stroked="f">
                    <v:textbox>
                      <w:txbxContent>
                        <w:p w:rsidR="0019137C" w:rsidRDefault="0019137C">
                          <w:pPr>
                            <w:adjustRightInd w:val="0"/>
                            <w:snapToGrid w:val="0"/>
                            <w:rPr>
                              <w:rFonts w:ascii="宋体" w:hAnsi="宋体"/>
                              <w:sz w:val="18"/>
                              <w:szCs w:val="18"/>
                            </w:rPr>
                          </w:pPr>
                          <w:r>
                            <w:rPr>
                              <w:rFonts w:ascii="宋体" w:hAnsi="宋体" w:hint="eastAsia"/>
                              <w:sz w:val="18"/>
                              <w:szCs w:val="18"/>
                            </w:rPr>
                            <w:t>吸风装置收集</w:t>
                          </w:r>
                        </w:p>
                        <w:p w:rsidR="0019137C" w:rsidRDefault="0019137C">
                          <w:pPr>
                            <w:adjustRightInd w:val="0"/>
                            <w:snapToGrid w:val="0"/>
                            <w:ind w:firstLineChars="150" w:firstLine="270"/>
                            <w:rPr>
                              <w:sz w:val="18"/>
                              <w:szCs w:val="18"/>
                            </w:rPr>
                          </w:pPr>
                          <w:r>
                            <w:rPr>
                              <w:rFonts w:hint="eastAsia"/>
                              <w:sz w:val="18"/>
                              <w:szCs w:val="18"/>
                            </w:rPr>
                            <w:t>0.4054</w:t>
                          </w:r>
                        </w:p>
                      </w:txbxContent>
                    </v:textbox>
                  </v:rect>
                  <v:shape id="自选图形 1508" o:spid="_x0000_s1162" type="#_x0000_t32" style="position:absolute;left:31184;top:7474;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" strokeweight="1pt"/>
                  <v:shape id="任意多边形 1509" o:spid="_x0000_s1163" style="position:absolute;left:33864;top:4851;width:2489;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" path="m228,l,,,649r228,e" filled="f" strokeweight="1pt">
                    <v:stroke startarrow="block" endarrow="block"/>
                    <v:path arrowok="t" o:connecttype="custom" o:connectlocs="248905,0;0,0;0,576014;248905,576014" o:connectangles="0,0,0,0"/>
                  </v:shape>
                  <v:rect id="Rectangle 250" o:spid="_x0000_s1164" style="position:absolute;left:36353;top:3791;width:13323;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0.3649</w:t>
                          </w:r>
                        </w:p>
                      </w:txbxContent>
                    </v:textbox>
                  </v:rect>
                  <v:rect id="Rectangle 250" o:spid="_x0000_s1165" style="position:absolute;left:36543;top:9468;width:1832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SC2xgAAANwAAAAPAAAAZHJzL2Rvd25yZXYueG1sRI/NasMw&#10;EITvhbyD2EAuJZGTQh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xlkgtsYAAADcAAAA&#10;DwAAAAAAAAAAAAAAAAAHAgAAZHJzL2Rvd25yZXYueG1sUEsFBgAAAAADAAMAtwAAAPoCAAAAAA==&#10;" filled="f" stroked="f">
                    <v:textbox>
                      <w:txbxContent>
                        <w:p w:rsidR="0019137C" w:rsidRDefault="0019137C">
                          <w:pPr>
                            <w:rPr>
                              <w:rFonts w:ascii="宋体" w:hAnsi="宋体"/>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0.0405</w:t>
                          </w:r>
                        </w:p>
                        <w:p w:rsidR="0019137C" w:rsidRDefault="0019137C">
                          <w:pPr>
                            <w:rPr>
                              <w:szCs w:val="18"/>
                            </w:rPr>
                          </w:pPr>
                        </w:p>
                      </w:txbxContent>
                    </v:textbox>
                  </v:rect>
                  <v:shape id="自选图形 1512" o:spid="_x0000_s1166" type="#_x0000_t32" style="position:absolute;left:775;top:18364;width:1080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" strokeweight="1pt">
                    <v:stroke endarrow="block"/>
                  </v:shape>
                  <v:rect id="Rectangle 250" o:spid="_x0000_s1167" style="position:absolute;left:775;top:18745;width:504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" filled="f" stroked="f">
                    <v:textbox>
                      <w:txbxContent>
                        <w:p w:rsidR="0019137C" w:rsidRDefault="0019137C">
                          <w:pPr>
                            <w:adjustRightInd w:val="0"/>
                            <w:snapToGrid w:val="0"/>
                            <w:rPr>
                              <w:sz w:val="18"/>
                              <w:szCs w:val="18"/>
                            </w:rPr>
                          </w:pPr>
                          <w:r>
                            <w:rPr>
                              <w:rFonts w:hint="eastAsia"/>
                              <w:sz w:val="18"/>
                              <w:szCs w:val="18"/>
                            </w:rPr>
                            <w:t>4.0382</w:t>
                          </w:r>
                        </w:p>
                      </w:txbxContent>
                    </v:textbox>
                  </v:rect>
                  <v:rect id="Rectangle 250" o:spid="_x0000_s1168" style="position:absolute;left:11627;top:16332;width:553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" filled="f"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水份</w:t>
                          </w:r>
                        </w:p>
                        <w:p w:rsidR="0019137C" w:rsidRDefault="0019137C">
                          <w:pPr>
                            <w:adjustRightInd w:val="0"/>
                            <w:snapToGrid w:val="0"/>
                            <w:jc w:val="center"/>
                          </w:pPr>
                          <w:r>
                            <w:rPr>
                              <w:rFonts w:hint="eastAsia"/>
                              <w:sz w:val="18"/>
                              <w:szCs w:val="18"/>
                            </w:rPr>
                            <w:t>1.3258</w:t>
                          </w:r>
                        </w:p>
                      </w:txbxContent>
                    </v:textbox>
                  </v:rect>
                  <v:rect id="Rectangle 250" o:spid="_x0000_s1169" style="position:absolute;left:11627;top:29101;width:6451;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"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固体份</w:t>
                          </w:r>
                        </w:p>
                        <w:p w:rsidR="0019137C" w:rsidRDefault="0019137C">
                          <w:pPr>
                            <w:adjustRightInd w:val="0"/>
                            <w:snapToGrid w:val="0"/>
                            <w:jc w:val="center"/>
                            <w:rPr>
                              <w:sz w:val="18"/>
                              <w:szCs w:val="18"/>
                            </w:rPr>
                          </w:pPr>
                          <w:r>
                            <w:rPr>
                              <w:rFonts w:hint="eastAsia"/>
                              <w:sz w:val="18"/>
                              <w:szCs w:val="18"/>
                            </w:rPr>
                            <w:t>2.2987</w:t>
                          </w:r>
                        </w:p>
                      </w:txbxContent>
                    </v:textbox>
                  </v:rect>
                  <v:shape id="自选图形 1518" o:spid="_x0000_s1170" type="#_x0000_t32" style="position:absolute;left:17392;top:31267;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" strokeweight="1pt"/>
                  <v:shape id="任意多边形 1519" o:spid="_x0000_s1171" style="position:absolute;left:20072;top:25177;width:3099;height:14338;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" path="m228,l,,,649r228,e" filled="f" strokeweight="1pt">
                    <v:stroke startarrow="block" endarrow="block"/>
                    <v:path arrowok="t" o:connecttype="custom" o:connectlocs="309907,0;0,0;0,1433834;309907,1433834" o:connectangles="0,0,0,0"/>
                  </v:shape>
                  <v:rect id="Rectangle 250" o:spid="_x0000_s1172" style="position:absolute;left:23171;top:23964;width:151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" filled="f" stroked="f">
                    <v:textbox>
                      <w:txbxContent>
                        <w:p w:rsidR="0019137C" w:rsidRDefault="0019137C">
                          <w:pPr>
                            <w:adjustRightInd w:val="0"/>
                            <w:snapToGrid w:val="0"/>
                            <w:rPr>
                              <w:sz w:val="18"/>
                              <w:szCs w:val="18"/>
                            </w:rPr>
                          </w:pPr>
                          <w:r>
                            <w:rPr>
                              <w:rFonts w:hint="eastAsia"/>
                              <w:sz w:val="18"/>
                              <w:szCs w:val="18"/>
                            </w:rPr>
                            <w:t>60%</w:t>
                          </w:r>
                          <w:r>
                            <w:rPr>
                              <w:rFonts w:ascii="宋体" w:hAnsi="宋体" w:hint="eastAsia"/>
                              <w:sz w:val="18"/>
                              <w:szCs w:val="18"/>
                            </w:rPr>
                            <w:t>附于工件表面</w:t>
                          </w:r>
                          <w:r>
                            <w:rPr>
                              <w:rFonts w:hint="eastAsia"/>
                              <w:sz w:val="18"/>
                              <w:szCs w:val="18"/>
                            </w:rPr>
                            <w:t>：</w:t>
                          </w:r>
                          <w:r>
                            <w:rPr>
                              <w:rFonts w:hint="eastAsia"/>
                              <w:sz w:val="18"/>
                              <w:szCs w:val="18"/>
                            </w:rPr>
                            <w:t>1.3792</w:t>
                          </w:r>
                        </w:p>
                      </w:txbxContent>
                    </v:textbox>
                  </v:rect>
                  <v:rect id="Rectangle 250" o:spid="_x0000_s1173" style="position:absolute;left:23171;top:37813;width:6959;height:4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" filled="f" stroked="f">
                    <v:textbox>
                      <w:txbxContent>
                        <w:p w:rsidR="0019137C" w:rsidRDefault="0019137C">
                          <w:pPr>
                            <w:adjustRightInd w:val="0"/>
                            <w:snapToGrid w:val="0"/>
                            <w:jc w:val="center"/>
                            <w:rPr>
                              <w:rFonts w:ascii="宋体" w:hAnsi="宋体"/>
                              <w:sz w:val="18"/>
                              <w:szCs w:val="18"/>
                            </w:rPr>
                          </w:pPr>
                          <w:r>
                            <w:rPr>
                              <w:rFonts w:hint="eastAsia"/>
                              <w:sz w:val="18"/>
                              <w:szCs w:val="18"/>
                            </w:rPr>
                            <w:t>35%</w:t>
                          </w:r>
                          <w:r>
                            <w:rPr>
                              <w:rFonts w:ascii="宋体" w:hAnsi="宋体" w:hint="eastAsia"/>
                              <w:sz w:val="18"/>
                              <w:szCs w:val="18"/>
                            </w:rPr>
                            <w:t>漆雾</w:t>
                          </w:r>
                        </w:p>
                        <w:p w:rsidR="0019137C" w:rsidRDefault="0019137C">
                          <w:pPr>
                            <w:adjustRightInd w:val="0"/>
                            <w:snapToGrid w:val="0"/>
                            <w:jc w:val="center"/>
                            <w:rPr>
                              <w:sz w:val="18"/>
                              <w:szCs w:val="18"/>
                            </w:rPr>
                          </w:pPr>
                          <w:r>
                            <w:rPr>
                              <w:rFonts w:hint="eastAsia"/>
                              <w:sz w:val="18"/>
                              <w:szCs w:val="18"/>
                            </w:rPr>
                            <w:t>0.8045</w:t>
                          </w:r>
                        </w:p>
                      </w:txbxContent>
                    </v:textbox>
                  </v:rect>
                  <v:shape id="自选图形 1522" o:spid="_x0000_s1174" type="#_x0000_t32" style="position:absolute;left:29171;top:39515;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" strokeweight="1pt"/>
                  <v:shape id="任意多边形 1523" o:spid="_x0000_s1175" style="position:absolute;left:31330;top:36823;width:2489;height:79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" path="m228,l,,,649r228,e" filled="f" strokeweight="1pt">
                    <v:stroke startarrow="block" endarrow="block"/>
                    <v:path arrowok="t" o:connecttype="custom" o:connectlocs="248905,0;0,0;0,791819;248905,791819" o:connectangles="0,0,0,0"/>
                  </v:shape>
                  <v:shape id="自选图形 1524" o:spid="_x0000_s1176" type="#_x0000_t32" style="position:absolute;left:41122;top:36823;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" strokeweight="1pt"/>
                  <v:shape id="任意多边形 1525" o:spid="_x0000_s1177" style="position:absolute;left:43281;top:34302;width:2489;height:575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" path="m228,l,,,649r228,e" filled="f" strokeweight="1pt">
                    <v:stroke startarrow="block" endarrow="block"/>
                    <v:path arrowok="t" o:connecttype="custom" o:connectlocs="248905,0;0,0;0,575914;248905,575914" o:connectangles="0,0,0,0"/>
                  </v:shape>
                  <v:shape id="任意多边形 1526" o:spid="_x0000_s1178" style="position:absolute;left:7252;top:4248;width:4317;height:270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" path="m228,l,,,649r228,e" filled="f" strokeweight="1pt">
                    <v:stroke startarrow="block" endarrow="block"/>
                    <v:path arrowok="t" o:connecttype="custom" o:connectlocs="431709,0;0,0;0,2701965;431709,2701965" o:connectangles="0,0,0,0"/>
                  </v:shape>
                  <v:shape id="自选图形 1527" o:spid="_x0000_s1179" type="#_x0000_t32" style="position:absolute;left:20148;top:31267;width:302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" strokeweight="1pt">
                    <v:stroke endarrow="block"/>
                  </v:shape>
                  <v:rect id="Rectangle 250" o:spid="_x0000_s1180" style="position:absolute;left:23171;top:30181;width:1835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" filled="f" stroked="f">
                    <v:textbox>
                      <w:txbxContent>
                        <w:p w:rsidR="0019137C" w:rsidRDefault="0019137C">
                          <w:pPr>
                            <w:adjustRightInd w:val="0"/>
                            <w:snapToGrid w:val="0"/>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0.115</w:t>
                          </w:r>
                        </w:p>
                      </w:txbxContent>
                    </v:textbox>
                  </v:rect>
                  <v:rect id="Rectangle 250" o:spid="_x0000_s1181" style="position:absolute;left:33819;top:34911;width:7563;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" filled="f" stroked="f">
                    <v:textbox>
                      <w:txbxContent>
                        <w:p w:rsidR="0019137C" w:rsidRDefault="0019137C">
                          <w:pPr>
                            <w:adjustRightInd w:val="0"/>
                            <w:snapToGrid w:val="0"/>
                            <w:rPr>
                              <w:rFonts w:ascii="宋体" w:hAnsi="宋体"/>
                              <w:sz w:val="18"/>
                              <w:szCs w:val="18"/>
                            </w:rPr>
                          </w:pPr>
                          <w:r>
                            <w:rPr>
                              <w:rFonts w:hint="eastAsia"/>
                              <w:sz w:val="18"/>
                              <w:szCs w:val="18"/>
                            </w:rPr>
                            <w:t>98%</w:t>
                          </w:r>
                          <w:r>
                            <w:rPr>
                              <w:rFonts w:ascii="宋体" w:hAnsi="宋体" w:hint="eastAsia"/>
                              <w:sz w:val="18"/>
                              <w:szCs w:val="18"/>
                            </w:rPr>
                            <w:t>水帘柜</w:t>
                          </w:r>
                        </w:p>
                        <w:p w:rsidR="0019137C" w:rsidRDefault="0019137C">
                          <w:pPr>
                            <w:adjustRightInd w:val="0"/>
                            <w:snapToGrid w:val="0"/>
                            <w:rPr>
                              <w:sz w:val="18"/>
                              <w:szCs w:val="18"/>
                            </w:rPr>
                          </w:pPr>
                          <w:r>
                            <w:rPr>
                              <w:rFonts w:ascii="宋体" w:hAnsi="宋体" w:hint="eastAsia"/>
                              <w:sz w:val="18"/>
                              <w:szCs w:val="18"/>
                            </w:rPr>
                            <w:t>收集</w:t>
                          </w:r>
                          <w:r>
                            <w:rPr>
                              <w:rFonts w:hint="eastAsia"/>
                              <w:sz w:val="18"/>
                              <w:szCs w:val="18"/>
                            </w:rPr>
                            <w:t>0.7884</w:t>
                          </w:r>
                        </w:p>
                      </w:txbxContent>
                    </v:textbox>
                  </v:rect>
                  <v:rect id="Rectangle 250" o:spid="_x0000_s1182" style="position:absolute;left:34232;top:43390;width:11882;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0.0161</w:t>
                          </w:r>
                        </w:p>
                      </w:txbxContent>
                    </v:textbox>
                  </v:rect>
                  <v:shape id="AutoShape 781" o:spid="_x0000_s1183" type="#_x0000_t38" style="position:absolute;left:14192;top:15233;width:3137;height:109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" adj="10800">
                    <v:stroke endarrow="block"/>
                  </v:shape>
                  <v:rect id="Rectangle 782" o:spid="_x0000_s1184" style="position:absolute;left:13640;top:12166;width:1403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" filled="f" stroked="f">
                    <v:textbox>
                      <w:txbxContent>
                        <w:p w:rsidR="0019137C" w:rsidRDefault="0019137C">
                          <w:pPr>
                            <w:rPr>
                              <w:sz w:val="18"/>
                              <w:szCs w:val="18"/>
                            </w:rPr>
                          </w:pPr>
                          <w:r>
                            <w:rPr>
                              <w:rFonts w:ascii="宋体" w:hAnsi="宋体" w:hint="eastAsia"/>
                              <w:sz w:val="18"/>
                              <w:szCs w:val="18"/>
                            </w:rPr>
                            <w:t>水蒸气形式挥发</w:t>
                          </w:r>
                          <w:r>
                            <w:rPr>
                              <w:rFonts w:hint="eastAsia"/>
                              <w:sz w:val="18"/>
                              <w:szCs w:val="18"/>
                            </w:rPr>
                            <w:t>：</w:t>
                          </w:r>
                          <w:r>
                            <w:rPr>
                              <w:rFonts w:hint="eastAsia"/>
                              <w:sz w:val="18"/>
                              <w:szCs w:val="18"/>
                            </w:rPr>
                            <w:t>1.3258</w:t>
                          </w:r>
                        </w:p>
                      </w:txbxContent>
                    </v:textbox>
                  </v:rect>
                  <v:rect id="Rectangle 783" o:spid="_x0000_s1185" style="position:absolute;left:45770;top:32079;width:1171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" filled="f" stroked="f">
                    <v:textbox>
                      <w:txbxContent>
                        <w:p w:rsidR="0019137C" w:rsidRDefault="0019137C">
                          <w:pPr>
                            <w:rPr>
                              <w:rFonts w:ascii="宋体" w:hAnsi="宋体"/>
                              <w:sz w:val="18"/>
                              <w:szCs w:val="18"/>
                            </w:rPr>
                          </w:pPr>
                          <w:r>
                            <w:rPr>
                              <w:rFonts w:ascii="宋体" w:hAnsi="宋体" w:hint="eastAsia"/>
                              <w:sz w:val="18"/>
                              <w:szCs w:val="18"/>
                            </w:rPr>
                            <w:t>沉降在水池中成为</w:t>
                          </w:r>
                        </w:p>
                        <w:p w:rsidR="0019137C" w:rsidRDefault="0019137C">
                          <w:pPr>
                            <w:rPr>
                              <w:sz w:val="18"/>
                              <w:szCs w:val="18"/>
                            </w:rPr>
                          </w:pPr>
                          <w:r>
                            <w:rPr>
                              <w:rFonts w:ascii="宋体" w:hAnsi="宋体" w:hint="eastAsia"/>
                              <w:sz w:val="18"/>
                              <w:szCs w:val="18"/>
                            </w:rPr>
                            <w:t>漆渣：</w:t>
                          </w:r>
                          <w:r>
                            <w:rPr>
                              <w:rFonts w:hint="eastAsia"/>
                              <w:sz w:val="18"/>
                              <w:szCs w:val="18"/>
                            </w:rPr>
                            <w:t>0.7096</w:t>
                          </w:r>
                        </w:p>
                      </w:txbxContent>
                    </v:textbox>
                  </v:rect>
                  <v:rect id="Rectangle 784" o:spid="_x0000_s1186" style="position:absolute;left:45770;top:37813;width:9957;height:3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" filled="f" stroked="f">
                    <v:textbox>
                      <w:txbxContent>
                        <w:p w:rsidR="0019137C" w:rsidRDefault="0019137C">
                          <w:pPr>
                            <w:rPr>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w:t>
                          </w:r>
                          <w:r>
                            <w:rPr>
                              <w:rFonts w:hint="eastAsia"/>
                              <w:sz w:val="18"/>
                              <w:szCs w:val="18"/>
                            </w:rPr>
                            <w:t>0.0788</w:t>
                          </w:r>
                        </w:p>
                      </w:txbxContent>
                    </v:textbox>
                  </v:rect>
                  <w10:wrap type="none"/>
                  <w10:anchorlock/>
                </v:group>
              </w:pict>
            </w:r>
          </w:p>
          <w:p w:rsidR="0069478E" w:rsidRDefault="0069478E" w:rsidP="00273B6D">
            <w:pPr>
              <w:spacing w:beforeLines="50" w:line="360" w:lineRule="auto"/>
              <w:jc w:val="center"/>
              <w:rPr>
                <w:rFonts w:ascii="宋体" w:hAnsi="宋体"/>
                <w:b/>
                <w:color w:val="FF0000"/>
              </w:rPr>
            </w:pPr>
          </w:p>
          <w:p w:rsidR="0069478E" w:rsidRDefault="0069478E" w:rsidP="00273B6D">
            <w:pPr>
              <w:spacing w:beforeLines="50" w:line="360" w:lineRule="auto"/>
              <w:jc w:val="center"/>
              <w:rPr>
                <w:rFonts w:ascii="宋体" w:hAnsi="宋体"/>
                <w:b/>
                <w:color w:val="FF0000"/>
              </w:rPr>
            </w:pPr>
          </w:p>
          <w:p w:rsidR="0069478E" w:rsidRDefault="00FC36A6" w:rsidP="00273B6D">
            <w:pPr>
              <w:spacing w:beforeLines="50" w:line="360" w:lineRule="auto"/>
              <w:ind w:firstLineChars="1200" w:firstLine="2530"/>
              <w:rPr>
                <w:b/>
              </w:rPr>
            </w:pPr>
            <w:r>
              <w:rPr>
                <w:rFonts w:ascii="宋体" w:hAnsi="宋体" w:hint="eastAsia"/>
                <w:b/>
              </w:rPr>
              <w:lastRenderedPageBreak/>
              <w:t>表</w:t>
            </w:r>
            <w:r>
              <w:rPr>
                <w:rFonts w:hint="eastAsia"/>
                <w:b/>
              </w:rPr>
              <w:t>2-11</w:t>
            </w:r>
            <w:r>
              <w:rPr>
                <w:rFonts w:ascii="宋体" w:hAnsi="宋体" w:hint="eastAsia"/>
                <w:b/>
              </w:rPr>
              <w:t>本项目白面漆喷涂过程物料平衡表</w:t>
            </w:r>
            <w:r>
              <w:rPr>
                <w:rFonts w:hint="eastAsia"/>
                <w:b/>
              </w:rPr>
              <w:t>（</w:t>
            </w:r>
            <w:r>
              <w:rPr>
                <w:rFonts w:ascii="宋体" w:hAnsi="宋体" w:hint="eastAsia"/>
                <w:b/>
              </w:rPr>
              <w:t>单位</w:t>
            </w:r>
            <w:r>
              <w:rPr>
                <w:rFonts w:hint="eastAsia"/>
                <w:b/>
              </w:rPr>
              <w:t>：</w:t>
            </w:r>
            <w:r>
              <w:rPr>
                <w:b/>
              </w:rPr>
              <w:t>t/a</w:t>
            </w:r>
            <w:r>
              <w:rPr>
                <w:rFonts w:hint="eastAsia"/>
                <w:b/>
              </w:rPr>
              <w:t>）</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902"/>
              <w:gridCol w:w="1106"/>
              <w:gridCol w:w="837"/>
              <w:gridCol w:w="1341"/>
              <w:gridCol w:w="1462"/>
              <w:gridCol w:w="46"/>
              <w:gridCol w:w="2927"/>
            </w:tblGrid>
            <w:tr w:rsidR="00CF219D">
              <w:trPr>
                <w:trHeight w:val="148"/>
              </w:trPr>
              <w:tc>
                <w:tcPr>
                  <w:tcW w:w="1998" w:type="pct"/>
                  <w:gridSpan w:val="3"/>
                  <w:vAlign w:val="center"/>
                </w:tcPr>
                <w:p w:rsidR="00CF219D" w:rsidRDefault="00FC36A6">
                  <w:pPr>
                    <w:jc w:val="center"/>
                    <w:rPr>
                      <w:rFonts w:ascii="宋体" w:hAnsi="宋体"/>
                      <w:b/>
                      <w:sz w:val="18"/>
                      <w:szCs w:val="18"/>
                    </w:rPr>
                  </w:pPr>
                  <w:r>
                    <w:rPr>
                      <w:rFonts w:ascii="宋体" w:hAnsi="宋体" w:hint="eastAsia"/>
                      <w:b/>
                      <w:sz w:val="18"/>
                      <w:szCs w:val="18"/>
                    </w:rPr>
                    <w:t>原料</w:t>
                  </w:r>
                </w:p>
              </w:tc>
              <w:tc>
                <w:tcPr>
                  <w:tcW w:w="3002" w:type="pct"/>
                  <w:gridSpan w:val="4"/>
                  <w:vAlign w:val="center"/>
                </w:tcPr>
                <w:p w:rsidR="00CF219D" w:rsidRDefault="00FC36A6">
                  <w:pPr>
                    <w:ind w:firstLineChars="1250" w:firstLine="2259"/>
                    <w:jc w:val="center"/>
                    <w:rPr>
                      <w:rFonts w:ascii="宋体" w:hAnsi="宋体"/>
                      <w:b/>
                      <w:sz w:val="18"/>
                      <w:szCs w:val="18"/>
                    </w:rPr>
                  </w:pPr>
                  <w:r>
                    <w:rPr>
                      <w:rFonts w:ascii="宋体" w:hAnsi="宋体" w:hint="eastAsia"/>
                      <w:b/>
                      <w:sz w:val="18"/>
                      <w:szCs w:val="18"/>
                    </w:rPr>
                    <w:t>去向</w:t>
                  </w:r>
                </w:p>
              </w:tc>
            </w:tr>
            <w:tr w:rsidR="00CF219D">
              <w:trPr>
                <w:trHeight w:val="148"/>
              </w:trPr>
              <w:tc>
                <w:tcPr>
                  <w:tcW w:w="988" w:type="pct"/>
                  <w:vMerge w:val="restart"/>
                  <w:vAlign w:val="center"/>
                </w:tcPr>
                <w:p w:rsidR="00CF219D" w:rsidRDefault="00FC36A6">
                  <w:pPr>
                    <w:jc w:val="center"/>
                    <w:rPr>
                      <w:sz w:val="18"/>
                      <w:szCs w:val="18"/>
                    </w:rPr>
                  </w:pPr>
                  <w:r>
                    <w:rPr>
                      <w:rFonts w:ascii="宋体" w:hAnsi="宋体" w:hint="eastAsia"/>
                      <w:sz w:val="18"/>
                      <w:szCs w:val="18"/>
                    </w:rPr>
                    <w:t>水性白面漆：</w:t>
                  </w:r>
                  <w:r>
                    <w:rPr>
                      <w:rFonts w:hint="eastAsia"/>
                      <w:sz w:val="18"/>
                      <w:szCs w:val="18"/>
                    </w:rPr>
                    <w:t>1.5638</w:t>
                  </w:r>
                  <w:r>
                    <w:rPr>
                      <w:sz w:val="18"/>
                      <w:szCs w:val="18"/>
                    </w:rPr>
                    <w:t>t</w:t>
                  </w:r>
                </w:p>
                <w:p w:rsidR="00CF219D" w:rsidRDefault="00FC36A6">
                  <w:pPr>
                    <w:ind w:firstLineChars="100" w:firstLine="180"/>
                    <w:rPr>
                      <w:rFonts w:ascii="宋体" w:hAnsi="宋体"/>
                      <w:sz w:val="18"/>
                      <w:szCs w:val="18"/>
                    </w:rPr>
                  </w:pPr>
                  <w:r>
                    <w:rPr>
                      <w:rFonts w:ascii="宋体" w:hAnsi="宋体" w:hint="eastAsia"/>
                      <w:sz w:val="18"/>
                      <w:szCs w:val="18"/>
                    </w:rPr>
                    <w:t>固化剂:</w:t>
                  </w:r>
                  <w:r>
                    <w:rPr>
                      <w:rFonts w:hint="eastAsia"/>
                      <w:sz w:val="18"/>
                      <w:szCs w:val="18"/>
                    </w:rPr>
                    <w:t>0.1564</w:t>
                  </w:r>
                  <w:r>
                    <w:rPr>
                      <w:sz w:val="18"/>
                      <w:szCs w:val="18"/>
                    </w:rPr>
                    <w:t>t</w:t>
                  </w:r>
                </w:p>
                <w:p w:rsidR="00CF219D" w:rsidRDefault="00FC36A6">
                  <w:pPr>
                    <w:ind w:firstLineChars="200" w:firstLine="360"/>
                    <w:rPr>
                      <w:sz w:val="18"/>
                      <w:szCs w:val="18"/>
                    </w:rPr>
                  </w:pPr>
                  <w:r>
                    <w:rPr>
                      <w:rFonts w:ascii="宋体" w:hAnsi="宋体" w:hint="eastAsia"/>
                      <w:sz w:val="18"/>
                      <w:szCs w:val="18"/>
                    </w:rPr>
                    <w:t>水：</w:t>
                  </w:r>
                  <w:r>
                    <w:rPr>
                      <w:rFonts w:hint="eastAsia"/>
                      <w:sz w:val="18"/>
                      <w:szCs w:val="18"/>
                    </w:rPr>
                    <w:t>0.3127t</w:t>
                  </w:r>
                </w:p>
              </w:tc>
              <w:tc>
                <w:tcPr>
                  <w:tcW w:w="575" w:type="pct"/>
                  <w:vMerge w:val="restart"/>
                  <w:vAlign w:val="center"/>
                </w:tcPr>
                <w:p w:rsidR="00CF219D" w:rsidRDefault="00FC36A6">
                  <w:pPr>
                    <w:jc w:val="center"/>
                    <w:rPr>
                      <w:rFonts w:ascii="宋体" w:hAnsi="宋体"/>
                      <w:sz w:val="18"/>
                      <w:szCs w:val="18"/>
                    </w:rPr>
                  </w:pPr>
                  <w:r>
                    <w:rPr>
                      <w:rFonts w:ascii="宋体" w:hAnsi="宋体" w:hint="eastAsia"/>
                      <w:sz w:val="18"/>
                      <w:szCs w:val="18"/>
                    </w:rPr>
                    <w:t>挥发份</w:t>
                  </w:r>
                </w:p>
                <w:p w:rsidR="00CF219D" w:rsidRDefault="00FC36A6">
                  <w:pPr>
                    <w:jc w:val="center"/>
                    <w:rPr>
                      <w:sz w:val="18"/>
                      <w:szCs w:val="18"/>
                    </w:rPr>
                  </w:pPr>
                  <w:r>
                    <w:rPr>
                      <w:rFonts w:hint="eastAsia"/>
                      <w:sz w:val="18"/>
                      <w:szCs w:val="18"/>
                    </w:rPr>
                    <w:t>7.585</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0.1542</w:t>
                  </w:r>
                </w:p>
              </w:tc>
              <w:tc>
                <w:tcPr>
                  <w:tcW w:w="1457" w:type="pct"/>
                  <w:gridSpan w:val="2"/>
                  <w:vMerge w:val="restart"/>
                  <w:vAlign w:val="center"/>
                </w:tcPr>
                <w:p w:rsidR="00CF219D" w:rsidRDefault="00FC36A6">
                  <w:pPr>
                    <w:ind w:firstLineChars="50" w:firstLine="90"/>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吸风装置收集</w:t>
                  </w:r>
                  <w:r>
                    <w:rPr>
                      <w:rFonts w:hint="eastAsia"/>
                      <w:sz w:val="18"/>
                      <w:szCs w:val="18"/>
                    </w:rPr>
                    <w:t>：</w:t>
                  </w:r>
                  <w:r>
                    <w:rPr>
                      <w:rFonts w:hint="eastAsia"/>
                      <w:sz w:val="18"/>
                      <w:szCs w:val="18"/>
                    </w:rPr>
                    <w:t>0.1511</w:t>
                  </w:r>
                </w:p>
              </w:tc>
              <w:tc>
                <w:tcPr>
                  <w:tcW w:w="1545" w:type="pct"/>
                  <w:gridSpan w:val="2"/>
                  <w:vAlign w:val="center"/>
                </w:tcPr>
                <w:p w:rsidR="00CF219D" w:rsidRDefault="00FC36A6">
                  <w:pPr>
                    <w:jc w:val="center"/>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0.136</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1457" w:type="pct"/>
                  <w:gridSpan w:val="2"/>
                  <w:vMerge/>
                  <w:vAlign w:val="center"/>
                </w:tcPr>
                <w:p w:rsidR="00CF219D" w:rsidRDefault="00CF219D">
                  <w:pPr>
                    <w:jc w:val="center"/>
                    <w:rPr>
                      <w:sz w:val="18"/>
                      <w:szCs w:val="18"/>
                    </w:rPr>
                  </w:pPr>
                </w:p>
              </w:tc>
              <w:tc>
                <w:tcPr>
                  <w:tcW w:w="1545" w:type="pct"/>
                  <w:gridSpan w:val="2"/>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0.0151</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0.0031</w:t>
                  </w:r>
                </w:p>
              </w:tc>
            </w:tr>
            <w:tr w:rsidR="00CF219D">
              <w:trPr>
                <w:trHeight w:val="376"/>
              </w:trPr>
              <w:tc>
                <w:tcPr>
                  <w:tcW w:w="988" w:type="pct"/>
                  <w:vMerge/>
                  <w:vAlign w:val="center"/>
                </w:tcPr>
                <w:p w:rsidR="00CF219D" w:rsidRDefault="00CF219D">
                  <w:pPr>
                    <w:jc w:val="center"/>
                    <w:rPr>
                      <w:color w:val="FF0000"/>
                      <w:sz w:val="18"/>
                      <w:szCs w:val="18"/>
                    </w:rPr>
                  </w:pPr>
                </w:p>
              </w:tc>
              <w:tc>
                <w:tcPr>
                  <w:tcW w:w="575" w:type="pct"/>
                  <w:vMerge w:val="restart"/>
                  <w:vAlign w:val="center"/>
                </w:tcPr>
                <w:p w:rsidR="00CF219D" w:rsidRDefault="00FC36A6">
                  <w:pPr>
                    <w:jc w:val="center"/>
                    <w:rPr>
                      <w:rFonts w:ascii="宋体" w:hAnsi="宋体"/>
                      <w:sz w:val="18"/>
                      <w:szCs w:val="18"/>
                    </w:rPr>
                  </w:pPr>
                  <w:r>
                    <w:rPr>
                      <w:rFonts w:ascii="宋体" w:hAnsi="宋体" w:hint="eastAsia"/>
                      <w:sz w:val="18"/>
                      <w:szCs w:val="18"/>
                    </w:rPr>
                    <w:t>固体份</w:t>
                  </w:r>
                </w:p>
                <w:p w:rsidR="00CF219D" w:rsidRDefault="00FC36A6">
                  <w:pPr>
                    <w:jc w:val="center"/>
                    <w:rPr>
                      <w:sz w:val="18"/>
                      <w:szCs w:val="18"/>
                    </w:rPr>
                  </w:pPr>
                  <w:r>
                    <w:rPr>
                      <w:rFonts w:hint="eastAsia"/>
                      <w:sz w:val="18"/>
                      <w:szCs w:val="18"/>
                    </w:rPr>
                    <w:t>48.461</w:t>
                  </w:r>
                  <w:r>
                    <w:rPr>
                      <w:sz w:val="18"/>
                      <w:szCs w:val="18"/>
                    </w:rPr>
                    <w:t>%</w:t>
                  </w:r>
                </w:p>
              </w:tc>
              <w:tc>
                <w:tcPr>
                  <w:tcW w:w="435" w:type="pct"/>
                  <w:vMerge w:val="restart"/>
                  <w:vAlign w:val="center"/>
                </w:tcPr>
                <w:p w:rsidR="00CF219D" w:rsidRDefault="00FC36A6">
                  <w:pPr>
                    <w:ind w:firstLineChars="50" w:firstLine="90"/>
                    <w:rPr>
                      <w:sz w:val="18"/>
                      <w:szCs w:val="18"/>
                    </w:rPr>
                  </w:pPr>
                  <w:r>
                    <w:rPr>
                      <w:rFonts w:hint="eastAsia"/>
                      <w:sz w:val="18"/>
                      <w:szCs w:val="18"/>
                    </w:rPr>
                    <w:t>0.9852</w:t>
                  </w:r>
                </w:p>
              </w:tc>
              <w:tc>
                <w:tcPr>
                  <w:tcW w:w="3002" w:type="pct"/>
                  <w:gridSpan w:val="4"/>
                  <w:vAlign w:val="center"/>
                </w:tcPr>
                <w:p w:rsidR="00CF219D" w:rsidRDefault="00FC36A6">
                  <w:pPr>
                    <w:jc w:val="center"/>
                    <w:rPr>
                      <w:sz w:val="18"/>
                      <w:szCs w:val="18"/>
                    </w:rPr>
                  </w:pPr>
                  <w:r>
                    <w:rPr>
                      <w:rFonts w:hint="eastAsia"/>
                      <w:sz w:val="18"/>
                      <w:szCs w:val="18"/>
                    </w:rPr>
                    <w:t>60</w:t>
                  </w:r>
                  <w:r>
                    <w:rPr>
                      <w:sz w:val="18"/>
                      <w:szCs w:val="18"/>
                    </w:rPr>
                    <w:t>%</w:t>
                  </w:r>
                  <w:r>
                    <w:rPr>
                      <w:rFonts w:ascii="宋体" w:hAnsi="宋体" w:hint="eastAsia"/>
                      <w:sz w:val="18"/>
                      <w:szCs w:val="18"/>
                    </w:rPr>
                    <w:t>附着于工件：</w:t>
                  </w:r>
                  <w:r>
                    <w:rPr>
                      <w:rFonts w:hint="eastAsia"/>
                      <w:sz w:val="18"/>
                      <w:szCs w:val="18"/>
                    </w:rPr>
                    <w:t>0.5911</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restart"/>
                  <w:vAlign w:val="center"/>
                </w:tcPr>
                <w:p w:rsidR="00CF219D" w:rsidRDefault="00FC36A6">
                  <w:pPr>
                    <w:jc w:val="center"/>
                    <w:rPr>
                      <w:sz w:val="18"/>
                      <w:szCs w:val="18"/>
                    </w:rPr>
                  </w:pPr>
                  <w:r>
                    <w:rPr>
                      <w:rFonts w:hint="eastAsia"/>
                      <w:sz w:val="18"/>
                      <w:szCs w:val="18"/>
                    </w:rPr>
                    <w:t>35</w:t>
                  </w:r>
                  <w:r>
                    <w:rPr>
                      <w:sz w:val="18"/>
                      <w:szCs w:val="18"/>
                    </w:rPr>
                    <w:t>%</w:t>
                  </w:r>
                  <w:r>
                    <w:rPr>
                      <w:rFonts w:ascii="宋体" w:hAnsi="宋体" w:hint="eastAsia"/>
                      <w:sz w:val="18"/>
                      <w:szCs w:val="18"/>
                    </w:rPr>
                    <w:t>漆雾</w:t>
                  </w:r>
                </w:p>
                <w:p w:rsidR="00CF219D" w:rsidRDefault="00FC36A6">
                  <w:pPr>
                    <w:jc w:val="center"/>
                    <w:rPr>
                      <w:sz w:val="18"/>
                      <w:szCs w:val="18"/>
                    </w:rPr>
                  </w:pPr>
                  <w:r>
                    <w:rPr>
                      <w:rFonts w:hint="eastAsia"/>
                      <w:sz w:val="18"/>
                      <w:szCs w:val="18"/>
                    </w:rPr>
                    <w:t>0.3448</w:t>
                  </w:r>
                </w:p>
              </w:tc>
              <w:tc>
                <w:tcPr>
                  <w:tcW w:w="784" w:type="pct"/>
                  <w:gridSpan w:val="2"/>
                  <w:vMerge w:val="restart"/>
                  <w:vAlign w:val="center"/>
                </w:tcPr>
                <w:p w:rsidR="00CF219D" w:rsidRDefault="00FC36A6">
                  <w:pPr>
                    <w:jc w:val="center"/>
                    <w:rPr>
                      <w:sz w:val="18"/>
                      <w:szCs w:val="18"/>
                    </w:rPr>
                  </w:pPr>
                  <w:r>
                    <w:rPr>
                      <w:sz w:val="18"/>
                      <w:szCs w:val="18"/>
                    </w:rPr>
                    <w:t>9</w:t>
                  </w:r>
                  <w:r>
                    <w:rPr>
                      <w:rFonts w:hint="eastAsia"/>
                      <w:sz w:val="18"/>
                      <w:szCs w:val="18"/>
                    </w:rPr>
                    <w:t>8</w:t>
                  </w:r>
                  <w:r>
                    <w:rPr>
                      <w:sz w:val="18"/>
                      <w:szCs w:val="18"/>
                    </w:rPr>
                    <w:t>%</w:t>
                  </w:r>
                  <w:r>
                    <w:rPr>
                      <w:rFonts w:ascii="宋体" w:hAnsi="宋体" w:hint="eastAsia"/>
                      <w:sz w:val="18"/>
                      <w:szCs w:val="18"/>
                    </w:rPr>
                    <w:t>水帘柜收集</w:t>
                  </w:r>
                  <w:r>
                    <w:rPr>
                      <w:rFonts w:hint="eastAsia"/>
                      <w:sz w:val="18"/>
                      <w:szCs w:val="18"/>
                    </w:rPr>
                    <w:t xml:space="preserve"> 0.3379</w:t>
                  </w:r>
                </w:p>
              </w:tc>
              <w:tc>
                <w:tcPr>
                  <w:tcW w:w="1521" w:type="pct"/>
                  <w:vAlign w:val="center"/>
                </w:tcPr>
                <w:p w:rsidR="00CF219D" w:rsidRDefault="00FC36A6">
                  <w:pPr>
                    <w:jc w:val="center"/>
                    <w:rPr>
                      <w:sz w:val="18"/>
                      <w:szCs w:val="18"/>
                    </w:rPr>
                  </w:pPr>
                  <w:r>
                    <w:rPr>
                      <w:rFonts w:ascii="宋体" w:hAnsi="宋体" w:hint="eastAsia"/>
                      <w:sz w:val="18"/>
                      <w:szCs w:val="18"/>
                    </w:rPr>
                    <w:t>沉降在水池中成为漆渣</w:t>
                  </w:r>
                  <w:r>
                    <w:rPr>
                      <w:rFonts w:hint="eastAsia"/>
                      <w:sz w:val="18"/>
                      <w:szCs w:val="18"/>
                    </w:rPr>
                    <w:t>：</w:t>
                  </w:r>
                  <w:r>
                    <w:rPr>
                      <w:rFonts w:hint="eastAsia"/>
                      <w:sz w:val="18"/>
                      <w:szCs w:val="18"/>
                    </w:rPr>
                    <w:t>0.3041</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784" w:type="pct"/>
                  <w:gridSpan w:val="2"/>
                  <w:vMerge/>
                  <w:vAlign w:val="center"/>
                </w:tcPr>
                <w:p w:rsidR="00CF219D" w:rsidRDefault="00CF219D">
                  <w:pPr>
                    <w:jc w:val="center"/>
                    <w:rPr>
                      <w:sz w:val="18"/>
                      <w:szCs w:val="18"/>
                    </w:rPr>
                  </w:pPr>
                </w:p>
              </w:tc>
              <w:tc>
                <w:tcPr>
                  <w:tcW w:w="1521" w:type="pct"/>
                  <w:vAlign w:val="center"/>
                </w:tcPr>
                <w:p w:rsidR="00CF219D" w:rsidRDefault="00FC36A6">
                  <w:pPr>
                    <w:jc w:val="center"/>
                    <w:rPr>
                      <w:sz w:val="18"/>
                      <w:szCs w:val="18"/>
                    </w:rPr>
                  </w:pPr>
                  <w:r>
                    <w:rPr>
                      <w:rFonts w:ascii="宋体" w:hAnsi="宋体" w:hint="eastAsia"/>
                      <w:sz w:val="18"/>
                      <w:szCs w:val="18"/>
                    </w:rPr>
                    <w:t>有组织排放</w:t>
                  </w:r>
                  <w:r>
                    <w:rPr>
                      <w:rFonts w:hint="eastAsia"/>
                      <w:sz w:val="18"/>
                      <w:szCs w:val="18"/>
                    </w:rPr>
                    <w:t>：</w:t>
                  </w:r>
                  <w:r>
                    <w:rPr>
                      <w:rFonts w:hint="eastAsia"/>
                      <w:sz w:val="18"/>
                      <w:szCs w:val="18"/>
                    </w:rPr>
                    <w:t>0.0338</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697" w:type="pct"/>
                  <w:vMerge/>
                  <w:vAlign w:val="center"/>
                </w:tcPr>
                <w:p w:rsidR="00CF219D" w:rsidRDefault="00CF219D">
                  <w:pPr>
                    <w:jc w:val="center"/>
                    <w:rPr>
                      <w:sz w:val="18"/>
                      <w:szCs w:val="18"/>
                    </w:rPr>
                  </w:pPr>
                </w:p>
              </w:tc>
              <w:tc>
                <w:tcPr>
                  <w:tcW w:w="2305" w:type="pct"/>
                  <w:gridSpan w:val="3"/>
                  <w:vAlign w:val="center"/>
                </w:tcPr>
                <w:p w:rsidR="00CF219D" w:rsidRDefault="00FC36A6">
                  <w:pPr>
                    <w:jc w:val="center"/>
                    <w:rPr>
                      <w:sz w:val="18"/>
                      <w:szCs w:val="18"/>
                    </w:rPr>
                  </w:pPr>
                  <w:r>
                    <w:rPr>
                      <w:rFonts w:hint="eastAsia"/>
                      <w:sz w:val="18"/>
                      <w:szCs w:val="18"/>
                    </w:rPr>
                    <w:t>2</w:t>
                  </w:r>
                  <w:r>
                    <w:rPr>
                      <w:sz w:val="18"/>
                      <w:szCs w:val="18"/>
                    </w:rPr>
                    <w:t>%</w:t>
                  </w:r>
                  <w:r>
                    <w:rPr>
                      <w:rFonts w:ascii="宋体" w:hAnsi="宋体" w:hint="eastAsia"/>
                      <w:sz w:val="18"/>
                      <w:szCs w:val="18"/>
                    </w:rPr>
                    <w:t>无组织排放</w:t>
                  </w:r>
                  <w:r>
                    <w:rPr>
                      <w:rFonts w:hint="eastAsia"/>
                      <w:sz w:val="18"/>
                      <w:szCs w:val="18"/>
                    </w:rPr>
                    <w:t>：</w:t>
                  </w:r>
                  <w:r>
                    <w:rPr>
                      <w:rFonts w:hint="eastAsia"/>
                      <w:sz w:val="18"/>
                      <w:szCs w:val="18"/>
                    </w:rPr>
                    <w:t>0.0069</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Merge/>
                  <w:vAlign w:val="center"/>
                </w:tcPr>
                <w:p w:rsidR="00CF219D" w:rsidRDefault="00CF219D">
                  <w:pPr>
                    <w:jc w:val="center"/>
                    <w:rPr>
                      <w:sz w:val="18"/>
                      <w:szCs w:val="18"/>
                    </w:rPr>
                  </w:pPr>
                </w:p>
              </w:tc>
              <w:tc>
                <w:tcPr>
                  <w:tcW w:w="435" w:type="pct"/>
                  <w:vMerge/>
                  <w:vAlign w:val="center"/>
                </w:tcPr>
                <w:p w:rsidR="00CF219D" w:rsidRDefault="00CF219D">
                  <w:pPr>
                    <w:jc w:val="center"/>
                    <w:rPr>
                      <w:sz w:val="18"/>
                      <w:szCs w:val="18"/>
                    </w:rPr>
                  </w:pPr>
                </w:p>
              </w:tc>
              <w:tc>
                <w:tcPr>
                  <w:tcW w:w="3002" w:type="pct"/>
                  <w:gridSpan w:val="4"/>
                  <w:vAlign w:val="center"/>
                </w:tcPr>
                <w:p w:rsidR="00CF219D" w:rsidRDefault="00FC36A6">
                  <w:pPr>
                    <w:jc w:val="center"/>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0.0493</w:t>
                  </w:r>
                </w:p>
              </w:tc>
            </w:tr>
            <w:tr w:rsidR="00CF219D">
              <w:trPr>
                <w:trHeight w:val="148"/>
              </w:trPr>
              <w:tc>
                <w:tcPr>
                  <w:tcW w:w="988" w:type="pct"/>
                  <w:vMerge/>
                  <w:vAlign w:val="center"/>
                </w:tcPr>
                <w:p w:rsidR="00CF219D" w:rsidRDefault="00CF219D">
                  <w:pPr>
                    <w:jc w:val="center"/>
                    <w:rPr>
                      <w:color w:val="FF0000"/>
                      <w:sz w:val="18"/>
                      <w:szCs w:val="18"/>
                    </w:rPr>
                  </w:pPr>
                </w:p>
              </w:tc>
              <w:tc>
                <w:tcPr>
                  <w:tcW w:w="575" w:type="pct"/>
                  <w:vAlign w:val="center"/>
                </w:tcPr>
                <w:p w:rsidR="00CF219D" w:rsidRDefault="00FC36A6">
                  <w:pPr>
                    <w:ind w:firstLineChars="150" w:firstLine="270"/>
                    <w:rPr>
                      <w:rFonts w:ascii="宋体" w:hAnsi="宋体"/>
                      <w:sz w:val="18"/>
                      <w:szCs w:val="18"/>
                    </w:rPr>
                  </w:pPr>
                  <w:r>
                    <w:rPr>
                      <w:rFonts w:ascii="宋体" w:hAnsi="宋体" w:hint="eastAsia"/>
                      <w:sz w:val="18"/>
                      <w:szCs w:val="18"/>
                    </w:rPr>
                    <w:t>水份</w:t>
                  </w:r>
                </w:p>
                <w:p w:rsidR="00CF219D" w:rsidRDefault="00FC36A6">
                  <w:pPr>
                    <w:ind w:firstLineChars="50" w:firstLine="90"/>
                    <w:rPr>
                      <w:sz w:val="18"/>
                      <w:szCs w:val="18"/>
                    </w:rPr>
                  </w:pPr>
                  <w:r>
                    <w:rPr>
                      <w:rFonts w:hint="eastAsia"/>
                      <w:sz w:val="18"/>
                      <w:szCs w:val="18"/>
                    </w:rPr>
                    <w:t>43.954</w:t>
                  </w:r>
                  <w:r>
                    <w:rPr>
                      <w:sz w:val="18"/>
                      <w:szCs w:val="18"/>
                    </w:rPr>
                    <w:t>%</w:t>
                  </w:r>
                </w:p>
              </w:tc>
              <w:tc>
                <w:tcPr>
                  <w:tcW w:w="435" w:type="pct"/>
                  <w:vAlign w:val="center"/>
                </w:tcPr>
                <w:p w:rsidR="00CF219D" w:rsidRDefault="00FC36A6">
                  <w:pPr>
                    <w:ind w:firstLineChars="50" w:firstLine="90"/>
                    <w:rPr>
                      <w:sz w:val="18"/>
                      <w:szCs w:val="18"/>
                    </w:rPr>
                  </w:pPr>
                  <w:r>
                    <w:rPr>
                      <w:rFonts w:hint="eastAsia"/>
                      <w:sz w:val="18"/>
                      <w:szCs w:val="18"/>
                    </w:rPr>
                    <w:t>0.8935</w:t>
                  </w:r>
                </w:p>
              </w:tc>
              <w:tc>
                <w:tcPr>
                  <w:tcW w:w="3002" w:type="pct"/>
                  <w:gridSpan w:val="4"/>
                  <w:vAlign w:val="center"/>
                </w:tcPr>
                <w:p w:rsidR="00CF219D" w:rsidRDefault="00FC36A6">
                  <w:pPr>
                    <w:jc w:val="center"/>
                    <w:rPr>
                      <w:rFonts w:ascii="宋体" w:hAnsi="宋体"/>
                      <w:sz w:val="18"/>
                      <w:szCs w:val="18"/>
                    </w:rPr>
                  </w:pPr>
                  <w:r>
                    <w:rPr>
                      <w:rFonts w:ascii="宋体" w:hAnsi="宋体" w:hint="eastAsia"/>
                      <w:sz w:val="18"/>
                      <w:szCs w:val="18"/>
                    </w:rPr>
                    <w:t>挥发:</w:t>
                  </w:r>
                  <w:r>
                    <w:rPr>
                      <w:rFonts w:hint="eastAsia"/>
                      <w:sz w:val="18"/>
                      <w:szCs w:val="18"/>
                    </w:rPr>
                    <w:t>0.8935</w:t>
                  </w:r>
                </w:p>
              </w:tc>
            </w:tr>
            <w:tr w:rsidR="00CF219D">
              <w:trPr>
                <w:trHeight w:val="148"/>
              </w:trPr>
              <w:tc>
                <w:tcPr>
                  <w:tcW w:w="1563" w:type="pct"/>
                  <w:gridSpan w:val="2"/>
                  <w:vAlign w:val="center"/>
                </w:tcPr>
                <w:p w:rsidR="00CF219D" w:rsidRDefault="00FC36A6">
                  <w:pPr>
                    <w:ind w:firstLineChars="400" w:firstLine="720"/>
                    <w:rPr>
                      <w:rFonts w:ascii="宋体" w:hAnsi="宋体"/>
                      <w:sz w:val="18"/>
                      <w:szCs w:val="18"/>
                    </w:rPr>
                  </w:pPr>
                  <w:r>
                    <w:rPr>
                      <w:rFonts w:ascii="宋体" w:hAnsi="宋体" w:hint="eastAsia"/>
                      <w:sz w:val="18"/>
                      <w:szCs w:val="18"/>
                    </w:rPr>
                    <w:t>合计</w:t>
                  </w:r>
                </w:p>
              </w:tc>
              <w:tc>
                <w:tcPr>
                  <w:tcW w:w="435" w:type="pct"/>
                  <w:vAlign w:val="center"/>
                </w:tcPr>
                <w:p w:rsidR="00CF219D" w:rsidRDefault="00FC36A6">
                  <w:pPr>
                    <w:ind w:firstLineChars="50" w:firstLine="90"/>
                    <w:rPr>
                      <w:sz w:val="18"/>
                      <w:szCs w:val="18"/>
                    </w:rPr>
                  </w:pPr>
                  <w:r>
                    <w:rPr>
                      <w:rFonts w:hint="eastAsia"/>
                      <w:sz w:val="18"/>
                      <w:szCs w:val="18"/>
                    </w:rPr>
                    <w:t>2.0329</w:t>
                  </w:r>
                </w:p>
              </w:tc>
              <w:tc>
                <w:tcPr>
                  <w:tcW w:w="3002" w:type="pct"/>
                  <w:gridSpan w:val="4"/>
                  <w:vAlign w:val="center"/>
                </w:tcPr>
                <w:p w:rsidR="00CF219D" w:rsidRDefault="00FC36A6">
                  <w:pPr>
                    <w:jc w:val="center"/>
                    <w:rPr>
                      <w:sz w:val="18"/>
                      <w:szCs w:val="18"/>
                    </w:rPr>
                  </w:pPr>
                  <w:r>
                    <w:rPr>
                      <w:rFonts w:hint="eastAsia"/>
                      <w:sz w:val="18"/>
                      <w:szCs w:val="18"/>
                    </w:rPr>
                    <w:t>2.0329</w:t>
                  </w:r>
                </w:p>
              </w:tc>
            </w:tr>
          </w:tbl>
          <w:p w:rsidR="00CF219D" w:rsidRDefault="00C86C1E" w:rsidP="00273B6D">
            <w:pPr>
              <w:spacing w:beforeLines="100" w:line="360" w:lineRule="auto"/>
              <w:jc w:val="center"/>
              <w:rPr>
                <w:rFonts w:ascii="宋体" w:hAnsi="宋体"/>
                <w:b/>
                <w:color w:val="FF0000"/>
              </w:rPr>
            </w:pPr>
            <w:r w:rsidRPr="00C86C1E">
              <w:rPr>
                <w:noProof/>
                <w:color w:val="FF0000"/>
                <w:szCs w:val="21"/>
              </w:rPr>
            </w:r>
            <w:r w:rsidRPr="00C86C1E">
              <w:rPr>
                <w:noProof/>
                <w:color w:val="FF0000"/>
                <w:szCs w:val="21"/>
              </w:rPr>
              <w:pict>
                <v:group id="画布 1499" o:spid="_x0000_s1187" editas="canvas" style="width:471.9pt;height:409.75pt;mso-position-horizontal-relative:char;mso-position-vertical-relative:line" coordsize="59931,5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">
                  <v:shape id="_x0000_s1188" type="#_x0000_t75" style="position:absolute;width:59931;height:52038;visibility:visible">
                    <v:fill o:detectmouseclick="t"/>
                    <v:path o:connecttype="none"/>
                  </v:shape>
                  <v:rect id="Rectangle 250" o:spid="_x0000_s1189" style="position:absolute;top:14401;width:7252;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" stroked="f">
                    <v:textbox>
                      <w:txbxContent>
                        <w:p w:rsidR="0019137C" w:rsidRDefault="0019137C">
                          <w:pPr>
                            <w:adjustRightInd w:val="0"/>
                            <w:snapToGrid w:val="0"/>
                            <w:ind w:firstLineChars="50" w:firstLine="90"/>
                            <w:rPr>
                              <w:rFonts w:ascii="宋体" w:hAnsi="宋体"/>
                              <w:sz w:val="18"/>
                              <w:szCs w:val="18"/>
                            </w:rPr>
                          </w:pPr>
                          <w:r>
                            <w:rPr>
                              <w:rFonts w:ascii="宋体" w:hAnsi="宋体" w:hint="eastAsia"/>
                              <w:sz w:val="18"/>
                              <w:szCs w:val="18"/>
                            </w:rPr>
                            <w:t>调配后的</w:t>
                          </w:r>
                        </w:p>
                        <w:p w:rsidR="0019137C" w:rsidRDefault="0019137C">
                          <w:pPr>
                            <w:adjustRightInd w:val="0"/>
                            <w:snapToGrid w:val="0"/>
                            <w:ind w:firstLineChars="100" w:firstLine="180"/>
                            <w:rPr>
                              <w:rFonts w:ascii="宋体" w:hAnsi="宋体"/>
                              <w:sz w:val="18"/>
                              <w:szCs w:val="18"/>
                            </w:rPr>
                          </w:pPr>
                          <w:r>
                            <w:rPr>
                              <w:rFonts w:ascii="宋体" w:hAnsi="宋体" w:hint="eastAsia"/>
                              <w:sz w:val="18"/>
                              <w:szCs w:val="18"/>
                            </w:rPr>
                            <w:t>白面漆</w:t>
                          </w:r>
                        </w:p>
                      </w:txbxContent>
                    </v:textbox>
                  </v:rect>
                  <v:shape id="Text Box 256" o:spid="_x0000_s1190" type="#_x0000_t202" style="position:absolute;left:8864;top:48120;width:45238;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" filled="f" stroked="f">
                    <v:textbox>
                      <w:txbxContent>
                        <w:p w:rsidR="0019137C" w:rsidRDefault="0019137C">
                          <w:pPr>
                            <w:adjustRightInd w:val="0"/>
                            <w:snapToGrid w:val="0"/>
                            <w:jc w:val="center"/>
                            <w:rPr>
                              <w:b/>
                            </w:rPr>
                          </w:pPr>
                          <w:r>
                            <w:rPr>
                              <w:rFonts w:ascii="宋体" w:hAnsi="宋体"/>
                              <w:b/>
                            </w:rPr>
                            <w:t>图</w:t>
                          </w:r>
                          <w:r>
                            <w:rPr>
                              <w:rFonts w:hint="eastAsia"/>
                              <w:b/>
                            </w:rPr>
                            <w:t xml:space="preserve">2-5  </w:t>
                          </w:r>
                          <w:r>
                            <w:rPr>
                              <w:rFonts w:ascii="宋体" w:hAnsi="宋体" w:hint="eastAsia"/>
                              <w:b/>
                            </w:rPr>
                            <w:t>本项目白面漆喷漆过程</w:t>
                          </w:r>
                          <w:r>
                            <w:rPr>
                              <w:rFonts w:ascii="宋体" w:hAnsi="宋体"/>
                              <w:b/>
                            </w:rPr>
                            <w:t>物料平衡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rect id="Rectangle 250" o:spid="_x0000_s1191" style="position:absolute;left:11569;top:2267;width:576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" stroked="f">
                    <v:textbox>
                      <w:txbxContent>
                        <w:p w:rsidR="0019137C" w:rsidRDefault="0019137C">
                          <w:pPr>
                            <w:adjustRightInd w:val="0"/>
                            <w:snapToGrid w:val="0"/>
                            <w:jc w:val="center"/>
                            <w:rPr>
                              <w:sz w:val="18"/>
                              <w:szCs w:val="18"/>
                            </w:rPr>
                          </w:pPr>
                          <w:r>
                            <w:rPr>
                              <w:rFonts w:hint="eastAsia"/>
                              <w:sz w:val="18"/>
                              <w:szCs w:val="18"/>
                            </w:rPr>
                            <w:t>TVOC</w:t>
                          </w:r>
                        </w:p>
                        <w:p w:rsidR="0019137C" w:rsidRDefault="0019137C">
                          <w:pPr>
                            <w:adjustRightInd w:val="0"/>
                            <w:snapToGrid w:val="0"/>
                            <w:jc w:val="center"/>
                            <w:rPr>
                              <w:sz w:val="18"/>
                              <w:szCs w:val="18"/>
                            </w:rPr>
                          </w:pPr>
                          <w:r>
                            <w:rPr>
                              <w:rFonts w:hint="eastAsia"/>
                              <w:sz w:val="18"/>
                              <w:szCs w:val="18"/>
                            </w:rPr>
                            <w:t>0.1542</w:t>
                          </w:r>
                        </w:p>
                      </w:txbxContent>
                    </v:textbox>
                  </v:rect>
                  <v:shape id="自选图形 1504" o:spid="_x0000_s1192" type="#_x0000_t32" style="position:absolute;left:17164;top:4248;width:267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" strokeweight="1pt"/>
                  <v:shape id="任意多边形 1505" o:spid="_x0000_s1193" style="position:absolute;left:19843;top:1353;width:2489;height:6121;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" path="m228,l,,,649r228,e" filled="f" strokeweight="1pt">
                    <v:stroke startarrow="block" endarrow="block"/>
                    <v:path arrowok="t" o:connecttype="custom" o:connectlocs="248905,0;0,0;0,612115;248905,612115" o:connectangles="0,0,0,0"/>
                  </v:shape>
                  <v:rect id="Rectangle 250" o:spid="_x0000_s1194" style="position:absolute;left:22352;width:11880;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DFwwAAANwAAAAPAAAAZHJzL2Rvd25yZXYueG1sRE9Na8JA&#10;EL0X+h+WKXgpdVMF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A3/gxcMAAADcAAAADwAA&#10;AAAAAAAAAAAAAAAHAgAAZHJzL2Rvd25yZXYueG1sUEsFBgAAAAADAAMAtwAAAPcCA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0.0031</w:t>
                          </w:r>
                        </w:p>
                      </w:txbxContent>
                    </v:textbox>
                  </v:rect>
                  <v:rect id="Rectangle 250" o:spid="_x0000_s1195" style="position:absolute;left:22332;top:5867;width:8998;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" filled="f" stroked="f">
                    <v:textbox>
                      <w:txbxContent>
                        <w:p w:rsidR="0019137C" w:rsidRDefault="0019137C">
                          <w:pPr>
                            <w:adjustRightInd w:val="0"/>
                            <w:snapToGrid w:val="0"/>
                            <w:rPr>
                              <w:rFonts w:ascii="宋体" w:hAnsi="宋体"/>
                              <w:sz w:val="18"/>
                              <w:szCs w:val="18"/>
                            </w:rPr>
                          </w:pPr>
                          <w:r>
                            <w:rPr>
                              <w:rFonts w:ascii="宋体" w:hAnsi="宋体" w:hint="eastAsia"/>
                              <w:sz w:val="18"/>
                              <w:szCs w:val="18"/>
                            </w:rPr>
                            <w:t>吸风装置收集</w:t>
                          </w:r>
                        </w:p>
                        <w:p w:rsidR="0019137C" w:rsidRDefault="0019137C">
                          <w:pPr>
                            <w:adjustRightInd w:val="0"/>
                            <w:snapToGrid w:val="0"/>
                            <w:ind w:firstLineChars="150" w:firstLine="270"/>
                            <w:rPr>
                              <w:sz w:val="18"/>
                              <w:szCs w:val="18"/>
                            </w:rPr>
                          </w:pPr>
                          <w:r>
                            <w:rPr>
                              <w:rFonts w:hint="eastAsia"/>
                              <w:sz w:val="18"/>
                              <w:szCs w:val="18"/>
                            </w:rPr>
                            <w:t>0.1511</w:t>
                          </w:r>
                        </w:p>
                      </w:txbxContent>
                    </v:textbox>
                  </v:rect>
                  <v:shape id="自选图形 1508" o:spid="_x0000_s1196" type="#_x0000_t32" style="position:absolute;left:31184;top:7474;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" strokeweight="1pt"/>
                  <v:shape id="任意多边形 1509" o:spid="_x0000_s1197" style="position:absolute;left:33864;top:4851;width:2489;height:5760;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" path="m228,l,,,649r228,e" filled="f" strokeweight="1pt">
                    <v:stroke startarrow="block" endarrow="block"/>
                    <v:path arrowok="t" o:connecttype="custom" o:connectlocs="248905,0;0,0;0,576014;248905,576014" o:connectangles="0,0,0,0"/>
                  </v:shape>
                  <v:rect id="Rectangle 250" o:spid="_x0000_s1198" style="position:absolute;left:36353;top:3791;width:13323;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" filled="f" stroked="f">
                    <v:textbox>
                      <w:txbxContent>
                        <w:p w:rsidR="0019137C" w:rsidRDefault="0019137C">
                          <w:pPr>
                            <w:adjustRightInd w:val="0"/>
                            <w:snapToGrid w:val="0"/>
                            <w:rPr>
                              <w:sz w:val="18"/>
                              <w:szCs w:val="18"/>
                            </w:rPr>
                          </w:pPr>
                          <w:r>
                            <w:rPr>
                              <w:rFonts w:ascii="宋体" w:hAnsi="宋体" w:hint="eastAsia"/>
                              <w:sz w:val="18"/>
                              <w:szCs w:val="18"/>
                            </w:rPr>
                            <w:t>处理装置去除</w:t>
                          </w:r>
                          <w:r>
                            <w:rPr>
                              <w:rFonts w:hint="eastAsia"/>
                              <w:sz w:val="18"/>
                              <w:szCs w:val="18"/>
                            </w:rPr>
                            <w:t>：</w:t>
                          </w:r>
                          <w:r>
                            <w:rPr>
                              <w:rFonts w:hint="eastAsia"/>
                              <w:sz w:val="18"/>
                              <w:szCs w:val="18"/>
                            </w:rPr>
                            <w:t>0.136</w:t>
                          </w:r>
                        </w:p>
                      </w:txbxContent>
                    </v:textbox>
                  </v:rect>
                  <v:rect id="Rectangle 250" o:spid="_x0000_s1199" style="position:absolute;left:36543;top:9468;width:1832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" filled="f" stroked="f">
                    <v:textbox>
                      <w:txbxContent>
                        <w:p w:rsidR="0019137C" w:rsidRDefault="0019137C">
                          <w:pPr>
                            <w:rPr>
                              <w:rFonts w:ascii="宋体" w:hAnsi="宋体"/>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0.0151</w:t>
                          </w:r>
                        </w:p>
                        <w:p w:rsidR="0019137C" w:rsidRDefault="0019137C">
                          <w:pPr>
                            <w:rPr>
                              <w:szCs w:val="18"/>
                            </w:rPr>
                          </w:pPr>
                        </w:p>
                      </w:txbxContent>
                    </v:textbox>
                  </v:rect>
                  <v:shape id="自选图形 1512" o:spid="_x0000_s1200" type="#_x0000_t32" style="position:absolute;left:775;top:18364;width:1080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" strokeweight="1pt">
                    <v:stroke endarrow="block"/>
                  </v:shape>
                  <v:rect id="Rectangle 250" o:spid="_x0000_s1201" style="position:absolute;left:775;top:18745;width:5041;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" filled="f" stroked="f">
                    <v:textbox>
                      <w:txbxContent>
                        <w:p w:rsidR="0019137C" w:rsidRDefault="0019137C">
                          <w:pPr>
                            <w:adjustRightInd w:val="0"/>
                            <w:snapToGrid w:val="0"/>
                            <w:rPr>
                              <w:sz w:val="18"/>
                              <w:szCs w:val="18"/>
                            </w:rPr>
                          </w:pPr>
                          <w:r>
                            <w:rPr>
                              <w:rFonts w:hint="eastAsia"/>
                              <w:sz w:val="18"/>
                              <w:szCs w:val="18"/>
                            </w:rPr>
                            <w:t>2.0329</w:t>
                          </w:r>
                        </w:p>
                      </w:txbxContent>
                    </v:textbox>
                  </v:rect>
                  <v:rect id="Rectangle 250" o:spid="_x0000_s1202" style="position:absolute;left:11627;top:16332;width:5537;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" filled="f"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水份</w:t>
                          </w:r>
                        </w:p>
                        <w:p w:rsidR="0019137C" w:rsidRDefault="0019137C">
                          <w:pPr>
                            <w:adjustRightInd w:val="0"/>
                            <w:snapToGrid w:val="0"/>
                            <w:jc w:val="center"/>
                          </w:pPr>
                          <w:r>
                            <w:rPr>
                              <w:rFonts w:hint="eastAsia"/>
                              <w:sz w:val="18"/>
                              <w:szCs w:val="18"/>
                            </w:rPr>
                            <w:t>0.8935</w:t>
                          </w:r>
                        </w:p>
                      </w:txbxContent>
                    </v:textbox>
                  </v:rect>
                  <v:rect id="Rectangle 250" o:spid="_x0000_s1203" style="position:absolute;left:11627;top:29101;width:6451;height:4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" stroked="f">
                    <v:textbox>
                      <w:txbxContent>
                        <w:p w:rsidR="0019137C" w:rsidRDefault="0019137C">
                          <w:pPr>
                            <w:adjustRightInd w:val="0"/>
                            <w:snapToGrid w:val="0"/>
                            <w:jc w:val="center"/>
                            <w:rPr>
                              <w:rFonts w:ascii="宋体" w:hAnsi="宋体"/>
                              <w:sz w:val="18"/>
                              <w:szCs w:val="18"/>
                            </w:rPr>
                          </w:pPr>
                          <w:r>
                            <w:rPr>
                              <w:rFonts w:ascii="宋体" w:hAnsi="宋体" w:hint="eastAsia"/>
                              <w:sz w:val="18"/>
                              <w:szCs w:val="18"/>
                            </w:rPr>
                            <w:t>固体份</w:t>
                          </w:r>
                        </w:p>
                        <w:p w:rsidR="0019137C" w:rsidRDefault="0019137C">
                          <w:pPr>
                            <w:adjustRightInd w:val="0"/>
                            <w:snapToGrid w:val="0"/>
                            <w:jc w:val="center"/>
                            <w:rPr>
                              <w:sz w:val="18"/>
                              <w:szCs w:val="18"/>
                            </w:rPr>
                          </w:pPr>
                          <w:r>
                            <w:rPr>
                              <w:rFonts w:hint="eastAsia"/>
                              <w:sz w:val="18"/>
                              <w:szCs w:val="18"/>
                            </w:rPr>
                            <w:t>0.9852</w:t>
                          </w:r>
                        </w:p>
                      </w:txbxContent>
                    </v:textbox>
                  </v:rect>
                  <v:shape id="自选图形 1518" o:spid="_x0000_s1204" type="#_x0000_t32" style="position:absolute;left:17392;top:31267;width:2680;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" strokeweight="1pt"/>
                  <v:shape id="任意多边形 1519" o:spid="_x0000_s1205" style="position:absolute;left:20072;top:25177;width:3099;height:14338;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" path="m228,l,,,649r228,e" filled="f" strokeweight="1pt">
                    <v:stroke startarrow="block" endarrow="block"/>
                    <v:path arrowok="t" o:connecttype="custom" o:connectlocs="309907,0;0,0;0,1433834;309907,1433834" o:connectangles="0,0,0,0"/>
                  </v:shape>
                  <v:rect id="Rectangle 250" o:spid="_x0000_s1206" style="position:absolute;left:23171;top:23964;width:1511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" filled="f" stroked="f">
                    <v:textbox>
                      <w:txbxContent>
                        <w:p w:rsidR="0019137C" w:rsidRDefault="0019137C">
                          <w:pPr>
                            <w:adjustRightInd w:val="0"/>
                            <w:snapToGrid w:val="0"/>
                            <w:rPr>
                              <w:sz w:val="18"/>
                              <w:szCs w:val="18"/>
                            </w:rPr>
                          </w:pPr>
                          <w:r>
                            <w:rPr>
                              <w:rFonts w:hint="eastAsia"/>
                              <w:sz w:val="18"/>
                              <w:szCs w:val="18"/>
                            </w:rPr>
                            <w:t>60%</w:t>
                          </w:r>
                          <w:r>
                            <w:rPr>
                              <w:rFonts w:ascii="宋体" w:hAnsi="宋体" w:hint="eastAsia"/>
                              <w:sz w:val="18"/>
                              <w:szCs w:val="18"/>
                            </w:rPr>
                            <w:t>附于工件表面</w:t>
                          </w:r>
                          <w:r>
                            <w:rPr>
                              <w:rFonts w:hint="eastAsia"/>
                              <w:sz w:val="18"/>
                              <w:szCs w:val="18"/>
                            </w:rPr>
                            <w:t>：</w:t>
                          </w:r>
                          <w:r>
                            <w:rPr>
                              <w:rFonts w:hint="eastAsia"/>
                              <w:sz w:val="18"/>
                              <w:szCs w:val="18"/>
                            </w:rPr>
                            <w:t>0.5911</w:t>
                          </w:r>
                        </w:p>
                      </w:txbxContent>
                    </v:textbox>
                  </v:rect>
                  <v:rect id="Rectangle 250" o:spid="_x0000_s1207" style="position:absolute;left:23171;top:37813;width:6959;height:4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" filled="f" stroked="f">
                    <v:textbox>
                      <w:txbxContent>
                        <w:p w:rsidR="0019137C" w:rsidRDefault="0019137C">
                          <w:pPr>
                            <w:adjustRightInd w:val="0"/>
                            <w:snapToGrid w:val="0"/>
                            <w:jc w:val="center"/>
                            <w:rPr>
                              <w:rFonts w:ascii="宋体" w:hAnsi="宋体"/>
                              <w:sz w:val="18"/>
                              <w:szCs w:val="18"/>
                            </w:rPr>
                          </w:pPr>
                          <w:r>
                            <w:rPr>
                              <w:rFonts w:hint="eastAsia"/>
                              <w:sz w:val="18"/>
                              <w:szCs w:val="18"/>
                            </w:rPr>
                            <w:t>35%</w:t>
                          </w:r>
                          <w:r>
                            <w:rPr>
                              <w:rFonts w:ascii="宋体" w:hAnsi="宋体" w:hint="eastAsia"/>
                              <w:sz w:val="18"/>
                              <w:szCs w:val="18"/>
                            </w:rPr>
                            <w:t>漆雾</w:t>
                          </w:r>
                        </w:p>
                        <w:p w:rsidR="0019137C" w:rsidRDefault="0019137C">
                          <w:pPr>
                            <w:adjustRightInd w:val="0"/>
                            <w:snapToGrid w:val="0"/>
                            <w:jc w:val="center"/>
                            <w:rPr>
                              <w:sz w:val="18"/>
                              <w:szCs w:val="18"/>
                            </w:rPr>
                          </w:pPr>
                          <w:r>
                            <w:rPr>
                              <w:rFonts w:hint="eastAsia"/>
                              <w:sz w:val="18"/>
                              <w:szCs w:val="18"/>
                            </w:rPr>
                            <w:t>0.3448</w:t>
                          </w:r>
                        </w:p>
                      </w:txbxContent>
                    </v:textbox>
                  </v:rect>
                  <v:shape id="自选图形 1522" o:spid="_x0000_s1208" type="#_x0000_t32" style="position:absolute;left:29171;top:39515;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" strokeweight="1pt"/>
                  <v:shape id="任意多边形 1523" o:spid="_x0000_s1209" style="position:absolute;left:31330;top:36823;width:2489;height:79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" path="m228,l,,,649r228,e" filled="f" strokeweight="1pt">
                    <v:stroke startarrow="block" endarrow="block"/>
                    <v:path arrowok="t" o:connecttype="custom" o:connectlocs="248905,0;0,0;0,791819;248905,791819" o:connectangles="0,0,0,0"/>
                  </v:shape>
                  <v:shape id="自选图形 1524" o:spid="_x0000_s1210" type="#_x0000_t32" style="position:absolute;left:41122;top:36823;width:2159;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" strokeweight="1pt"/>
                  <v:shape id="任意多边形 1525" o:spid="_x0000_s1211" style="position:absolute;left:43281;top:34302;width:2489;height:575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" path="m228,l,,,649r228,e" filled="f" strokeweight="1pt">
                    <v:stroke startarrow="block" endarrow="block"/>
                    <v:path arrowok="t" o:connecttype="custom" o:connectlocs="248905,0;0,0;0,575914;248905,575914" o:connectangles="0,0,0,0"/>
                  </v:shape>
                  <v:shape id="任意多边形 1526" o:spid="_x0000_s1212" style="position:absolute;left:7252;top:4248;width:4317;height:27019;visibility:visible;mso-wrap-style:square;v-text-anchor:middle" coordsize="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" path="m228,l,,,649r228,e" filled="f" strokeweight="1pt">
                    <v:stroke startarrow="block" endarrow="block"/>
                    <v:path arrowok="t" o:connecttype="custom" o:connectlocs="431709,0;0,0;0,2701965;431709,2701965" o:connectangles="0,0,0,0"/>
                  </v:shape>
                  <v:shape id="自选图形 1527" o:spid="_x0000_s1213" type="#_x0000_t32" style="position:absolute;left:20148;top:31267;width:302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" strokeweight="1pt">
                    <v:stroke endarrow="block"/>
                  </v:shape>
                  <v:rect id="Rectangle 250" o:spid="_x0000_s1214" style="position:absolute;left:23171;top:30181;width:18357;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p5LwwAAANwAAAAPAAAAZHJzL2Rvd25yZXYueG1sRE9Na8JA&#10;EL0L/Q/LFLxI3VhE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PJqeS8MAAADcAAAADwAA&#10;AAAAAAAAAAAAAAAHAgAAZHJzL2Rvd25yZXYueG1sUEsFBgAAAAADAAMAtwAAAPcCAAAAAA==&#10;" filled="f" stroked="f">
                    <v:textbox>
                      <w:txbxContent>
                        <w:p w:rsidR="0019137C" w:rsidRDefault="0019137C">
                          <w:pPr>
                            <w:adjustRightInd w:val="0"/>
                            <w:snapToGrid w:val="0"/>
                            <w:rPr>
                              <w:sz w:val="18"/>
                              <w:szCs w:val="18"/>
                            </w:rPr>
                          </w:pPr>
                          <w:r>
                            <w:rPr>
                              <w:rFonts w:hint="eastAsia"/>
                              <w:sz w:val="18"/>
                              <w:szCs w:val="18"/>
                            </w:rPr>
                            <w:t>5%</w:t>
                          </w:r>
                          <w:r>
                            <w:rPr>
                              <w:rFonts w:ascii="宋体" w:hAnsi="宋体" w:hint="eastAsia"/>
                              <w:sz w:val="18"/>
                              <w:szCs w:val="18"/>
                            </w:rPr>
                            <w:t>沉降在地面成为漆渣</w:t>
                          </w:r>
                          <w:r>
                            <w:rPr>
                              <w:rFonts w:hint="eastAsia"/>
                              <w:sz w:val="18"/>
                              <w:szCs w:val="18"/>
                            </w:rPr>
                            <w:t>：</w:t>
                          </w:r>
                          <w:r>
                            <w:rPr>
                              <w:rFonts w:hint="eastAsia"/>
                              <w:sz w:val="18"/>
                              <w:szCs w:val="18"/>
                            </w:rPr>
                            <w:t>0.0493</w:t>
                          </w:r>
                        </w:p>
                      </w:txbxContent>
                    </v:textbox>
                  </v:rect>
                  <v:rect id="Rectangle 250" o:spid="_x0000_s1215" style="position:absolute;left:33819;top:34911;width:7563;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" filled="f" stroked="f">
                    <v:textbox>
                      <w:txbxContent>
                        <w:p w:rsidR="0019137C" w:rsidRDefault="0019137C">
                          <w:pPr>
                            <w:adjustRightInd w:val="0"/>
                            <w:snapToGrid w:val="0"/>
                            <w:rPr>
                              <w:rFonts w:ascii="宋体" w:hAnsi="宋体"/>
                              <w:sz w:val="18"/>
                              <w:szCs w:val="18"/>
                            </w:rPr>
                          </w:pPr>
                          <w:r>
                            <w:rPr>
                              <w:rFonts w:hint="eastAsia"/>
                              <w:sz w:val="18"/>
                              <w:szCs w:val="18"/>
                            </w:rPr>
                            <w:t>98%</w:t>
                          </w:r>
                          <w:r>
                            <w:rPr>
                              <w:rFonts w:ascii="宋体" w:hAnsi="宋体" w:hint="eastAsia"/>
                              <w:sz w:val="18"/>
                              <w:szCs w:val="18"/>
                            </w:rPr>
                            <w:t>水帘柜</w:t>
                          </w:r>
                        </w:p>
                        <w:p w:rsidR="0019137C" w:rsidRDefault="0019137C">
                          <w:pPr>
                            <w:adjustRightInd w:val="0"/>
                            <w:snapToGrid w:val="0"/>
                            <w:rPr>
                              <w:sz w:val="18"/>
                              <w:szCs w:val="18"/>
                            </w:rPr>
                          </w:pPr>
                          <w:r>
                            <w:rPr>
                              <w:rFonts w:ascii="宋体" w:hAnsi="宋体" w:hint="eastAsia"/>
                              <w:sz w:val="18"/>
                              <w:szCs w:val="18"/>
                            </w:rPr>
                            <w:t>收集</w:t>
                          </w:r>
                          <w:r>
                            <w:rPr>
                              <w:rFonts w:hint="eastAsia"/>
                              <w:sz w:val="18"/>
                              <w:szCs w:val="18"/>
                            </w:rPr>
                            <w:t>0.3379</w:t>
                          </w:r>
                        </w:p>
                      </w:txbxContent>
                    </v:textbox>
                  </v:rect>
                  <v:rect id="Rectangle 250" o:spid="_x0000_s1216" style="position:absolute;left:34232;top:43390;width:11882;height:2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" filled="f" stroked="f">
                    <v:textbox>
                      <w:txbxContent>
                        <w:p w:rsidR="0019137C" w:rsidRDefault="0019137C">
                          <w:pPr>
                            <w:adjustRightInd w:val="0"/>
                            <w:snapToGrid w:val="0"/>
                            <w:rPr>
                              <w:sz w:val="18"/>
                              <w:szCs w:val="18"/>
                            </w:rPr>
                          </w:pPr>
                          <w:r>
                            <w:rPr>
                              <w:rFonts w:ascii="宋体" w:hAnsi="宋体" w:hint="eastAsia"/>
                              <w:sz w:val="18"/>
                              <w:szCs w:val="18"/>
                            </w:rPr>
                            <w:t>无组织排放</w:t>
                          </w:r>
                          <w:r>
                            <w:rPr>
                              <w:rFonts w:hint="eastAsia"/>
                              <w:sz w:val="18"/>
                              <w:szCs w:val="18"/>
                            </w:rPr>
                            <w:t>：</w:t>
                          </w:r>
                          <w:r>
                            <w:rPr>
                              <w:rFonts w:hint="eastAsia"/>
                              <w:sz w:val="18"/>
                              <w:szCs w:val="18"/>
                            </w:rPr>
                            <w:t>0.0069</w:t>
                          </w:r>
                        </w:p>
                      </w:txbxContent>
                    </v:textbox>
                  </v:rect>
                  <v:shape id="AutoShape 911" o:spid="_x0000_s1217" type="#_x0000_t38" style="position:absolute;left:14192;top:15233;width:3137;height:1099;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" adj="10800">
                    <v:stroke endarrow="block"/>
                  </v:shape>
                  <v:rect id="Rectangle 912" o:spid="_x0000_s1218" style="position:absolute;left:13640;top:12166;width:14039;height:2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" filled="f" stroked="f">
                    <v:textbox>
                      <w:txbxContent>
                        <w:p w:rsidR="0019137C" w:rsidRDefault="0019137C">
                          <w:pPr>
                            <w:rPr>
                              <w:sz w:val="18"/>
                              <w:szCs w:val="18"/>
                            </w:rPr>
                          </w:pPr>
                          <w:r>
                            <w:rPr>
                              <w:rFonts w:ascii="宋体" w:hAnsi="宋体" w:hint="eastAsia"/>
                              <w:sz w:val="18"/>
                              <w:szCs w:val="18"/>
                            </w:rPr>
                            <w:t>水蒸气形式挥发</w:t>
                          </w:r>
                          <w:r>
                            <w:rPr>
                              <w:rFonts w:hint="eastAsia"/>
                              <w:sz w:val="18"/>
                              <w:szCs w:val="18"/>
                            </w:rPr>
                            <w:t>：</w:t>
                          </w:r>
                          <w:r>
                            <w:rPr>
                              <w:rFonts w:hint="eastAsia"/>
                              <w:sz w:val="18"/>
                              <w:szCs w:val="18"/>
                            </w:rPr>
                            <w:t>0.8935</w:t>
                          </w:r>
                        </w:p>
                      </w:txbxContent>
                    </v:textbox>
                  </v:rect>
                  <v:rect id="Rectangle 913" o:spid="_x0000_s1219" style="position:absolute;left:45770;top:32079;width:11716;height:40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" filled="f" stroked="f">
                    <v:textbox>
                      <w:txbxContent>
                        <w:p w:rsidR="0019137C" w:rsidRDefault="0019137C">
                          <w:pPr>
                            <w:rPr>
                              <w:rFonts w:ascii="宋体" w:hAnsi="宋体"/>
                              <w:sz w:val="18"/>
                              <w:szCs w:val="18"/>
                            </w:rPr>
                          </w:pPr>
                          <w:r>
                            <w:rPr>
                              <w:rFonts w:ascii="宋体" w:hAnsi="宋体" w:hint="eastAsia"/>
                              <w:sz w:val="18"/>
                              <w:szCs w:val="18"/>
                            </w:rPr>
                            <w:t>沉降在水池中成为</w:t>
                          </w:r>
                        </w:p>
                        <w:p w:rsidR="0019137C" w:rsidRDefault="0019137C">
                          <w:pPr>
                            <w:rPr>
                              <w:sz w:val="18"/>
                              <w:szCs w:val="18"/>
                            </w:rPr>
                          </w:pPr>
                          <w:r>
                            <w:rPr>
                              <w:rFonts w:ascii="宋体" w:hAnsi="宋体" w:hint="eastAsia"/>
                              <w:sz w:val="18"/>
                              <w:szCs w:val="18"/>
                            </w:rPr>
                            <w:t>漆渣：</w:t>
                          </w:r>
                          <w:r>
                            <w:rPr>
                              <w:rFonts w:hint="eastAsia"/>
                              <w:sz w:val="18"/>
                              <w:szCs w:val="18"/>
                            </w:rPr>
                            <w:t>0.3041</w:t>
                          </w:r>
                        </w:p>
                      </w:txbxContent>
                    </v:textbox>
                  </v:rect>
                  <v:rect id="Rectangle 914" o:spid="_x0000_s1220" style="position:absolute;left:45770;top:37813;width:9957;height:38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" filled="f" stroked="f">
                    <v:textbox>
                      <w:txbxContent>
                        <w:p w:rsidR="0019137C" w:rsidRDefault="0019137C">
                          <w:pPr>
                            <w:rPr>
                              <w:sz w:val="18"/>
                              <w:szCs w:val="18"/>
                            </w:rPr>
                          </w:pPr>
                          <w:r>
                            <w:rPr>
                              <w:rFonts w:ascii="宋体" w:hAnsi="宋体" w:hint="eastAsia"/>
                              <w:sz w:val="18"/>
                              <w:szCs w:val="18"/>
                            </w:rPr>
                            <w:t>经</w:t>
                          </w:r>
                          <w:r>
                            <w:rPr>
                              <w:rFonts w:hint="eastAsia"/>
                              <w:sz w:val="18"/>
                              <w:szCs w:val="18"/>
                            </w:rPr>
                            <w:t>20</w:t>
                          </w:r>
                          <w:r>
                            <w:rPr>
                              <w:sz w:val="18"/>
                              <w:szCs w:val="18"/>
                            </w:rPr>
                            <w:t>m</w:t>
                          </w:r>
                          <w:r>
                            <w:rPr>
                              <w:rFonts w:ascii="宋体" w:hAnsi="宋体" w:hint="eastAsia"/>
                              <w:sz w:val="18"/>
                              <w:szCs w:val="18"/>
                            </w:rPr>
                            <w:t>高排气筒排放</w:t>
                          </w:r>
                          <w:r>
                            <w:rPr>
                              <w:rFonts w:hint="eastAsia"/>
                              <w:sz w:val="18"/>
                              <w:szCs w:val="18"/>
                            </w:rPr>
                            <w:t>：</w:t>
                          </w:r>
                          <w:r>
                            <w:rPr>
                              <w:rFonts w:hint="eastAsia"/>
                              <w:sz w:val="18"/>
                              <w:szCs w:val="18"/>
                            </w:rPr>
                            <w:t>0.0338</w:t>
                          </w:r>
                        </w:p>
                      </w:txbxContent>
                    </v:textbox>
                  </v:rect>
                  <w10:wrap type="none"/>
                  <w10:anchorlock/>
                </v:group>
              </w:pict>
            </w:r>
          </w:p>
          <w:p w:rsidR="0069478E" w:rsidRDefault="0069478E" w:rsidP="00273B6D">
            <w:pPr>
              <w:spacing w:beforeLines="50" w:line="360" w:lineRule="auto"/>
              <w:jc w:val="center"/>
              <w:rPr>
                <w:rFonts w:ascii="宋体" w:hAnsi="宋体"/>
                <w:b/>
                <w:color w:val="FF0000"/>
              </w:rPr>
            </w:pPr>
          </w:p>
          <w:p w:rsidR="0069478E" w:rsidRDefault="0069478E" w:rsidP="00273B6D">
            <w:pPr>
              <w:spacing w:beforeLines="50" w:line="360" w:lineRule="auto"/>
              <w:jc w:val="center"/>
              <w:rPr>
                <w:rFonts w:ascii="宋体" w:hAnsi="宋体"/>
                <w:b/>
              </w:rPr>
            </w:pPr>
          </w:p>
          <w:p w:rsidR="0069478E" w:rsidRDefault="00FC36A6" w:rsidP="00273B6D">
            <w:pPr>
              <w:spacing w:beforeLines="50" w:line="360" w:lineRule="auto"/>
              <w:jc w:val="center"/>
              <w:rPr>
                <w:b/>
              </w:rPr>
            </w:pPr>
            <w:r>
              <w:rPr>
                <w:rFonts w:ascii="宋体" w:hAnsi="宋体"/>
                <w:b/>
              </w:rPr>
              <w:lastRenderedPageBreak/>
              <w:t>表</w:t>
            </w:r>
            <w:r>
              <w:rPr>
                <w:rFonts w:hint="eastAsia"/>
                <w:b/>
              </w:rPr>
              <w:t>2-12</w:t>
            </w:r>
            <w:r>
              <w:rPr>
                <w:rFonts w:ascii="宋体" w:hAnsi="宋体" w:hint="eastAsia"/>
                <w:b/>
              </w:rPr>
              <w:t>本项目底漆、修色漆、面漆喷漆晾干过程中有机废气</w:t>
            </w:r>
            <w:r>
              <w:rPr>
                <w:rFonts w:ascii="宋体" w:hAnsi="宋体"/>
                <w:b/>
              </w:rPr>
              <w:t>物料平衡表</w:t>
            </w:r>
          </w:p>
          <w:tbl>
            <w:tblPr>
              <w:tblW w:w="4896" w:type="pct"/>
              <w:jc w:val="center"/>
              <w:tblBorders>
                <w:top w:val="single" w:sz="12" w:space="0" w:color="auto"/>
                <w:bottom w:val="single" w:sz="12" w:space="0" w:color="auto"/>
                <w:insideH w:val="single" w:sz="4" w:space="0" w:color="auto"/>
                <w:insideV w:val="single" w:sz="4" w:space="0" w:color="auto"/>
              </w:tblBorders>
              <w:tblLook w:val="04A0"/>
            </w:tblPr>
            <w:tblGrid>
              <w:gridCol w:w="2683"/>
              <w:gridCol w:w="1357"/>
              <w:gridCol w:w="1349"/>
              <w:gridCol w:w="2685"/>
              <w:gridCol w:w="1347"/>
            </w:tblGrid>
            <w:tr w:rsidR="00CF219D">
              <w:trPr>
                <w:trHeight w:val="252"/>
                <w:jc w:val="center"/>
              </w:trPr>
              <w:tc>
                <w:tcPr>
                  <w:tcW w:w="2144" w:type="pct"/>
                  <w:gridSpan w:val="2"/>
                  <w:vAlign w:val="center"/>
                </w:tcPr>
                <w:p w:rsidR="00CF219D" w:rsidRDefault="00FC36A6">
                  <w:pPr>
                    <w:jc w:val="center"/>
                    <w:rPr>
                      <w:b/>
                      <w:sz w:val="18"/>
                      <w:szCs w:val="18"/>
                    </w:rPr>
                  </w:pPr>
                  <w:r>
                    <w:rPr>
                      <w:rFonts w:ascii="宋体" w:hAnsi="宋体"/>
                      <w:b/>
                      <w:sz w:val="18"/>
                      <w:szCs w:val="18"/>
                    </w:rPr>
                    <w:t>进方</w:t>
                  </w:r>
                  <w:r>
                    <w:rPr>
                      <w:b/>
                      <w:sz w:val="18"/>
                      <w:szCs w:val="18"/>
                    </w:rPr>
                    <w:t>（</w:t>
                  </w:r>
                  <w:r>
                    <w:rPr>
                      <w:b/>
                      <w:sz w:val="18"/>
                      <w:szCs w:val="18"/>
                    </w:rPr>
                    <w:t>t/a</w:t>
                  </w:r>
                  <w:r>
                    <w:rPr>
                      <w:b/>
                      <w:sz w:val="18"/>
                      <w:szCs w:val="18"/>
                    </w:rPr>
                    <w:t>）</w:t>
                  </w:r>
                </w:p>
              </w:tc>
              <w:tc>
                <w:tcPr>
                  <w:tcW w:w="2856" w:type="pct"/>
                  <w:gridSpan w:val="3"/>
                  <w:vAlign w:val="center"/>
                </w:tcPr>
                <w:p w:rsidR="00CF219D" w:rsidRDefault="00FC36A6">
                  <w:pPr>
                    <w:jc w:val="center"/>
                    <w:rPr>
                      <w:b/>
                      <w:sz w:val="18"/>
                      <w:szCs w:val="18"/>
                    </w:rPr>
                  </w:pPr>
                  <w:r>
                    <w:rPr>
                      <w:rFonts w:ascii="宋体" w:hAnsi="宋体"/>
                      <w:b/>
                      <w:sz w:val="18"/>
                      <w:szCs w:val="18"/>
                    </w:rPr>
                    <w:t>出方</w:t>
                  </w:r>
                  <w:r>
                    <w:rPr>
                      <w:b/>
                      <w:sz w:val="18"/>
                      <w:szCs w:val="18"/>
                    </w:rPr>
                    <w:t>（</w:t>
                  </w:r>
                  <w:r>
                    <w:rPr>
                      <w:b/>
                      <w:sz w:val="18"/>
                      <w:szCs w:val="18"/>
                    </w:rPr>
                    <w:t>t/a</w:t>
                  </w:r>
                  <w:r>
                    <w:rPr>
                      <w:b/>
                      <w:sz w:val="18"/>
                      <w:szCs w:val="18"/>
                    </w:rPr>
                    <w:t>）</w:t>
                  </w:r>
                </w:p>
              </w:tc>
            </w:tr>
            <w:tr w:rsidR="00CF219D">
              <w:trPr>
                <w:trHeight w:val="238"/>
                <w:jc w:val="center"/>
              </w:trPr>
              <w:tc>
                <w:tcPr>
                  <w:tcW w:w="1424" w:type="pct"/>
                  <w:vAlign w:val="center"/>
                </w:tcPr>
                <w:p w:rsidR="00CF219D" w:rsidRDefault="00FC36A6">
                  <w:pPr>
                    <w:jc w:val="center"/>
                    <w:rPr>
                      <w:rFonts w:ascii="宋体" w:hAnsi="宋体"/>
                      <w:sz w:val="18"/>
                      <w:szCs w:val="18"/>
                    </w:rPr>
                  </w:pPr>
                  <w:r>
                    <w:rPr>
                      <w:rFonts w:ascii="宋体" w:hAnsi="宋体"/>
                      <w:sz w:val="18"/>
                      <w:szCs w:val="18"/>
                    </w:rPr>
                    <w:t>名称</w:t>
                  </w:r>
                </w:p>
              </w:tc>
              <w:tc>
                <w:tcPr>
                  <w:tcW w:w="720" w:type="pct"/>
                  <w:vAlign w:val="center"/>
                </w:tcPr>
                <w:p w:rsidR="00CF219D" w:rsidRDefault="00FC36A6">
                  <w:pPr>
                    <w:jc w:val="center"/>
                    <w:rPr>
                      <w:rFonts w:ascii="宋体" w:hAnsi="宋体"/>
                      <w:sz w:val="18"/>
                      <w:szCs w:val="18"/>
                    </w:rPr>
                  </w:pPr>
                  <w:r>
                    <w:rPr>
                      <w:rFonts w:ascii="宋体" w:hAnsi="宋体"/>
                      <w:sz w:val="18"/>
                      <w:szCs w:val="18"/>
                    </w:rPr>
                    <w:t>数量</w:t>
                  </w:r>
                </w:p>
              </w:tc>
              <w:tc>
                <w:tcPr>
                  <w:tcW w:w="716" w:type="pct"/>
                  <w:vAlign w:val="center"/>
                </w:tcPr>
                <w:p w:rsidR="00CF219D" w:rsidRDefault="00FC36A6">
                  <w:pPr>
                    <w:jc w:val="center"/>
                    <w:rPr>
                      <w:rFonts w:ascii="宋体" w:hAnsi="宋体"/>
                      <w:sz w:val="18"/>
                      <w:szCs w:val="18"/>
                    </w:rPr>
                  </w:pPr>
                  <w:r>
                    <w:rPr>
                      <w:rFonts w:ascii="宋体" w:hAnsi="宋体"/>
                      <w:sz w:val="18"/>
                      <w:szCs w:val="18"/>
                    </w:rPr>
                    <w:t>类别</w:t>
                  </w:r>
                </w:p>
              </w:tc>
              <w:tc>
                <w:tcPr>
                  <w:tcW w:w="1425" w:type="pct"/>
                  <w:vAlign w:val="center"/>
                </w:tcPr>
                <w:p w:rsidR="00CF219D" w:rsidRDefault="00FC36A6">
                  <w:pPr>
                    <w:jc w:val="center"/>
                    <w:rPr>
                      <w:rFonts w:ascii="宋体" w:hAnsi="宋体"/>
                      <w:sz w:val="18"/>
                      <w:szCs w:val="18"/>
                    </w:rPr>
                  </w:pPr>
                  <w:r>
                    <w:rPr>
                      <w:rFonts w:ascii="宋体" w:hAnsi="宋体"/>
                      <w:sz w:val="18"/>
                      <w:szCs w:val="18"/>
                    </w:rPr>
                    <w:t>名称或编号</w:t>
                  </w:r>
                </w:p>
              </w:tc>
              <w:tc>
                <w:tcPr>
                  <w:tcW w:w="715" w:type="pct"/>
                  <w:vAlign w:val="center"/>
                </w:tcPr>
                <w:p w:rsidR="00CF219D" w:rsidRDefault="00FC36A6">
                  <w:pPr>
                    <w:jc w:val="center"/>
                    <w:rPr>
                      <w:rFonts w:ascii="宋体" w:hAnsi="宋体"/>
                      <w:sz w:val="18"/>
                      <w:szCs w:val="18"/>
                    </w:rPr>
                  </w:pPr>
                  <w:r>
                    <w:rPr>
                      <w:rFonts w:ascii="宋体" w:hAnsi="宋体"/>
                      <w:sz w:val="18"/>
                      <w:szCs w:val="18"/>
                    </w:rPr>
                    <w:t>数量</w:t>
                  </w:r>
                </w:p>
              </w:tc>
            </w:tr>
            <w:tr w:rsidR="00CF219D">
              <w:trPr>
                <w:trHeight w:val="238"/>
                <w:jc w:val="center"/>
              </w:trPr>
              <w:tc>
                <w:tcPr>
                  <w:tcW w:w="1424" w:type="pct"/>
                  <w:vAlign w:val="center"/>
                </w:tcPr>
                <w:p w:rsidR="00CF219D" w:rsidRDefault="00FC36A6">
                  <w:pPr>
                    <w:jc w:val="center"/>
                    <w:rPr>
                      <w:rFonts w:ascii="宋体" w:hAnsi="宋体"/>
                      <w:sz w:val="18"/>
                      <w:szCs w:val="18"/>
                    </w:rPr>
                  </w:pPr>
                  <w:r>
                    <w:rPr>
                      <w:rFonts w:ascii="宋体" w:hAnsi="宋体" w:hint="eastAsia"/>
                      <w:sz w:val="18"/>
                      <w:szCs w:val="18"/>
                    </w:rPr>
                    <w:t>水性透明底漆</w:t>
                  </w:r>
                </w:p>
              </w:tc>
              <w:tc>
                <w:tcPr>
                  <w:tcW w:w="720" w:type="pct"/>
                  <w:vAlign w:val="center"/>
                </w:tcPr>
                <w:p w:rsidR="00CF219D" w:rsidRDefault="00FC36A6">
                  <w:pPr>
                    <w:jc w:val="center"/>
                    <w:rPr>
                      <w:sz w:val="18"/>
                      <w:szCs w:val="18"/>
                    </w:rPr>
                  </w:pPr>
                  <w:r>
                    <w:rPr>
                      <w:rFonts w:hint="eastAsia"/>
                      <w:sz w:val="18"/>
                      <w:szCs w:val="18"/>
                    </w:rPr>
                    <w:t>0.7367</w:t>
                  </w:r>
                </w:p>
              </w:tc>
              <w:tc>
                <w:tcPr>
                  <w:tcW w:w="716" w:type="pct"/>
                  <w:vMerge w:val="restart"/>
                  <w:vAlign w:val="center"/>
                </w:tcPr>
                <w:p w:rsidR="00CF219D" w:rsidRDefault="00FC36A6">
                  <w:pPr>
                    <w:jc w:val="center"/>
                    <w:rPr>
                      <w:rFonts w:ascii="宋体" w:hAnsi="宋体"/>
                      <w:sz w:val="18"/>
                      <w:szCs w:val="18"/>
                    </w:rPr>
                  </w:pPr>
                  <w:r>
                    <w:rPr>
                      <w:rFonts w:ascii="宋体" w:hAnsi="宋体"/>
                      <w:sz w:val="18"/>
                      <w:szCs w:val="18"/>
                    </w:rPr>
                    <w:t>废气</w:t>
                  </w:r>
                </w:p>
              </w:tc>
              <w:tc>
                <w:tcPr>
                  <w:tcW w:w="1425" w:type="pct"/>
                  <w:vMerge w:val="restart"/>
                  <w:vAlign w:val="center"/>
                </w:tcPr>
                <w:p w:rsidR="00CF219D" w:rsidRDefault="00FC36A6">
                  <w:pPr>
                    <w:jc w:val="center"/>
                    <w:rPr>
                      <w:rFonts w:ascii="宋体" w:hAnsi="宋体"/>
                      <w:sz w:val="18"/>
                      <w:szCs w:val="18"/>
                    </w:rPr>
                  </w:pPr>
                  <w:r>
                    <w:rPr>
                      <w:rFonts w:ascii="宋体" w:hAnsi="宋体" w:hint="eastAsia"/>
                      <w:sz w:val="18"/>
                      <w:szCs w:val="18"/>
                    </w:rPr>
                    <w:t>处理装置去除</w:t>
                  </w:r>
                </w:p>
              </w:tc>
              <w:tc>
                <w:tcPr>
                  <w:tcW w:w="715" w:type="pct"/>
                  <w:vMerge w:val="restart"/>
                  <w:vAlign w:val="center"/>
                </w:tcPr>
                <w:p w:rsidR="00CF219D" w:rsidRDefault="00FC36A6">
                  <w:pPr>
                    <w:jc w:val="center"/>
                    <w:rPr>
                      <w:sz w:val="18"/>
                      <w:szCs w:val="18"/>
                    </w:rPr>
                  </w:pPr>
                  <w:r>
                    <w:rPr>
                      <w:rFonts w:hint="eastAsia"/>
                      <w:sz w:val="18"/>
                      <w:szCs w:val="18"/>
                    </w:rPr>
                    <w:t>1.7217</w:t>
                  </w:r>
                </w:p>
              </w:tc>
            </w:tr>
            <w:tr w:rsidR="00CF219D">
              <w:trPr>
                <w:trHeight w:val="238"/>
                <w:jc w:val="center"/>
              </w:trPr>
              <w:tc>
                <w:tcPr>
                  <w:tcW w:w="1424" w:type="pct"/>
                  <w:vAlign w:val="center"/>
                </w:tcPr>
                <w:p w:rsidR="00CF219D" w:rsidRDefault="00FC36A6">
                  <w:pPr>
                    <w:jc w:val="center"/>
                    <w:rPr>
                      <w:rFonts w:ascii="宋体" w:hAnsi="宋体"/>
                      <w:sz w:val="18"/>
                      <w:szCs w:val="18"/>
                    </w:rPr>
                  </w:pPr>
                  <w:r>
                    <w:rPr>
                      <w:rFonts w:ascii="宋体" w:hAnsi="宋体" w:hint="eastAsia"/>
                      <w:sz w:val="18"/>
                      <w:szCs w:val="18"/>
                    </w:rPr>
                    <w:t>水性白底漆</w:t>
                  </w:r>
                </w:p>
              </w:tc>
              <w:tc>
                <w:tcPr>
                  <w:tcW w:w="720" w:type="pct"/>
                  <w:vAlign w:val="center"/>
                </w:tcPr>
                <w:p w:rsidR="00CF219D" w:rsidRDefault="00FC36A6">
                  <w:pPr>
                    <w:jc w:val="center"/>
                    <w:rPr>
                      <w:sz w:val="18"/>
                      <w:szCs w:val="18"/>
                    </w:rPr>
                  </w:pPr>
                  <w:r>
                    <w:rPr>
                      <w:rFonts w:hint="eastAsia"/>
                      <w:sz w:val="18"/>
                      <w:szCs w:val="18"/>
                    </w:rPr>
                    <w:t>0.3584</w:t>
                  </w:r>
                </w:p>
              </w:tc>
              <w:tc>
                <w:tcPr>
                  <w:tcW w:w="716" w:type="pct"/>
                  <w:vMerge/>
                  <w:vAlign w:val="center"/>
                </w:tcPr>
                <w:p w:rsidR="00CF219D" w:rsidRDefault="00CF219D">
                  <w:pPr>
                    <w:jc w:val="center"/>
                    <w:rPr>
                      <w:rFonts w:ascii="宋体" w:hAnsi="宋体"/>
                      <w:sz w:val="18"/>
                      <w:szCs w:val="18"/>
                    </w:rPr>
                  </w:pPr>
                </w:p>
              </w:tc>
              <w:tc>
                <w:tcPr>
                  <w:tcW w:w="1425" w:type="pct"/>
                  <w:vMerge/>
                  <w:vAlign w:val="center"/>
                </w:tcPr>
                <w:p w:rsidR="00CF219D" w:rsidRDefault="00CF219D">
                  <w:pPr>
                    <w:jc w:val="center"/>
                    <w:rPr>
                      <w:rFonts w:ascii="宋体" w:hAnsi="宋体"/>
                      <w:sz w:val="18"/>
                      <w:szCs w:val="18"/>
                    </w:rPr>
                  </w:pPr>
                </w:p>
              </w:tc>
              <w:tc>
                <w:tcPr>
                  <w:tcW w:w="715" w:type="pct"/>
                  <w:vMerge/>
                  <w:vAlign w:val="center"/>
                </w:tcPr>
                <w:p w:rsidR="00CF219D" w:rsidRDefault="00CF219D">
                  <w:pPr>
                    <w:jc w:val="center"/>
                    <w:rPr>
                      <w:sz w:val="18"/>
                      <w:szCs w:val="18"/>
                    </w:rPr>
                  </w:pPr>
                </w:p>
              </w:tc>
            </w:tr>
            <w:tr w:rsidR="00CF219D">
              <w:trPr>
                <w:trHeight w:val="252"/>
                <w:jc w:val="center"/>
              </w:trPr>
              <w:tc>
                <w:tcPr>
                  <w:tcW w:w="1424" w:type="pct"/>
                  <w:vAlign w:val="center"/>
                </w:tcPr>
                <w:p w:rsidR="00CF219D" w:rsidRDefault="00FC36A6">
                  <w:pPr>
                    <w:jc w:val="center"/>
                    <w:rPr>
                      <w:rFonts w:ascii="宋体" w:hAnsi="宋体"/>
                      <w:sz w:val="18"/>
                      <w:szCs w:val="18"/>
                    </w:rPr>
                  </w:pPr>
                  <w:r>
                    <w:rPr>
                      <w:rFonts w:ascii="宋体" w:hAnsi="宋体"/>
                      <w:sz w:val="18"/>
                      <w:szCs w:val="18"/>
                    </w:rPr>
                    <w:t>水性</w:t>
                  </w:r>
                  <w:r>
                    <w:rPr>
                      <w:rFonts w:ascii="宋体" w:hAnsi="宋体" w:hint="eastAsia"/>
                      <w:sz w:val="18"/>
                      <w:szCs w:val="18"/>
                    </w:rPr>
                    <w:t>修色</w:t>
                  </w:r>
                  <w:r>
                    <w:rPr>
                      <w:rFonts w:ascii="宋体" w:hAnsi="宋体"/>
                      <w:sz w:val="18"/>
                      <w:szCs w:val="18"/>
                    </w:rPr>
                    <w:t>漆</w:t>
                  </w:r>
                </w:p>
              </w:tc>
              <w:tc>
                <w:tcPr>
                  <w:tcW w:w="720" w:type="pct"/>
                  <w:vAlign w:val="center"/>
                </w:tcPr>
                <w:p w:rsidR="00CF219D" w:rsidRDefault="00FC36A6">
                  <w:pPr>
                    <w:jc w:val="center"/>
                    <w:rPr>
                      <w:sz w:val="18"/>
                      <w:szCs w:val="18"/>
                    </w:rPr>
                  </w:pPr>
                  <w:r>
                    <w:rPr>
                      <w:rFonts w:hint="eastAsia"/>
                      <w:sz w:val="18"/>
                      <w:szCs w:val="18"/>
                    </w:rPr>
                    <w:t>0.289</w:t>
                  </w:r>
                </w:p>
              </w:tc>
              <w:tc>
                <w:tcPr>
                  <w:tcW w:w="716" w:type="pct"/>
                  <w:vMerge/>
                  <w:vAlign w:val="center"/>
                </w:tcPr>
                <w:p w:rsidR="00CF219D" w:rsidRDefault="00CF219D">
                  <w:pPr>
                    <w:jc w:val="center"/>
                    <w:rPr>
                      <w:sz w:val="18"/>
                      <w:szCs w:val="18"/>
                    </w:rPr>
                  </w:pPr>
                </w:p>
              </w:tc>
              <w:tc>
                <w:tcPr>
                  <w:tcW w:w="1425" w:type="pct"/>
                  <w:vMerge w:val="restart"/>
                  <w:vAlign w:val="center"/>
                </w:tcPr>
                <w:p w:rsidR="00CF219D" w:rsidRDefault="00FC36A6">
                  <w:pPr>
                    <w:jc w:val="center"/>
                    <w:rPr>
                      <w:rFonts w:ascii="宋体" w:hAnsi="宋体"/>
                      <w:sz w:val="18"/>
                      <w:szCs w:val="18"/>
                    </w:rPr>
                  </w:pPr>
                  <w:r>
                    <w:rPr>
                      <w:rFonts w:ascii="宋体" w:hAnsi="宋体"/>
                      <w:sz w:val="18"/>
                      <w:szCs w:val="18"/>
                    </w:rPr>
                    <w:t>有组织</w:t>
                  </w:r>
                  <w:r>
                    <w:rPr>
                      <w:rFonts w:ascii="宋体" w:hAnsi="宋体" w:hint="eastAsia"/>
                      <w:sz w:val="18"/>
                      <w:szCs w:val="18"/>
                    </w:rPr>
                    <w:t>排放</w:t>
                  </w:r>
                </w:p>
              </w:tc>
              <w:tc>
                <w:tcPr>
                  <w:tcW w:w="715" w:type="pct"/>
                  <w:vMerge w:val="restart"/>
                  <w:vAlign w:val="center"/>
                </w:tcPr>
                <w:p w:rsidR="00CF219D" w:rsidRDefault="00FC36A6">
                  <w:pPr>
                    <w:jc w:val="center"/>
                    <w:rPr>
                      <w:sz w:val="18"/>
                      <w:szCs w:val="18"/>
                    </w:rPr>
                  </w:pPr>
                  <w:r>
                    <w:rPr>
                      <w:rFonts w:hint="eastAsia"/>
                      <w:sz w:val="18"/>
                      <w:szCs w:val="18"/>
                    </w:rPr>
                    <w:t>0.1912</w:t>
                  </w:r>
                </w:p>
              </w:tc>
            </w:tr>
            <w:tr w:rsidR="00CF219D">
              <w:trPr>
                <w:trHeight w:val="252"/>
                <w:jc w:val="center"/>
              </w:trPr>
              <w:tc>
                <w:tcPr>
                  <w:tcW w:w="1424" w:type="pct"/>
                  <w:vAlign w:val="center"/>
                </w:tcPr>
                <w:p w:rsidR="00CF219D" w:rsidRDefault="00FC36A6">
                  <w:pPr>
                    <w:jc w:val="center"/>
                    <w:rPr>
                      <w:rFonts w:ascii="宋体" w:hAnsi="宋体"/>
                      <w:sz w:val="18"/>
                      <w:szCs w:val="18"/>
                    </w:rPr>
                  </w:pPr>
                  <w:r>
                    <w:rPr>
                      <w:rFonts w:ascii="宋体" w:hAnsi="宋体"/>
                      <w:sz w:val="18"/>
                      <w:szCs w:val="18"/>
                    </w:rPr>
                    <w:t>水性</w:t>
                  </w:r>
                  <w:r>
                    <w:rPr>
                      <w:rFonts w:ascii="宋体" w:hAnsi="宋体" w:hint="eastAsia"/>
                      <w:sz w:val="18"/>
                      <w:szCs w:val="18"/>
                    </w:rPr>
                    <w:t>哑清面</w:t>
                  </w:r>
                  <w:r>
                    <w:rPr>
                      <w:rFonts w:ascii="宋体" w:hAnsi="宋体"/>
                      <w:sz w:val="18"/>
                      <w:szCs w:val="18"/>
                    </w:rPr>
                    <w:t>漆</w:t>
                  </w:r>
                </w:p>
              </w:tc>
              <w:tc>
                <w:tcPr>
                  <w:tcW w:w="720" w:type="pct"/>
                  <w:vAlign w:val="center"/>
                </w:tcPr>
                <w:p w:rsidR="00CF219D" w:rsidRDefault="00FC36A6">
                  <w:pPr>
                    <w:jc w:val="center"/>
                    <w:rPr>
                      <w:sz w:val="18"/>
                      <w:szCs w:val="18"/>
                    </w:rPr>
                  </w:pPr>
                  <w:r>
                    <w:rPr>
                      <w:rFonts w:hint="eastAsia"/>
                      <w:sz w:val="18"/>
                      <w:szCs w:val="18"/>
                    </w:rPr>
                    <w:t>0.4137</w:t>
                  </w:r>
                </w:p>
              </w:tc>
              <w:tc>
                <w:tcPr>
                  <w:tcW w:w="716" w:type="pct"/>
                  <w:vMerge/>
                  <w:vAlign w:val="center"/>
                </w:tcPr>
                <w:p w:rsidR="00CF219D" w:rsidRDefault="00CF219D">
                  <w:pPr>
                    <w:jc w:val="center"/>
                    <w:rPr>
                      <w:sz w:val="18"/>
                      <w:szCs w:val="18"/>
                    </w:rPr>
                  </w:pPr>
                </w:p>
              </w:tc>
              <w:tc>
                <w:tcPr>
                  <w:tcW w:w="1425" w:type="pct"/>
                  <w:vMerge/>
                  <w:vAlign w:val="center"/>
                </w:tcPr>
                <w:p w:rsidR="00CF219D" w:rsidRDefault="00CF219D">
                  <w:pPr>
                    <w:jc w:val="center"/>
                    <w:rPr>
                      <w:rFonts w:ascii="宋体" w:hAnsi="宋体"/>
                      <w:sz w:val="18"/>
                      <w:szCs w:val="18"/>
                    </w:rPr>
                  </w:pPr>
                </w:p>
              </w:tc>
              <w:tc>
                <w:tcPr>
                  <w:tcW w:w="715" w:type="pct"/>
                  <w:vMerge/>
                  <w:vAlign w:val="center"/>
                </w:tcPr>
                <w:p w:rsidR="00CF219D" w:rsidRDefault="00CF219D">
                  <w:pPr>
                    <w:jc w:val="center"/>
                    <w:rPr>
                      <w:sz w:val="18"/>
                      <w:szCs w:val="18"/>
                    </w:rPr>
                  </w:pPr>
                </w:p>
              </w:tc>
            </w:tr>
            <w:tr w:rsidR="00CF219D">
              <w:trPr>
                <w:trHeight w:val="252"/>
                <w:jc w:val="center"/>
              </w:trPr>
              <w:tc>
                <w:tcPr>
                  <w:tcW w:w="1424" w:type="pct"/>
                  <w:vAlign w:val="center"/>
                </w:tcPr>
                <w:p w:rsidR="00CF219D" w:rsidRDefault="00FC36A6">
                  <w:pPr>
                    <w:jc w:val="center"/>
                    <w:rPr>
                      <w:rFonts w:ascii="宋体" w:hAnsi="宋体"/>
                      <w:sz w:val="18"/>
                      <w:szCs w:val="18"/>
                    </w:rPr>
                  </w:pPr>
                  <w:r>
                    <w:rPr>
                      <w:rFonts w:ascii="宋体" w:hAnsi="宋体" w:hint="eastAsia"/>
                      <w:sz w:val="18"/>
                      <w:szCs w:val="18"/>
                    </w:rPr>
                    <w:t>水性白面漆</w:t>
                  </w:r>
                </w:p>
              </w:tc>
              <w:tc>
                <w:tcPr>
                  <w:tcW w:w="720" w:type="pct"/>
                  <w:vAlign w:val="center"/>
                </w:tcPr>
                <w:p w:rsidR="00CF219D" w:rsidRDefault="00FC36A6">
                  <w:pPr>
                    <w:jc w:val="center"/>
                    <w:rPr>
                      <w:sz w:val="18"/>
                      <w:szCs w:val="18"/>
                    </w:rPr>
                  </w:pPr>
                  <w:r>
                    <w:rPr>
                      <w:rFonts w:hint="eastAsia"/>
                      <w:sz w:val="18"/>
                      <w:szCs w:val="18"/>
                    </w:rPr>
                    <w:t>0.1542</w:t>
                  </w:r>
                </w:p>
              </w:tc>
              <w:tc>
                <w:tcPr>
                  <w:tcW w:w="716" w:type="pct"/>
                  <w:vAlign w:val="center"/>
                </w:tcPr>
                <w:p w:rsidR="00CF219D" w:rsidRDefault="00CF219D">
                  <w:pPr>
                    <w:jc w:val="center"/>
                    <w:rPr>
                      <w:sz w:val="18"/>
                      <w:szCs w:val="18"/>
                    </w:rPr>
                  </w:pPr>
                </w:p>
              </w:tc>
              <w:tc>
                <w:tcPr>
                  <w:tcW w:w="1425" w:type="pct"/>
                  <w:vAlign w:val="center"/>
                </w:tcPr>
                <w:p w:rsidR="00CF219D" w:rsidRDefault="00FC36A6">
                  <w:pPr>
                    <w:jc w:val="center"/>
                    <w:rPr>
                      <w:rFonts w:ascii="宋体" w:hAnsi="宋体"/>
                      <w:sz w:val="18"/>
                      <w:szCs w:val="18"/>
                    </w:rPr>
                  </w:pPr>
                  <w:r>
                    <w:rPr>
                      <w:rFonts w:ascii="宋体" w:hAnsi="宋体"/>
                      <w:sz w:val="18"/>
                      <w:szCs w:val="18"/>
                    </w:rPr>
                    <w:t>无组织</w:t>
                  </w:r>
                  <w:r>
                    <w:rPr>
                      <w:rFonts w:ascii="宋体" w:hAnsi="宋体" w:hint="eastAsia"/>
                      <w:sz w:val="18"/>
                      <w:szCs w:val="18"/>
                    </w:rPr>
                    <w:t>排放</w:t>
                  </w:r>
                </w:p>
              </w:tc>
              <w:tc>
                <w:tcPr>
                  <w:tcW w:w="715" w:type="pct"/>
                  <w:vAlign w:val="center"/>
                </w:tcPr>
                <w:p w:rsidR="00CF219D" w:rsidRDefault="00FC36A6">
                  <w:pPr>
                    <w:jc w:val="center"/>
                    <w:rPr>
                      <w:sz w:val="18"/>
                      <w:szCs w:val="18"/>
                    </w:rPr>
                  </w:pPr>
                  <w:r>
                    <w:rPr>
                      <w:rFonts w:hint="eastAsia"/>
                      <w:sz w:val="18"/>
                      <w:szCs w:val="18"/>
                    </w:rPr>
                    <w:t>0.0391</w:t>
                  </w:r>
                </w:p>
              </w:tc>
            </w:tr>
            <w:tr w:rsidR="00CF219D">
              <w:trPr>
                <w:trHeight w:val="252"/>
                <w:jc w:val="center"/>
              </w:trPr>
              <w:tc>
                <w:tcPr>
                  <w:tcW w:w="1424" w:type="pct"/>
                  <w:vAlign w:val="center"/>
                </w:tcPr>
                <w:p w:rsidR="00CF219D" w:rsidRDefault="00FC36A6">
                  <w:pPr>
                    <w:jc w:val="center"/>
                    <w:rPr>
                      <w:rFonts w:ascii="宋体" w:hAnsi="宋体"/>
                      <w:sz w:val="18"/>
                      <w:szCs w:val="18"/>
                    </w:rPr>
                  </w:pPr>
                  <w:r>
                    <w:rPr>
                      <w:rFonts w:ascii="宋体" w:hAnsi="宋体"/>
                      <w:sz w:val="18"/>
                      <w:szCs w:val="18"/>
                    </w:rPr>
                    <w:t>合计</w:t>
                  </w:r>
                </w:p>
              </w:tc>
              <w:tc>
                <w:tcPr>
                  <w:tcW w:w="720" w:type="pct"/>
                  <w:vAlign w:val="center"/>
                </w:tcPr>
                <w:p w:rsidR="00CF219D" w:rsidRDefault="00FC36A6">
                  <w:pPr>
                    <w:jc w:val="center"/>
                    <w:rPr>
                      <w:sz w:val="18"/>
                      <w:szCs w:val="18"/>
                    </w:rPr>
                  </w:pPr>
                  <w:r>
                    <w:rPr>
                      <w:rFonts w:hint="eastAsia"/>
                      <w:sz w:val="18"/>
                      <w:szCs w:val="18"/>
                    </w:rPr>
                    <w:t>1.952</w:t>
                  </w:r>
                </w:p>
              </w:tc>
              <w:tc>
                <w:tcPr>
                  <w:tcW w:w="716" w:type="pct"/>
                  <w:vAlign w:val="center"/>
                </w:tcPr>
                <w:p w:rsidR="00CF219D" w:rsidRDefault="00FC36A6">
                  <w:pPr>
                    <w:jc w:val="center"/>
                    <w:rPr>
                      <w:sz w:val="18"/>
                      <w:szCs w:val="18"/>
                    </w:rPr>
                  </w:pPr>
                  <w:r>
                    <w:rPr>
                      <w:sz w:val="18"/>
                      <w:szCs w:val="18"/>
                    </w:rPr>
                    <w:t>/</w:t>
                  </w:r>
                </w:p>
              </w:tc>
              <w:tc>
                <w:tcPr>
                  <w:tcW w:w="1425" w:type="pct"/>
                  <w:vAlign w:val="center"/>
                </w:tcPr>
                <w:p w:rsidR="00CF219D" w:rsidRDefault="00FC36A6">
                  <w:pPr>
                    <w:jc w:val="center"/>
                    <w:rPr>
                      <w:sz w:val="18"/>
                      <w:szCs w:val="18"/>
                    </w:rPr>
                  </w:pPr>
                  <w:r>
                    <w:rPr>
                      <w:sz w:val="18"/>
                      <w:szCs w:val="18"/>
                    </w:rPr>
                    <w:t>/</w:t>
                  </w:r>
                </w:p>
              </w:tc>
              <w:tc>
                <w:tcPr>
                  <w:tcW w:w="715" w:type="pct"/>
                  <w:vAlign w:val="center"/>
                </w:tcPr>
                <w:p w:rsidR="00CF219D" w:rsidRDefault="00FC36A6">
                  <w:pPr>
                    <w:jc w:val="center"/>
                    <w:rPr>
                      <w:sz w:val="18"/>
                      <w:szCs w:val="18"/>
                    </w:rPr>
                  </w:pPr>
                  <w:r>
                    <w:rPr>
                      <w:rFonts w:hint="eastAsia"/>
                      <w:sz w:val="18"/>
                      <w:szCs w:val="18"/>
                    </w:rPr>
                    <w:t>1.952</w:t>
                  </w:r>
                </w:p>
              </w:tc>
            </w:tr>
          </w:tbl>
          <w:p w:rsidR="00CF219D" w:rsidRDefault="00C86C1E">
            <w:pPr>
              <w:spacing w:line="360" w:lineRule="auto"/>
              <w:rPr>
                <w:b/>
                <w:color w:val="FF0000"/>
              </w:rPr>
            </w:pPr>
            <w:r>
              <w:rPr>
                <w:b/>
                <w:noProof/>
                <w:color w:val="FF0000"/>
              </w:rPr>
            </w:r>
            <w:r>
              <w:rPr>
                <w:b/>
                <w:noProof/>
                <w:color w:val="FF0000"/>
              </w:rPr>
              <w:pict>
                <v:group id="画布 1274" o:spid="_x0000_s1221" editas="canvas" style="width:473.75pt;height:204.1pt;mso-position-horizontal-relative:char;mso-position-vertical-relative:line" coordsize="60166,2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">
                  <v:shape id="_x0000_s1222" type="#_x0000_t75" style="position:absolute;width:60166;height:25920;visibility:visible">
                    <v:fill o:detectmouseclick="t"/>
                    <v:path o:connecttype="none"/>
                  </v:shape>
                  <v:rect id="Rectangle 274" o:spid="_x0000_s1223" style="position:absolute;left:983;top:578;width:1404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" filled="f" stroked="f">
                    <v:textbox style="mso-next-textbox:#Rectangle 274">
                      <w:txbxContent>
                        <w:p w:rsidR="0019137C" w:rsidRDefault="0019137C">
                          <w:pPr>
                            <w:ind w:left="720" w:hangingChars="400" w:hanging="720"/>
                            <w:rPr>
                              <w:sz w:val="18"/>
                              <w:szCs w:val="18"/>
                            </w:rPr>
                          </w:pPr>
                          <w:r>
                            <w:rPr>
                              <w:rFonts w:ascii="宋体" w:hAnsi="宋体" w:hint="eastAsia"/>
                              <w:sz w:val="18"/>
                              <w:szCs w:val="18"/>
                            </w:rPr>
                            <w:t>透明底漆中的</w:t>
                          </w:r>
                          <w:r>
                            <w:rPr>
                              <w:rFonts w:hint="eastAsia"/>
                              <w:sz w:val="18"/>
                              <w:szCs w:val="18"/>
                            </w:rPr>
                            <w:t>TVOC</w:t>
                          </w:r>
                          <w:r>
                            <w:rPr>
                              <w:rFonts w:hint="eastAsia"/>
                              <w:sz w:val="18"/>
                              <w:szCs w:val="18"/>
                            </w:rPr>
                            <w:t>：</w:t>
                          </w:r>
                          <w:r>
                            <w:rPr>
                              <w:rFonts w:hint="eastAsia"/>
                              <w:sz w:val="18"/>
                              <w:szCs w:val="18"/>
                            </w:rPr>
                            <w:t>0.7367</w:t>
                          </w:r>
                        </w:p>
                      </w:txbxContent>
                    </v:textbox>
                  </v:rect>
                  <v:shape id="Text Box 287" o:spid="_x0000_s1224" type="#_x0000_t202" style="position:absolute;left:15023;top:23037;width:35091;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" filled="f" stroked="f">
                    <v:textbox style="mso-next-textbox:#Text Box 287">
                      <w:txbxContent>
                        <w:p w:rsidR="0019137C" w:rsidRDefault="0019137C">
                          <w:pPr>
                            <w:ind w:firstLineChars="150" w:firstLine="316"/>
                            <w:rPr>
                              <w:b/>
                            </w:rPr>
                          </w:pPr>
                          <w:r>
                            <w:rPr>
                              <w:rFonts w:ascii="宋体" w:hAnsi="宋体" w:hint="eastAsia"/>
                              <w:b/>
                            </w:rPr>
                            <w:t>图</w:t>
                          </w:r>
                          <w:r>
                            <w:rPr>
                              <w:rFonts w:hint="eastAsia"/>
                              <w:b/>
                            </w:rPr>
                            <w:t>2-6</w:t>
                          </w:r>
                          <w:r>
                            <w:rPr>
                              <w:rFonts w:ascii="宋体" w:hAnsi="宋体" w:hint="eastAsia"/>
                              <w:b/>
                            </w:rPr>
                            <w:t>喷漆晾干过程中有机废气</w:t>
                          </w:r>
                          <w:r>
                            <w:rPr>
                              <w:rFonts w:ascii="宋体" w:hAnsi="宋体"/>
                              <w:b/>
                            </w:rPr>
                            <w:t>平衡</w:t>
                          </w:r>
                          <w:r>
                            <w:rPr>
                              <w:rFonts w:ascii="宋体" w:hAnsi="宋体" w:hint="eastAsia"/>
                              <w:b/>
                            </w:rPr>
                            <w:t>图</w:t>
                          </w:r>
                          <w:r>
                            <w:rPr>
                              <w:rFonts w:hint="eastAsia"/>
                              <w:b/>
                            </w:rPr>
                            <w:t>（</w:t>
                          </w:r>
                          <w:r>
                            <w:rPr>
                              <w:rFonts w:ascii="宋体" w:hAnsi="宋体" w:hint="eastAsia"/>
                              <w:b/>
                            </w:rPr>
                            <w:t>单位</w:t>
                          </w:r>
                          <w:r>
                            <w:rPr>
                              <w:rFonts w:hint="eastAsia"/>
                              <w:b/>
                            </w:rPr>
                            <w:t>：</w:t>
                          </w:r>
                          <w:r>
                            <w:rPr>
                              <w:rFonts w:hint="eastAsia"/>
                              <w:b/>
                            </w:rPr>
                            <w:t>t/a</w:t>
                          </w:r>
                          <w:r>
                            <w:rPr>
                              <w:rFonts w:hint="eastAsia"/>
                              <w:b/>
                            </w:rPr>
                            <w:t>）</w:t>
                          </w:r>
                        </w:p>
                      </w:txbxContent>
                    </v:textbox>
                  </v:shape>
                  <v:shape id="任意多边形 989" o:spid="_x0000_s1225" style="position:absolute;left:14357;width:1879;height:20841;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" path="m48,l576,r,1164l,1164e" filled="f" strokeweight="1pt">
                    <v:path arrowok="t" o:connecttype="custom" o:connectlocs="15658,0;187898,0;187898,2084137;0,2084137" o:connectangles="0,0,0,0"/>
                  </v:shape>
                  <v:shape id="自选图形 990" o:spid="_x0000_s1226" type="#_x0000_t32" style="position:absolute;left:15861;top:11252;width:2883;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" strokeweight="1pt">
                    <v:stroke endarrow="block"/>
                  </v:shape>
                  <v:rect id="Rectangle 274" o:spid="_x0000_s1227" style="position:absolute;left:18744;top:9220;width:13323;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" filled="f" stroked="f">
                    <v:textbox>
                      <w:txbxContent>
                        <w:p w:rsidR="0019137C" w:rsidRDefault="0019137C">
                          <w:pPr>
                            <w:ind w:left="90" w:hangingChars="50" w:hanging="90"/>
                            <w:rPr>
                              <w:sz w:val="18"/>
                              <w:szCs w:val="18"/>
                            </w:rPr>
                          </w:pPr>
                          <w:r>
                            <w:rPr>
                              <w:rFonts w:ascii="宋体" w:hAnsi="宋体" w:hint="eastAsia"/>
                              <w:sz w:val="18"/>
                              <w:szCs w:val="18"/>
                            </w:rPr>
                            <w:t>调漆</w:t>
                          </w:r>
                          <w:r>
                            <w:rPr>
                              <w:rFonts w:ascii="宋体" w:hAnsi="宋体"/>
                              <w:sz w:val="18"/>
                              <w:szCs w:val="18"/>
                            </w:rPr>
                            <w:t>喷漆</w:t>
                          </w:r>
                          <w:r>
                            <w:rPr>
                              <w:rFonts w:ascii="宋体" w:hAnsi="宋体" w:hint="eastAsia"/>
                              <w:sz w:val="18"/>
                              <w:szCs w:val="18"/>
                            </w:rPr>
                            <w:t>工序挥发</w:t>
                          </w:r>
                          <w:r>
                            <w:rPr>
                              <w:rFonts w:hint="eastAsia"/>
                              <w:sz w:val="18"/>
                              <w:szCs w:val="18"/>
                            </w:rPr>
                            <w:t>60%</w:t>
                          </w:r>
                        </w:p>
                        <w:p w:rsidR="0019137C" w:rsidRDefault="0019137C">
                          <w:pPr>
                            <w:ind w:left="90" w:hangingChars="50" w:hanging="90"/>
                            <w:rPr>
                              <w:sz w:val="18"/>
                              <w:szCs w:val="18"/>
                            </w:rPr>
                          </w:pPr>
                          <w:r>
                            <w:rPr>
                              <w:rFonts w:ascii="宋体" w:hAnsi="宋体"/>
                              <w:sz w:val="18"/>
                              <w:szCs w:val="18"/>
                            </w:rPr>
                            <w:t>晾干</w:t>
                          </w:r>
                          <w:r>
                            <w:rPr>
                              <w:rFonts w:ascii="宋体" w:hAnsi="宋体" w:hint="eastAsia"/>
                              <w:sz w:val="18"/>
                              <w:szCs w:val="18"/>
                            </w:rPr>
                            <w:t>工序中挥发</w:t>
                          </w:r>
                          <w:r>
                            <w:rPr>
                              <w:rFonts w:hint="eastAsia"/>
                              <w:sz w:val="18"/>
                              <w:szCs w:val="18"/>
                            </w:rPr>
                            <w:t>40%</w:t>
                          </w:r>
                        </w:p>
                        <w:p w:rsidR="0019137C" w:rsidRDefault="0019137C">
                          <w:pPr>
                            <w:rPr>
                              <w:szCs w:val="18"/>
                            </w:rPr>
                          </w:pPr>
                        </w:p>
                      </w:txbxContent>
                    </v:textbox>
                  </v:rect>
                  <v:shape id="自选图形 992" o:spid="_x0000_s1228" type="#_x0000_t32" style="position:absolute;left:32067;top:11245;width:2159;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" strokeweight="1pt"/>
                  <v:shape id="任意多边形 993" o:spid="_x0000_s1229" style="position:absolute;left:34226;top:8369;width:2521;height:6839;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" path="m48,l576,r,1164l,1164e" filled="f" strokeweight="1pt">
                    <v:stroke startarrow="block" endarrow="block"/>
                    <v:path arrowok="t" o:connecttype="custom" o:connectlocs="21008,0;252097,0;252097,683845;0,683845" o:connectangles="0,0,0,0"/>
                  </v:shape>
                  <v:rect id="Rectangle 274" o:spid="_x0000_s1230" style="position:absolute;left:36747;top:7099;width:11881;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" filled="f" stroked="f">
                    <v:textbox>
                      <w:txbxContent>
                        <w:p w:rsidR="0019137C" w:rsidRDefault="0019137C">
                          <w:pPr>
                            <w:rPr>
                              <w:sz w:val="18"/>
                              <w:szCs w:val="18"/>
                            </w:rPr>
                          </w:pPr>
                          <w:r>
                            <w:rPr>
                              <w:rFonts w:ascii="宋体" w:hAnsi="宋体" w:hint="eastAsia"/>
                              <w:sz w:val="18"/>
                              <w:szCs w:val="18"/>
                            </w:rPr>
                            <w:t>无组织排放</w:t>
                          </w:r>
                          <w:r>
                            <w:rPr>
                              <w:rFonts w:hint="eastAsia"/>
                              <w:sz w:val="18"/>
                              <w:szCs w:val="18"/>
                            </w:rPr>
                            <w:t>：</w:t>
                          </w:r>
                          <w:r>
                            <w:rPr>
                              <w:rFonts w:hint="eastAsia"/>
                              <w:sz w:val="18"/>
                              <w:szCs w:val="18"/>
                            </w:rPr>
                            <w:t>0.0391</w:t>
                          </w:r>
                        </w:p>
                      </w:txbxContent>
                    </v:textbox>
                  </v:rect>
                  <v:rect id="Rectangle 274" o:spid="_x0000_s1231" style="position:absolute;left:36747;top:13582;width:8998;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" filled="f" stroked="f">
                    <v:textbox>
                      <w:txbxContent>
                        <w:p w:rsidR="0019137C" w:rsidRDefault="0019137C">
                          <w:pPr>
                            <w:rPr>
                              <w:rFonts w:ascii="宋体" w:hAnsi="宋体"/>
                              <w:sz w:val="18"/>
                              <w:szCs w:val="18"/>
                            </w:rPr>
                          </w:pPr>
                          <w:r>
                            <w:rPr>
                              <w:rFonts w:ascii="宋体" w:hAnsi="宋体" w:hint="eastAsia"/>
                              <w:sz w:val="18"/>
                              <w:szCs w:val="18"/>
                            </w:rPr>
                            <w:t>吸风装置收集</w:t>
                          </w:r>
                        </w:p>
                        <w:p w:rsidR="0019137C" w:rsidRDefault="0019137C">
                          <w:pPr>
                            <w:ind w:firstLineChars="150" w:firstLine="270"/>
                            <w:rPr>
                              <w:sz w:val="18"/>
                              <w:szCs w:val="18"/>
                            </w:rPr>
                          </w:pPr>
                          <w:r>
                            <w:rPr>
                              <w:rFonts w:hint="eastAsia"/>
                              <w:sz w:val="18"/>
                              <w:szCs w:val="18"/>
                            </w:rPr>
                            <w:t>1.9129</w:t>
                          </w:r>
                        </w:p>
                      </w:txbxContent>
                    </v:textbox>
                  </v:rect>
                  <v:shape id="自选图形 996" o:spid="_x0000_s1232" type="#_x0000_t32" style="position:absolute;left:44818;top:15342;width:2216;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" strokeweight="1pt"/>
                  <v:shape id="任意多边形 997" o:spid="_x0000_s1233" style="position:absolute;left:47034;top:12902;width:2388;height:5399;flip:x;visibility:visible;mso-wrap-style:square;v-text-anchor:middle" coordsize="576,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" path="m48,l576,r,1164l,1164e" filled="f" strokeweight="1pt">
                    <v:stroke startarrow="block" endarrow="block"/>
                    <v:path arrowok="t" o:connecttype="custom" o:connectlocs="19900,0;238797,0;238797,539835;0,539835" o:connectangles="0,0,0,0"/>
                  </v:shape>
                  <v:rect id="Rectangle 274" o:spid="_x0000_s1234" style="position:absolute;left:49422;top:11245;width:8998;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" filled="f" stroked="f">
                    <v:textbox>
                      <w:txbxContent>
                        <w:p w:rsidR="0019137C" w:rsidRDefault="0019137C">
                          <w:pPr>
                            <w:rPr>
                              <w:rFonts w:ascii="宋体" w:hAnsi="宋体"/>
                              <w:sz w:val="18"/>
                              <w:szCs w:val="18"/>
                            </w:rPr>
                          </w:pPr>
                          <w:r>
                            <w:rPr>
                              <w:rFonts w:ascii="宋体" w:hAnsi="宋体" w:hint="eastAsia"/>
                              <w:sz w:val="18"/>
                              <w:szCs w:val="18"/>
                            </w:rPr>
                            <w:t>处理装置去除</w:t>
                          </w:r>
                        </w:p>
                        <w:p w:rsidR="0019137C" w:rsidRDefault="0019137C">
                          <w:pPr>
                            <w:jc w:val="center"/>
                            <w:rPr>
                              <w:sz w:val="18"/>
                              <w:szCs w:val="18"/>
                            </w:rPr>
                          </w:pPr>
                          <w:r>
                            <w:rPr>
                              <w:rFonts w:hint="eastAsia"/>
                              <w:sz w:val="18"/>
                              <w:szCs w:val="18"/>
                            </w:rPr>
                            <w:t>1.7217</w:t>
                          </w:r>
                        </w:p>
                      </w:txbxContent>
                    </v:textbox>
                  </v:rect>
                  <v:rect id="Rectangle 274" o:spid="_x0000_s1235" style="position:absolute;left:49422;top:16205;width:967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" filled="f" stroked="f">
                    <v:textbox>
                      <w:txbxContent>
                        <w:p w:rsidR="0019137C" w:rsidRDefault="0019137C">
                          <w:pPr>
                            <w:rPr>
                              <w:szCs w:val="21"/>
                            </w:rPr>
                          </w:pPr>
                          <w:r>
                            <w:rPr>
                              <w:rFonts w:hint="eastAsia"/>
                              <w:sz w:val="18"/>
                              <w:szCs w:val="18"/>
                            </w:rPr>
                            <w:t>20m</w:t>
                          </w:r>
                          <w:r>
                            <w:rPr>
                              <w:rFonts w:ascii="宋体" w:hAnsi="宋体" w:hint="eastAsia"/>
                              <w:sz w:val="18"/>
                              <w:szCs w:val="18"/>
                            </w:rPr>
                            <w:t>高排气筒排放</w:t>
                          </w:r>
                          <w:r>
                            <w:rPr>
                              <w:rFonts w:hint="eastAsia"/>
                              <w:sz w:val="18"/>
                              <w:szCs w:val="18"/>
                            </w:rPr>
                            <w:t>：</w:t>
                          </w:r>
                          <w:r>
                            <w:rPr>
                              <w:rFonts w:hint="eastAsia"/>
                              <w:sz w:val="18"/>
                              <w:szCs w:val="18"/>
                            </w:rPr>
                            <w:t>0.1912</w:t>
                          </w:r>
                        </w:p>
                        <w:p w:rsidR="0019137C" w:rsidRDefault="0019137C">
                          <w:pPr>
                            <w:rPr>
                              <w:szCs w:val="18"/>
                            </w:rPr>
                          </w:pPr>
                        </w:p>
                      </w:txbxContent>
                    </v:textbox>
                  </v:rect>
                  <v:rect id="Rectangle 274" o:spid="_x0000_s1236" style="position:absolute;left:983;top:14699;width:14040;height:36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" filled="f" stroked="f">
                    <v:textbox>
                      <w:txbxContent>
                        <w:p w:rsidR="0019137C" w:rsidRDefault="0019137C">
                          <w:pPr>
                            <w:ind w:left="810" w:hangingChars="450" w:hanging="810"/>
                            <w:rPr>
                              <w:sz w:val="18"/>
                              <w:szCs w:val="18"/>
                            </w:rPr>
                          </w:pPr>
                          <w:r>
                            <w:rPr>
                              <w:rFonts w:ascii="宋体" w:hAnsi="宋体" w:hint="eastAsia"/>
                              <w:sz w:val="18"/>
                              <w:szCs w:val="18"/>
                            </w:rPr>
                            <w:t>哑清面漆中的</w:t>
                          </w:r>
                          <w:r>
                            <w:rPr>
                              <w:rFonts w:hint="eastAsia"/>
                              <w:sz w:val="18"/>
                              <w:szCs w:val="18"/>
                            </w:rPr>
                            <w:t>TVOC</w:t>
                          </w:r>
                          <w:r>
                            <w:rPr>
                              <w:rFonts w:hint="eastAsia"/>
                              <w:sz w:val="18"/>
                              <w:szCs w:val="18"/>
                            </w:rPr>
                            <w:t>：</w:t>
                          </w:r>
                          <w:r>
                            <w:rPr>
                              <w:rFonts w:hint="eastAsia"/>
                              <w:sz w:val="18"/>
                              <w:szCs w:val="18"/>
                            </w:rPr>
                            <w:t>0.4137</w:t>
                          </w:r>
                        </w:p>
                      </w:txbxContent>
                    </v:textbox>
                  </v:rect>
                  <v:shape id="自选图形 996" o:spid="_x0000_s1237" type="#_x0000_t32" style="position:absolute;left:14439;top:6394;width:1797;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" strokeweight="1pt"/>
                  <v:rect id="Rectangle 274" o:spid="_x0000_s1238" style="position:absolute;left:983;top:9982;width:1404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" filled="f" stroked="f">
                    <v:textbox>
                      <w:txbxContent>
                        <w:p w:rsidR="0019137C" w:rsidRDefault="0019137C">
                          <w:pPr>
                            <w:ind w:left="720" w:hangingChars="400" w:hanging="720"/>
                            <w:rPr>
                              <w:sz w:val="18"/>
                              <w:szCs w:val="18"/>
                            </w:rPr>
                          </w:pPr>
                          <w:r>
                            <w:rPr>
                              <w:rFonts w:ascii="宋体" w:hAnsi="宋体" w:hint="eastAsia"/>
                              <w:sz w:val="18"/>
                              <w:szCs w:val="18"/>
                            </w:rPr>
                            <w:t>水性修色漆中的</w:t>
                          </w:r>
                          <w:r>
                            <w:rPr>
                              <w:rFonts w:hint="eastAsia"/>
                              <w:sz w:val="18"/>
                              <w:szCs w:val="18"/>
                            </w:rPr>
                            <w:t>TVOC</w:t>
                          </w:r>
                          <w:r>
                            <w:rPr>
                              <w:rFonts w:hint="eastAsia"/>
                              <w:sz w:val="18"/>
                              <w:szCs w:val="18"/>
                            </w:rPr>
                            <w:t>：</w:t>
                          </w:r>
                          <w:r>
                            <w:rPr>
                              <w:rFonts w:hint="eastAsia"/>
                              <w:sz w:val="18"/>
                              <w:szCs w:val="18"/>
                            </w:rPr>
                            <w:t>0.289</w:t>
                          </w:r>
                        </w:p>
                      </w:txbxContent>
                    </v:textbox>
                  </v:rect>
                  <v:rect id="Rectangle 274" o:spid="_x0000_s1239" style="position:absolute;left:15715;top:9220;width:4680;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" filled="f" stroked="f">
                    <v:textbox>
                      <w:txbxContent>
                        <w:p w:rsidR="0019137C" w:rsidRDefault="0019137C">
                          <w:pPr>
                            <w:rPr>
                              <w:sz w:val="18"/>
                              <w:szCs w:val="18"/>
                            </w:rPr>
                          </w:pPr>
                          <w:r>
                            <w:rPr>
                              <w:sz w:val="18"/>
                              <w:szCs w:val="18"/>
                            </w:rPr>
                            <w:t>1.</w:t>
                          </w:r>
                          <w:r>
                            <w:rPr>
                              <w:rFonts w:hint="eastAsia"/>
                              <w:sz w:val="18"/>
                              <w:szCs w:val="18"/>
                            </w:rPr>
                            <w:t>952</w:t>
                          </w:r>
                        </w:p>
                      </w:txbxContent>
                    </v:textbox>
                  </v:rect>
                  <v:rect id="Rectangle 274" o:spid="_x0000_s1240" style="position:absolute;left:33699;top:6400;width:3600;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" filled="f" stroked="f">
                    <v:textbox>
                      <w:txbxContent>
                        <w:p w:rsidR="0019137C" w:rsidRDefault="0019137C">
                          <w:pPr>
                            <w:rPr>
                              <w:sz w:val="18"/>
                              <w:szCs w:val="18"/>
                            </w:rPr>
                          </w:pPr>
                          <w:r>
                            <w:rPr>
                              <w:rFonts w:hint="eastAsia"/>
                              <w:sz w:val="18"/>
                              <w:szCs w:val="18"/>
                            </w:rPr>
                            <w:t>2%</w:t>
                          </w:r>
                        </w:p>
                      </w:txbxContent>
                    </v:textbox>
                  </v:rect>
                  <v:rect id="Rectangle 274" o:spid="_x0000_s1241" style="position:absolute;left:33699;top:13182;width:3962;height:2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" filled="f" stroked="f">
                    <v:textbox>
                      <w:txbxContent>
                        <w:p w:rsidR="0019137C" w:rsidRDefault="0019137C">
                          <w:pPr>
                            <w:rPr>
                              <w:sz w:val="18"/>
                              <w:szCs w:val="18"/>
                            </w:rPr>
                          </w:pPr>
                          <w:r>
                            <w:rPr>
                              <w:rFonts w:hint="eastAsia"/>
                              <w:sz w:val="18"/>
                              <w:szCs w:val="18"/>
                            </w:rPr>
                            <w:t>98%</w:t>
                          </w:r>
                        </w:p>
                      </w:txbxContent>
                    </v:textbox>
                  </v:rect>
                  <v:rect id="Rectangle 274" o:spid="_x0000_s1242" style="position:absolute;left:983;top:4946;width:14040;height:36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" filled="f" stroked="f">
                    <v:textbox>
                      <w:txbxContent>
                        <w:p w:rsidR="0019137C" w:rsidRDefault="0019137C">
                          <w:pPr>
                            <w:ind w:left="720" w:hangingChars="400" w:hanging="720"/>
                            <w:rPr>
                              <w:sz w:val="18"/>
                              <w:szCs w:val="18"/>
                            </w:rPr>
                          </w:pPr>
                          <w:r>
                            <w:rPr>
                              <w:rFonts w:ascii="宋体" w:hAnsi="宋体" w:hint="eastAsia"/>
                              <w:sz w:val="18"/>
                              <w:szCs w:val="18"/>
                            </w:rPr>
                            <w:t>白底漆中的</w:t>
                          </w:r>
                          <w:r>
                            <w:rPr>
                              <w:rFonts w:hint="eastAsia"/>
                              <w:sz w:val="18"/>
                              <w:szCs w:val="18"/>
                            </w:rPr>
                            <w:t>TVOC</w:t>
                          </w:r>
                          <w:r>
                            <w:rPr>
                              <w:rFonts w:hint="eastAsia"/>
                              <w:sz w:val="18"/>
                              <w:szCs w:val="18"/>
                            </w:rPr>
                            <w:t>：</w:t>
                          </w:r>
                          <w:r>
                            <w:rPr>
                              <w:rFonts w:hint="eastAsia"/>
                              <w:sz w:val="18"/>
                              <w:szCs w:val="18"/>
                            </w:rPr>
                            <w:t>0.3584</w:t>
                          </w:r>
                        </w:p>
                      </w:txbxContent>
                    </v:textbox>
                  </v:rect>
                  <v:rect id="Rectangle 274" o:spid="_x0000_s1243" style="position:absolute;left:983;top:19437;width:14040;height:3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" filled="f" stroked="f">
                    <v:textbox>
                      <w:txbxContent>
                        <w:p w:rsidR="0019137C" w:rsidRDefault="0019137C">
                          <w:pPr>
                            <w:ind w:left="810" w:hangingChars="450" w:hanging="810"/>
                            <w:rPr>
                              <w:sz w:val="18"/>
                              <w:szCs w:val="18"/>
                            </w:rPr>
                          </w:pPr>
                          <w:r>
                            <w:rPr>
                              <w:rFonts w:ascii="宋体" w:hAnsi="宋体" w:hint="eastAsia"/>
                              <w:sz w:val="18"/>
                              <w:szCs w:val="18"/>
                            </w:rPr>
                            <w:t>白面漆中的</w:t>
                          </w:r>
                          <w:r>
                            <w:rPr>
                              <w:rFonts w:hint="eastAsia"/>
                              <w:sz w:val="18"/>
                              <w:szCs w:val="18"/>
                            </w:rPr>
                            <w:t>TVOC</w:t>
                          </w:r>
                          <w:r>
                            <w:rPr>
                              <w:rFonts w:hint="eastAsia"/>
                              <w:sz w:val="18"/>
                              <w:szCs w:val="18"/>
                            </w:rPr>
                            <w:t>：</w:t>
                          </w:r>
                          <w:r>
                            <w:rPr>
                              <w:rFonts w:hint="eastAsia"/>
                              <w:sz w:val="18"/>
                              <w:szCs w:val="18"/>
                            </w:rPr>
                            <w:t>0.1542</w:t>
                          </w:r>
                        </w:p>
                      </w:txbxContent>
                    </v:textbox>
                  </v:rect>
                  <v:shape id="自选图形 996" o:spid="_x0000_s1244" type="#_x0000_t32" style="position:absolute;left:14439;top:11245;width:1797;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" strokeweight="1pt"/>
                  <v:shape id="自选图形 996" o:spid="_x0000_s1245" type="#_x0000_t32" style="position:absolute;left:14439;top:16199;width:1797;height: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" strokeweight="1pt"/>
                  <w10:wrap type="none"/>
                  <w10:anchorlock/>
                </v:group>
              </w:pict>
            </w:r>
          </w:p>
          <w:p w:rsidR="00CF219D" w:rsidRDefault="00FC36A6">
            <w:pPr>
              <w:spacing w:line="360" w:lineRule="auto"/>
              <w:ind w:firstLineChars="200" w:firstLine="422"/>
              <w:rPr>
                <w:rFonts w:ascii="宋体" w:hAnsi="宋体" w:cs="宋体"/>
                <w:b/>
                <w:szCs w:val="21"/>
              </w:rPr>
            </w:pPr>
            <w:r>
              <w:rPr>
                <w:rFonts w:hint="eastAsia"/>
                <w:b/>
                <w:szCs w:val="21"/>
              </w:rPr>
              <w:t>5</w:t>
            </w:r>
            <w:r>
              <w:rPr>
                <w:rFonts w:ascii="宋体" w:hAnsi="宋体" w:cs="宋体" w:hint="eastAsia"/>
                <w:b/>
                <w:szCs w:val="21"/>
              </w:rPr>
              <w:t>、本项目工程组成</w:t>
            </w:r>
          </w:p>
          <w:p w:rsidR="00CF219D" w:rsidRDefault="00FC36A6">
            <w:pPr>
              <w:tabs>
                <w:tab w:val="center" w:pos="5043"/>
                <w:tab w:val="left" w:pos="7989"/>
              </w:tabs>
              <w:adjustRightInd w:val="0"/>
              <w:snapToGrid w:val="0"/>
              <w:spacing w:line="360" w:lineRule="auto"/>
              <w:ind w:left="482"/>
              <w:jc w:val="left"/>
              <w:rPr>
                <w:b/>
              </w:rPr>
            </w:pPr>
            <w:r>
              <w:rPr>
                <w:rFonts w:ascii="宋体" w:hAnsi="宋体" w:cs="宋体"/>
                <w:szCs w:val="21"/>
              </w:rPr>
              <w:tab/>
            </w:r>
            <w:r>
              <w:rPr>
                <w:b/>
              </w:rPr>
              <w:t>表</w:t>
            </w:r>
            <w:r>
              <w:rPr>
                <w:rFonts w:hint="eastAsia"/>
                <w:b/>
              </w:rPr>
              <w:t>2-13</w:t>
            </w:r>
            <w:r>
              <w:rPr>
                <w:b/>
              </w:rPr>
              <w:t>本项目工程</w:t>
            </w:r>
            <w:r>
              <w:rPr>
                <w:rFonts w:hint="eastAsia"/>
                <w:b/>
              </w:rPr>
              <w:t>组成</w:t>
            </w:r>
            <w:r>
              <w:rPr>
                <w:b/>
              </w:rPr>
              <w:t>一览表</w:t>
            </w:r>
            <w:r>
              <w:rPr>
                <w:b/>
              </w:rPr>
              <w:tab/>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22"/>
              <w:gridCol w:w="429"/>
              <w:gridCol w:w="427"/>
              <w:gridCol w:w="1566"/>
              <w:gridCol w:w="3135"/>
              <w:gridCol w:w="3342"/>
            </w:tblGrid>
            <w:tr w:rsidR="00CF219D" w:rsidTr="001F4C62">
              <w:trPr>
                <w:trHeight w:val="225"/>
              </w:trPr>
              <w:tc>
                <w:tcPr>
                  <w:tcW w:w="375" w:type="pct"/>
                  <w:vAlign w:val="center"/>
                </w:tcPr>
                <w:p w:rsidR="00CF219D" w:rsidRDefault="00FC36A6">
                  <w:pPr>
                    <w:jc w:val="center"/>
                    <w:rPr>
                      <w:b/>
                      <w:bCs/>
                      <w:sz w:val="18"/>
                      <w:szCs w:val="18"/>
                    </w:rPr>
                  </w:pPr>
                  <w:r>
                    <w:rPr>
                      <w:b/>
                      <w:sz w:val="18"/>
                      <w:szCs w:val="18"/>
                    </w:rPr>
                    <w:t>类别</w:t>
                  </w:r>
                </w:p>
              </w:tc>
              <w:tc>
                <w:tcPr>
                  <w:tcW w:w="1259" w:type="pct"/>
                  <w:gridSpan w:val="3"/>
                  <w:vAlign w:val="center"/>
                </w:tcPr>
                <w:p w:rsidR="00CF219D" w:rsidRDefault="00FC36A6">
                  <w:pPr>
                    <w:jc w:val="center"/>
                    <w:rPr>
                      <w:b/>
                      <w:bCs/>
                      <w:sz w:val="18"/>
                      <w:szCs w:val="18"/>
                    </w:rPr>
                  </w:pPr>
                  <w:r>
                    <w:rPr>
                      <w:b/>
                      <w:sz w:val="18"/>
                      <w:szCs w:val="18"/>
                    </w:rPr>
                    <w:t>建设名称</w:t>
                  </w:r>
                </w:p>
              </w:tc>
              <w:tc>
                <w:tcPr>
                  <w:tcW w:w="1629" w:type="pct"/>
                  <w:vAlign w:val="center"/>
                </w:tcPr>
                <w:p w:rsidR="00CF219D" w:rsidRDefault="00FC36A6">
                  <w:pPr>
                    <w:jc w:val="center"/>
                    <w:rPr>
                      <w:b/>
                      <w:bCs/>
                      <w:sz w:val="18"/>
                      <w:szCs w:val="18"/>
                    </w:rPr>
                  </w:pPr>
                  <w:r>
                    <w:rPr>
                      <w:b/>
                      <w:sz w:val="18"/>
                      <w:szCs w:val="18"/>
                    </w:rPr>
                    <w:t>设计能力</w:t>
                  </w:r>
                </w:p>
              </w:tc>
              <w:tc>
                <w:tcPr>
                  <w:tcW w:w="1737" w:type="pct"/>
                  <w:vAlign w:val="center"/>
                </w:tcPr>
                <w:p w:rsidR="00CF219D" w:rsidRDefault="00FC36A6">
                  <w:pPr>
                    <w:jc w:val="center"/>
                    <w:rPr>
                      <w:b/>
                      <w:bCs/>
                      <w:sz w:val="18"/>
                      <w:szCs w:val="18"/>
                    </w:rPr>
                  </w:pPr>
                  <w:r>
                    <w:rPr>
                      <w:b/>
                      <w:sz w:val="18"/>
                      <w:szCs w:val="18"/>
                    </w:rPr>
                    <w:t>备注</w:t>
                  </w:r>
                </w:p>
              </w:tc>
            </w:tr>
            <w:tr w:rsidR="00CF219D">
              <w:trPr>
                <w:trHeight w:val="374"/>
              </w:trPr>
              <w:tc>
                <w:tcPr>
                  <w:tcW w:w="375" w:type="pct"/>
                  <w:vAlign w:val="center"/>
                </w:tcPr>
                <w:p w:rsidR="00CF219D" w:rsidRDefault="00FC36A6">
                  <w:pPr>
                    <w:jc w:val="center"/>
                    <w:rPr>
                      <w:sz w:val="18"/>
                      <w:szCs w:val="18"/>
                    </w:rPr>
                  </w:pPr>
                  <w:r>
                    <w:rPr>
                      <w:rFonts w:hint="eastAsia"/>
                      <w:sz w:val="18"/>
                      <w:szCs w:val="18"/>
                    </w:rPr>
                    <w:t>主体</w:t>
                  </w:r>
                </w:p>
                <w:p w:rsidR="00CF219D" w:rsidRDefault="00FC36A6">
                  <w:pPr>
                    <w:jc w:val="center"/>
                    <w:rPr>
                      <w:sz w:val="18"/>
                      <w:szCs w:val="18"/>
                    </w:rPr>
                  </w:pPr>
                  <w:r>
                    <w:rPr>
                      <w:rFonts w:hint="eastAsia"/>
                      <w:sz w:val="18"/>
                      <w:szCs w:val="18"/>
                    </w:rPr>
                    <w:t>工程</w:t>
                  </w:r>
                </w:p>
              </w:tc>
              <w:tc>
                <w:tcPr>
                  <w:tcW w:w="1259" w:type="pct"/>
                  <w:gridSpan w:val="3"/>
                  <w:vAlign w:val="center"/>
                </w:tcPr>
                <w:p w:rsidR="00CF219D" w:rsidRDefault="00FC36A6">
                  <w:pPr>
                    <w:ind w:firstLineChars="400" w:firstLine="720"/>
                    <w:rPr>
                      <w:sz w:val="18"/>
                      <w:szCs w:val="18"/>
                    </w:rPr>
                  </w:pPr>
                  <w:r>
                    <w:rPr>
                      <w:rFonts w:hint="eastAsia"/>
                      <w:sz w:val="18"/>
                      <w:szCs w:val="18"/>
                    </w:rPr>
                    <w:t>生产车间</w:t>
                  </w:r>
                </w:p>
              </w:tc>
              <w:tc>
                <w:tcPr>
                  <w:tcW w:w="1629" w:type="pct"/>
                  <w:vAlign w:val="center"/>
                </w:tcPr>
                <w:p w:rsidR="00CF219D" w:rsidRDefault="00FC36A6">
                  <w:pPr>
                    <w:jc w:val="center"/>
                    <w:rPr>
                      <w:sz w:val="18"/>
                      <w:szCs w:val="18"/>
                    </w:rPr>
                  </w:pPr>
                  <w:r>
                    <w:rPr>
                      <w:rFonts w:hint="eastAsia"/>
                      <w:sz w:val="18"/>
                      <w:szCs w:val="18"/>
                    </w:rPr>
                    <w:t>已</w:t>
                  </w:r>
                  <w:r>
                    <w:rPr>
                      <w:sz w:val="18"/>
                      <w:szCs w:val="18"/>
                    </w:rPr>
                    <w:t>建，</w:t>
                  </w:r>
                  <w:r>
                    <w:rPr>
                      <w:rFonts w:hint="eastAsia"/>
                      <w:sz w:val="18"/>
                      <w:szCs w:val="18"/>
                    </w:rPr>
                    <w:t>2</w:t>
                  </w:r>
                  <w:r>
                    <w:rPr>
                      <w:sz w:val="18"/>
                      <w:szCs w:val="18"/>
                    </w:rPr>
                    <w:t>F</w:t>
                  </w:r>
                  <w:r>
                    <w:rPr>
                      <w:sz w:val="18"/>
                      <w:szCs w:val="18"/>
                    </w:rPr>
                    <w:t>，</w:t>
                  </w:r>
                  <w:r>
                    <w:rPr>
                      <w:rFonts w:hint="eastAsia"/>
                      <w:sz w:val="18"/>
                      <w:szCs w:val="18"/>
                    </w:rPr>
                    <w:t>砖混</w:t>
                  </w:r>
                  <w:r>
                    <w:rPr>
                      <w:sz w:val="18"/>
                      <w:szCs w:val="18"/>
                    </w:rPr>
                    <w:t>结构，</w:t>
                  </w:r>
                  <w:r>
                    <w:rPr>
                      <w:rFonts w:hint="eastAsia"/>
                      <w:sz w:val="18"/>
                      <w:szCs w:val="18"/>
                    </w:rPr>
                    <w:t>建筑面积</w:t>
                  </w:r>
                  <w:r>
                    <w:rPr>
                      <w:rFonts w:hint="eastAsia"/>
                      <w:sz w:val="18"/>
                      <w:szCs w:val="18"/>
                    </w:rPr>
                    <w:t>5380m</w:t>
                  </w:r>
                  <w:r>
                    <w:rPr>
                      <w:rFonts w:hint="eastAsia"/>
                      <w:sz w:val="18"/>
                      <w:szCs w:val="18"/>
                      <w:vertAlign w:val="superscript"/>
                    </w:rPr>
                    <w:t>2</w:t>
                  </w:r>
                  <w:r>
                    <w:rPr>
                      <w:rFonts w:hint="eastAsia"/>
                      <w:sz w:val="18"/>
                      <w:szCs w:val="18"/>
                    </w:rPr>
                    <w:t>车间尺寸</w:t>
                  </w:r>
                  <w:r>
                    <w:rPr>
                      <w:sz w:val="18"/>
                      <w:szCs w:val="18"/>
                    </w:rPr>
                    <w:t>长</w:t>
                  </w:r>
                  <w:r>
                    <w:rPr>
                      <w:rFonts w:hint="eastAsia"/>
                      <w:sz w:val="18"/>
                      <w:szCs w:val="18"/>
                    </w:rPr>
                    <w:t>64</w:t>
                  </w:r>
                  <w:r>
                    <w:rPr>
                      <w:sz w:val="18"/>
                      <w:szCs w:val="18"/>
                    </w:rPr>
                    <w:t>m×</w:t>
                  </w:r>
                  <w:r>
                    <w:rPr>
                      <w:sz w:val="18"/>
                      <w:szCs w:val="18"/>
                    </w:rPr>
                    <w:t>宽</w:t>
                  </w:r>
                  <w:r>
                    <w:rPr>
                      <w:rFonts w:hint="eastAsia"/>
                      <w:sz w:val="18"/>
                      <w:szCs w:val="18"/>
                    </w:rPr>
                    <w:t>42</w:t>
                  </w:r>
                  <w:r>
                    <w:rPr>
                      <w:sz w:val="18"/>
                      <w:szCs w:val="18"/>
                    </w:rPr>
                    <w:t>m×</w:t>
                  </w:r>
                  <w:r>
                    <w:rPr>
                      <w:sz w:val="18"/>
                      <w:szCs w:val="18"/>
                    </w:rPr>
                    <w:t>高</w:t>
                  </w:r>
                  <w:r>
                    <w:rPr>
                      <w:rFonts w:hint="eastAsia"/>
                      <w:sz w:val="18"/>
                      <w:szCs w:val="18"/>
                    </w:rPr>
                    <w:t>11.5</w:t>
                  </w:r>
                  <w:r>
                    <w:rPr>
                      <w:sz w:val="18"/>
                      <w:szCs w:val="18"/>
                    </w:rPr>
                    <w:t>m</w:t>
                  </w:r>
                </w:p>
              </w:tc>
              <w:tc>
                <w:tcPr>
                  <w:tcW w:w="1737" w:type="pct"/>
                  <w:vAlign w:val="center"/>
                </w:tcPr>
                <w:p w:rsidR="00CF219D" w:rsidRDefault="00FC36A6">
                  <w:pPr>
                    <w:jc w:val="center"/>
                    <w:rPr>
                      <w:sz w:val="18"/>
                      <w:szCs w:val="18"/>
                    </w:rPr>
                  </w:pPr>
                  <w:r>
                    <w:rPr>
                      <w:rFonts w:hint="eastAsia"/>
                      <w:sz w:val="18"/>
                      <w:szCs w:val="18"/>
                    </w:rPr>
                    <w:t>租赁家好家具海安有限公司生产厂房</w:t>
                  </w:r>
                </w:p>
              </w:tc>
            </w:tr>
            <w:tr w:rsidR="00CF219D" w:rsidTr="001F4C62">
              <w:trPr>
                <w:trHeight w:val="514"/>
              </w:trPr>
              <w:tc>
                <w:tcPr>
                  <w:tcW w:w="375" w:type="pct"/>
                  <w:vAlign w:val="center"/>
                </w:tcPr>
                <w:p w:rsidR="00CF219D" w:rsidRDefault="00FC36A6">
                  <w:pPr>
                    <w:jc w:val="center"/>
                    <w:rPr>
                      <w:sz w:val="18"/>
                      <w:szCs w:val="18"/>
                    </w:rPr>
                  </w:pPr>
                  <w:r>
                    <w:rPr>
                      <w:rFonts w:hint="eastAsia"/>
                      <w:sz w:val="18"/>
                      <w:szCs w:val="18"/>
                    </w:rPr>
                    <w:t>辅助</w:t>
                  </w:r>
                </w:p>
                <w:p w:rsidR="00CF219D" w:rsidRDefault="00FC36A6">
                  <w:pPr>
                    <w:jc w:val="center"/>
                    <w:rPr>
                      <w:sz w:val="18"/>
                      <w:szCs w:val="18"/>
                    </w:rPr>
                  </w:pPr>
                  <w:r>
                    <w:rPr>
                      <w:rFonts w:hint="eastAsia"/>
                      <w:sz w:val="18"/>
                      <w:szCs w:val="18"/>
                    </w:rPr>
                    <w:t>工程</w:t>
                  </w:r>
                </w:p>
              </w:tc>
              <w:tc>
                <w:tcPr>
                  <w:tcW w:w="1259" w:type="pct"/>
                  <w:gridSpan w:val="3"/>
                  <w:vAlign w:val="center"/>
                </w:tcPr>
                <w:p w:rsidR="00CF219D" w:rsidRDefault="00FC36A6">
                  <w:pPr>
                    <w:jc w:val="center"/>
                    <w:rPr>
                      <w:sz w:val="18"/>
                      <w:szCs w:val="18"/>
                    </w:rPr>
                  </w:pPr>
                  <w:r>
                    <w:rPr>
                      <w:rFonts w:hint="eastAsia"/>
                      <w:sz w:val="18"/>
                      <w:szCs w:val="18"/>
                    </w:rPr>
                    <w:t>办公区域</w:t>
                  </w:r>
                </w:p>
              </w:tc>
              <w:tc>
                <w:tcPr>
                  <w:tcW w:w="1629" w:type="pct"/>
                  <w:vAlign w:val="center"/>
                </w:tcPr>
                <w:p w:rsidR="00CF219D" w:rsidRDefault="00FC36A6">
                  <w:pPr>
                    <w:jc w:val="center"/>
                    <w:rPr>
                      <w:sz w:val="18"/>
                      <w:szCs w:val="18"/>
                    </w:rPr>
                  </w:pPr>
                  <w:r>
                    <w:rPr>
                      <w:rFonts w:hint="eastAsia"/>
                      <w:sz w:val="18"/>
                      <w:szCs w:val="18"/>
                    </w:rPr>
                    <w:t>建筑面积</w:t>
                  </w:r>
                  <w:r>
                    <w:rPr>
                      <w:rFonts w:hint="eastAsia"/>
                      <w:sz w:val="18"/>
                      <w:szCs w:val="18"/>
                    </w:rPr>
                    <w:t>1500m</w:t>
                  </w:r>
                  <w:r>
                    <w:rPr>
                      <w:rFonts w:hint="eastAsia"/>
                      <w:sz w:val="18"/>
                      <w:szCs w:val="18"/>
                      <w:vertAlign w:val="superscript"/>
                    </w:rPr>
                    <w:t>2</w:t>
                  </w:r>
                </w:p>
              </w:tc>
              <w:tc>
                <w:tcPr>
                  <w:tcW w:w="1737" w:type="pct"/>
                  <w:vAlign w:val="center"/>
                </w:tcPr>
                <w:p w:rsidR="00CF219D" w:rsidRDefault="00FC36A6">
                  <w:pPr>
                    <w:jc w:val="center"/>
                    <w:rPr>
                      <w:b/>
                      <w:sz w:val="18"/>
                      <w:szCs w:val="18"/>
                    </w:rPr>
                  </w:pPr>
                  <w:r>
                    <w:rPr>
                      <w:rFonts w:hint="eastAsia"/>
                      <w:sz w:val="18"/>
                      <w:szCs w:val="18"/>
                    </w:rPr>
                    <w:t>租赁，位于家好家具海安有限公司综合办公楼一楼</w:t>
                  </w:r>
                </w:p>
              </w:tc>
            </w:tr>
            <w:tr w:rsidR="00CF219D">
              <w:trPr>
                <w:trHeight w:val="374"/>
              </w:trPr>
              <w:tc>
                <w:tcPr>
                  <w:tcW w:w="375" w:type="pct"/>
                  <w:vMerge w:val="restart"/>
                  <w:vAlign w:val="center"/>
                </w:tcPr>
                <w:p w:rsidR="00CF219D" w:rsidRDefault="00FC36A6">
                  <w:pPr>
                    <w:jc w:val="center"/>
                    <w:rPr>
                      <w:rFonts w:ascii="宋体" w:hAnsi="宋体"/>
                      <w:sz w:val="18"/>
                      <w:szCs w:val="18"/>
                    </w:rPr>
                  </w:pPr>
                  <w:r>
                    <w:rPr>
                      <w:rFonts w:ascii="宋体" w:hAnsi="宋体"/>
                      <w:sz w:val="18"/>
                      <w:szCs w:val="18"/>
                    </w:rPr>
                    <w:t>贮运</w:t>
                  </w:r>
                </w:p>
                <w:p w:rsidR="00CF219D" w:rsidRDefault="00FC36A6">
                  <w:pPr>
                    <w:jc w:val="center"/>
                    <w:rPr>
                      <w:b/>
                      <w:sz w:val="18"/>
                      <w:szCs w:val="18"/>
                    </w:rPr>
                  </w:pPr>
                  <w:r>
                    <w:rPr>
                      <w:rFonts w:ascii="宋体" w:hAnsi="宋体"/>
                      <w:sz w:val="18"/>
                      <w:szCs w:val="18"/>
                    </w:rPr>
                    <w:t>工程</w:t>
                  </w:r>
                </w:p>
              </w:tc>
              <w:tc>
                <w:tcPr>
                  <w:tcW w:w="1259" w:type="pct"/>
                  <w:gridSpan w:val="3"/>
                  <w:vAlign w:val="center"/>
                </w:tcPr>
                <w:p w:rsidR="00CF219D" w:rsidRDefault="00FC36A6">
                  <w:pPr>
                    <w:jc w:val="center"/>
                    <w:rPr>
                      <w:sz w:val="18"/>
                      <w:szCs w:val="18"/>
                    </w:rPr>
                  </w:pPr>
                  <w:r>
                    <w:rPr>
                      <w:rFonts w:hint="eastAsia"/>
                      <w:sz w:val="18"/>
                      <w:szCs w:val="18"/>
                    </w:rPr>
                    <w:t>原料堆放区</w:t>
                  </w:r>
                </w:p>
              </w:tc>
              <w:tc>
                <w:tcPr>
                  <w:tcW w:w="1629" w:type="pct"/>
                  <w:vAlign w:val="center"/>
                </w:tcPr>
                <w:p w:rsidR="00CF219D" w:rsidRDefault="00FC36A6">
                  <w:pPr>
                    <w:jc w:val="center"/>
                    <w:rPr>
                      <w:b/>
                      <w:sz w:val="18"/>
                      <w:szCs w:val="18"/>
                    </w:rPr>
                  </w:pPr>
                  <w:r>
                    <w:rPr>
                      <w:rFonts w:hAnsi="宋体" w:hint="eastAsia"/>
                      <w:sz w:val="18"/>
                      <w:szCs w:val="18"/>
                    </w:rPr>
                    <w:t>300m</w:t>
                  </w:r>
                  <w:r>
                    <w:rPr>
                      <w:rFonts w:hAnsi="宋体" w:hint="eastAsia"/>
                      <w:sz w:val="18"/>
                      <w:szCs w:val="18"/>
                      <w:vertAlign w:val="superscript"/>
                    </w:rPr>
                    <w:t>2</w:t>
                  </w:r>
                </w:p>
              </w:tc>
              <w:tc>
                <w:tcPr>
                  <w:tcW w:w="1737" w:type="pct"/>
                  <w:vAlign w:val="center"/>
                </w:tcPr>
                <w:p w:rsidR="00CF219D" w:rsidRDefault="00FC36A6">
                  <w:pPr>
                    <w:jc w:val="center"/>
                    <w:rPr>
                      <w:b/>
                      <w:sz w:val="18"/>
                      <w:szCs w:val="18"/>
                    </w:rPr>
                  </w:pPr>
                  <w:r>
                    <w:rPr>
                      <w:rFonts w:hAnsi="宋体" w:hint="eastAsia"/>
                      <w:sz w:val="18"/>
                      <w:szCs w:val="18"/>
                    </w:rPr>
                    <w:t>生产车间一层、二层东部，人为划分的区域</w:t>
                  </w:r>
                </w:p>
              </w:tc>
            </w:tr>
            <w:tr w:rsidR="00CF219D">
              <w:trPr>
                <w:trHeight w:val="374"/>
              </w:trPr>
              <w:tc>
                <w:tcPr>
                  <w:tcW w:w="375" w:type="pct"/>
                  <w:vMerge/>
                  <w:vAlign w:val="center"/>
                </w:tcPr>
                <w:p w:rsidR="00CF219D" w:rsidRDefault="00CF219D">
                  <w:pPr>
                    <w:jc w:val="center"/>
                    <w:rPr>
                      <w:b/>
                      <w:sz w:val="18"/>
                      <w:szCs w:val="18"/>
                    </w:rPr>
                  </w:pPr>
                </w:p>
              </w:tc>
              <w:tc>
                <w:tcPr>
                  <w:tcW w:w="1259" w:type="pct"/>
                  <w:gridSpan w:val="3"/>
                  <w:vAlign w:val="center"/>
                </w:tcPr>
                <w:p w:rsidR="00CF219D" w:rsidRDefault="00FC36A6">
                  <w:pPr>
                    <w:jc w:val="center"/>
                    <w:rPr>
                      <w:sz w:val="18"/>
                      <w:szCs w:val="18"/>
                    </w:rPr>
                  </w:pPr>
                  <w:r>
                    <w:rPr>
                      <w:rFonts w:hint="eastAsia"/>
                      <w:sz w:val="18"/>
                      <w:szCs w:val="18"/>
                    </w:rPr>
                    <w:t>成品堆放区</w:t>
                  </w:r>
                </w:p>
              </w:tc>
              <w:tc>
                <w:tcPr>
                  <w:tcW w:w="1629" w:type="pct"/>
                  <w:vAlign w:val="center"/>
                </w:tcPr>
                <w:p w:rsidR="00CF219D" w:rsidRDefault="00FC36A6">
                  <w:pPr>
                    <w:jc w:val="center"/>
                    <w:rPr>
                      <w:b/>
                      <w:sz w:val="18"/>
                      <w:szCs w:val="18"/>
                    </w:rPr>
                  </w:pPr>
                  <w:r>
                    <w:rPr>
                      <w:rFonts w:hAnsi="宋体" w:hint="eastAsia"/>
                      <w:sz w:val="18"/>
                      <w:szCs w:val="18"/>
                    </w:rPr>
                    <w:t>500m</w:t>
                  </w:r>
                  <w:r>
                    <w:rPr>
                      <w:rFonts w:hAnsi="宋体" w:hint="eastAsia"/>
                      <w:sz w:val="18"/>
                      <w:szCs w:val="18"/>
                      <w:vertAlign w:val="superscript"/>
                    </w:rPr>
                    <w:t>2</w:t>
                  </w:r>
                </w:p>
              </w:tc>
              <w:tc>
                <w:tcPr>
                  <w:tcW w:w="1737" w:type="pct"/>
                  <w:vAlign w:val="center"/>
                </w:tcPr>
                <w:p w:rsidR="00CF219D" w:rsidRDefault="00FC36A6">
                  <w:pPr>
                    <w:jc w:val="center"/>
                    <w:rPr>
                      <w:b/>
                      <w:sz w:val="18"/>
                      <w:szCs w:val="18"/>
                    </w:rPr>
                  </w:pPr>
                  <w:r>
                    <w:rPr>
                      <w:rFonts w:hAnsi="宋体" w:hint="eastAsia"/>
                      <w:sz w:val="18"/>
                      <w:szCs w:val="18"/>
                    </w:rPr>
                    <w:t>生产车间二层北部，人为划分的区域</w:t>
                  </w:r>
                </w:p>
              </w:tc>
            </w:tr>
            <w:tr w:rsidR="00CF219D">
              <w:trPr>
                <w:trHeight w:val="374"/>
              </w:trPr>
              <w:tc>
                <w:tcPr>
                  <w:tcW w:w="375" w:type="pct"/>
                  <w:vMerge/>
                  <w:vAlign w:val="center"/>
                </w:tcPr>
                <w:p w:rsidR="00CF219D" w:rsidRDefault="00CF219D">
                  <w:pPr>
                    <w:jc w:val="center"/>
                    <w:rPr>
                      <w:b/>
                      <w:sz w:val="18"/>
                      <w:szCs w:val="18"/>
                    </w:rPr>
                  </w:pPr>
                </w:p>
              </w:tc>
              <w:tc>
                <w:tcPr>
                  <w:tcW w:w="1259" w:type="pct"/>
                  <w:gridSpan w:val="3"/>
                  <w:vAlign w:val="center"/>
                </w:tcPr>
                <w:p w:rsidR="00CF219D" w:rsidRDefault="00FC36A6">
                  <w:pPr>
                    <w:jc w:val="center"/>
                    <w:rPr>
                      <w:sz w:val="18"/>
                      <w:szCs w:val="18"/>
                    </w:rPr>
                  </w:pPr>
                  <w:r>
                    <w:rPr>
                      <w:rFonts w:hint="eastAsia"/>
                      <w:sz w:val="18"/>
                      <w:szCs w:val="18"/>
                    </w:rPr>
                    <w:t>运输</w:t>
                  </w:r>
                </w:p>
              </w:tc>
              <w:tc>
                <w:tcPr>
                  <w:tcW w:w="1629" w:type="pct"/>
                  <w:vAlign w:val="center"/>
                </w:tcPr>
                <w:p w:rsidR="00CF219D" w:rsidRDefault="00FC36A6">
                  <w:pPr>
                    <w:jc w:val="center"/>
                    <w:rPr>
                      <w:b/>
                      <w:sz w:val="18"/>
                      <w:szCs w:val="18"/>
                    </w:rPr>
                  </w:pPr>
                  <w:r>
                    <w:rPr>
                      <w:sz w:val="18"/>
                      <w:szCs w:val="18"/>
                    </w:rPr>
                    <w:t>--</w:t>
                  </w:r>
                </w:p>
              </w:tc>
              <w:tc>
                <w:tcPr>
                  <w:tcW w:w="1737" w:type="pct"/>
                  <w:vAlign w:val="center"/>
                </w:tcPr>
                <w:p w:rsidR="00CF219D" w:rsidRDefault="00FC36A6">
                  <w:pPr>
                    <w:jc w:val="center"/>
                    <w:rPr>
                      <w:b/>
                      <w:sz w:val="18"/>
                      <w:szCs w:val="18"/>
                    </w:rPr>
                  </w:pPr>
                  <w:r>
                    <w:rPr>
                      <w:sz w:val="18"/>
                      <w:szCs w:val="18"/>
                    </w:rPr>
                    <w:t>汽车运输</w:t>
                  </w:r>
                </w:p>
              </w:tc>
            </w:tr>
            <w:tr w:rsidR="00CF219D">
              <w:trPr>
                <w:trHeight w:val="179"/>
              </w:trPr>
              <w:tc>
                <w:tcPr>
                  <w:tcW w:w="375" w:type="pct"/>
                  <w:vMerge w:val="restart"/>
                  <w:vAlign w:val="center"/>
                </w:tcPr>
                <w:p w:rsidR="00CF219D" w:rsidRDefault="00FC36A6">
                  <w:pPr>
                    <w:jc w:val="center"/>
                    <w:rPr>
                      <w:sz w:val="18"/>
                      <w:szCs w:val="18"/>
                    </w:rPr>
                  </w:pPr>
                  <w:r>
                    <w:rPr>
                      <w:sz w:val="18"/>
                      <w:szCs w:val="18"/>
                    </w:rPr>
                    <w:t>公用</w:t>
                  </w:r>
                </w:p>
                <w:p w:rsidR="00CF219D" w:rsidRDefault="00FC36A6">
                  <w:pPr>
                    <w:jc w:val="center"/>
                    <w:rPr>
                      <w:b/>
                      <w:bCs/>
                      <w:sz w:val="18"/>
                      <w:szCs w:val="18"/>
                    </w:rPr>
                  </w:pPr>
                  <w:r>
                    <w:rPr>
                      <w:sz w:val="18"/>
                      <w:szCs w:val="18"/>
                    </w:rPr>
                    <w:t>工程</w:t>
                  </w:r>
                </w:p>
              </w:tc>
              <w:tc>
                <w:tcPr>
                  <w:tcW w:w="1259" w:type="pct"/>
                  <w:gridSpan w:val="3"/>
                  <w:vAlign w:val="center"/>
                </w:tcPr>
                <w:p w:rsidR="00CF219D" w:rsidRDefault="00FC36A6">
                  <w:pPr>
                    <w:jc w:val="center"/>
                    <w:rPr>
                      <w:sz w:val="18"/>
                      <w:szCs w:val="18"/>
                    </w:rPr>
                  </w:pPr>
                  <w:r>
                    <w:rPr>
                      <w:sz w:val="18"/>
                      <w:szCs w:val="18"/>
                    </w:rPr>
                    <w:t>给水</w:t>
                  </w:r>
                  <w:r>
                    <w:rPr>
                      <w:rFonts w:hint="eastAsia"/>
                      <w:sz w:val="18"/>
                      <w:szCs w:val="18"/>
                    </w:rPr>
                    <w:t>系统</w:t>
                  </w:r>
                </w:p>
              </w:tc>
              <w:tc>
                <w:tcPr>
                  <w:tcW w:w="1629" w:type="pct"/>
                  <w:vAlign w:val="center"/>
                </w:tcPr>
                <w:p w:rsidR="00CF219D" w:rsidRDefault="00FC36A6">
                  <w:pPr>
                    <w:jc w:val="center"/>
                    <w:rPr>
                      <w:sz w:val="18"/>
                      <w:szCs w:val="18"/>
                    </w:rPr>
                  </w:pPr>
                  <w:r>
                    <w:rPr>
                      <w:rFonts w:hint="eastAsia"/>
                      <w:sz w:val="18"/>
                      <w:szCs w:val="18"/>
                    </w:rPr>
                    <w:t>1196.6355</w:t>
                  </w:r>
                  <w:r>
                    <w:rPr>
                      <w:sz w:val="18"/>
                      <w:szCs w:val="18"/>
                    </w:rPr>
                    <w:t>t/a</w:t>
                  </w:r>
                </w:p>
              </w:tc>
              <w:tc>
                <w:tcPr>
                  <w:tcW w:w="1737" w:type="pct"/>
                  <w:vAlign w:val="center"/>
                </w:tcPr>
                <w:p w:rsidR="00CF219D" w:rsidRDefault="00FC36A6">
                  <w:pPr>
                    <w:rPr>
                      <w:sz w:val="18"/>
                      <w:szCs w:val="18"/>
                    </w:rPr>
                  </w:pPr>
                  <w:r>
                    <w:rPr>
                      <w:rFonts w:hint="eastAsia"/>
                      <w:sz w:val="18"/>
                      <w:szCs w:val="18"/>
                    </w:rPr>
                    <w:t>主要</w:t>
                  </w:r>
                  <w:r>
                    <w:rPr>
                      <w:sz w:val="18"/>
                      <w:szCs w:val="18"/>
                    </w:rPr>
                    <w:t>为</w:t>
                  </w:r>
                  <w:r>
                    <w:rPr>
                      <w:rFonts w:hint="eastAsia"/>
                      <w:sz w:val="18"/>
                      <w:szCs w:val="18"/>
                    </w:rPr>
                    <w:t>水帘柜、水喷淋塔补充用水、调漆用水、喷枪清洗用水和职工生活用水</w:t>
                  </w:r>
                  <w:r>
                    <w:rPr>
                      <w:sz w:val="18"/>
                      <w:szCs w:val="18"/>
                    </w:rPr>
                    <w:t>，</w:t>
                  </w:r>
                  <w:r>
                    <w:rPr>
                      <w:rFonts w:hint="eastAsia"/>
                      <w:sz w:val="18"/>
                      <w:szCs w:val="18"/>
                    </w:rPr>
                    <w:t>均</w:t>
                  </w:r>
                  <w:r>
                    <w:rPr>
                      <w:sz w:val="18"/>
                      <w:szCs w:val="18"/>
                    </w:rPr>
                    <w:t>来自</w:t>
                  </w:r>
                  <w:r>
                    <w:rPr>
                      <w:rFonts w:hint="eastAsia"/>
                      <w:sz w:val="18"/>
                      <w:szCs w:val="18"/>
                    </w:rPr>
                    <w:t>市政</w:t>
                  </w:r>
                  <w:r>
                    <w:rPr>
                      <w:sz w:val="18"/>
                      <w:szCs w:val="18"/>
                    </w:rPr>
                    <w:t>自来水管网</w:t>
                  </w:r>
                  <w:r>
                    <w:rPr>
                      <w:rFonts w:hint="eastAsia"/>
                      <w:sz w:val="18"/>
                      <w:szCs w:val="18"/>
                    </w:rPr>
                    <w:t>，供水管径</w:t>
                  </w:r>
                  <w:r>
                    <w:rPr>
                      <w:rFonts w:hint="eastAsia"/>
                      <w:sz w:val="18"/>
                      <w:szCs w:val="18"/>
                    </w:rPr>
                    <w:t>150mm</w:t>
                  </w:r>
                  <w:r>
                    <w:rPr>
                      <w:rFonts w:hint="eastAsia"/>
                      <w:sz w:val="18"/>
                      <w:szCs w:val="18"/>
                    </w:rPr>
                    <w:t>，供水量充足，满足生产需要</w:t>
                  </w:r>
                </w:p>
              </w:tc>
            </w:tr>
            <w:tr w:rsidR="00CF219D">
              <w:trPr>
                <w:trHeight w:val="374"/>
              </w:trPr>
              <w:tc>
                <w:tcPr>
                  <w:tcW w:w="375" w:type="pct"/>
                  <w:vMerge/>
                  <w:vAlign w:val="center"/>
                </w:tcPr>
                <w:p w:rsidR="00CF219D" w:rsidRDefault="00CF219D">
                  <w:pPr>
                    <w:jc w:val="center"/>
                    <w:rPr>
                      <w:b/>
                      <w:bCs/>
                      <w:sz w:val="18"/>
                      <w:szCs w:val="18"/>
                    </w:rPr>
                  </w:pPr>
                </w:p>
              </w:tc>
              <w:tc>
                <w:tcPr>
                  <w:tcW w:w="1259" w:type="pct"/>
                  <w:gridSpan w:val="3"/>
                  <w:vAlign w:val="center"/>
                </w:tcPr>
                <w:p w:rsidR="00CF219D" w:rsidRDefault="00FC36A6">
                  <w:pPr>
                    <w:jc w:val="center"/>
                    <w:rPr>
                      <w:sz w:val="18"/>
                      <w:szCs w:val="18"/>
                    </w:rPr>
                  </w:pPr>
                  <w:r>
                    <w:rPr>
                      <w:sz w:val="18"/>
                      <w:szCs w:val="18"/>
                    </w:rPr>
                    <w:t>排水</w:t>
                  </w:r>
                  <w:r>
                    <w:rPr>
                      <w:rFonts w:hint="eastAsia"/>
                      <w:sz w:val="18"/>
                      <w:szCs w:val="18"/>
                    </w:rPr>
                    <w:t>系统</w:t>
                  </w:r>
                </w:p>
              </w:tc>
              <w:tc>
                <w:tcPr>
                  <w:tcW w:w="1629" w:type="pct"/>
                  <w:vAlign w:val="center"/>
                </w:tcPr>
                <w:p w:rsidR="00CF219D" w:rsidRDefault="00FC36A6">
                  <w:pPr>
                    <w:jc w:val="center"/>
                    <w:rPr>
                      <w:sz w:val="18"/>
                      <w:szCs w:val="18"/>
                    </w:rPr>
                  </w:pPr>
                  <w:r>
                    <w:rPr>
                      <w:rFonts w:hint="eastAsia"/>
                      <w:sz w:val="18"/>
                      <w:szCs w:val="18"/>
                    </w:rPr>
                    <w:t>6</w:t>
                  </w:r>
                  <w:r>
                    <w:rPr>
                      <w:sz w:val="18"/>
                      <w:szCs w:val="18"/>
                    </w:rPr>
                    <w:t>60t/a</w:t>
                  </w:r>
                </w:p>
              </w:tc>
              <w:tc>
                <w:tcPr>
                  <w:tcW w:w="1737" w:type="pct"/>
                  <w:vAlign w:val="center"/>
                </w:tcPr>
                <w:p w:rsidR="00CF219D" w:rsidRDefault="00FC36A6">
                  <w:pPr>
                    <w:rPr>
                      <w:sz w:val="18"/>
                      <w:szCs w:val="18"/>
                    </w:rPr>
                  </w:pPr>
                  <w:r>
                    <w:rPr>
                      <w:rFonts w:hint="eastAsia"/>
                      <w:sz w:val="18"/>
                      <w:szCs w:val="18"/>
                    </w:rPr>
                    <w:t>厂区</w:t>
                  </w:r>
                  <w:r>
                    <w:rPr>
                      <w:sz w:val="18"/>
                      <w:szCs w:val="18"/>
                    </w:rPr>
                    <w:t>实行</w:t>
                  </w:r>
                  <w:r>
                    <w:rPr>
                      <w:rFonts w:ascii="宋体" w:hAnsi="宋体"/>
                      <w:sz w:val="18"/>
                      <w:szCs w:val="18"/>
                    </w:rPr>
                    <w:t>“</w:t>
                  </w:r>
                  <w:r>
                    <w:rPr>
                      <w:sz w:val="18"/>
                      <w:szCs w:val="18"/>
                    </w:rPr>
                    <w:t>雨污分流、清污分流</w:t>
                  </w:r>
                  <w:r>
                    <w:rPr>
                      <w:rFonts w:ascii="宋体" w:hAnsi="宋体"/>
                      <w:sz w:val="18"/>
                      <w:szCs w:val="18"/>
                    </w:rPr>
                    <w:t>”</w:t>
                  </w:r>
                  <w:r>
                    <w:rPr>
                      <w:sz w:val="18"/>
                      <w:szCs w:val="18"/>
                    </w:rPr>
                    <w:t>的排水体制，雨水经雨水管网收集后排入</w:t>
                  </w:r>
                  <w:r>
                    <w:rPr>
                      <w:rFonts w:hint="eastAsia"/>
                      <w:sz w:val="18"/>
                      <w:szCs w:val="18"/>
                    </w:rPr>
                    <w:t>市政雨水管网</w:t>
                  </w:r>
                  <w:r>
                    <w:rPr>
                      <w:sz w:val="18"/>
                      <w:szCs w:val="18"/>
                    </w:rPr>
                    <w:t>。</w:t>
                  </w:r>
                  <w:r>
                    <w:rPr>
                      <w:rFonts w:hint="eastAsia"/>
                      <w:sz w:val="18"/>
                      <w:szCs w:val="18"/>
                    </w:rPr>
                    <w:t>水帘柜、水喷淋塔更换废水经厂内气浮一体机处理后，回用于水帘柜、水喷淋塔，循环使用，不对外排放。</w:t>
                  </w:r>
                  <w:r>
                    <w:rPr>
                      <w:sz w:val="18"/>
                      <w:szCs w:val="18"/>
                    </w:rPr>
                    <w:t>生活污水</w:t>
                  </w:r>
                  <w:r>
                    <w:rPr>
                      <w:rFonts w:hint="eastAsia"/>
                      <w:sz w:val="18"/>
                      <w:szCs w:val="18"/>
                    </w:rPr>
                    <w:t>6</w:t>
                  </w:r>
                  <w:r>
                    <w:rPr>
                      <w:sz w:val="18"/>
                      <w:szCs w:val="18"/>
                    </w:rPr>
                    <w:t>60t/a</w:t>
                  </w:r>
                  <w:r>
                    <w:rPr>
                      <w:sz w:val="18"/>
                      <w:szCs w:val="18"/>
                    </w:rPr>
                    <w:t>经</w:t>
                  </w:r>
                  <w:r>
                    <w:rPr>
                      <w:rFonts w:hint="eastAsia"/>
                      <w:sz w:val="18"/>
                      <w:szCs w:val="18"/>
                    </w:rPr>
                    <w:t>厂内</w:t>
                  </w:r>
                  <w:r>
                    <w:rPr>
                      <w:sz w:val="18"/>
                      <w:szCs w:val="18"/>
                    </w:rPr>
                    <w:t>化粪池预处理后</w:t>
                  </w:r>
                  <w:r>
                    <w:rPr>
                      <w:rFonts w:hint="eastAsia"/>
                      <w:sz w:val="18"/>
                      <w:szCs w:val="18"/>
                    </w:rPr>
                    <w:t>通过</w:t>
                  </w:r>
                  <w:r>
                    <w:rPr>
                      <w:sz w:val="18"/>
                      <w:szCs w:val="18"/>
                    </w:rPr>
                    <w:t>市政污水管网排入</w:t>
                  </w:r>
                  <w:r>
                    <w:rPr>
                      <w:rFonts w:hint="eastAsia"/>
                      <w:sz w:val="18"/>
                      <w:szCs w:val="18"/>
                    </w:rPr>
                    <w:t>海安市水务集团城市污水处理</w:t>
                  </w:r>
                  <w:r>
                    <w:rPr>
                      <w:sz w:val="18"/>
                      <w:szCs w:val="18"/>
                    </w:rPr>
                    <w:t>有限公司集中处理，最终达标尾水排入</w:t>
                  </w:r>
                  <w:r>
                    <w:rPr>
                      <w:rFonts w:hint="eastAsia"/>
                      <w:sz w:val="18"/>
                      <w:szCs w:val="18"/>
                    </w:rPr>
                    <w:t>洋蛮河</w:t>
                  </w:r>
                  <w:r>
                    <w:rPr>
                      <w:sz w:val="18"/>
                      <w:szCs w:val="18"/>
                    </w:rPr>
                    <w:t>。</w:t>
                  </w:r>
                </w:p>
              </w:tc>
            </w:tr>
            <w:tr w:rsidR="00CF219D">
              <w:trPr>
                <w:trHeight w:val="350"/>
              </w:trPr>
              <w:tc>
                <w:tcPr>
                  <w:tcW w:w="375" w:type="pct"/>
                  <w:vMerge/>
                  <w:vAlign w:val="center"/>
                </w:tcPr>
                <w:p w:rsidR="00CF219D" w:rsidRDefault="00CF219D">
                  <w:pPr>
                    <w:jc w:val="center"/>
                    <w:rPr>
                      <w:b/>
                      <w:bCs/>
                      <w:sz w:val="18"/>
                      <w:szCs w:val="18"/>
                    </w:rPr>
                  </w:pPr>
                </w:p>
              </w:tc>
              <w:tc>
                <w:tcPr>
                  <w:tcW w:w="1259" w:type="pct"/>
                  <w:gridSpan w:val="3"/>
                  <w:vAlign w:val="center"/>
                </w:tcPr>
                <w:p w:rsidR="00CF219D" w:rsidRDefault="00FC36A6">
                  <w:pPr>
                    <w:jc w:val="center"/>
                    <w:rPr>
                      <w:sz w:val="18"/>
                      <w:szCs w:val="18"/>
                    </w:rPr>
                  </w:pPr>
                  <w:r>
                    <w:rPr>
                      <w:sz w:val="18"/>
                      <w:szCs w:val="18"/>
                    </w:rPr>
                    <w:t>供电</w:t>
                  </w:r>
                  <w:r>
                    <w:rPr>
                      <w:rFonts w:hint="eastAsia"/>
                      <w:sz w:val="18"/>
                      <w:szCs w:val="18"/>
                    </w:rPr>
                    <w:t>系统</w:t>
                  </w:r>
                </w:p>
              </w:tc>
              <w:tc>
                <w:tcPr>
                  <w:tcW w:w="1629" w:type="pct"/>
                  <w:vAlign w:val="center"/>
                </w:tcPr>
                <w:p w:rsidR="00CF219D" w:rsidRDefault="00FC36A6">
                  <w:pPr>
                    <w:jc w:val="center"/>
                    <w:rPr>
                      <w:spacing w:val="-10"/>
                      <w:sz w:val="18"/>
                      <w:szCs w:val="18"/>
                    </w:rPr>
                  </w:pPr>
                  <w:r>
                    <w:rPr>
                      <w:rFonts w:hint="eastAsia"/>
                      <w:sz w:val="18"/>
                      <w:szCs w:val="18"/>
                    </w:rPr>
                    <w:t>120</w:t>
                  </w:r>
                  <w:r>
                    <w:rPr>
                      <w:sz w:val="18"/>
                      <w:szCs w:val="18"/>
                    </w:rPr>
                    <w:t>万千瓦时</w:t>
                  </w:r>
                  <w:r>
                    <w:rPr>
                      <w:sz w:val="18"/>
                      <w:szCs w:val="18"/>
                    </w:rPr>
                    <w:t>/a</w:t>
                  </w:r>
                </w:p>
              </w:tc>
              <w:tc>
                <w:tcPr>
                  <w:tcW w:w="1737" w:type="pct"/>
                  <w:vAlign w:val="center"/>
                </w:tcPr>
                <w:p w:rsidR="00CF219D" w:rsidRDefault="00FC36A6">
                  <w:pPr>
                    <w:jc w:val="center"/>
                    <w:rPr>
                      <w:sz w:val="18"/>
                      <w:szCs w:val="18"/>
                    </w:rPr>
                  </w:pPr>
                  <w:r>
                    <w:rPr>
                      <w:sz w:val="18"/>
                      <w:szCs w:val="18"/>
                    </w:rPr>
                    <w:t>由</w:t>
                  </w:r>
                  <w:r>
                    <w:rPr>
                      <w:rFonts w:hint="eastAsia"/>
                      <w:sz w:val="18"/>
                      <w:szCs w:val="18"/>
                    </w:rPr>
                    <w:t>海安市</w:t>
                  </w:r>
                  <w:r>
                    <w:rPr>
                      <w:sz w:val="18"/>
                      <w:szCs w:val="18"/>
                    </w:rPr>
                    <w:t>电网提供</w:t>
                  </w:r>
                  <w:r>
                    <w:rPr>
                      <w:rFonts w:hint="eastAsia"/>
                      <w:sz w:val="18"/>
                      <w:szCs w:val="18"/>
                    </w:rPr>
                    <w:t>，满足生产需求</w:t>
                  </w:r>
                </w:p>
              </w:tc>
            </w:tr>
            <w:tr w:rsidR="00CF219D">
              <w:trPr>
                <w:trHeight w:val="197"/>
              </w:trPr>
              <w:tc>
                <w:tcPr>
                  <w:tcW w:w="375" w:type="pct"/>
                  <w:vMerge/>
                  <w:vAlign w:val="center"/>
                </w:tcPr>
                <w:p w:rsidR="00CF219D" w:rsidRDefault="00CF219D">
                  <w:pPr>
                    <w:jc w:val="center"/>
                    <w:rPr>
                      <w:b/>
                      <w:bCs/>
                      <w:sz w:val="18"/>
                      <w:szCs w:val="18"/>
                    </w:rPr>
                  </w:pPr>
                </w:p>
              </w:tc>
              <w:tc>
                <w:tcPr>
                  <w:tcW w:w="1259" w:type="pct"/>
                  <w:gridSpan w:val="3"/>
                  <w:vAlign w:val="center"/>
                </w:tcPr>
                <w:p w:rsidR="00CF219D" w:rsidRDefault="00FC36A6">
                  <w:pPr>
                    <w:jc w:val="center"/>
                    <w:rPr>
                      <w:sz w:val="18"/>
                      <w:szCs w:val="18"/>
                    </w:rPr>
                  </w:pPr>
                  <w:r>
                    <w:rPr>
                      <w:rFonts w:hint="eastAsia"/>
                      <w:sz w:val="18"/>
                      <w:szCs w:val="18"/>
                    </w:rPr>
                    <w:t>绿化</w:t>
                  </w:r>
                </w:p>
              </w:tc>
              <w:tc>
                <w:tcPr>
                  <w:tcW w:w="1629" w:type="pct"/>
                  <w:vAlign w:val="center"/>
                </w:tcPr>
                <w:p w:rsidR="00CF219D" w:rsidRDefault="00FC36A6">
                  <w:pPr>
                    <w:jc w:val="center"/>
                    <w:rPr>
                      <w:sz w:val="18"/>
                      <w:szCs w:val="18"/>
                    </w:rPr>
                  </w:pPr>
                  <w:r>
                    <w:rPr>
                      <w:rFonts w:hint="eastAsia"/>
                      <w:sz w:val="18"/>
                      <w:szCs w:val="18"/>
                    </w:rPr>
                    <w:t>--</w:t>
                  </w:r>
                </w:p>
              </w:tc>
              <w:tc>
                <w:tcPr>
                  <w:tcW w:w="1737" w:type="pct"/>
                  <w:vAlign w:val="center"/>
                </w:tcPr>
                <w:p w:rsidR="00CF219D" w:rsidRDefault="00FC36A6">
                  <w:pPr>
                    <w:jc w:val="center"/>
                    <w:rPr>
                      <w:sz w:val="18"/>
                      <w:szCs w:val="18"/>
                    </w:rPr>
                  </w:pPr>
                  <w:r>
                    <w:rPr>
                      <w:rFonts w:hint="eastAsia"/>
                      <w:sz w:val="18"/>
                      <w:szCs w:val="18"/>
                    </w:rPr>
                    <w:t>依托家好家具海安有限公司现有绿化</w:t>
                  </w:r>
                </w:p>
                <w:p w:rsidR="00CF219D" w:rsidRDefault="00FC36A6">
                  <w:pPr>
                    <w:jc w:val="center"/>
                    <w:rPr>
                      <w:sz w:val="18"/>
                      <w:szCs w:val="18"/>
                    </w:rPr>
                  </w:pPr>
                  <w:r>
                    <w:rPr>
                      <w:rFonts w:hint="eastAsia"/>
                      <w:sz w:val="18"/>
                      <w:szCs w:val="18"/>
                    </w:rPr>
                    <w:t>不新增绿化面积</w:t>
                  </w:r>
                </w:p>
              </w:tc>
            </w:tr>
            <w:tr w:rsidR="00CF219D">
              <w:trPr>
                <w:trHeight w:val="197"/>
              </w:trPr>
              <w:tc>
                <w:tcPr>
                  <w:tcW w:w="375" w:type="pct"/>
                  <w:vMerge w:val="restart"/>
                  <w:vAlign w:val="center"/>
                </w:tcPr>
                <w:p w:rsidR="00CF219D" w:rsidRDefault="00FC36A6">
                  <w:pPr>
                    <w:jc w:val="center"/>
                    <w:rPr>
                      <w:bCs/>
                      <w:sz w:val="18"/>
                      <w:szCs w:val="18"/>
                    </w:rPr>
                  </w:pPr>
                  <w:r>
                    <w:rPr>
                      <w:rFonts w:hint="eastAsia"/>
                      <w:bCs/>
                      <w:sz w:val="18"/>
                      <w:szCs w:val="18"/>
                    </w:rPr>
                    <w:t>环保</w:t>
                  </w:r>
                </w:p>
                <w:p w:rsidR="00CF219D" w:rsidRDefault="00FC36A6">
                  <w:pPr>
                    <w:jc w:val="center"/>
                    <w:rPr>
                      <w:bCs/>
                      <w:sz w:val="18"/>
                      <w:szCs w:val="18"/>
                    </w:rPr>
                  </w:pPr>
                  <w:r>
                    <w:rPr>
                      <w:rFonts w:hint="eastAsia"/>
                      <w:bCs/>
                      <w:sz w:val="18"/>
                      <w:szCs w:val="18"/>
                    </w:rPr>
                    <w:t>工程</w:t>
                  </w:r>
                </w:p>
              </w:tc>
              <w:tc>
                <w:tcPr>
                  <w:tcW w:w="223" w:type="pct"/>
                  <w:vMerge w:val="restart"/>
                  <w:vAlign w:val="center"/>
                </w:tcPr>
                <w:p w:rsidR="00CF219D" w:rsidRDefault="00FC36A6">
                  <w:pPr>
                    <w:jc w:val="center"/>
                    <w:rPr>
                      <w:sz w:val="18"/>
                      <w:szCs w:val="18"/>
                    </w:rPr>
                  </w:pPr>
                  <w:r>
                    <w:rPr>
                      <w:rFonts w:hint="eastAsia"/>
                      <w:sz w:val="18"/>
                      <w:szCs w:val="18"/>
                    </w:rPr>
                    <w:t>废气</w:t>
                  </w:r>
                </w:p>
                <w:p w:rsidR="00CF219D" w:rsidRDefault="00CF219D">
                  <w:pPr>
                    <w:jc w:val="center"/>
                    <w:rPr>
                      <w:sz w:val="18"/>
                      <w:szCs w:val="18"/>
                    </w:rPr>
                  </w:pPr>
                </w:p>
              </w:tc>
              <w:tc>
                <w:tcPr>
                  <w:tcW w:w="222" w:type="pct"/>
                  <w:vMerge w:val="restart"/>
                  <w:vAlign w:val="center"/>
                </w:tcPr>
                <w:p w:rsidR="00CF219D" w:rsidRDefault="00FC36A6">
                  <w:pPr>
                    <w:jc w:val="center"/>
                    <w:rPr>
                      <w:sz w:val="18"/>
                      <w:szCs w:val="18"/>
                    </w:rPr>
                  </w:pPr>
                  <w:r>
                    <w:rPr>
                      <w:rFonts w:hint="eastAsia"/>
                      <w:sz w:val="18"/>
                      <w:szCs w:val="18"/>
                    </w:rPr>
                    <w:t>有组织</w:t>
                  </w:r>
                </w:p>
              </w:tc>
              <w:tc>
                <w:tcPr>
                  <w:tcW w:w="814" w:type="pct"/>
                  <w:vAlign w:val="center"/>
                </w:tcPr>
                <w:p w:rsidR="00CF219D" w:rsidRDefault="00FC36A6">
                  <w:pPr>
                    <w:jc w:val="center"/>
                    <w:rPr>
                      <w:sz w:val="18"/>
                      <w:szCs w:val="18"/>
                    </w:rPr>
                  </w:pPr>
                  <w:r>
                    <w:rPr>
                      <w:rFonts w:hint="eastAsia"/>
                      <w:sz w:val="18"/>
                      <w:szCs w:val="18"/>
                    </w:rPr>
                    <w:t>木加工过程中的木粉尘</w:t>
                  </w:r>
                </w:p>
              </w:tc>
              <w:tc>
                <w:tcPr>
                  <w:tcW w:w="1629" w:type="pct"/>
                  <w:vAlign w:val="center"/>
                </w:tcPr>
                <w:p w:rsidR="00CF219D" w:rsidRDefault="00FC36A6">
                  <w:pPr>
                    <w:jc w:val="center"/>
                    <w:rPr>
                      <w:rFonts w:ascii="宋体" w:hAnsi="宋体"/>
                      <w:bCs/>
                      <w:sz w:val="18"/>
                      <w:szCs w:val="18"/>
                    </w:rPr>
                  </w:pPr>
                  <w:r>
                    <w:rPr>
                      <w:rFonts w:ascii="宋体" w:hAnsi="宋体" w:hint="eastAsia"/>
                      <w:sz w:val="18"/>
                      <w:szCs w:val="18"/>
                    </w:rPr>
                    <w:t>中央集尘系统+</w:t>
                  </w:r>
                  <w:r>
                    <w:rPr>
                      <w:rFonts w:ascii="宋体" w:hAnsi="宋体" w:hint="eastAsia"/>
                      <w:bCs/>
                      <w:sz w:val="18"/>
                      <w:szCs w:val="18"/>
                    </w:rPr>
                    <w:t>脉冲布袋除尘装置+</w:t>
                  </w:r>
                  <w:r>
                    <w:rPr>
                      <w:rFonts w:hint="eastAsia"/>
                      <w:bCs/>
                      <w:sz w:val="18"/>
                      <w:szCs w:val="18"/>
                    </w:rPr>
                    <w:t>20m</w:t>
                  </w:r>
                  <w:r>
                    <w:rPr>
                      <w:rFonts w:ascii="宋体" w:hAnsi="宋体" w:hint="eastAsia"/>
                      <w:bCs/>
                      <w:sz w:val="18"/>
                      <w:szCs w:val="18"/>
                    </w:rPr>
                    <w:t>高排气筒</w:t>
                  </w:r>
                  <w:r>
                    <w:rPr>
                      <w:rFonts w:hint="eastAsia"/>
                      <w:bCs/>
                      <w:sz w:val="18"/>
                      <w:szCs w:val="18"/>
                    </w:rPr>
                    <w:t>（</w:t>
                  </w:r>
                  <w:r>
                    <w:rPr>
                      <w:rFonts w:hint="eastAsia"/>
                      <w:bCs/>
                      <w:sz w:val="18"/>
                      <w:szCs w:val="18"/>
                    </w:rPr>
                    <w:t>FQ-1</w:t>
                  </w:r>
                  <w:r>
                    <w:rPr>
                      <w:rFonts w:hint="eastAsia"/>
                      <w:bCs/>
                      <w:sz w:val="18"/>
                      <w:szCs w:val="18"/>
                    </w:rPr>
                    <w:t>）</w:t>
                  </w:r>
                  <w:r>
                    <w:rPr>
                      <w:rFonts w:ascii="宋体" w:hAnsi="宋体" w:hint="eastAsia"/>
                      <w:bCs/>
                      <w:sz w:val="18"/>
                      <w:szCs w:val="18"/>
                    </w:rPr>
                    <w:t>排放</w:t>
                  </w:r>
                </w:p>
              </w:tc>
              <w:tc>
                <w:tcPr>
                  <w:tcW w:w="1737" w:type="pct"/>
                  <w:vMerge w:val="restart"/>
                  <w:vAlign w:val="center"/>
                </w:tcPr>
                <w:p w:rsidR="00CF219D" w:rsidRDefault="00FC36A6">
                  <w:pPr>
                    <w:jc w:val="center"/>
                    <w:rPr>
                      <w:sz w:val="18"/>
                      <w:szCs w:val="18"/>
                    </w:rPr>
                  </w:pPr>
                  <w:r>
                    <w:rPr>
                      <w:sz w:val="18"/>
                      <w:szCs w:val="18"/>
                    </w:rPr>
                    <w:t>满足《大气污染物综合排放标准》（</w:t>
                  </w:r>
                  <w:r>
                    <w:rPr>
                      <w:sz w:val="18"/>
                      <w:szCs w:val="18"/>
                    </w:rPr>
                    <w:t>GB16297-1996</w:t>
                  </w:r>
                  <w:r>
                    <w:rPr>
                      <w:sz w:val="18"/>
                      <w:szCs w:val="18"/>
                    </w:rPr>
                    <w:t>）表</w:t>
                  </w:r>
                  <w:r>
                    <w:rPr>
                      <w:sz w:val="18"/>
                      <w:szCs w:val="18"/>
                    </w:rPr>
                    <w:t>2</w:t>
                  </w:r>
                  <w:r>
                    <w:rPr>
                      <w:sz w:val="18"/>
                      <w:szCs w:val="18"/>
                    </w:rPr>
                    <w:t>中二级标准</w:t>
                  </w:r>
                </w:p>
                <w:p w:rsidR="00CF219D" w:rsidRDefault="00FC36A6">
                  <w:pPr>
                    <w:jc w:val="center"/>
                    <w:rPr>
                      <w:sz w:val="18"/>
                      <w:szCs w:val="18"/>
                    </w:rPr>
                  </w:pPr>
                  <w:r>
                    <w:rPr>
                      <w:rFonts w:hint="eastAsia"/>
                      <w:sz w:val="18"/>
                      <w:szCs w:val="18"/>
                    </w:rPr>
                    <w:t>及江苏省《表面涂装（家具制造业）挥发性有机物排放标准》（</w:t>
                  </w:r>
                  <w:r>
                    <w:rPr>
                      <w:rFonts w:hint="eastAsia"/>
                      <w:sz w:val="18"/>
                      <w:szCs w:val="18"/>
                    </w:rPr>
                    <w:t>DB32/3152-2016</w:t>
                  </w:r>
                  <w:r>
                    <w:rPr>
                      <w:rFonts w:hint="eastAsia"/>
                      <w:sz w:val="18"/>
                      <w:szCs w:val="18"/>
                    </w:rPr>
                    <w:t>）</w:t>
                  </w:r>
                </w:p>
                <w:p w:rsidR="00CF219D" w:rsidRDefault="00FC36A6">
                  <w:pPr>
                    <w:jc w:val="center"/>
                    <w:rPr>
                      <w:sz w:val="18"/>
                      <w:szCs w:val="18"/>
                    </w:rPr>
                  </w:pPr>
                  <w:r>
                    <w:rPr>
                      <w:rFonts w:hint="eastAsia"/>
                      <w:sz w:val="18"/>
                      <w:szCs w:val="18"/>
                    </w:rPr>
                    <w:t>表</w:t>
                  </w:r>
                  <w:r>
                    <w:rPr>
                      <w:rFonts w:hint="eastAsia"/>
                      <w:sz w:val="18"/>
                      <w:szCs w:val="18"/>
                    </w:rPr>
                    <w:t>1</w:t>
                  </w:r>
                  <w:r>
                    <w:rPr>
                      <w:rFonts w:hint="eastAsia"/>
                      <w:sz w:val="18"/>
                      <w:szCs w:val="18"/>
                    </w:rPr>
                    <w:t>中标准</w:t>
                  </w:r>
                </w:p>
              </w:tc>
            </w:tr>
            <w:tr w:rsidR="00CF219D">
              <w:trPr>
                <w:trHeight w:val="750"/>
              </w:trPr>
              <w:tc>
                <w:tcPr>
                  <w:tcW w:w="375" w:type="pct"/>
                  <w:vMerge/>
                  <w:vAlign w:val="center"/>
                </w:tcPr>
                <w:p w:rsidR="00CF219D" w:rsidRDefault="00CF219D">
                  <w:pPr>
                    <w:jc w:val="center"/>
                    <w:rPr>
                      <w:bCs/>
                      <w:sz w:val="18"/>
                      <w:szCs w:val="18"/>
                    </w:rPr>
                  </w:pPr>
                </w:p>
              </w:tc>
              <w:tc>
                <w:tcPr>
                  <w:tcW w:w="223" w:type="pct"/>
                  <w:vMerge/>
                  <w:vAlign w:val="center"/>
                </w:tcPr>
                <w:p w:rsidR="00CF219D" w:rsidRDefault="00CF219D">
                  <w:pPr>
                    <w:jc w:val="center"/>
                    <w:rPr>
                      <w:sz w:val="18"/>
                      <w:szCs w:val="18"/>
                    </w:rPr>
                  </w:pPr>
                </w:p>
              </w:tc>
              <w:tc>
                <w:tcPr>
                  <w:tcW w:w="222" w:type="pct"/>
                  <w:vMerge/>
                  <w:vAlign w:val="center"/>
                </w:tcPr>
                <w:p w:rsidR="00CF219D" w:rsidRDefault="00CF219D">
                  <w:pPr>
                    <w:jc w:val="center"/>
                    <w:rPr>
                      <w:sz w:val="18"/>
                      <w:szCs w:val="18"/>
                    </w:rPr>
                  </w:pPr>
                </w:p>
              </w:tc>
              <w:tc>
                <w:tcPr>
                  <w:tcW w:w="814" w:type="pct"/>
                  <w:vAlign w:val="center"/>
                </w:tcPr>
                <w:p w:rsidR="00CF219D" w:rsidRDefault="00FC36A6">
                  <w:pPr>
                    <w:jc w:val="center"/>
                    <w:rPr>
                      <w:sz w:val="18"/>
                      <w:szCs w:val="18"/>
                    </w:rPr>
                  </w:pPr>
                  <w:r>
                    <w:rPr>
                      <w:rFonts w:hint="eastAsia"/>
                      <w:sz w:val="18"/>
                      <w:szCs w:val="18"/>
                    </w:rPr>
                    <w:t>喷漆晾干</w:t>
                  </w:r>
                  <w:r>
                    <w:rPr>
                      <w:sz w:val="18"/>
                      <w:szCs w:val="18"/>
                    </w:rPr>
                    <w:t>有机废气（</w:t>
                  </w:r>
                  <w:r>
                    <w:rPr>
                      <w:rFonts w:hint="eastAsia"/>
                      <w:sz w:val="18"/>
                      <w:szCs w:val="18"/>
                    </w:rPr>
                    <w:t>TVOC</w:t>
                  </w:r>
                  <w:r>
                    <w:rPr>
                      <w:sz w:val="18"/>
                      <w:szCs w:val="18"/>
                    </w:rPr>
                    <w:t>）</w:t>
                  </w:r>
                  <w:r>
                    <w:rPr>
                      <w:rFonts w:ascii="宋体" w:hAnsi="宋体" w:hint="eastAsia"/>
                      <w:sz w:val="18"/>
                      <w:szCs w:val="18"/>
                    </w:rPr>
                    <w:t>漆雾废气（染料尘）</w:t>
                  </w:r>
                </w:p>
              </w:tc>
              <w:tc>
                <w:tcPr>
                  <w:tcW w:w="1629" w:type="pct"/>
                  <w:vAlign w:val="center"/>
                </w:tcPr>
                <w:p w:rsidR="00CF219D" w:rsidRDefault="00FC36A6">
                  <w:pPr>
                    <w:jc w:val="center"/>
                    <w:rPr>
                      <w:sz w:val="18"/>
                      <w:szCs w:val="18"/>
                    </w:rPr>
                  </w:pPr>
                  <w:r>
                    <w:rPr>
                      <w:rFonts w:hint="eastAsia"/>
                      <w:sz w:val="18"/>
                      <w:szCs w:val="18"/>
                    </w:rPr>
                    <w:t>水帘柜吸收</w:t>
                  </w:r>
                  <w:r>
                    <w:rPr>
                      <w:rFonts w:hint="eastAsia"/>
                      <w:sz w:val="18"/>
                      <w:szCs w:val="18"/>
                    </w:rPr>
                    <w:t>+</w:t>
                  </w:r>
                  <w:r>
                    <w:rPr>
                      <w:rFonts w:hint="eastAsia"/>
                      <w:sz w:val="18"/>
                      <w:szCs w:val="18"/>
                    </w:rPr>
                    <w:t>水喷淋塔</w:t>
                  </w:r>
                  <w:r>
                    <w:rPr>
                      <w:rFonts w:hint="eastAsia"/>
                      <w:sz w:val="18"/>
                      <w:szCs w:val="18"/>
                    </w:rPr>
                    <w:t>+</w:t>
                  </w:r>
                  <w:r>
                    <w:rPr>
                      <w:rFonts w:hint="eastAsia"/>
                      <w:sz w:val="18"/>
                      <w:szCs w:val="18"/>
                    </w:rPr>
                    <w:t>多级过滤器</w:t>
                  </w:r>
                  <w:r>
                    <w:rPr>
                      <w:rFonts w:hint="eastAsia"/>
                      <w:sz w:val="18"/>
                      <w:szCs w:val="18"/>
                    </w:rPr>
                    <w:t>+</w:t>
                  </w:r>
                  <w:r>
                    <w:rPr>
                      <w:rFonts w:hint="eastAsia"/>
                      <w:sz w:val="18"/>
                      <w:szCs w:val="18"/>
                    </w:rPr>
                    <w:t>二级活性炭吸附装置</w:t>
                  </w:r>
                </w:p>
                <w:p w:rsidR="00CF219D" w:rsidRDefault="00FC36A6">
                  <w:pPr>
                    <w:jc w:val="center"/>
                    <w:rPr>
                      <w:rFonts w:ascii="宋体" w:hAnsi="宋体"/>
                      <w:sz w:val="18"/>
                      <w:szCs w:val="18"/>
                    </w:rPr>
                  </w:pPr>
                  <w:r>
                    <w:rPr>
                      <w:rFonts w:hint="eastAsia"/>
                      <w:sz w:val="18"/>
                      <w:szCs w:val="18"/>
                    </w:rPr>
                    <w:t>（</w:t>
                  </w:r>
                  <w:r>
                    <w:rPr>
                      <w:rFonts w:hint="eastAsia"/>
                      <w:sz w:val="18"/>
                      <w:szCs w:val="18"/>
                    </w:rPr>
                    <w:t>2</w:t>
                  </w:r>
                  <w:r>
                    <w:rPr>
                      <w:rFonts w:hint="eastAsia"/>
                      <w:sz w:val="18"/>
                      <w:szCs w:val="18"/>
                    </w:rPr>
                    <w:t>套）</w:t>
                  </w:r>
                  <w:r>
                    <w:rPr>
                      <w:rFonts w:hint="eastAsia"/>
                      <w:sz w:val="18"/>
                      <w:szCs w:val="18"/>
                    </w:rPr>
                    <w:t>+20m</w:t>
                  </w:r>
                  <w:r>
                    <w:rPr>
                      <w:rFonts w:hint="eastAsia"/>
                      <w:sz w:val="18"/>
                      <w:szCs w:val="18"/>
                    </w:rPr>
                    <w:t>高排气筒（</w:t>
                  </w:r>
                  <w:r>
                    <w:rPr>
                      <w:rFonts w:hint="eastAsia"/>
                      <w:sz w:val="18"/>
                      <w:szCs w:val="18"/>
                    </w:rPr>
                    <w:t>FQ-2</w:t>
                  </w:r>
                  <w:r>
                    <w:rPr>
                      <w:rFonts w:hint="eastAsia"/>
                      <w:sz w:val="18"/>
                      <w:szCs w:val="18"/>
                    </w:rPr>
                    <w:t>）</w:t>
                  </w:r>
                </w:p>
              </w:tc>
              <w:tc>
                <w:tcPr>
                  <w:tcW w:w="1737" w:type="pct"/>
                  <w:vMerge/>
                  <w:vAlign w:val="center"/>
                </w:tcPr>
                <w:p w:rsidR="00CF219D" w:rsidRDefault="00CF219D">
                  <w:pPr>
                    <w:jc w:val="center"/>
                    <w:rPr>
                      <w:sz w:val="18"/>
                      <w:szCs w:val="18"/>
                    </w:rPr>
                  </w:pPr>
                </w:p>
              </w:tc>
            </w:tr>
            <w:tr w:rsidR="00CF219D">
              <w:trPr>
                <w:trHeight w:val="197"/>
              </w:trPr>
              <w:tc>
                <w:tcPr>
                  <w:tcW w:w="375" w:type="pct"/>
                  <w:vMerge/>
                  <w:vAlign w:val="center"/>
                </w:tcPr>
                <w:p w:rsidR="00CF219D" w:rsidRDefault="00CF219D">
                  <w:pPr>
                    <w:jc w:val="center"/>
                    <w:rPr>
                      <w:bCs/>
                      <w:sz w:val="18"/>
                      <w:szCs w:val="18"/>
                    </w:rPr>
                  </w:pPr>
                </w:p>
              </w:tc>
              <w:tc>
                <w:tcPr>
                  <w:tcW w:w="223" w:type="pct"/>
                  <w:vMerge/>
                  <w:vAlign w:val="center"/>
                </w:tcPr>
                <w:p w:rsidR="00CF219D" w:rsidRDefault="00CF219D">
                  <w:pPr>
                    <w:jc w:val="center"/>
                    <w:rPr>
                      <w:sz w:val="18"/>
                      <w:szCs w:val="18"/>
                    </w:rPr>
                  </w:pPr>
                </w:p>
              </w:tc>
              <w:tc>
                <w:tcPr>
                  <w:tcW w:w="222" w:type="pct"/>
                  <w:vMerge/>
                  <w:vAlign w:val="center"/>
                </w:tcPr>
                <w:p w:rsidR="00CF219D" w:rsidRDefault="00CF219D">
                  <w:pPr>
                    <w:jc w:val="center"/>
                    <w:rPr>
                      <w:sz w:val="18"/>
                      <w:szCs w:val="18"/>
                    </w:rPr>
                  </w:pPr>
                </w:p>
              </w:tc>
              <w:tc>
                <w:tcPr>
                  <w:tcW w:w="814" w:type="pct"/>
                  <w:vAlign w:val="center"/>
                </w:tcPr>
                <w:p w:rsidR="00CF219D" w:rsidRDefault="00FC36A6">
                  <w:pPr>
                    <w:jc w:val="center"/>
                    <w:rPr>
                      <w:sz w:val="18"/>
                      <w:szCs w:val="18"/>
                    </w:rPr>
                  </w:pPr>
                  <w:r>
                    <w:rPr>
                      <w:rFonts w:hint="eastAsia"/>
                      <w:sz w:val="18"/>
                      <w:szCs w:val="18"/>
                    </w:rPr>
                    <w:t>底漆打磨粉尘</w:t>
                  </w:r>
                </w:p>
                <w:p w:rsidR="00CF219D" w:rsidRDefault="00FC36A6">
                  <w:pPr>
                    <w:jc w:val="center"/>
                    <w:rPr>
                      <w:sz w:val="18"/>
                      <w:szCs w:val="18"/>
                    </w:rPr>
                  </w:pPr>
                  <w:r>
                    <w:rPr>
                      <w:rFonts w:hint="eastAsia"/>
                      <w:sz w:val="18"/>
                      <w:szCs w:val="18"/>
                    </w:rPr>
                    <w:t>（染料尘）</w:t>
                  </w:r>
                </w:p>
              </w:tc>
              <w:tc>
                <w:tcPr>
                  <w:tcW w:w="1629" w:type="pct"/>
                  <w:vAlign w:val="center"/>
                </w:tcPr>
                <w:p w:rsidR="00CF219D" w:rsidRDefault="00FC36A6">
                  <w:pPr>
                    <w:jc w:val="center"/>
                    <w:rPr>
                      <w:sz w:val="18"/>
                      <w:szCs w:val="18"/>
                    </w:rPr>
                  </w:pPr>
                  <w:r>
                    <w:rPr>
                      <w:rFonts w:hAnsi="宋体" w:hint="eastAsia"/>
                      <w:sz w:val="18"/>
                      <w:szCs w:val="18"/>
                    </w:rPr>
                    <w:t>干式打磨柜</w:t>
                  </w:r>
                  <w:r>
                    <w:rPr>
                      <w:rFonts w:hint="eastAsia"/>
                      <w:sz w:val="18"/>
                      <w:szCs w:val="18"/>
                    </w:rPr>
                    <w:t>+20m</w:t>
                  </w:r>
                  <w:r>
                    <w:rPr>
                      <w:rFonts w:ascii="宋体" w:hAnsi="宋体" w:hint="eastAsia"/>
                      <w:sz w:val="18"/>
                      <w:szCs w:val="18"/>
                    </w:rPr>
                    <w:t>高排气筒（</w:t>
                  </w:r>
                  <w:r>
                    <w:rPr>
                      <w:sz w:val="18"/>
                      <w:szCs w:val="18"/>
                    </w:rPr>
                    <w:t>FQ-3</w:t>
                  </w:r>
                  <w:r>
                    <w:rPr>
                      <w:rFonts w:ascii="宋体" w:hAnsi="宋体" w:hint="eastAsia"/>
                      <w:sz w:val="18"/>
                      <w:szCs w:val="18"/>
                    </w:rPr>
                    <w:t>）</w:t>
                  </w:r>
                </w:p>
              </w:tc>
              <w:tc>
                <w:tcPr>
                  <w:tcW w:w="1737" w:type="pct"/>
                  <w:vMerge/>
                  <w:vAlign w:val="center"/>
                </w:tcPr>
                <w:p w:rsidR="00CF219D" w:rsidRDefault="00CF219D">
                  <w:pPr>
                    <w:jc w:val="center"/>
                    <w:rPr>
                      <w:sz w:val="18"/>
                      <w:szCs w:val="18"/>
                    </w:rPr>
                  </w:pP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222" w:type="pct"/>
                  <w:vMerge w:val="restart"/>
                  <w:vAlign w:val="center"/>
                </w:tcPr>
                <w:p w:rsidR="00CF219D" w:rsidRDefault="00FC36A6">
                  <w:pPr>
                    <w:jc w:val="center"/>
                    <w:rPr>
                      <w:sz w:val="18"/>
                      <w:szCs w:val="18"/>
                    </w:rPr>
                  </w:pPr>
                  <w:r>
                    <w:rPr>
                      <w:rFonts w:hint="eastAsia"/>
                      <w:sz w:val="18"/>
                      <w:szCs w:val="18"/>
                    </w:rPr>
                    <w:t>无组织</w:t>
                  </w:r>
                </w:p>
              </w:tc>
              <w:tc>
                <w:tcPr>
                  <w:tcW w:w="814" w:type="pct"/>
                  <w:vAlign w:val="center"/>
                </w:tcPr>
                <w:p w:rsidR="00CF219D" w:rsidRDefault="00FC36A6">
                  <w:pPr>
                    <w:jc w:val="center"/>
                    <w:rPr>
                      <w:sz w:val="18"/>
                      <w:szCs w:val="18"/>
                    </w:rPr>
                  </w:pPr>
                  <w:r>
                    <w:rPr>
                      <w:rFonts w:hint="eastAsia"/>
                      <w:sz w:val="18"/>
                      <w:szCs w:val="18"/>
                    </w:rPr>
                    <w:t>胶黏废气（</w:t>
                  </w:r>
                  <w:r>
                    <w:rPr>
                      <w:rFonts w:hint="eastAsia"/>
                      <w:sz w:val="18"/>
                      <w:szCs w:val="18"/>
                    </w:rPr>
                    <w:t>TVOC</w:t>
                  </w:r>
                  <w:r>
                    <w:rPr>
                      <w:rFonts w:hint="eastAsia"/>
                      <w:sz w:val="18"/>
                      <w:szCs w:val="18"/>
                    </w:rPr>
                    <w:t>）</w:t>
                  </w:r>
                </w:p>
              </w:tc>
              <w:tc>
                <w:tcPr>
                  <w:tcW w:w="1629" w:type="pct"/>
                  <w:vMerge w:val="restart"/>
                  <w:vAlign w:val="center"/>
                </w:tcPr>
                <w:p w:rsidR="00CF219D" w:rsidRDefault="00FC36A6">
                  <w:pPr>
                    <w:jc w:val="center"/>
                    <w:rPr>
                      <w:sz w:val="18"/>
                      <w:szCs w:val="18"/>
                    </w:rPr>
                  </w:pPr>
                  <w:r>
                    <w:rPr>
                      <w:rFonts w:hint="eastAsia"/>
                      <w:sz w:val="18"/>
                      <w:szCs w:val="18"/>
                    </w:rPr>
                    <w:t>设置排风扇，加强车间自然通风</w:t>
                  </w:r>
                </w:p>
                <w:p w:rsidR="00CF219D" w:rsidRDefault="00FC36A6">
                  <w:pPr>
                    <w:jc w:val="center"/>
                    <w:rPr>
                      <w:sz w:val="18"/>
                      <w:szCs w:val="18"/>
                    </w:rPr>
                  </w:pPr>
                  <w:r>
                    <w:rPr>
                      <w:rFonts w:hint="eastAsia"/>
                      <w:sz w:val="18"/>
                      <w:szCs w:val="18"/>
                    </w:rPr>
                    <w:t>及机械排风</w:t>
                  </w:r>
                </w:p>
              </w:tc>
              <w:tc>
                <w:tcPr>
                  <w:tcW w:w="1737" w:type="pct"/>
                  <w:vMerge w:val="restart"/>
                  <w:vAlign w:val="center"/>
                </w:tcPr>
                <w:p w:rsidR="00CF219D" w:rsidRDefault="00FC36A6">
                  <w:pPr>
                    <w:rPr>
                      <w:sz w:val="18"/>
                      <w:szCs w:val="18"/>
                    </w:rPr>
                  </w:pPr>
                  <w:r>
                    <w:rPr>
                      <w:sz w:val="18"/>
                      <w:szCs w:val="18"/>
                    </w:rPr>
                    <w:t>满足《大气污染物综合排放标准》（</w:t>
                  </w:r>
                  <w:r>
                    <w:rPr>
                      <w:sz w:val="18"/>
                      <w:szCs w:val="18"/>
                    </w:rPr>
                    <w:t>GB16297-1996</w:t>
                  </w:r>
                  <w:r>
                    <w:rPr>
                      <w:sz w:val="18"/>
                      <w:szCs w:val="18"/>
                    </w:rPr>
                    <w:t>）表</w:t>
                  </w:r>
                  <w:r>
                    <w:rPr>
                      <w:sz w:val="18"/>
                      <w:szCs w:val="18"/>
                    </w:rPr>
                    <w:t>2</w:t>
                  </w:r>
                  <w:r>
                    <w:rPr>
                      <w:sz w:val="18"/>
                      <w:szCs w:val="18"/>
                    </w:rPr>
                    <w:t>无组织排放要求</w:t>
                  </w:r>
                  <w:r>
                    <w:rPr>
                      <w:rFonts w:hint="eastAsia"/>
                      <w:sz w:val="18"/>
                      <w:szCs w:val="18"/>
                    </w:rPr>
                    <w:t>、江苏省《表面涂装（家具制造业）挥发性有机物排放标准》（</w:t>
                  </w:r>
                  <w:r>
                    <w:rPr>
                      <w:rFonts w:hint="eastAsia"/>
                      <w:sz w:val="18"/>
                      <w:szCs w:val="18"/>
                    </w:rPr>
                    <w:t>DB32/3152-2016</w:t>
                  </w:r>
                  <w:r>
                    <w:rPr>
                      <w:rFonts w:hint="eastAsia"/>
                      <w:sz w:val="18"/>
                      <w:szCs w:val="18"/>
                    </w:rPr>
                    <w:t>）表</w:t>
                  </w:r>
                  <w:r>
                    <w:rPr>
                      <w:rFonts w:hint="eastAsia"/>
                      <w:sz w:val="18"/>
                      <w:szCs w:val="18"/>
                    </w:rPr>
                    <w:t>2</w:t>
                  </w:r>
                  <w:r>
                    <w:rPr>
                      <w:rFonts w:hint="eastAsia"/>
                      <w:sz w:val="18"/>
                      <w:szCs w:val="18"/>
                    </w:rPr>
                    <w:t>中标准及</w:t>
                  </w:r>
                  <w:r>
                    <w:rPr>
                      <w:rFonts w:ascii="宋体" w:hAnsi="宋体" w:hint="eastAsia"/>
                      <w:sz w:val="18"/>
                      <w:szCs w:val="18"/>
                    </w:rPr>
                    <w:t>《挥发性有机废气无组织排放控制标准》（</w:t>
                  </w:r>
                  <w:r>
                    <w:rPr>
                      <w:sz w:val="18"/>
                      <w:szCs w:val="18"/>
                    </w:rPr>
                    <w:t>GB37822-2019</w:t>
                  </w:r>
                  <w:r>
                    <w:rPr>
                      <w:rFonts w:ascii="宋体" w:hAnsi="宋体" w:hint="eastAsia"/>
                      <w:sz w:val="18"/>
                      <w:szCs w:val="18"/>
                    </w:rPr>
                    <w:t>）表</w:t>
                  </w:r>
                  <w:r>
                    <w:rPr>
                      <w:rFonts w:hint="eastAsia"/>
                      <w:sz w:val="18"/>
                      <w:szCs w:val="18"/>
                    </w:rPr>
                    <w:t>A.1</w:t>
                  </w:r>
                  <w:r>
                    <w:rPr>
                      <w:rFonts w:ascii="宋体" w:hAnsi="宋体" w:hint="eastAsia"/>
                      <w:sz w:val="18"/>
                      <w:szCs w:val="18"/>
                    </w:rPr>
                    <w:t>中特别排放限值标准</w:t>
                  </w: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222" w:type="pct"/>
                  <w:vMerge/>
                  <w:vAlign w:val="center"/>
                </w:tcPr>
                <w:p w:rsidR="00CF219D" w:rsidRDefault="00CF219D">
                  <w:pPr>
                    <w:jc w:val="center"/>
                    <w:rPr>
                      <w:sz w:val="18"/>
                      <w:szCs w:val="18"/>
                    </w:rPr>
                  </w:pPr>
                </w:p>
              </w:tc>
              <w:tc>
                <w:tcPr>
                  <w:tcW w:w="814" w:type="pct"/>
                  <w:vAlign w:val="center"/>
                </w:tcPr>
                <w:p w:rsidR="00CF219D" w:rsidRDefault="00FC36A6">
                  <w:pPr>
                    <w:jc w:val="center"/>
                    <w:rPr>
                      <w:sz w:val="18"/>
                      <w:szCs w:val="18"/>
                    </w:rPr>
                  </w:pPr>
                  <w:r>
                    <w:rPr>
                      <w:rFonts w:hint="eastAsia"/>
                      <w:sz w:val="18"/>
                      <w:szCs w:val="18"/>
                    </w:rPr>
                    <w:t>木粉尘</w:t>
                  </w:r>
                </w:p>
              </w:tc>
              <w:tc>
                <w:tcPr>
                  <w:tcW w:w="1629" w:type="pct"/>
                  <w:vMerge/>
                  <w:vAlign w:val="center"/>
                </w:tcPr>
                <w:p w:rsidR="00CF219D" w:rsidRDefault="00CF219D">
                  <w:pPr>
                    <w:jc w:val="center"/>
                    <w:rPr>
                      <w:sz w:val="18"/>
                      <w:szCs w:val="18"/>
                    </w:rPr>
                  </w:pPr>
                </w:p>
              </w:tc>
              <w:tc>
                <w:tcPr>
                  <w:tcW w:w="1737" w:type="pct"/>
                  <w:vMerge/>
                  <w:vAlign w:val="center"/>
                </w:tcPr>
                <w:p w:rsidR="00CF219D" w:rsidRDefault="00CF219D">
                  <w:pPr>
                    <w:jc w:val="center"/>
                    <w:rPr>
                      <w:sz w:val="18"/>
                      <w:szCs w:val="18"/>
                    </w:rPr>
                  </w:pP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222" w:type="pct"/>
                  <w:vMerge/>
                  <w:vAlign w:val="center"/>
                </w:tcPr>
                <w:p w:rsidR="00CF219D" w:rsidRDefault="00CF219D">
                  <w:pPr>
                    <w:jc w:val="center"/>
                    <w:rPr>
                      <w:sz w:val="18"/>
                      <w:szCs w:val="18"/>
                    </w:rPr>
                  </w:pPr>
                </w:p>
              </w:tc>
              <w:tc>
                <w:tcPr>
                  <w:tcW w:w="814" w:type="pct"/>
                  <w:vAlign w:val="center"/>
                </w:tcPr>
                <w:p w:rsidR="00CF219D" w:rsidRDefault="00FC36A6">
                  <w:pPr>
                    <w:jc w:val="center"/>
                    <w:rPr>
                      <w:sz w:val="18"/>
                      <w:szCs w:val="18"/>
                    </w:rPr>
                  </w:pPr>
                  <w:r>
                    <w:rPr>
                      <w:sz w:val="18"/>
                      <w:szCs w:val="18"/>
                    </w:rPr>
                    <w:t>有机废气（</w:t>
                  </w:r>
                  <w:r>
                    <w:rPr>
                      <w:rFonts w:hint="eastAsia"/>
                      <w:sz w:val="18"/>
                      <w:szCs w:val="18"/>
                    </w:rPr>
                    <w:t>TVOC</w:t>
                  </w:r>
                  <w:r>
                    <w:rPr>
                      <w:sz w:val="18"/>
                      <w:szCs w:val="18"/>
                    </w:rPr>
                    <w:t>）</w:t>
                  </w:r>
                  <w:r>
                    <w:rPr>
                      <w:rFonts w:ascii="宋体" w:hAnsi="宋体" w:hint="eastAsia"/>
                      <w:sz w:val="18"/>
                      <w:szCs w:val="18"/>
                    </w:rPr>
                    <w:t>漆雾废气（染料尘）</w:t>
                  </w:r>
                </w:p>
              </w:tc>
              <w:tc>
                <w:tcPr>
                  <w:tcW w:w="1629" w:type="pct"/>
                  <w:vMerge/>
                  <w:vAlign w:val="center"/>
                </w:tcPr>
                <w:p w:rsidR="00CF219D" w:rsidRDefault="00CF219D">
                  <w:pPr>
                    <w:jc w:val="center"/>
                    <w:rPr>
                      <w:sz w:val="18"/>
                      <w:szCs w:val="18"/>
                    </w:rPr>
                  </w:pPr>
                </w:p>
              </w:tc>
              <w:tc>
                <w:tcPr>
                  <w:tcW w:w="1737" w:type="pct"/>
                  <w:vMerge/>
                  <w:vAlign w:val="center"/>
                </w:tcPr>
                <w:p w:rsidR="00CF219D" w:rsidRDefault="00CF219D">
                  <w:pPr>
                    <w:jc w:val="center"/>
                    <w:rPr>
                      <w:sz w:val="18"/>
                      <w:szCs w:val="18"/>
                    </w:rPr>
                  </w:pPr>
                </w:p>
              </w:tc>
            </w:tr>
            <w:tr w:rsidR="00CF219D">
              <w:trPr>
                <w:trHeight w:val="341"/>
              </w:trPr>
              <w:tc>
                <w:tcPr>
                  <w:tcW w:w="375" w:type="pct"/>
                  <w:vMerge/>
                  <w:vAlign w:val="center"/>
                </w:tcPr>
                <w:p w:rsidR="00CF219D" w:rsidRDefault="00CF219D">
                  <w:pPr>
                    <w:jc w:val="center"/>
                    <w:rPr>
                      <w:b/>
                      <w:bCs/>
                      <w:sz w:val="18"/>
                      <w:szCs w:val="18"/>
                    </w:rPr>
                  </w:pPr>
                </w:p>
              </w:tc>
              <w:tc>
                <w:tcPr>
                  <w:tcW w:w="223" w:type="pct"/>
                  <w:vMerge w:val="restart"/>
                  <w:vAlign w:val="center"/>
                </w:tcPr>
                <w:p w:rsidR="00CF219D" w:rsidRDefault="00FC36A6">
                  <w:pPr>
                    <w:jc w:val="center"/>
                    <w:rPr>
                      <w:sz w:val="18"/>
                      <w:szCs w:val="18"/>
                    </w:rPr>
                  </w:pPr>
                  <w:r>
                    <w:rPr>
                      <w:rFonts w:hint="eastAsia"/>
                      <w:sz w:val="18"/>
                      <w:szCs w:val="18"/>
                    </w:rPr>
                    <w:t>废水</w:t>
                  </w:r>
                </w:p>
              </w:tc>
              <w:tc>
                <w:tcPr>
                  <w:tcW w:w="1036" w:type="pct"/>
                  <w:gridSpan w:val="2"/>
                  <w:vAlign w:val="center"/>
                </w:tcPr>
                <w:p w:rsidR="00CF219D" w:rsidRDefault="00FC36A6">
                  <w:pPr>
                    <w:jc w:val="center"/>
                    <w:rPr>
                      <w:sz w:val="18"/>
                      <w:szCs w:val="18"/>
                    </w:rPr>
                  </w:pPr>
                  <w:r>
                    <w:rPr>
                      <w:rFonts w:hint="eastAsia"/>
                      <w:sz w:val="18"/>
                      <w:szCs w:val="18"/>
                    </w:rPr>
                    <w:t>水帘柜、水喷淋塔</w:t>
                  </w:r>
                </w:p>
                <w:p w:rsidR="00CF219D" w:rsidRDefault="00FC36A6">
                  <w:pPr>
                    <w:jc w:val="center"/>
                    <w:rPr>
                      <w:sz w:val="18"/>
                      <w:szCs w:val="18"/>
                    </w:rPr>
                  </w:pPr>
                  <w:r>
                    <w:rPr>
                      <w:rFonts w:hint="eastAsia"/>
                      <w:sz w:val="18"/>
                      <w:szCs w:val="18"/>
                    </w:rPr>
                    <w:t>更换废水</w:t>
                  </w:r>
                </w:p>
              </w:tc>
              <w:tc>
                <w:tcPr>
                  <w:tcW w:w="1629" w:type="pct"/>
                  <w:vAlign w:val="center"/>
                </w:tcPr>
                <w:p w:rsidR="00CF219D" w:rsidRDefault="00FC36A6">
                  <w:pPr>
                    <w:jc w:val="center"/>
                    <w:rPr>
                      <w:sz w:val="18"/>
                      <w:szCs w:val="18"/>
                    </w:rPr>
                  </w:pPr>
                  <w:r>
                    <w:rPr>
                      <w:rFonts w:hint="eastAsia"/>
                      <w:sz w:val="18"/>
                      <w:szCs w:val="18"/>
                    </w:rPr>
                    <w:t>3t/h</w:t>
                  </w:r>
                  <w:r>
                    <w:rPr>
                      <w:rFonts w:hint="eastAsia"/>
                      <w:sz w:val="18"/>
                      <w:szCs w:val="18"/>
                    </w:rPr>
                    <w:t>气浮一体机</w:t>
                  </w:r>
                  <w:r>
                    <w:rPr>
                      <w:rFonts w:hint="eastAsia"/>
                      <w:sz w:val="18"/>
                      <w:szCs w:val="18"/>
                    </w:rPr>
                    <w:t>1</w:t>
                  </w:r>
                  <w:r>
                    <w:rPr>
                      <w:rFonts w:hint="eastAsia"/>
                      <w:sz w:val="18"/>
                      <w:szCs w:val="18"/>
                    </w:rPr>
                    <w:t>座</w:t>
                  </w:r>
                </w:p>
              </w:tc>
              <w:tc>
                <w:tcPr>
                  <w:tcW w:w="1737" w:type="pct"/>
                  <w:vAlign w:val="center"/>
                </w:tcPr>
                <w:p w:rsidR="00CF219D" w:rsidRDefault="00FC36A6">
                  <w:pPr>
                    <w:jc w:val="center"/>
                    <w:rPr>
                      <w:sz w:val="18"/>
                      <w:szCs w:val="18"/>
                    </w:rPr>
                  </w:pPr>
                  <w:r>
                    <w:rPr>
                      <w:rFonts w:hint="eastAsia"/>
                      <w:sz w:val="18"/>
                      <w:szCs w:val="18"/>
                    </w:rPr>
                    <w:t>达到水帘除尘用水回用水要求</w:t>
                  </w: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1036" w:type="pct"/>
                  <w:gridSpan w:val="2"/>
                  <w:vAlign w:val="center"/>
                </w:tcPr>
                <w:p w:rsidR="00CF219D" w:rsidRDefault="00FC36A6">
                  <w:pPr>
                    <w:jc w:val="center"/>
                    <w:rPr>
                      <w:sz w:val="18"/>
                      <w:szCs w:val="18"/>
                    </w:rPr>
                  </w:pPr>
                  <w:r>
                    <w:rPr>
                      <w:rFonts w:hint="eastAsia"/>
                      <w:sz w:val="18"/>
                      <w:szCs w:val="18"/>
                    </w:rPr>
                    <w:t>生活污水</w:t>
                  </w:r>
                </w:p>
              </w:tc>
              <w:tc>
                <w:tcPr>
                  <w:tcW w:w="1629" w:type="pct"/>
                  <w:vAlign w:val="center"/>
                </w:tcPr>
                <w:p w:rsidR="00CF219D" w:rsidRDefault="00FC36A6">
                  <w:pPr>
                    <w:jc w:val="center"/>
                    <w:rPr>
                      <w:sz w:val="18"/>
                      <w:szCs w:val="18"/>
                    </w:rPr>
                  </w:pPr>
                  <w:r>
                    <w:rPr>
                      <w:rFonts w:hint="eastAsia"/>
                      <w:sz w:val="18"/>
                      <w:szCs w:val="18"/>
                    </w:rPr>
                    <w:t>20</w:t>
                  </w:r>
                  <w:r>
                    <w:rPr>
                      <w:sz w:val="18"/>
                      <w:szCs w:val="18"/>
                    </w:rPr>
                    <w:t>m</w:t>
                  </w:r>
                  <w:r>
                    <w:rPr>
                      <w:sz w:val="18"/>
                      <w:szCs w:val="18"/>
                      <w:vertAlign w:val="superscript"/>
                    </w:rPr>
                    <w:t>3</w:t>
                  </w:r>
                  <w:r>
                    <w:rPr>
                      <w:sz w:val="18"/>
                      <w:szCs w:val="18"/>
                    </w:rPr>
                    <w:t>化粪池</w:t>
                  </w:r>
                  <w:r>
                    <w:rPr>
                      <w:rFonts w:hint="eastAsia"/>
                      <w:sz w:val="18"/>
                      <w:szCs w:val="18"/>
                    </w:rPr>
                    <w:t>1</w:t>
                  </w:r>
                  <w:r>
                    <w:rPr>
                      <w:rFonts w:hint="eastAsia"/>
                      <w:sz w:val="18"/>
                      <w:szCs w:val="18"/>
                    </w:rPr>
                    <w:t>座</w:t>
                  </w:r>
                </w:p>
                <w:p w:rsidR="00CF219D" w:rsidRDefault="00FC36A6">
                  <w:pPr>
                    <w:jc w:val="center"/>
                    <w:rPr>
                      <w:sz w:val="18"/>
                      <w:szCs w:val="18"/>
                    </w:rPr>
                  </w:pPr>
                  <w:r>
                    <w:rPr>
                      <w:rFonts w:hint="eastAsia"/>
                      <w:sz w:val="18"/>
                      <w:szCs w:val="18"/>
                    </w:rPr>
                    <w:t>（依托租赁方）</w:t>
                  </w:r>
                </w:p>
              </w:tc>
              <w:tc>
                <w:tcPr>
                  <w:tcW w:w="1737" w:type="pct"/>
                  <w:vAlign w:val="center"/>
                </w:tcPr>
                <w:p w:rsidR="00CF219D" w:rsidRDefault="00FC36A6">
                  <w:pPr>
                    <w:jc w:val="center"/>
                    <w:rPr>
                      <w:sz w:val="18"/>
                      <w:szCs w:val="18"/>
                    </w:rPr>
                  </w:pPr>
                  <w:r>
                    <w:rPr>
                      <w:rFonts w:hint="eastAsia"/>
                      <w:sz w:val="18"/>
                      <w:szCs w:val="18"/>
                    </w:rPr>
                    <w:t>达接管标准后排入海安市水务集团城市污水处理有限公司集中处理，最终达标尾水排入洋蛮河</w:t>
                  </w: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1036" w:type="pct"/>
                  <w:gridSpan w:val="2"/>
                  <w:vAlign w:val="center"/>
                </w:tcPr>
                <w:p w:rsidR="00CF219D" w:rsidRDefault="00FC36A6">
                  <w:pPr>
                    <w:jc w:val="center"/>
                    <w:rPr>
                      <w:sz w:val="18"/>
                      <w:szCs w:val="18"/>
                    </w:rPr>
                  </w:pPr>
                  <w:r>
                    <w:rPr>
                      <w:rFonts w:hint="eastAsia"/>
                      <w:sz w:val="18"/>
                      <w:szCs w:val="18"/>
                    </w:rPr>
                    <w:t>雨污分流</w:t>
                  </w:r>
                </w:p>
                <w:p w:rsidR="00CF219D" w:rsidRDefault="00FC36A6">
                  <w:pPr>
                    <w:jc w:val="center"/>
                    <w:rPr>
                      <w:sz w:val="18"/>
                      <w:szCs w:val="18"/>
                    </w:rPr>
                  </w:pPr>
                  <w:r>
                    <w:rPr>
                      <w:rFonts w:hint="eastAsia"/>
                      <w:sz w:val="18"/>
                      <w:szCs w:val="18"/>
                    </w:rPr>
                    <w:t>规划化接管口</w:t>
                  </w:r>
                </w:p>
              </w:tc>
              <w:tc>
                <w:tcPr>
                  <w:tcW w:w="1629" w:type="pct"/>
                  <w:vAlign w:val="center"/>
                </w:tcPr>
                <w:p w:rsidR="00CF219D" w:rsidRDefault="00FC36A6">
                  <w:pPr>
                    <w:jc w:val="center"/>
                    <w:rPr>
                      <w:sz w:val="18"/>
                      <w:szCs w:val="18"/>
                    </w:rPr>
                  </w:pPr>
                  <w:r>
                    <w:rPr>
                      <w:rFonts w:hint="eastAsia"/>
                      <w:sz w:val="18"/>
                      <w:szCs w:val="18"/>
                    </w:rPr>
                    <w:t>雨水排放口、污水排放口各</w:t>
                  </w:r>
                  <w:r>
                    <w:rPr>
                      <w:rFonts w:hint="eastAsia"/>
                      <w:sz w:val="18"/>
                      <w:szCs w:val="18"/>
                    </w:rPr>
                    <w:t>1</w:t>
                  </w:r>
                  <w:r>
                    <w:rPr>
                      <w:rFonts w:hint="eastAsia"/>
                      <w:sz w:val="18"/>
                      <w:szCs w:val="18"/>
                    </w:rPr>
                    <w:t>个</w:t>
                  </w:r>
                </w:p>
              </w:tc>
              <w:tc>
                <w:tcPr>
                  <w:tcW w:w="1737" w:type="pct"/>
                  <w:vAlign w:val="center"/>
                </w:tcPr>
                <w:p w:rsidR="00CF219D" w:rsidRDefault="00FC36A6">
                  <w:pPr>
                    <w:jc w:val="center"/>
                    <w:rPr>
                      <w:sz w:val="18"/>
                      <w:szCs w:val="18"/>
                    </w:rPr>
                  </w:pPr>
                  <w:r>
                    <w:rPr>
                      <w:rFonts w:hint="eastAsia"/>
                      <w:sz w:val="18"/>
                      <w:szCs w:val="18"/>
                    </w:rPr>
                    <w:t>依托租赁方，满足</w:t>
                  </w:r>
                  <w:r>
                    <w:rPr>
                      <w:sz w:val="18"/>
                      <w:szCs w:val="18"/>
                    </w:rPr>
                    <w:t>《</w:t>
                  </w:r>
                  <w:r>
                    <w:rPr>
                      <w:rFonts w:hint="eastAsia"/>
                      <w:sz w:val="18"/>
                      <w:szCs w:val="18"/>
                    </w:rPr>
                    <w:t>江苏省排污口设置及规范化整治管理办法</w:t>
                  </w:r>
                  <w:r>
                    <w:rPr>
                      <w:sz w:val="18"/>
                      <w:szCs w:val="18"/>
                    </w:rPr>
                    <w:t>》</w:t>
                  </w:r>
                  <w:r>
                    <w:rPr>
                      <w:rFonts w:hint="eastAsia"/>
                      <w:sz w:val="18"/>
                      <w:szCs w:val="18"/>
                    </w:rPr>
                    <w:t>要求</w:t>
                  </w:r>
                </w:p>
              </w:tc>
            </w:tr>
            <w:tr w:rsidR="00CF219D">
              <w:trPr>
                <w:trHeight w:val="197"/>
              </w:trPr>
              <w:tc>
                <w:tcPr>
                  <w:tcW w:w="375" w:type="pct"/>
                  <w:vMerge/>
                  <w:vAlign w:val="center"/>
                </w:tcPr>
                <w:p w:rsidR="00CF219D" w:rsidRDefault="00CF219D">
                  <w:pPr>
                    <w:jc w:val="center"/>
                    <w:rPr>
                      <w:b/>
                      <w:bCs/>
                      <w:sz w:val="18"/>
                      <w:szCs w:val="18"/>
                    </w:rPr>
                  </w:pPr>
                </w:p>
              </w:tc>
              <w:tc>
                <w:tcPr>
                  <w:tcW w:w="223" w:type="pct"/>
                  <w:vAlign w:val="center"/>
                </w:tcPr>
                <w:p w:rsidR="00CF219D" w:rsidRDefault="00FC36A6">
                  <w:pPr>
                    <w:jc w:val="center"/>
                    <w:rPr>
                      <w:sz w:val="18"/>
                      <w:szCs w:val="18"/>
                    </w:rPr>
                  </w:pPr>
                  <w:r>
                    <w:rPr>
                      <w:rFonts w:hint="eastAsia"/>
                      <w:sz w:val="18"/>
                      <w:szCs w:val="18"/>
                    </w:rPr>
                    <w:t>噪声</w:t>
                  </w:r>
                </w:p>
              </w:tc>
              <w:tc>
                <w:tcPr>
                  <w:tcW w:w="1036" w:type="pct"/>
                  <w:gridSpan w:val="2"/>
                  <w:vAlign w:val="center"/>
                </w:tcPr>
                <w:p w:rsidR="00CF219D" w:rsidRDefault="00FC36A6">
                  <w:pPr>
                    <w:jc w:val="center"/>
                    <w:rPr>
                      <w:sz w:val="18"/>
                      <w:szCs w:val="18"/>
                    </w:rPr>
                  </w:pPr>
                  <w:r>
                    <w:rPr>
                      <w:rFonts w:hint="eastAsia"/>
                      <w:sz w:val="18"/>
                      <w:szCs w:val="18"/>
                    </w:rPr>
                    <w:t>设备噪声</w:t>
                  </w:r>
                </w:p>
              </w:tc>
              <w:tc>
                <w:tcPr>
                  <w:tcW w:w="1629" w:type="pct"/>
                  <w:vAlign w:val="center"/>
                </w:tcPr>
                <w:p w:rsidR="00CF219D" w:rsidRDefault="00FC36A6">
                  <w:pPr>
                    <w:jc w:val="center"/>
                    <w:rPr>
                      <w:sz w:val="18"/>
                      <w:szCs w:val="18"/>
                    </w:rPr>
                  </w:pPr>
                  <w:r>
                    <w:rPr>
                      <w:rFonts w:hint="eastAsia"/>
                      <w:sz w:val="18"/>
                      <w:szCs w:val="18"/>
                    </w:rPr>
                    <w:t>采取</w:t>
                  </w:r>
                  <w:r>
                    <w:rPr>
                      <w:sz w:val="18"/>
                      <w:szCs w:val="18"/>
                    </w:rPr>
                    <w:t>厂房隔声</w:t>
                  </w:r>
                  <w:r>
                    <w:rPr>
                      <w:rFonts w:hint="eastAsia"/>
                      <w:sz w:val="18"/>
                      <w:szCs w:val="18"/>
                    </w:rPr>
                    <w:t>、设备减震等降噪措施后，预计降噪量达</w:t>
                  </w:r>
                  <w:r>
                    <w:rPr>
                      <w:rFonts w:hint="eastAsia"/>
                      <w:sz w:val="18"/>
                      <w:szCs w:val="18"/>
                    </w:rPr>
                    <w:t>20dB</w:t>
                  </w:r>
                  <w:r>
                    <w:rPr>
                      <w:rFonts w:hint="eastAsia"/>
                      <w:sz w:val="18"/>
                      <w:szCs w:val="18"/>
                    </w:rPr>
                    <w:t>（</w:t>
                  </w:r>
                  <w:r>
                    <w:rPr>
                      <w:rFonts w:hint="eastAsia"/>
                      <w:sz w:val="18"/>
                      <w:szCs w:val="18"/>
                    </w:rPr>
                    <w:t>A</w:t>
                  </w:r>
                  <w:r>
                    <w:rPr>
                      <w:rFonts w:hint="eastAsia"/>
                      <w:sz w:val="18"/>
                      <w:szCs w:val="18"/>
                    </w:rPr>
                    <w:t>）</w:t>
                  </w:r>
                </w:p>
              </w:tc>
              <w:tc>
                <w:tcPr>
                  <w:tcW w:w="1737" w:type="pct"/>
                  <w:vAlign w:val="center"/>
                </w:tcPr>
                <w:p w:rsidR="00CF219D" w:rsidRDefault="00FC36A6">
                  <w:pPr>
                    <w:jc w:val="center"/>
                    <w:rPr>
                      <w:sz w:val="18"/>
                      <w:szCs w:val="18"/>
                    </w:rPr>
                  </w:pPr>
                  <w:r>
                    <w:rPr>
                      <w:rFonts w:hint="eastAsia"/>
                      <w:sz w:val="18"/>
                      <w:szCs w:val="18"/>
                    </w:rPr>
                    <w:t>厂界噪声达到</w:t>
                  </w:r>
                  <w:r>
                    <w:rPr>
                      <w:sz w:val="18"/>
                      <w:szCs w:val="18"/>
                    </w:rPr>
                    <w:t>《工业企业厂界环境噪声排放标准》（</w:t>
                  </w:r>
                  <w:r>
                    <w:rPr>
                      <w:sz w:val="18"/>
                      <w:szCs w:val="18"/>
                    </w:rPr>
                    <w:t>GB12348-2008</w:t>
                  </w:r>
                  <w:r>
                    <w:rPr>
                      <w:sz w:val="18"/>
                      <w:szCs w:val="18"/>
                    </w:rPr>
                    <w:t>）</w:t>
                  </w:r>
                  <w:r>
                    <w:rPr>
                      <w:rFonts w:hint="eastAsia"/>
                      <w:sz w:val="18"/>
                      <w:szCs w:val="18"/>
                    </w:rPr>
                    <w:t>3</w:t>
                  </w:r>
                  <w:r>
                    <w:rPr>
                      <w:sz w:val="18"/>
                      <w:szCs w:val="18"/>
                    </w:rPr>
                    <w:t>类标准</w:t>
                  </w: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restart"/>
                  <w:vAlign w:val="center"/>
                </w:tcPr>
                <w:p w:rsidR="00CF219D" w:rsidRDefault="00FC36A6">
                  <w:pPr>
                    <w:jc w:val="center"/>
                    <w:rPr>
                      <w:sz w:val="18"/>
                      <w:szCs w:val="18"/>
                    </w:rPr>
                  </w:pPr>
                  <w:r>
                    <w:rPr>
                      <w:rFonts w:hint="eastAsia"/>
                      <w:sz w:val="18"/>
                      <w:szCs w:val="18"/>
                    </w:rPr>
                    <w:t>固废</w:t>
                  </w:r>
                </w:p>
              </w:tc>
              <w:tc>
                <w:tcPr>
                  <w:tcW w:w="1036" w:type="pct"/>
                  <w:gridSpan w:val="2"/>
                  <w:vAlign w:val="center"/>
                </w:tcPr>
                <w:p w:rsidR="00CF219D" w:rsidRDefault="00FC36A6">
                  <w:pPr>
                    <w:jc w:val="center"/>
                    <w:rPr>
                      <w:sz w:val="18"/>
                      <w:szCs w:val="18"/>
                    </w:rPr>
                  </w:pPr>
                  <w:r>
                    <w:rPr>
                      <w:rFonts w:hint="eastAsia"/>
                      <w:sz w:val="18"/>
                      <w:szCs w:val="18"/>
                    </w:rPr>
                    <w:t>一般固废</w:t>
                  </w:r>
                </w:p>
              </w:tc>
              <w:tc>
                <w:tcPr>
                  <w:tcW w:w="1629" w:type="pct"/>
                  <w:vAlign w:val="center"/>
                </w:tcPr>
                <w:p w:rsidR="00CF219D" w:rsidRDefault="00FC36A6">
                  <w:pPr>
                    <w:jc w:val="center"/>
                    <w:rPr>
                      <w:sz w:val="18"/>
                      <w:szCs w:val="18"/>
                    </w:rPr>
                  </w:pPr>
                  <w:r>
                    <w:rPr>
                      <w:rFonts w:hint="eastAsia"/>
                      <w:sz w:val="18"/>
                      <w:szCs w:val="18"/>
                    </w:rPr>
                    <w:t>设置</w:t>
                  </w:r>
                  <w:r>
                    <w:rPr>
                      <w:rFonts w:hint="eastAsia"/>
                      <w:sz w:val="18"/>
                      <w:szCs w:val="18"/>
                    </w:rPr>
                    <w:t>60</w:t>
                  </w:r>
                  <w:r>
                    <w:rPr>
                      <w:sz w:val="18"/>
                      <w:szCs w:val="18"/>
                    </w:rPr>
                    <w:t>m</w:t>
                  </w:r>
                  <w:r>
                    <w:rPr>
                      <w:sz w:val="18"/>
                      <w:szCs w:val="18"/>
                      <w:vertAlign w:val="superscript"/>
                    </w:rPr>
                    <w:t>2</w:t>
                  </w:r>
                  <w:r>
                    <w:rPr>
                      <w:rFonts w:hint="eastAsia"/>
                      <w:sz w:val="18"/>
                      <w:szCs w:val="18"/>
                    </w:rPr>
                    <w:t>一般固废堆放场所</w:t>
                  </w:r>
                  <w:r>
                    <w:rPr>
                      <w:rFonts w:hint="eastAsia"/>
                      <w:sz w:val="18"/>
                      <w:szCs w:val="18"/>
                    </w:rPr>
                    <w:t>1</w:t>
                  </w:r>
                  <w:r>
                    <w:rPr>
                      <w:rFonts w:hint="eastAsia"/>
                      <w:sz w:val="18"/>
                      <w:szCs w:val="18"/>
                    </w:rPr>
                    <w:t>座</w:t>
                  </w:r>
                </w:p>
              </w:tc>
              <w:tc>
                <w:tcPr>
                  <w:tcW w:w="1737" w:type="pct"/>
                  <w:vAlign w:val="center"/>
                </w:tcPr>
                <w:p w:rsidR="00CF219D" w:rsidRDefault="00FC36A6">
                  <w:pPr>
                    <w:jc w:val="center"/>
                    <w:rPr>
                      <w:sz w:val="18"/>
                      <w:szCs w:val="18"/>
                    </w:rPr>
                  </w:pPr>
                  <w:r>
                    <w:rPr>
                      <w:rFonts w:hint="eastAsia"/>
                      <w:sz w:val="18"/>
                      <w:szCs w:val="18"/>
                    </w:rPr>
                    <w:t>满足</w:t>
                  </w:r>
                  <w:r>
                    <w:rPr>
                      <w:sz w:val="18"/>
                      <w:szCs w:val="18"/>
                    </w:rPr>
                    <w:t>《一般工业固体废物贮存</w:t>
                  </w:r>
                  <w:r>
                    <w:rPr>
                      <w:rFonts w:hint="eastAsia"/>
                      <w:sz w:val="18"/>
                      <w:szCs w:val="18"/>
                    </w:rPr>
                    <w:t>和填埋</w:t>
                  </w:r>
                  <w:r>
                    <w:rPr>
                      <w:sz w:val="18"/>
                      <w:szCs w:val="18"/>
                    </w:rPr>
                    <w:t>污染控制标准》（</w:t>
                  </w:r>
                  <w:r>
                    <w:rPr>
                      <w:sz w:val="18"/>
                      <w:szCs w:val="18"/>
                    </w:rPr>
                    <w:t>GB18599-20</w:t>
                  </w:r>
                  <w:r>
                    <w:rPr>
                      <w:rFonts w:hint="eastAsia"/>
                      <w:sz w:val="18"/>
                      <w:szCs w:val="18"/>
                    </w:rPr>
                    <w:t>20</w:t>
                  </w:r>
                  <w:r>
                    <w:rPr>
                      <w:sz w:val="18"/>
                      <w:szCs w:val="18"/>
                    </w:rPr>
                    <w:t>）</w:t>
                  </w:r>
                  <w:r>
                    <w:rPr>
                      <w:rFonts w:hint="eastAsia"/>
                      <w:sz w:val="18"/>
                      <w:szCs w:val="18"/>
                    </w:rPr>
                    <w:t>要求</w:t>
                  </w:r>
                </w:p>
              </w:tc>
            </w:tr>
            <w:tr w:rsidR="00CF219D">
              <w:trPr>
                <w:trHeight w:val="197"/>
              </w:trPr>
              <w:tc>
                <w:tcPr>
                  <w:tcW w:w="375" w:type="pct"/>
                  <w:vMerge/>
                  <w:vAlign w:val="center"/>
                </w:tcPr>
                <w:p w:rsidR="00CF219D" w:rsidRDefault="00CF219D">
                  <w:pPr>
                    <w:jc w:val="center"/>
                    <w:rPr>
                      <w:b/>
                      <w:bCs/>
                      <w:sz w:val="18"/>
                      <w:szCs w:val="18"/>
                    </w:rPr>
                  </w:pPr>
                </w:p>
              </w:tc>
              <w:tc>
                <w:tcPr>
                  <w:tcW w:w="223" w:type="pct"/>
                  <w:vMerge/>
                  <w:vAlign w:val="center"/>
                </w:tcPr>
                <w:p w:rsidR="00CF219D" w:rsidRDefault="00CF219D">
                  <w:pPr>
                    <w:jc w:val="center"/>
                    <w:rPr>
                      <w:sz w:val="18"/>
                      <w:szCs w:val="18"/>
                    </w:rPr>
                  </w:pPr>
                </w:p>
              </w:tc>
              <w:tc>
                <w:tcPr>
                  <w:tcW w:w="1036" w:type="pct"/>
                  <w:gridSpan w:val="2"/>
                  <w:vAlign w:val="center"/>
                </w:tcPr>
                <w:p w:rsidR="00CF219D" w:rsidRDefault="00FC36A6">
                  <w:pPr>
                    <w:jc w:val="center"/>
                    <w:rPr>
                      <w:sz w:val="18"/>
                      <w:szCs w:val="18"/>
                    </w:rPr>
                  </w:pPr>
                  <w:r>
                    <w:rPr>
                      <w:rFonts w:hint="eastAsia"/>
                      <w:sz w:val="18"/>
                      <w:szCs w:val="18"/>
                    </w:rPr>
                    <w:t>危险废物</w:t>
                  </w:r>
                </w:p>
              </w:tc>
              <w:tc>
                <w:tcPr>
                  <w:tcW w:w="1629" w:type="pct"/>
                  <w:vAlign w:val="center"/>
                </w:tcPr>
                <w:p w:rsidR="00CF219D" w:rsidRDefault="00FC36A6">
                  <w:pPr>
                    <w:jc w:val="center"/>
                    <w:rPr>
                      <w:sz w:val="18"/>
                      <w:szCs w:val="18"/>
                    </w:rPr>
                  </w:pPr>
                  <w:r>
                    <w:rPr>
                      <w:rFonts w:hint="eastAsia"/>
                      <w:sz w:val="18"/>
                      <w:szCs w:val="18"/>
                    </w:rPr>
                    <w:t>设置</w:t>
                  </w:r>
                  <w:r>
                    <w:rPr>
                      <w:rFonts w:hint="eastAsia"/>
                      <w:sz w:val="18"/>
                      <w:szCs w:val="18"/>
                    </w:rPr>
                    <w:t>48</w:t>
                  </w:r>
                  <w:r>
                    <w:rPr>
                      <w:sz w:val="18"/>
                      <w:szCs w:val="18"/>
                    </w:rPr>
                    <w:t>m</w:t>
                  </w:r>
                  <w:r>
                    <w:rPr>
                      <w:sz w:val="18"/>
                      <w:szCs w:val="18"/>
                      <w:vertAlign w:val="superscript"/>
                    </w:rPr>
                    <w:t>2</w:t>
                  </w:r>
                  <w:r>
                    <w:rPr>
                      <w:rFonts w:hint="eastAsia"/>
                      <w:sz w:val="18"/>
                      <w:szCs w:val="18"/>
                    </w:rPr>
                    <w:t>危废暂存仓库</w:t>
                  </w:r>
                  <w:r>
                    <w:rPr>
                      <w:rFonts w:hint="eastAsia"/>
                      <w:sz w:val="18"/>
                      <w:szCs w:val="18"/>
                    </w:rPr>
                    <w:t>1</w:t>
                  </w:r>
                  <w:r>
                    <w:rPr>
                      <w:rFonts w:hint="eastAsia"/>
                      <w:sz w:val="18"/>
                      <w:szCs w:val="18"/>
                    </w:rPr>
                    <w:t>座</w:t>
                  </w:r>
                </w:p>
              </w:tc>
              <w:tc>
                <w:tcPr>
                  <w:tcW w:w="1737" w:type="pct"/>
                  <w:vAlign w:val="center"/>
                </w:tcPr>
                <w:p w:rsidR="00CF219D" w:rsidRDefault="00FC36A6">
                  <w:pPr>
                    <w:jc w:val="center"/>
                    <w:rPr>
                      <w:sz w:val="18"/>
                      <w:szCs w:val="18"/>
                    </w:rPr>
                  </w:pPr>
                  <w:r>
                    <w:rPr>
                      <w:sz w:val="18"/>
                      <w:szCs w:val="18"/>
                    </w:rPr>
                    <w:t>达到《危险废物贮存污染控制标准》（</w:t>
                  </w:r>
                  <w:r>
                    <w:rPr>
                      <w:sz w:val="18"/>
                      <w:szCs w:val="18"/>
                    </w:rPr>
                    <w:t>GB18597-2001</w:t>
                  </w:r>
                  <w:r>
                    <w:rPr>
                      <w:sz w:val="18"/>
                      <w:szCs w:val="18"/>
                    </w:rPr>
                    <w:t>）及修改单中要求</w:t>
                  </w:r>
                </w:p>
              </w:tc>
            </w:tr>
          </w:tbl>
          <w:p w:rsidR="00FE76DD" w:rsidRDefault="00FE76DD" w:rsidP="00273B6D">
            <w:pPr>
              <w:spacing w:beforeLines="50" w:line="360" w:lineRule="auto"/>
              <w:ind w:firstLineChars="200" w:firstLine="422"/>
              <w:rPr>
                <w:b/>
                <w:szCs w:val="21"/>
              </w:rPr>
            </w:pPr>
            <w:r>
              <w:rPr>
                <w:rFonts w:hint="eastAsia"/>
                <w:b/>
                <w:szCs w:val="21"/>
              </w:rPr>
              <w:t>6</w:t>
            </w:r>
            <w:r>
              <w:rPr>
                <w:rFonts w:hint="eastAsia"/>
                <w:b/>
                <w:szCs w:val="21"/>
              </w:rPr>
              <w:t>、本项目用排水平衡</w:t>
            </w:r>
          </w:p>
          <w:p w:rsidR="00E2051D" w:rsidRDefault="0069478E" w:rsidP="00EE121B">
            <w:pPr>
              <w:spacing w:line="360" w:lineRule="auto"/>
              <w:ind w:firstLineChars="200" w:firstLine="420"/>
              <w:rPr>
                <w:rFonts w:ascii="宋体" w:hAnsi="宋体"/>
                <w:szCs w:val="21"/>
              </w:rPr>
            </w:pPr>
            <w:r w:rsidRPr="0069478E">
              <w:rPr>
                <w:rFonts w:hint="eastAsia"/>
                <w:szCs w:val="21"/>
              </w:rPr>
              <w:t>本项目用水量为</w:t>
            </w:r>
            <w:r w:rsidRPr="0069478E">
              <w:rPr>
                <w:szCs w:val="21"/>
              </w:rPr>
              <w:t>1196.6355t/a</w:t>
            </w:r>
            <w:r w:rsidRPr="0069478E">
              <w:rPr>
                <w:rFonts w:hint="eastAsia"/>
                <w:szCs w:val="21"/>
              </w:rPr>
              <w:t>，</w:t>
            </w:r>
            <w:r w:rsidR="00C351F0">
              <w:rPr>
                <w:rFonts w:ascii="宋体" w:hAnsi="宋体" w:hint="eastAsia"/>
                <w:szCs w:val="21"/>
              </w:rPr>
              <w:t>主要为各个水帘柜、水喷淋塔循环补充用水，水性油漆调漆用水、喷枪清洗用水和厂内职工生活用水。外排的废水仅为职工生活污水，经厂内化粪池预处理后，通过市政污水管网排入海安市水务集团城市污水处理有限公司集中处理，最终达标尾水排入洋蛮河。本项目用排水平衡图见图</w:t>
            </w:r>
            <w:r w:rsidRPr="0069478E">
              <w:rPr>
                <w:szCs w:val="21"/>
              </w:rPr>
              <w:t>2-7</w:t>
            </w:r>
            <w:r w:rsidR="00C351F0">
              <w:rPr>
                <w:rFonts w:ascii="宋体" w:hAnsi="宋体" w:hint="eastAsia"/>
                <w:szCs w:val="21"/>
              </w:rPr>
              <w:t>：</w:t>
            </w: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0"/>
              <w:rPr>
                <w:rFonts w:ascii="宋体" w:hAnsi="宋体"/>
                <w:szCs w:val="21"/>
              </w:rPr>
            </w:pPr>
          </w:p>
          <w:p w:rsidR="00EE121B" w:rsidRDefault="00EE121B" w:rsidP="00EE121B">
            <w:pPr>
              <w:spacing w:line="360" w:lineRule="auto"/>
              <w:ind w:firstLineChars="200" w:firstLine="422"/>
              <w:rPr>
                <w:b/>
                <w:szCs w:val="21"/>
              </w:rPr>
            </w:pPr>
          </w:p>
          <w:p w:rsidR="00FE76DD" w:rsidRDefault="00C86C1E" w:rsidP="00273B6D">
            <w:pPr>
              <w:spacing w:beforeLines="50" w:line="360" w:lineRule="auto"/>
              <w:ind w:firstLineChars="200" w:firstLine="422"/>
              <w:rPr>
                <w:b/>
                <w:szCs w:val="21"/>
              </w:rPr>
            </w:pPr>
            <w:r>
              <w:rPr>
                <w:b/>
                <w:szCs w:val="21"/>
              </w:rPr>
            </w:r>
            <w:r>
              <w:rPr>
                <w:b/>
                <w:szCs w:val="21"/>
              </w:rPr>
              <w:pict>
                <v:group id="画布 2" o:spid="_x0000_s1566" editas="canvas" style="width:465.35pt;height:327.05pt;mso-position-horizontal-relative:char;mso-position-vertical-relative:line" coordsize="59099,4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">
                  <v:shape id="_x0000_s1567" type="#_x0000_t75" style="position:absolute;width:59099;height:41535;visibility:visible">
                    <v:fill o:detectmouseclick="t"/>
                    <v:path o:connecttype="none"/>
                  </v:shape>
                  <v:shape id="Text Box 92" o:spid="_x0000_s1568" type="#_x0000_t202" style="position:absolute;left:620;top:19764;width:7476;height:2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style="mso-next-textbox:#Text Box 92">
                      <w:txbxContent>
                        <w:p w:rsidR="0019137C" w:rsidRDefault="0019137C" w:rsidP="00FE76DD">
                          <w:pPr>
                            <w:rPr>
                              <w:sz w:val="18"/>
                              <w:szCs w:val="18"/>
                            </w:rPr>
                          </w:pPr>
                          <w:r>
                            <w:rPr>
                              <w:rFonts w:hint="eastAsia"/>
                              <w:sz w:val="18"/>
                              <w:szCs w:val="18"/>
                            </w:rPr>
                            <w:t>1196.63551196.6355</w:t>
                          </w:r>
                        </w:p>
                      </w:txbxContent>
                    </v:textbox>
                  </v:shape>
                  <v:shape id="Text Box 95" o:spid="_x0000_s1569" type="#_x0000_t202" style="position:absolute;left:1231;top:17231;width:5404;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style="mso-next-textbox:#Text Box 95">
                      <w:txbxContent>
                        <w:p w:rsidR="0019137C" w:rsidRDefault="0019137C" w:rsidP="00FE76DD">
                          <w:pPr>
                            <w:rPr>
                              <w:sz w:val="18"/>
                              <w:szCs w:val="18"/>
                            </w:rPr>
                          </w:pPr>
                          <w:r>
                            <w:rPr>
                              <w:rFonts w:ascii="宋体" w:hAnsi="宋体" w:hint="eastAsia"/>
                              <w:sz w:val="18"/>
                              <w:szCs w:val="18"/>
                            </w:rPr>
                            <w:t>自来水自来水</w:t>
                          </w:r>
                        </w:p>
                      </w:txbxContent>
                    </v:textbox>
                  </v:shape>
                  <v:shape id="Text Box 86" o:spid="_x0000_s1570" type="#_x0000_t202" style="position:absolute;left:20441;top:9742;width:7197;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style="mso-next-textbox:#Text Box 86">
                      <w:txbxContent>
                        <w:p w:rsidR="0019137C" w:rsidRDefault="0019137C" w:rsidP="00FE76DD">
                          <w:pPr>
                            <w:rPr>
                              <w:sz w:val="18"/>
                              <w:szCs w:val="18"/>
                            </w:rPr>
                          </w:pPr>
                          <w:r>
                            <w:rPr>
                              <w:rFonts w:ascii="宋体" w:hAnsi="宋体" w:hint="eastAsia"/>
                              <w:sz w:val="18"/>
                              <w:szCs w:val="18"/>
                            </w:rPr>
                            <w:t>损耗</w:t>
                          </w:r>
                          <w:r>
                            <w:rPr>
                              <w:rFonts w:hint="eastAsia"/>
                              <w:sz w:val="18"/>
                              <w:szCs w:val="18"/>
                            </w:rPr>
                            <w:t>0.132</w:t>
                          </w:r>
                          <w:r>
                            <w:rPr>
                              <w:rFonts w:ascii="宋体" w:hAnsi="宋体" w:hint="eastAsia"/>
                              <w:sz w:val="18"/>
                              <w:szCs w:val="18"/>
                            </w:rPr>
                            <w:t>损耗</w:t>
                          </w:r>
                          <w:r>
                            <w:rPr>
                              <w:rFonts w:hint="eastAsia"/>
                              <w:sz w:val="18"/>
                              <w:szCs w:val="18"/>
                            </w:rPr>
                            <w:t>0.132</w:t>
                          </w:r>
                        </w:p>
                      </w:txbxContent>
                    </v:textbox>
                  </v:shape>
                  <v:rect id="Rectangle 78" o:spid="_x0000_s1571" style="position:absolute;left:14231;top:13405;width:11877;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style="mso-next-textbox:#Rectangle 78">
                      <w:txbxContent>
                        <w:p w:rsidR="0019137C" w:rsidRDefault="0019137C" w:rsidP="00FE76DD">
                          <w:pPr>
                            <w:ind w:firstLineChars="50" w:firstLine="90"/>
                            <w:rPr>
                              <w:rFonts w:ascii="宋体" w:hAnsi="宋体"/>
                              <w:sz w:val="18"/>
                              <w:szCs w:val="18"/>
                            </w:rPr>
                          </w:pPr>
                          <w:r>
                            <w:rPr>
                              <w:rFonts w:ascii="宋体" w:hAnsi="宋体" w:hint="eastAsia"/>
                              <w:sz w:val="18"/>
                              <w:szCs w:val="18"/>
                            </w:rPr>
                            <w:t>喷漆喷枪清洗用水喷漆喷枪清洗用水</w:t>
                          </w:r>
                        </w:p>
                      </w:txbxContent>
                    </v:textbox>
                  </v:rect>
                  <v:line id="直线 25" o:spid="_x0000_s1572" style="position:absolute;visibility:visible" from="620,19679" to="7451,19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" strokeweight="1pt"/>
                  <v:shape id="AutoShape 87" o:spid="_x0000_s1573" type="#_x0000_t38" style="position:absolute;left:21920;top:12275;width:2260;height:113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" adj="10800">
                    <v:stroke endarrow="block"/>
                  </v:shape>
                  <v:shape id="自选图形 225" o:spid="_x0000_s1574" type="#_x0000_t32" style="position:absolute;left:7340;top:4675;width:9;height:30238;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line id="直线 232" o:spid="_x0000_s1575" style="position:absolute;visibility:visible" from="7485,19654" to="33772,19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" strokeweight="1pt">
                    <v:stroke endarrow="block"/>
                  </v:line>
                  <v:shape id="任意多边形 237" o:spid="_x0000_s1576" style="position:absolute;left:21920;top:5049;width:10467;height:3341;visibility:visible;mso-wrap-style:square;v-text-anchor:top" coordsize="310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" path="m2750,r350,l3100,550,,550,,250e" filled="f" strokeweight="1.25pt">
                    <v:stroke endarrow="block"/>
                    <v:path arrowok="t" o:connecttype="custom" o:connectlocs="928551,0;1046730,0;1046730,334085;0,334085;0,151857" o:connectangles="0,0,0,0,0"/>
                  </v:shape>
                  <v:shape id="Text Box 86" o:spid="_x0000_s1577" type="#_x0000_t202" style="position:absolute;left:23576;top:6256;width:6373;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19137C" w:rsidRDefault="0019137C" w:rsidP="00FE76DD">
                          <w:pPr>
                            <w:ind w:firstLineChars="100" w:firstLine="180"/>
                            <w:rPr>
                              <w:sz w:val="18"/>
                              <w:szCs w:val="18"/>
                            </w:rPr>
                          </w:pPr>
                          <w:r>
                            <w:rPr>
                              <w:sz w:val="18"/>
                              <w:szCs w:val="18"/>
                            </w:rPr>
                            <w:t>19680</w:t>
                          </w:r>
                        </w:p>
                      </w:txbxContent>
                    </v:textbox>
                  </v:shape>
                  <v:shape id="Text Box 92" o:spid="_x0000_s1578" type="#_x0000_t202" style="position:absolute;left:8283;top:12164;width:4087;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19137C" w:rsidRDefault="0019137C" w:rsidP="00FE76DD">
                          <w:pPr>
                            <w:rPr>
                              <w:sz w:val="18"/>
                              <w:szCs w:val="18"/>
                            </w:rPr>
                          </w:pPr>
                          <w:r>
                            <w:rPr>
                              <w:rFonts w:hint="eastAsia"/>
                              <w:sz w:val="18"/>
                              <w:szCs w:val="18"/>
                            </w:rPr>
                            <w:t>2.64</w:t>
                          </w:r>
                        </w:p>
                      </w:txbxContent>
                    </v:textbox>
                  </v:shape>
                  <v:line id="直线 58" o:spid="_x0000_s1579" style="position:absolute;visibility:visible" from="7340,24746" to="14545,2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" strokeweight="1pt">
                    <v:stroke endarrow="block"/>
                  </v:line>
                  <v:shape id="Text Box 86" o:spid="_x0000_s1580" type="#_x0000_t202" style="position:absolute;left:8283;top:22246;width:5047;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2.4375</w:t>
                          </w:r>
                        </w:p>
                      </w:txbxContent>
                    </v:textbox>
                  </v:shape>
                  <v:rect id="Rectangle 78" o:spid="_x0000_s1581" style="position:absolute;left:14681;top:23462;width:754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19137C" w:rsidRDefault="0019137C" w:rsidP="00FE76DD">
                          <w:pPr>
                            <w:ind w:firstLineChars="50" w:firstLine="90"/>
                            <w:rPr>
                              <w:rFonts w:ascii="宋体" w:hAnsi="宋体"/>
                              <w:sz w:val="18"/>
                              <w:szCs w:val="18"/>
                            </w:rPr>
                          </w:pPr>
                          <w:r>
                            <w:rPr>
                              <w:rFonts w:ascii="宋体" w:hAnsi="宋体" w:hint="eastAsia"/>
                              <w:sz w:val="18"/>
                              <w:szCs w:val="18"/>
                            </w:rPr>
                            <w:t>调漆用水</w:t>
                          </w:r>
                        </w:p>
                      </w:txbxContent>
                    </v:textbox>
                  </v:rect>
                  <v:line id="直线 232" o:spid="_x0000_s1582" style="position:absolute;visibility:visible" from="7476,14698" to="13950,1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" strokeweight="1pt">
                    <v:stroke endarrow="block"/>
                  </v:line>
                  <v:rect id="Rectangle 78" o:spid="_x0000_s1583" style="position:absolute;left:15293;top:27253;width:18402;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" stroked="f">
                    <v:textbox>
                      <w:txbxContent>
                        <w:p w:rsidR="0019137C" w:rsidRDefault="0019137C" w:rsidP="00FE76DD">
                          <w:pPr>
                            <w:rPr>
                              <w:rFonts w:ascii="宋体" w:hAnsi="宋体"/>
                              <w:sz w:val="18"/>
                              <w:szCs w:val="18"/>
                            </w:rPr>
                          </w:pPr>
                          <w:r>
                            <w:rPr>
                              <w:rFonts w:ascii="宋体" w:hAnsi="宋体" w:hint="eastAsia"/>
                              <w:sz w:val="18"/>
                              <w:szCs w:val="18"/>
                            </w:rPr>
                            <w:t>水性漆、水性色精自带水：</w:t>
                          </w:r>
                          <w:r>
                            <w:rPr>
                              <w:rFonts w:hint="eastAsia"/>
                              <w:sz w:val="18"/>
                              <w:szCs w:val="18"/>
                            </w:rPr>
                            <w:t>8.6053</w:t>
                          </w:r>
                        </w:p>
                      </w:txbxContent>
                    </v:textbox>
                  </v:rect>
                  <v:shape id="AutoShape 83" o:spid="_x0000_s1584" type="#_x0000_t32" style="position:absolute;left:22226;top:24729;width:14035;height: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" strokeweight="1pt"/>
                  <v:shape id="AutoShape 83" o:spid="_x0000_s1585" type="#_x0000_t32" style="position:absolute;left:33695;top:28392;width:2515;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" strokeweight="1pt"/>
                  <v:shape id="自选图形 241" o:spid="_x0000_s1586" type="#_x0000_t32" style="position:absolute;left:36287;top:24831;width:17;height:359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" strokeweight=".5pt"/>
                  <v:shape id="Text Box 86" o:spid="_x0000_s1587" type="#_x0000_t202" style="position:absolute;left:42310;top:25273;width:6840;height:2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rsidR="0019137C" w:rsidRDefault="0019137C" w:rsidP="00FE76DD">
                          <w:pPr>
                            <w:rPr>
                              <w:sz w:val="18"/>
                              <w:szCs w:val="18"/>
                            </w:rPr>
                          </w:pPr>
                          <w:r>
                            <w:rPr>
                              <w:rFonts w:ascii="宋体" w:hAnsi="宋体" w:hint="eastAsia"/>
                              <w:sz w:val="18"/>
                              <w:szCs w:val="18"/>
                            </w:rPr>
                            <w:t>挥发损耗</w:t>
                          </w:r>
                        </w:p>
                      </w:txbxContent>
                    </v:textbox>
                  </v:shape>
                  <v:shape id="Text Box 86" o:spid="_x0000_s1588" type="#_x0000_t202" style="position:absolute;left:36304;top:24831;width:626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" filled="f" stroked="f">
                    <v:textbox>
                      <w:txbxContent>
                        <w:p w:rsidR="0019137C" w:rsidRDefault="0019137C" w:rsidP="00FE76DD">
                          <w:pPr>
                            <w:rPr>
                              <w:sz w:val="18"/>
                              <w:szCs w:val="18"/>
                            </w:rPr>
                          </w:pPr>
                          <w:r>
                            <w:rPr>
                              <w:rFonts w:hint="eastAsia"/>
                              <w:sz w:val="18"/>
                              <w:szCs w:val="18"/>
                            </w:rPr>
                            <w:t>11.0428</w:t>
                          </w:r>
                        </w:p>
                      </w:txbxContent>
                    </v:textbox>
                  </v:shape>
                  <v:line id="直线 208" o:spid="_x0000_s1589" style="position:absolute;visibility:visible" from="36261,26582" to="42039,2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" strokeweight="1pt">
                    <v:stroke endarrow="block"/>
                  </v:line>
                  <v:line id="直线 232" o:spid="_x0000_s1590" style="position:absolute;visibility:visible" from="7357,4811" to="14562,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" strokeweight="1pt">
                    <v:stroke endarrow="block"/>
                  </v:line>
                  <v:rect id="Rectangle 78" o:spid="_x0000_s1591" style="position:absolute;left:14570;top:3417;width:16203;height:2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">
                    <v:textbox>
                      <w:txbxContent>
                        <w:p w:rsidR="0019137C" w:rsidRDefault="0019137C" w:rsidP="00FE76DD">
                          <w:pPr>
                            <w:ind w:firstLineChars="50" w:firstLine="90"/>
                            <w:rPr>
                              <w:rFonts w:ascii="宋体" w:hAnsi="宋体"/>
                              <w:sz w:val="18"/>
                              <w:szCs w:val="18"/>
                            </w:rPr>
                          </w:pPr>
                          <w:r>
                            <w:rPr>
                              <w:rFonts w:ascii="宋体" w:hAnsi="宋体" w:hint="eastAsia"/>
                              <w:sz w:val="18"/>
                              <w:szCs w:val="18"/>
                            </w:rPr>
                            <w:t>水帘柜、水喷淋塔循环用水</w:t>
                          </w:r>
                        </w:p>
                      </w:txbxContent>
                    </v:textbox>
                  </v:rect>
                  <v:shape id="AutoShape 83" o:spid="_x0000_s1592" type="#_x0000_t32" style="position:absolute;left:30883;top:4530;width:5404;height: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" strokeweight="1pt">
                    <v:stroke endarrow="block"/>
                  </v:shape>
                  <v:rect id="Rectangle 82" o:spid="_x0000_s1593" style="position:absolute;left:36431;top:3332;width:8998;height: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">
                    <v:textbox style="mso-next-textbox:#Rectangle 82">
                      <w:txbxContent>
                        <w:p w:rsidR="0019137C" w:rsidRDefault="0019137C" w:rsidP="00FE76DD">
                          <w:pPr>
                            <w:ind w:firstLineChars="100" w:firstLine="180"/>
                            <w:rPr>
                              <w:rFonts w:ascii="宋体" w:hAnsi="宋体"/>
                              <w:sz w:val="18"/>
                              <w:szCs w:val="18"/>
                            </w:rPr>
                          </w:pPr>
                          <w:r>
                            <w:rPr>
                              <w:rFonts w:ascii="宋体" w:hAnsi="宋体" w:hint="eastAsia"/>
                              <w:sz w:val="18"/>
                              <w:szCs w:val="18"/>
                            </w:rPr>
                            <w:t>气浮一体机气浮一体机</w:t>
                          </w:r>
                        </w:p>
                      </w:txbxContent>
                    </v:textbox>
                  </v:rect>
                  <v:shape id="自选图形 241" o:spid="_x0000_s1594" type="#_x0000_t32" style="position:absolute;left:49048;top:1666;width:17;height:288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" strokeweight=".5pt"/>
                  <v:shape id="AutoShape 83" o:spid="_x0000_s1595" type="#_x0000_t32" style="position:absolute;left:28887;top:1674;width:20161;height: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" strokeweight="1pt"/>
                  <v:shape id="自选图形 241" o:spid="_x0000_s1596" type="#_x0000_t32" style="position:absolute;left:17629;top:6231;width:9;height:72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" strokeweight=".5pt">
                    <v:stroke startarrow="block"/>
                  </v:shape>
                  <v:shape id="AutoShape 87" o:spid="_x0000_s1597" type="#_x0000_t38" style="position:absolute;left:22514;top:2286;width:2260;height:113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" adj="10800">
                    <v:stroke endarrow="block"/>
                  </v:shape>
                  <v:shape id="Text Box 86" o:spid="_x0000_s1598" type="#_x0000_t202" style="position:absolute;left:20586;width:7561;height:2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" filled="f" stroked="f">
                    <v:textbox>
                      <w:txbxContent>
                        <w:p w:rsidR="0019137C" w:rsidRDefault="0019137C" w:rsidP="00FE76DD">
                          <w:pPr>
                            <w:rPr>
                              <w:sz w:val="18"/>
                              <w:szCs w:val="18"/>
                            </w:rPr>
                          </w:pPr>
                          <w:r>
                            <w:rPr>
                              <w:rFonts w:ascii="宋体" w:hAnsi="宋体" w:hint="eastAsia"/>
                              <w:sz w:val="18"/>
                              <w:szCs w:val="18"/>
                            </w:rPr>
                            <w:t xml:space="preserve">损耗  </w:t>
                          </w:r>
                          <w:r>
                            <w:rPr>
                              <w:rFonts w:hint="eastAsia"/>
                              <w:sz w:val="18"/>
                              <w:szCs w:val="18"/>
                            </w:rPr>
                            <w:t>369</w:t>
                          </w:r>
                        </w:p>
                      </w:txbxContent>
                    </v:textbox>
                  </v:shape>
                  <v:line id="直线 223" o:spid="_x0000_s1599" style="position:absolute;visibility:visible" from="7357,35066" to="12761,35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" strokeweight="1pt">
                    <v:stroke endarrow="block"/>
                  </v:line>
                  <v:rect id="Rectangle 78" o:spid="_x0000_s1600" style="position:absolute;left:12880;top:33935;width:7561;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">
                    <v:textbox>
                      <w:txbxContent>
                        <w:p w:rsidR="0019137C" w:rsidRDefault="0019137C" w:rsidP="00FE76DD">
                          <w:pPr>
                            <w:ind w:firstLineChars="50" w:firstLine="90"/>
                            <w:rPr>
                              <w:rFonts w:ascii="宋体" w:hAnsi="宋体"/>
                              <w:sz w:val="18"/>
                              <w:szCs w:val="18"/>
                            </w:rPr>
                          </w:pPr>
                          <w:r>
                            <w:rPr>
                              <w:rFonts w:ascii="宋体" w:hAnsi="宋体" w:hint="eastAsia"/>
                              <w:sz w:val="18"/>
                              <w:szCs w:val="18"/>
                            </w:rPr>
                            <w:t>生活用水</w:t>
                          </w:r>
                        </w:p>
                      </w:txbxContent>
                    </v:textbox>
                  </v:rect>
                  <v:shape id="Text Box 86" o:spid="_x0000_s1601" type="#_x0000_t202" style="position:absolute;left:16100;top:30382;width:6126;height:2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" filled="f" stroked="f">
                    <v:textbox>
                      <w:txbxContent>
                        <w:p w:rsidR="0019137C" w:rsidRDefault="0019137C" w:rsidP="00FE76DD">
                          <w:pPr>
                            <w:rPr>
                              <w:sz w:val="18"/>
                              <w:szCs w:val="18"/>
                            </w:rPr>
                          </w:pPr>
                          <w:r>
                            <w:rPr>
                              <w:rFonts w:ascii="宋体" w:hAnsi="宋体" w:hint="eastAsia"/>
                              <w:sz w:val="18"/>
                              <w:szCs w:val="18"/>
                            </w:rPr>
                            <w:t>损耗</w:t>
                          </w:r>
                          <w:r>
                            <w:rPr>
                              <w:rFonts w:hint="eastAsia"/>
                              <w:sz w:val="18"/>
                              <w:szCs w:val="18"/>
                            </w:rPr>
                            <w:t>165</w:t>
                          </w:r>
                        </w:p>
                      </w:txbxContent>
                    </v:textbox>
                  </v:shape>
                  <v:shape id="AutoShape 87" o:spid="_x0000_s1602" type="#_x0000_t38" style="position:absolute;left:18088;top:32779;width:2260;height:1131;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" adj="10800">
                    <v:stroke endarrow="block"/>
                  </v:shape>
                  <v:shape id="AutoShape 83" o:spid="_x0000_s1603" type="#_x0000_t32" style="position:absolute;left:20441;top:35312;width:5039;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" strokeweight="1pt">
                    <v:stroke endarrow="block"/>
                  </v:shape>
                  <v:rect id="Rectangle 82" o:spid="_x0000_s1604" style="position:absolute;left:25369;top:33952;width:5404;height:25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">
                    <v:textbox>
                      <w:txbxContent>
                        <w:p w:rsidR="0019137C" w:rsidRDefault="0019137C" w:rsidP="00FE76DD">
                          <w:pPr>
                            <w:rPr>
                              <w:rFonts w:ascii="宋体" w:hAnsi="宋体"/>
                              <w:sz w:val="18"/>
                              <w:szCs w:val="18"/>
                            </w:rPr>
                          </w:pPr>
                          <w:r>
                            <w:rPr>
                              <w:rFonts w:ascii="宋体" w:hAnsi="宋体" w:hint="eastAsia"/>
                              <w:sz w:val="18"/>
                              <w:szCs w:val="18"/>
                            </w:rPr>
                            <w:t>化粪池</w:t>
                          </w:r>
                        </w:p>
                      </w:txbxContent>
                    </v:textbox>
                  </v:rect>
                  <v:shape id="Text Box 92" o:spid="_x0000_s1605" type="#_x0000_t202" style="position:absolute;left:8283;top:33025;width:3594;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rsidR="0019137C" w:rsidRDefault="0019137C" w:rsidP="00FE76DD">
                          <w:pPr>
                            <w:rPr>
                              <w:sz w:val="18"/>
                              <w:szCs w:val="18"/>
                            </w:rPr>
                          </w:pPr>
                          <w:r>
                            <w:rPr>
                              <w:rFonts w:hint="eastAsia"/>
                              <w:sz w:val="18"/>
                              <w:szCs w:val="18"/>
                            </w:rPr>
                            <w:t>825</w:t>
                          </w:r>
                        </w:p>
                      </w:txbxContent>
                    </v:textbox>
                  </v:shape>
                  <v:shape id="Text Box 93" o:spid="_x0000_s1606" type="#_x0000_t202" style="position:absolute;left:21180;top:33451;width:3594;height:2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style="mso-next-textbox:#Text Box 93">
                      <w:txbxContent>
                        <w:p w:rsidR="0019137C" w:rsidRDefault="0019137C" w:rsidP="00FE76DD">
                          <w:pPr>
                            <w:rPr>
                              <w:sz w:val="18"/>
                              <w:szCs w:val="18"/>
                            </w:rPr>
                          </w:pPr>
                          <w:r>
                            <w:rPr>
                              <w:rFonts w:hint="eastAsia"/>
                              <w:sz w:val="18"/>
                              <w:szCs w:val="18"/>
                            </w:rPr>
                            <w:t>660660</w:t>
                          </w:r>
                        </w:p>
                      </w:txbxContent>
                    </v:textbox>
                  </v:shape>
                  <v:shape id="AutoShape 83" o:spid="_x0000_s1607" type="#_x0000_t32" style="position:absolute;left:30773;top:35389;width:4681;height:1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" strokeweight="1pt">
                    <v:stroke endarrow="block"/>
                  </v:shape>
                  <v:shape id="Text Box 84" o:spid="_x0000_s1608" type="#_x0000_t202" style="position:absolute;left:35454;top:33025;width:12243;height:3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">
                    <v:textbox style="mso-next-textbox:#Text Box 84">
                      <w:txbxContent>
                        <w:p w:rsidR="0019137C" w:rsidRDefault="0019137C">
                          <w:pPr>
                            <w:rPr>
                              <w:rFonts w:ascii="宋体" w:hAnsi="宋体"/>
                              <w:sz w:val="18"/>
                              <w:szCs w:val="18"/>
                            </w:rPr>
                          </w:pPr>
                          <w:r>
                            <w:rPr>
                              <w:rFonts w:ascii="宋体" w:hAnsi="宋体" w:hint="eastAsia"/>
                              <w:sz w:val="18"/>
                              <w:szCs w:val="18"/>
                            </w:rPr>
                            <w:t>海安市水务集团城市</w:t>
                          </w:r>
                        </w:p>
                        <w:p w:rsidR="0019137C" w:rsidRDefault="0019137C">
                          <w:pPr>
                            <w:rPr>
                              <w:rFonts w:ascii="宋体" w:hAnsi="宋体"/>
                              <w:sz w:val="18"/>
                              <w:szCs w:val="18"/>
                            </w:rPr>
                          </w:pPr>
                          <w:r>
                            <w:rPr>
                              <w:rFonts w:ascii="宋体" w:hAnsi="宋体" w:hint="eastAsia"/>
                              <w:sz w:val="18"/>
                              <w:szCs w:val="18"/>
                            </w:rPr>
                            <w:t>污水处理有限公司</w:t>
                          </w:r>
                        </w:p>
                        <w:p w:rsidR="0019137C" w:rsidRDefault="0019137C" w:rsidP="00FE76DD">
                          <w:pPr>
                            <w:rPr>
                              <w:rFonts w:ascii="宋体" w:hAnsi="宋体"/>
                              <w:sz w:val="18"/>
                              <w:szCs w:val="18"/>
                            </w:rPr>
                          </w:pPr>
                          <w:r>
                            <w:rPr>
                              <w:rFonts w:ascii="宋体" w:hAnsi="宋体" w:hint="eastAsia"/>
                              <w:sz w:val="18"/>
                              <w:szCs w:val="18"/>
                            </w:rPr>
                            <w:t>海安市水务集团城市</w:t>
                          </w:r>
                        </w:p>
                        <w:p w:rsidR="0019137C" w:rsidRDefault="0019137C" w:rsidP="00FE76DD">
                          <w:pPr>
                            <w:rPr>
                              <w:rFonts w:ascii="宋体" w:hAnsi="宋体"/>
                              <w:sz w:val="18"/>
                              <w:szCs w:val="18"/>
                            </w:rPr>
                          </w:pPr>
                          <w:r>
                            <w:rPr>
                              <w:rFonts w:ascii="宋体" w:hAnsi="宋体" w:hint="eastAsia"/>
                              <w:sz w:val="18"/>
                              <w:szCs w:val="18"/>
                            </w:rPr>
                            <w:t>污水处理有限公司</w:t>
                          </w:r>
                        </w:p>
                        <w:p w:rsidR="0019137C" w:rsidRDefault="0019137C" w:rsidP="00FE76DD"/>
                      </w:txbxContent>
                    </v:textbox>
                  </v:shape>
                  <v:shape id="AutoShape 83" o:spid="_x0000_s1609" type="#_x0000_t32" style="position:absolute;left:47697;top:35057;width:5038;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" strokeweight="1pt">
                    <v:stroke endarrow="block"/>
                  </v:shape>
                  <v:shape id="Text Box 86" o:spid="_x0000_s1610" type="#_x0000_t202" style="position:absolute;left:52854;top:33961;width:5404;height:2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rsidR="0019137C" w:rsidRDefault="0019137C" w:rsidP="00FE76DD">
                          <w:pPr>
                            <w:rPr>
                              <w:rFonts w:ascii="宋体" w:hAnsi="宋体"/>
                              <w:sz w:val="18"/>
                              <w:szCs w:val="18"/>
                            </w:rPr>
                          </w:pPr>
                          <w:r>
                            <w:rPr>
                              <w:rFonts w:ascii="宋体" w:hAnsi="宋体" w:hint="eastAsia"/>
                              <w:sz w:val="18"/>
                              <w:szCs w:val="18"/>
                            </w:rPr>
                            <w:t>洋蛮河</w:t>
                          </w:r>
                        </w:p>
                      </w:txbxContent>
                    </v:textbox>
                  </v:shape>
                  <v:shape id="Text Box 86" o:spid="_x0000_s1611" type="#_x0000_t202" style="position:absolute;left:7476;top:2524;width:6619;height: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365.238</w:t>
                          </w:r>
                        </w:p>
                      </w:txbxContent>
                    </v:textbox>
                  </v:shape>
                  <v:shape id="Text Box 93" o:spid="_x0000_s1612" type="#_x0000_t202" style="position:absolute;left:31113;top:33451;width:3619;height:2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660</w:t>
                          </w:r>
                        </w:p>
                      </w:txbxContent>
                    </v:textbox>
                  </v:shape>
                  <v:shape id="Text Box 88" o:spid="_x0000_s1613" type="#_x0000_t202" style="position:absolute;left:18088;top:39010;width:23050;height:2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style="mso-next-textbox:#Text Box 88">
                      <w:txbxContent>
                        <w:p w:rsidR="0019137C" w:rsidRDefault="0019137C" w:rsidP="00FE76DD">
                          <w:pPr>
                            <w:rPr>
                              <w:b/>
                            </w:rPr>
                          </w:pPr>
                          <w:r>
                            <w:rPr>
                              <w:rFonts w:ascii="宋体" w:hAnsi="宋体" w:hint="eastAsia"/>
                              <w:b/>
                              <w:color w:val="000000"/>
                            </w:rPr>
                            <w:t>图</w:t>
                          </w:r>
                          <w:r>
                            <w:rPr>
                              <w:rFonts w:hint="eastAsia"/>
                              <w:b/>
                              <w:color w:val="000000"/>
                            </w:rPr>
                            <w:t xml:space="preserve">2-7  </w:t>
                          </w:r>
                          <w:r>
                            <w:rPr>
                              <w:rFonts w:ascii="宋体" w:hAnsi="宋体" w:hint="eastAsia"/>
                              <w:b/>
                              <w:color w:val="000000"/>
                            </w:rPr>
                            <w:t>本</w:t>
                          </w:r>
                          <w:r>
                            <w:rPr>
                              <w:rFonts w:ascii="宋体" w:hAnsi="宋体"/>
                              <w:b/>
                              <w:color w:val="000000"/>
                            </w:rPr>
                            <w:t>项目用排水平衡图</w:t>
                          </w:r>
                          <w:r>
                            <w:rPr>
                              <w:rFonts w:hint="eastAsia"/>
                              <w:b/>
                              <w:color w:val="000000"/>
                            </w:rPr>
                            <w:t>（</w:t>
                          </w:r>
                          <w:r>
                            <w:rPr>
                              <w:rFonts w:hint="eastAsia"/>
                              <w:b/>
                              <w:color w:val="000000"/>
                            </w:rPr>
                            <w:t>t/a</w:t>
                          </w:r>
                          <w:r>
                            <w:rPr>
                              <w:rFonts w:hint="eastAsia"/>
                              <w:b/>
                              <w:color w:val="000000"/>
                            </w:rPr>
                            <w:t>）</w:t>
                          </w:r>
                          <w:r>
                            <w:rPr>
                              <w:rFonts w:ascii="宋体" w:hAnsi="宋体" w:hint="eastAsia"/>
                              <w:b/>
                              <w:color w:val="000000"/>
                            </w:rPr>
                            <w:t>图:2</w:t>
                          </w:r>
                          <w:r>
                            <w:rPr>
                              <w:rFonts w:hint="eastAsia"/>
                              <w:b/>
                              <w:color w:val="000000"/>
                            </w:rPr>
                            <w:t xml:space="preserve">7  </w:t>
                          </w:r>
                          <w:r>
                            <w:rPr>
                              <w:rFonts w:ascii="宋体" w:hAnsi="宋体" w:hint="eastAsia"/>
                              <w:b/>
                              <w:color w:val="000000"/>
                            </w:rPr>
                            <w:t>本</w:t>
                          </w:r>
                          <w:r>
                            <w:rPr>
                              <w:rFonts w:ascii="宋体" w:hAnsi="宋体"/>
                              <w:b/>
                              <w:color w:val="000000"/>
                            </w:rPr>
                            <w:t>项目用排水平衡图</w:t>
                          </w:r>
                          <w:r>
                            <w:rPr>
                              <w:rFonts w:hint="eastAsia"/>
                              <w:b/>
                              <w:color w:val="000000"/>
                            </w:rPr>
                            <w:t>（</w:t>
                          </w:r>
                          <w:r>
                            <w:rPr>
                              <w:rFonts w:hint="eastAsia"/>
                              <w:b/>
                              <w:color w:val="000000"/>
                            </w:rPr>
                            <w:t>t/a</w:t>
                          </w:r>
                          <w:r>
                            <w:rPr>
                              <w:rFonts w:hint="eastAsia"/>
                              <w:b/>
                              <w:color w:val="000000"/>
                            </w:rPr>
                            <w:t>）</w:t>
                          </w:r>
                        </w:p>
                      </w:txbxContent>
                    </v:textbox>
                  </v:shape>
                  <v:shape id="AutoShape 83" o:spid="_x0000_s1614" type="#_x0000_t32" style="position:absolute;left:45429;top:4547;width:3619;height: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" strokeweight="1pt"/>
                  <v:shape id="AutoShape 1012" o:spid="_x0000_s1615" type="#_x0000_t32" style="position:absolute;left:28870;top:1691;width:8;height:179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">
                    <v:stroke endarrow="block"/>
                  </v:shape>
                  <v:shape id="Text Box 92" o:spid="_x0000_s1616" type="#_x0000_t202" style="position:absolute;left:13330;top:8764;width:4758;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2.508</w:t>
                          </w:r>
                        </w:p>
                      </w:txbxContent>
                    </v:textbox>
                  </v:shape>
                  <v:rect id="Rectangle 78" o:spid="_x0000_s1617" style="position:absolute;left:33772;top:18548;width:11877;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PO9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">
                    <v:textbox>
                      <w:txbxContent>
                        <w:p w:rsidR="0019137C" w:rsidRDefault="0019137C" w:rsidP="00FE76DD">
                          <w:pPr>
                            <w:ind w:firstLineChars="50" w:firstLine="90"/>
                            <w:rPr>
                              <w:rFonts w:ascii="宋体" w:hAnsi="宋体"/>
                              <w:sz w:val="18"/>
                              <w:szCs w:val="18"/>
                            </w:rPr>
                          </w:pPr>
                          <w:r>
                            <w:rPr>
                              <w:rFonts w:ascii="宋体" w:hAnsi="宋体" w:hint="eastAsia"/>
                              <w:sz w:val="18"/>
                              <w:szCs w:val="18"/>
                            </w:rPr>
                            <w:t>喷胶喷枪清洗用水</w:t>
                          </w:r>
                        </w:p>
                      </w:txbxContent>
                    </v:textbox>
                  </v:rect>
                  <v:shape id="AutoShape 87" o:spid="_x0000_s1618" type="#_x0000_t38" style="position:absolute;left:42310;top:17418;width:2260;height:1130;flip:y;visibility:visibl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" adj="10800">
                    <v:stroke endarrow="block"/>
                  </v:shape>
                  <v:shape id="Text Box 86" o:spid="_x0000_s1619" type="#_x0000_t202" style="position:absolute;left:41869;top:14698;width:7196;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rsidR="0019137C" w:rsidRDefault="0019137C" w:rsidP="00FE76DD">
                          <w:pPr>
                            <w:rPr>
                              <w:sz w:val="18"/>
                              <w:szCs w:val="18"/>
                            </w:rPr>
                          </w:pPr>
                          <w:r>
                            <w:rPr>
                              <w:rFonts w:ascii="宋体" w:hAnsi="宋体" w:hint="eastAsia"/>
                              <w:sz w:val="18"/>
                              <w:szCs w:val="18"/>
                            </w:rPr>
                            <w:t>损耗</w:t>
                          </w:r>
                          <w:r>
                            <w:rPr>
                              <w:rFonts w:hint="eastAsia"/>
                              <w:sz w:val="18"/>
                              <w:szCs w:val="18"/>
                            </w:rPr>
                            <w:t>0.066</w:t>
                          </w:r>
                        </w:p>
                      </w:txbxContent>
                    </v:textbox>
                  </v:shape>
                  <v:shape id="自选图形 241" o:spid="_x0000_s1620" type="#_x0000_t32" style="position:absolute;left:38470;top:6256;width:9;height:1224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" strokeweight=".5pt">
                    <v:stroke startarrow="block"/>
                  </v:shape>
                  <v:shape id="Text Box 92" o:spid="_x0000_s1621" type="#_x0000_t202" style="position:absolute;left:20441;top:17613;width:4673;height:2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1.32</w:t>
                          </w:r>
                        </w:p>
                      </w:txbxContent>
                    </v:textbox>
                  </v:shape>
                  <v:shape id="Text Box 92" o:spid="_x0000_s1622" type="#_x0000_t202" style="position:absolute;left:34732;top:11297;width:4758;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" filled="f" stroked="f">
                    <v:textbox>
                      <w:txbxContent>
                        <w:p w:rsidR="0019137C" w:rsidRDefault="0019137C" w:rsidP="00FE76DD">
                          <w:pPr>
                            <w:rPr>
                              <w:sz w:val="18"/>
                              <w:szCs w:val="18"/>
                            </w:rPr>
                          </w:pPr>
                          <w:r>
                            <w:rPr>
                              <w:rFonts w:hint="eastAsia"/>
                              <w:sz w:val="18"/>
                              <w:szCs w:val="18"/>
                            </w:rPr>
                            <w:t>1.254</w:t>
                          </w:r>
                        </w:p>
                      </w:txbxContent>
                    </v:textbox>
                  </v:shape>
                  <v:shape id="Text Box 92" o:spid="_x0000_s1623" type="#_x0000_t202" style="position:absolute;left:30883;top:2295;width:3849;height:25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" filled="f" stroked="f">
                    <v:textbox>
                      <w:txbxContent>
                        <w:p w:rsidR="0019137C" w:rsidRDefault="0019137C" w:rsidP="00FE76DD">
                          <w:pPr>
                            <w:rPr>
                              <w:sz w:val="18"/>
                              <w:szCs w:val="18"/>
                            </w:rPr>
                          </w:pPr>
                          <w:r>
                            <w:rPr>
                              <w:rFonts w:hint="eastAsia"/>
                              <w:sz w:val="18"/>
                              <w:szCs w:val="18"/>
                            </w:rPr>
                            <w:t>754</w:t>
                          </w:r>
                        </w:p>
                      </w:txbxContent>
                    </v:textbox>
                  </v:shape>
                  <v:shape id="Text Box 93" o:spid="_x0000_s1624" type="#_x0000_t202" style="position:absolute;left:48453;top:32804;width:3620;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" filled="f" stroked="f">
                    <v:textbox>
                      <w:txbxContent>
                        <w:p w:rsidR="0019137C" w:rsidRDefault="0019137C" w:rsidP="00FE76DD">
                          <w:pPr>
                            <w:rPr>
                              <w:sz w:val="18"/>
                              <w:szCs w:val="18"/>
                            </w:rPr>
                          </w:pPr>
                          <w:r>
                            <w:rPr>
                              <w:rFonts w:hint="eastAsia"/>
                              <w:sz w:val="18"/>
                              <w:szCs w:val="18"/>
                            </w:rPr>
                            <w:t>660</w:t>
                          </w:r>
                        </w:p>
                      </w:txbxContent>
                    </v:textbox>
                  </v:shape>
                  <w10:wrap type="none"/>
                  <w10:anchorlock/>
                </v:group>
              </w:pict>
            </w:r>
          </w:p>
          <w:p w:rsidR="0069478E" w:rsidRDefault="00C351F0" w:rsidP="00273B6D">
            <w:pPr>
              <w:spacing w:beforeLines="50" w:line="360" w:lineRule="auto"/>
              <w:ind w:firstLineChars="200" w:firstLine="422"/>
              <w:rPr>
                <w:rFonts w:ascii="宋体" w:hAnsi="宋体" w:cs="宋体"/>
                <w:b/>
                <w:szCs w:val="21"/>
              </w:rPr>
            </w:pPr>
            <w:r>
              <w:rPr>
                <w:rFonts w:hint="eastAsia"/>
                <w:b/>
                <w:szCs w:val="21"/>
              </w:rPr>
              <w:t>7</w:t>
            </w:r>
            <w:r w:rsidR="00FC36A6">
              <w:rPr>
                <w:rFonts w:ascii="宋体" w:hAnsi="宋体" w:cs="宋体" w:hint="eastAsia"/>
                <w:b/>
                <w:szCs w:val="21"/>
              </w:rPr>
              <w:t>、劳动定员及工作制度</w:t>
            </w:r>
          </w:p>
          <w:p w:rsidR="00CF219D" w:rsidRDefault="00FC36A6">
            <w:pPr>
              <w:spacing w:line="360" w:lineRule="auto"/>
              <w:ind w:firstLineChars="200" w:firstLine="420"/>
            </w:pPr>
            <w:r>
              <w:t>本项目职工定员</w:t>
            </w:r>
            <w:r>
              <w:rPr>
                <w:rFonts w:hint="eastAsia"/>
              </w:rPr>
              <w:t>50</w:t>
            </w:r>
            <w:r>
              <w:t>人，年工作日</w:t>
            </w:r>
            <w:r>
              <w:t>3</w:t>
            </w:r>
            <w:r>
              <w:rPr>
                <w:rFonts w:hint="eastAsia"/>
              </w:rPr>
              <w:t>3</w:t>
            </w:r>
            <w:r>
              <w:t>0</w:t>
            </w:r>
            <w:r>
              <w:t>天，白班制，每天工作</w:t>
            </w:r>
            <w:r>
              <w:rPr>
                <w:rFonts w:hint="eastAsia"/>
              </w:rPr>
              <w:t>10</w:t>
            </w:r>
            <w:r>
              <w:t>小时，年工作时间</w:t>
            </w:r>
            <w:r>
              <w:rPr>
                <w:rFonts w:hint="eastAsia"/>
              </w:rPr>
              <w:t>33</w:t>
            </w:r>
            <w:r>
              <w:t>00</w:t>
            </w:r>
            <w:r>
              <w:t>小时。</w:t>
            </w:r>
            <w:r>
              <w:rPr>
                <w:rFonts w:hint="eastAsia"/>
              </w:rPr>
              <w:t>厂内不设食堂和宿舍。</w:t>
            </w:r>
          </w:p>
          <w:p w:rsidR="00CF219D" w:rsidRDefault="00FE76DD">
            <w:pPr>
              <w:spacing w:line="360" w:lineRule="auto"/>
              <w:rPr>
                <w:rFonts w:ascii="宋体" w:hAnsi="宋体" w:cs="宋体"/>
                <w:b/>
                <w:szCs w:val="21"/>
              </w:rPr>
            </w:pPr>
            <w:r>
              <w:rPr>
                <w:rFonts w:hint="eastAsia"/>
                <w:b/>
                <w:szCs w:val="21"/>
              </w:rPr>
              <w:t xml:space="preserve">   </w:t>
            </w:r>
            <w:r w:rsidR="00C351F0">
              <w:rPr>
                <w:rFonts w:hint="eastAsia"/>
                <w:b/>
                <w:szCs w:val="21"/>
              </w:rPr>
              <w:t>8</w:t>
            </w:r>
            <w:r w:rsidR="00FC36A6">
              <w:rPr>
                <w:rFonts w:ascii="宋体" w:hAnsi="宋体" w:cs="宋体" w:hint="eastAsia"/>
                <w:b/>
                <w:szCs w:val="21"/>
              </w:rPr>
              <w:t>、项目周边环境概况</w:t>
            </w:r>
          </w:p>
          <w:p w:rsidR="00CF219D" w:rsidRDefault="00FC36A6">
            <w:pPr>
              <w:spacing w:line="360" w:lineRule="auto"/>
              <w:ind w:firstLineChars="200" w:firstLine="420"/>
              <w:rPr>
                <w:b/>
                <w:szCs w:val="21"/>
              </w:rPr>
            </w:pPr>
            <w:r>
              <w:t>本项目位于</w:t>
            </w:r>
            <w:r>
              <w:rPr>
                <w:rFonts w:hint="eastAsia"/>
              </w:rPr>
              <w:t>家好家具海安有限公司厂内区</w:t>
            </w:r>
            <w:r>
              <w:t>，</w:t>
            </w:r>
            <w:r>
              <w:rPr>
                <w:rFonts w:hint="eastAsia"/>
              </w:rPr>
              <w:t>项目南侧为德辉木业海安有限公司，</w:t>
            </w:r>
            <w:r>
              <w:t>项目</w:t>
            </w:r>
            <w:r>
              <w:rPr>
                <w:rFonts w:hint="eastAsia"/>
              </w:rPr>
              <w:t>北</w:t>
            </w:r>
            <w:r>
              <w:t>侧为</w:t>
            </w:r>
            <w:r>
              <w:rPr>
                <w:rFonts w:hint="eastAsia"/>
              </w:rPr>
              <w:t>和畅路</w:t>
            </w:r>
            <w:r>
              <w:t>，</w:t>
            </w:r>
            <w:r>
              <w:rPr>
                <w:rFonts w:hint="eastAsia"/>
              </w:rPr>
              <w:t>道路北侧为骏源家具海安有限公司。项目东</w:t>
            </w:r>
            <w:r>
              <w:t>侧为</w:t>
            </w:r>
            <w:r>
              <w:rPr>
                <w:rFonts w:hint="eastAsia"/>
              </w:rPr>
              <w:t>园区内部道路，项目东</w:t>
            </w:r>
            <w:r>
              <w:t>侧为</w:t>
            </w:r>
            <w:r>
              <w:rPr>
                <w:rFonts w:hint="eastAsia"/>
              </w:rPr>
              <w:t>凯琦森家具海安有限公司</w:t>
            </w:r>
            <w:r>
              <w:t>。</w:t>
            </w:r>
            <w:r>
              <w:rPr>
                <w:rFonts w:hint="eastAsia"/>
              </w:rPr>
              <w:t>项目西侧为江苏悠悠家具有限公司。</w:t>
            </w:r>
            <w:r>
              <w:t>本项目具体地理位置见附图</w:t>
            </w:r>
            <w:r>
              <w:t>1</w:t>
            </w:r>
            <w:r>
              <w:t>，周边</w:t>
            </w:r>
            <w:r>
              <w:rPr>
                <w:rFonts w:hint="eastAsia"/>
              </w:rPr>
              <w:t>500m</w:t>
            </w:r>
            <w:r>
              <w:t>环境概况见附图</w:t>
            </w:r>
            <w:r>
              <w:t>2</w:t>
            </w:r>
            <w:r>
              <w:t>。</w:t>
            </w:r>
          </w:p>
          <w:p w:rsidR="00CF219D" w:rsidRDefault="00C351F0">
            <w:pPr>
              <w:spacing w:line="360" w:lineRule="auto"/>
              <w:ind w:firstLineChars="200" w:firstLine="422"/>
              <w:rPr>
                <w:rFonts w:ascii="宋体" w:hAnsi="宋体" w:cs="宋体"/>
                <w:b/>
                <w:szCs w:val="21"/>
              </w:rPr>
            </w:pPr>
            <w:r>
              <w:rPr>
                <w:rFonts w:hint="eastAsia"/>
                <w:b/>
                <w:szCs w:val="21"/>
              </w:rPr>
              <w:t>9</w:t>
            </w:r>
            <w:r w:rsidR="00FC36A6">
              <w:rPr>
                <w:rFonts w:ascii="宋体" w:hAnsi="宋体" w:cs="宋体" w:hint="eastAsia"/>
                <w:b/>
                <w:szCs w:val="21"/>
              </w:rPr>
              <w:t>、厂区平面布置情况</w:t>
            </w:r>
          </w:p>
          <w:p w:rsidR="00CF219D" w:rsidRDefault="00FC36A6">
            <w:pPr>
              <w:spacing w:line="360" w:lineRule="auto"/>
              <w:ind w:firstLineChars="200" w:firstLine="420"/>
              <w:rPr>
                <w:rFonts w:ascii="宋体" w:hAnsi="宋体"/>
              </w:rPr>
            </w:pPr>
            <w:r>
              <w:t>本项目位于海安市</w:t>
            </w:r>
            <w:r>
              <w:rPr>
                <w:rFonts w:hint="eastAsia"/>
              </w:rPr>
              <w:t>城东</w:t>
            </w:r>
            <w:r>
              <w:t>镇</w:t>
            </w:r>
            <w:r>
              <w:rPr>
                <w:rFonts w:hint="eastAsia"/>
              </w:rPr>
              <w:t>和畅路</w:t>
            </w:r>
            <w:r>
              <w:rPr>
                <w:rFonts w:hint="eastAsia"/>
              </w:rPr>
              <w:t>17</w:t>
            </w:r>
            <w:r>
              <w:rPr>
                <w:rFonts w:hint="eastAsia"/>
              </w:rPr>
              <w:t>号家好家具海安有限公司厂区内，租用</w:t>
            </w:r>
            <w:r>
              <w:rPr>
                <w:rFonts w:hAnsi="宋体" w:hint="eastAsia"/>
              </w:rPr>
              <w:t>家好家具海安有限公司</w:t>
            </w:r>
            <w:r>
              <w:rPr>
                <w:rFonts w:hAnsi="宋体" w:hint="eastAsia"/>
              </w:rPr>
              <w:t>1</w:t>
            </w:r>
            <w:r>
              <w:rPr>
                <w:rFonts w:hAnsi="宋体" w:hint="eastAsia"/>
              </w:rPr>
              <w:t>号生产厂房</w:t>
            </w:r>
            <w:r>
              <w:rPr>
                <w:rFonts w:hint="eastAsia"/>
              </w:rPr>
              <w:t>（</w:t>
            </w:r>
            <w:r>
              <w:rPr>
                <w:rFonts w:hint="eastAsia"/>
              </w:rPr>
              <w:t>2F</w:t>
            </w:r>
            <w:r>
              <w:rPr>
                <w:rFonts w:hint="eastAsia"/>
              </w:rPr>
              <w:t>）进行生产。车间一层为原料堆放和木加工生产区域，车间二层为喷漆、底漆打磨和软包区域。</w:t>
            </w:r>
            <w:r>
              <w:t>车间内部设备布置根据产品生产工艺流程、物流等需要合理布局，既满足生产又便于管理，尽量使设备排列合理、流畅、操作方便。</w:t>
            </w:r>
            <w:r>
              <w:rPr>
                <w:rFonts w:ascii="宋体" w:hAnsi="宋体"/>
              </w:rPr>
              <w:t>车间平面布置见</w:t>
            </w:r>
            <w:r>
              <w:rPr>
                <w:rFonts w:ascii="宋体" w:hAnsi="宋体" w:hint="eastAsia"/>
              </w:rPr>
              <w:t>附</w:t>
            </w:r>
            <w:r>
              <w:rPr>
                <w:rFonts w:ascii="宋体" w:hAnsi="宋体"/>
              </w:rPr>
              <w:t>图</w:t>
            </w:r>
            <w:r>
              <w:t>3</w:t>
            </w:r>
            <w:r>
              <w:rPr>
                <w:rFonts w:ascii="宋体" w:hAnsi="宋体"/>
              </w:rPr>
              <w:t>。</w:t>
            </w:r>
          </w:p>
          <w:p w:rsidR="00CF219D" w:rsidRDefault="00CF219D">
            <w:pPr>
              <w:spacing w:line="360" w:lineRule="auto"/>
              <w:rPr>
                <w:rFonts w:ascii="宋体" w:hAnsi="宋体" w:cs="宋体"/>
                <w:szCs w:val="21"/>
              </w:rPr>
            </w:pPr>
          </w:p>
          <w:p w:rsidR="00EE121B" w:rsidRDefault="00EE121B">
            <w:pPr>
              <w:spacing w:line="360" w:lineRule="auto"/>
              <w:rPr>
                <w:rFonts w:ascii="宋体" w:hAnsi="宋体" w:cs="宋体"/>
                <w:szCs w:val="21"/>
              </w:rPr>
            </w:pPr>
          </w:p>
          <w:p w:rsidR="00EE121B" w:rsidRDefault="00EE121B">
            <w:pPr>
              <w:spacing w:line="360" w:lineRule="auto"/>
              <w:rPr>
                <w:rFonts w:ascii="宋体" w:hAnsi="宋体" w:cs="宋体"/>
                <w:szCs w:val="21"/>
              </w:rPr>
            </w:pPr>
          </w:p>
          <w:p w:rsidR="00EE121B" w:rsidRDefault="00EE121B">
            <w:pPr>
              <w:spacing w:line="360" w:lineRule="auto"/>
              <w:rPr>
                <w:rFonts w:ascii="宋体" w:hAnsi="宋体" w:cs="宋体"/>
                <w:szCs w:val="21"/>
              </w:rPr>
            </w:pPr>
          </w:p>
        </w:tc>
      </w:tr>
      <w:tr w:rsidR="00CF219D" w:rsidTr="00B42895">
        <w:trPr>
          <w:trHeight w:val="11902"/>
          <w:jc w:val="center"/>
        </w:trPr>
        <w:tc>
          <w:tcPr>
            <w:tcW w:w="273" w:type="pct"/>
            <w:vAlign w:val="center"/>
          </w:tcPr>
          <w:p w:rsidR="00CF219D" w:rsidRDefault="00FC36A6">
            <w:pPr>
              <w:pStyle w:val="ac"/>
              <w:adjustRightInd w:val="0"/>
              <w:snapToGrid w:val="0"/>
              <w:spacing w:before="0" w:beforeAutospacing="0" w:after="0" w:afterAutospacing="0"/>
              <w:jc w:val="center"/>
              <w:rPr>
                <w:rFonts w:cs="宋体"/>
                <w:sz w:val="21"/>
                <w:szCs w:val="21"/>
              </w:rPr>
            </w:pPr>
            <w:r>
              <w:rPr>
                <w:rFonts w:cs="宋体" w:hint="eastAsia"/>
                <w:sz w:val="21"/>
                <w:szCs w:val="21"/>
              </w:rPr>
              <w:lastRenderedPageBreak/>
              <w:t>工艺流程和产排污环节</w:t>
            </w:r>
          </w:p>
        </w:tc>
        <w:tc>
          <w:tcPr>
            <w:tcW w:w="4727" w:type="pct"/>
            <w:gridSpan w:val="2"/>
          </w:tcPr>
          <w:p w:rsidR="00CF219D" w:rsidRDefault="00C86C1E" w:rsidP="00273B6D">
            <w:pPr>
              <w:spacing w:beforeLines="50" w:line="360" w:lineRule="auto"/>
              <w:ind w:firstLineChars="200" w:firstLine="422"/>
              <w:rPr>
                <w:b/>
                <w:color w:val="000000"/>
              </w:rPr>
            </w:pPr>
            <w:r>
              <w:rPr>
                <w:b/>
                <w:noProof/>
                <w:color w:val="000000"/>
              </w:rPr>
              <w:pict>
                <v:rect id="_x0000_s1628" style="position:absolute;left:0;text-align:left;margin-left:234.5pt;margin-top:576.45pt;width:44.8pt;height:19.85pt;z-index:251769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扪 皮</w:t>
                        </w:r>
                      </w:p>
                    </w:txbxContent>
                  </v:textbox>
                </v:rect>
              </w:pict>
            </w:r>
            <w:r>
              <w:rPr>
                <w:b/>
                <w:noProof/>
                <w:color w:val="000000"/>
              </w:rPr>
              <w:pict>
                <v:shape id="AutoShape 934" o:spid="_x0000_s1563" type="#_x0000_t32" style="position:absolute;left:0;text-align:left;margin-left:257.15pt;margin-top:596.65pt;width:0;height:17pt;flip:x;z-index:251725312;mso-position-horizontal-relative:text;mso-position-vertical-relative:text" o:gfxdata="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A4ro9sAAAANAQAADwAAAAAAAAABACAAAAAiAAAAZHJzL2Rvd25yZXYu&#10;eG1sUEsBAhQAFAAAAAgAh07iQKk3wgX4AQAA7gMAAA4AAAAAAAAAAQAgAAAAKgEAAGRycy9lMm9E&#10;b2MueG1sUEsFBgAAAAAGAAYAWQEAAJQFAAAAAA==&#10;" strokeweight=".25pt">
                  <v:stroke endarrow="block"/>
                </v:shape>
              </w:pict>
            </w:r>
            <w:r w:rsidR="00FC36A6">
              <w:rPr>
                <w:rFonts w:hint="eastAsia"/>
                <w:b/>
                <w:color w:val="000000"/>
              </w:rPr>
              <w:t>1</w:t>
            </w:r>
            <w:r w:rsidR="00FC36A6">
              <w:rPr>
                <w:rFonts w:hint="eastAsia"/>
                <w:b/>
                <w:color w:val="000000"/>
              </w:rPr>
              <w:t>、生产工艺流程：</w:t>
            </w:r>
          </w:p>
          <w:p w:rsidR="00CF219D" w:rsidRDefault="00C86C1E">
            <w:pPr>
              <w:spacing w:line="360" w:lineRule="auto"/>
              <w:ind w:firstLineChars="150" w:firstLine="315"/>
              <w:rPr>
                <w:b/>
                <w:color w:val="000000"/>
              </w:rPr>
            </w:pPr>
            <w:r w:rsidRPr="00C86C1E">
              <w:rPr>
                <w:noProof/>
              </w:rPr>
              <w:pict>
                <v:rect id="矩形 52" o:spid="_x0000_s1246" style="position:absolute;left:0;text-align:left;margin-left:220.8pt;margin-top:14.6pt;width:71.5pt;height:17pt;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" stroked="f">
                  <v:textbox inset="0,0,0,0">
                    <w:txbxContent>
                      <w:p w:rsidR="0019137C" w:rsidRDefault="0019137C">
                        <w:pPr>
                          <w:rPr>
                            <w:sz w:val="18"/>
                            <w:szCs w:val="18"/>
                          </w:rPr>
                        </w:pPr>
                        <w:r>
                          <w:rPr>
                            <w:rFonts w:hint="eastAsia"/>
                            <w:sz w:val="18"/>
                            <w:szCs w:val="18"/>
                          </w:rPr>
                          <w:t>实木木材、多层板</w:t>
                        </w:r>
                      </w:p>
                    </w:txbxContent>
                  </v:textbox>
                </v:rect>
              </w:pict>
            </w:r>
            <w:r w:rsidR="00FC36A6">
              <w:rPr>
                <w:b/>
                <w:color w:val="000000"/>
              </w:rPr>
              <w:t>本项目</w:t>
            </w:r>
            <w:r w:rsidR="00FC36A6">
              <w:rPr>
                <w:rFonts w:hint="eastAsia"/>
                <w:b/>
                <w:color w:val="000000"/>
              </w:rPr>
              <w:t>木门、家具</w:t>
            </w:r>
            <w:r w:rsidR="00FC36A6">
              <w:rPr>
                <w:b/>
                <w:color w:val="000000"/>
              </w:rPr>
              <w:t>生产工艺流程如下：</w:t>
            </w:r>
          </w:p>
          <w:p w:rsidR="00CF219D" w:rsidRDefault="00C86C1E">
            <w:pPr>
              <w:tabs>
                <w:tab w:val="left" w:pos="8110"/>
              </w:tabs>
              <w:spacing w:line="360" w:lineRule="auto"/>
              <w:rPr>
                <w:b/>
                <w:color w:val="000000"/>
              </w:rPr>
            </w:pPr>
            <w:r w:rsidRPr="00C86C1E">
              <w:rPr>
                <w:noProof/>
              </w:rPr>
              <w:pict>
                <v:shape id="自选图形 56" o:spid="_x0000_s1562" type="#_x0000_t32" style="position:absolute;left:0;text-align:left;margin-left:257.3pt;margin-top:11.2pt;width:.05pt;height:14.15pt;flip:x;z-index:251603456" o:gfxdata="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kDo32QAAAAkBAAAPAAAAAAAA&#10;AAEAIAAAACIAAABkcnMvZG93bnJldi54bWxQSwECFAAUAAAACACHTuJAWFBgSxECAADyAwAADgAA&#10;AAAAAAABACAAAAAoAQAAZHJzL2Uyb0RvYy54bWxQSwUGAAAAAAYABgBZAQAAqwUAAAAA&#10;" strokeweight=".25pt">
                  <v:stroke endarrow="block"/>
                </v:shape>
              </w:pict>
            </w:r>
          </w:p>
          <w:p w:rsidR="00CF219D" w:rsidRDefault="00C86C1E">
            <w:pPr>
              <w:spacing w:line="360" w:lineRule="auto"/>
              <w:ind w:left="482"/>
              <w:rPr>
                <w:b/>
                <w:color w:val="000000"/>
              </w:rPr>
            </w:pPr>
            <w:r w:rsidRPr="00C86C1E">
              <w:rPr>
                <w:noProof/>
              </w:rPr>
              <w:pict>
                <v:rect id="矩形 64" o:spid="_x0000_s1247" style="position:absolute;left:0;text-align:left;margin-left:320.35pt;margin-top:4.9pt;width:150.65pt;height:25.05pt;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" filled="f" stroked="f">
                  <v:textbox inset="0,0,0,0">
                    <w:txbxContent>
                      <w:p w:rsidR="0019137C" w:rsidRDefault="0019137C">
                        <w:pPr>
                          <w:rPr>
                            <w:sz w:val="18"/>
                            <w:szCs w:val="18"/>
                          </w:rPr>
                        </w:pPr>
                        <w:r>
                          <w:rPr>
                            <w:rFonts w:hint="eastAsia"/>
                            <w:sz w:val="18"/>
                            <w:szCs w:val="18"/>
                          </w:rPr>
                          <w:t>G</w:t>
                        </w:r>
                        <w:r>
                          <w:rPr>
                            <w:sz w:val="18"/>
                            <w:szCs w:val="18"/>
                            <w:vertAlign w:val="subscript"/>
                          </w:rPr>
                          <w:t>1</w:t>
                        </w:r>
                        <w:r>
                          <w:rPr>
                            <w:rFonts w:hint="eastAsia"/>
                            <w:sz w:val="18"/>
                            <w:szCs w:val="18"/>
                          </w:rPr>
                          <w:t>木粉尘、</w:t>
                        </w:r>
                        <w:r>
                          <w:rPr>
                            <w:sz w:val="18"/>
                            <w:szCs w:val="18"/>
                          </w:rPr>
                          <w:t>S</w:t>
                        </w:r>
                        <w:r>
                          <w:rPr>
                            <w:sz w:val="18"/>
                            <w:szCs w:val="18"/>
                            <w:vertAlign w:val="subscript"/>
                          </w:rPr>
                          <w:t>1</w:t>
                        </w:r>
                        <w:r>
                          <w:rPr>
                            <w:rFonts w:hint="eastAsia"/>
                            <w:sz w:val="18"/>
                            <w:szCs w:val="18"/>
                          </w:rPr>
                          <w:t>废木料、刨花、废木屑</w:t>
                        </w:r>
                      </w:p>
                      <w:p w:rsidR="0019137C" w:rsidRDefault="0019137C">
                        <w:pPr>
                          <w:rPr>
                            <w:sz w:val="18"/>
                            <w:szCs w:val="18"/>
                          </w:rPr>
                        </w:pPr>
                        <w:r>
                          <w:rPr>
                            <w:sz w:val="18"/>
                            <w:szCs w:val="18"/>
                          </w:rPr>
                          <w:t>N</w:t>
                        </w:r>
                        <w:r>
                          <w:rPr>
                            <w:sz w:val="18"/>
                            <w:szCs w:val="18"/>
                            <w:vertAlign w:val="subscript"/>
                          </w:rPr>
                          <w:t>1</w:t>
                        </w:r>
                        <w:r>
                          <w:rPr>
                            <w:sz w:val="18"/>
                            <w:szCs w:val="18"/>
                          </w:rPr>
                          <w:t>噪声</w:t>
                        </w:r>
                      </w:p>
                      <w:p w:rsidR="0019137C" w:rsidRDefault="0019137C">
                        <w:pPr>
                          <w:rPr>
                            <w:rFonts w:ascii="宋体" w:hAnsi="宋体"/>
                            <w:szCs w:val="21"/>
                          </w:rPr>
                        </w:pPr>
                      </w:p>
                    </w:txbxContent>
                  </v:textbox>
                </v:rect>
              </w:pict>
            </w:r>
            <w:r w:rsidRPr="00C86C1E">
              <w:rPr>
                <w:noProof/>
              </w:rPr>
              <w:pict>
                <v:line id="直线 63" o:spid="_x0000_s1561" style="position:absolute;left:0;text-align:left;z-index:251605504" from="300.85pt,16.8pt" to="318.4pt,16.85pt" o:gfxdata="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ExiivZAAAACQEAAA8AAAAAAAAAAQAgAAAAIgAAAGRycy9kb3du&#10;cmV2LnhtbFBLAQIUABQAAAAIAIdO4kDj81bS/gEAAOwDAAAOAAAAAAAAAAEAIAAAACgBAABkcnMv&#10;ZTJvRG9jLnhtbFBLBQYAAAAABgAGAFkBAACYBQAAAAA=&#10;" strokeweight=".5pt">
                  <v:stroke dashstyle="dash" endarrow="block"/>
                </v:line>
              </w:pict>
            </w:r>
            <w:r>
              <w:rPr>
                <w:b/>
                <w:noProof/>
                <w:color w:val="000000"/>
              </w:rPr>
              <w:pict>
                <v:rect id="Rectangle 79" o:spid="_x0000_s1248" style="position:absolute;left:0;text-align:left;margin-left:213pt;margin-top:7.25pt;width:87.85pt;height:19.85pt;z-index:25155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切割下料、木加工</w:t>
                        </w:r>
                      </w:p>
                    </w:txbxContent>
                  </v:textbox>
                </v:rect>
              </w:pict>
            </w:r>
          </w:p>
          <w:p w:rsidR="00CF219D" w:rsidRDefault="00C86C1E">
            <w:pPr>
              <w:spacing w:line="360" w:lineRule="auto"/>
              <w:ind w:left="482"/>
              <w:rPr>
                <w:b/>
                <w:color w:val="000000"/>
              </w:rPr>
            </w:pPr>
            <w:r w:rsidRPr="00C86C1E">
              <w:rPr>
                <w:noProof/>
              </w:rPr>
              <w:pict>
                <v:rect id="矩形 352" o:spid="_x0000_s1249" style="position:absolute;left:0;text-align:left;margin-left:320.85pt;margin-top:17.55pt;width:153.1pt;height:34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" filled="f" stroked="f">
                  <v:textbox inset="0,0,0,0">
                    <w:txbxContent>
                      <w:p w:rsidR="0019137C" w:rsidRDefault="0019137C">
                        <w:pPr>
                          <w:pStyle w:val="ac"/>
                          <w:spacing w:before="0" w:beforeAutospacing="0" w:after="0" w:afterAutospacing="0"/>
                          <w:jc w:val="both"/>
                          <w:rPr>
                            <w:sz w:val="18"/>
                            <w:szCs w:val="18"/>
                          </w:rPr>
                        </w:pPr>
                        <w:r>
                          <w:rPr>
                            <w:rFonts w:ascii="Times New Roman" w:hAnsi="Times New Roman"/>
                            <w:sz w:val="18"/>
                            <w:szCs w:val="18"/>
                          </w:rPr>
                          <w:t>G</w:t>
                        </w:r>
                        <w:r>
                          <w:rPr>
                            <w:rFonts w:ascii="Times New Roman" w:hAnsi="Times New Roman"/>
                            <w:sz w:val="18"/>
                            <w:szCs w:val="18"/>
                            <w:vertAlign w:val="subscript"/>
                          </w:rPr>
                          <w:t>2</w:t>
                        </w:r>
                        <w:r>
                          <w:rPr>
                            <w:rFonts w:hint="eastAsia"/>
                            <w:sz w:val="18"/>
                            <w:szCs w:val="18"/>
                          </w:rPr>
                          <w:t>胶黏废气、</w:t>
                        </w:r>
                        <w:r>
                          <w:rPr>
                            <w:rFonts w:ascii="Times New Roman" w:hAnsi="Times New Roman"/>
                            <w:sz w:val="18"/>
                            <w:szCs w:val="18"/>
                          </w:rPr>
                          <w:t>S</w:t>
                        </w:r>
                        <w:r>
                          <w:rPr>
                            <w:rFonts w:ascii="Times New Roman" w:hAnsi="Times New Roman"/>
                            <w:sz w:val="18"/>
                            <w:szCs w:val="18"/>
                            <w:vertAlign w:val="subscript"/>
                          </w:rPr>
                          <w:t>2</w:t>
                        </w:r>
                        <w:r>
                          <w:rPr>
                            <w:rFonts w:hint="eastAsia"/>
                            <w:sz w:val="18"/>
                            <w:szCs w:val="18"/>
                          </w:rPr>
                          <w:t>废木皮、</w:t>
                        </w:r>
                        <w:r>
                          <w:rPr>
                            <w:rFonts w:ascii="Times New Roman" w:hAnsi="Times New Roman"/>
                            <w:sz w:val="18"/>
                            <w:szCs w:val="18"/>
                          </w:rPr>
                          <w:t>S</w:t>
                        </w:r>
                        <w:r>
                          <w:rPr>
                            <w:rFonts w:ascii="Times New Roman" w:hAnsi="Times New Roman" w:hint="eastAsia"/>
                            <w:sz w:val="18"/>
                            <w:szCs w:val="18"/>
                            <w:vertAlign w:val="subscript"/>
                          </w:rPr>
                          <w:t>3</w:t>
                        </w:r>
                        <w:r>
                          <w:rPr>
                            <w:rFonts w:hint="eastAsia"/>
                            <w:sz w:val="18"/>
                            <w:szCs w:val="18"/>
                          </w:rPr>
                          <w:t>废包装桶</w:t>
                        </w:r>
                      </w:p>
                      <w:p w:rsidR="0019137C" w:rsidRDefault="0019137C">
                        <w:pPr>
                          <w:pStyle w:val="ac"/>
                          <w:spacing w:before="0" w:beforeAutospacing="0" w:after="0" w:afterAutospacing="0"/>
                          <w:jc w:val="both"/>
                          <w:rPr>
                            <w:sz w:val="18"/>
                            <w:szCs w:val="18"/>
                          </w:rPr>
                        </w:pPr>
                        <w:r>
                          <w:rPr>
                            <w:rFonts w:ascii="Times New Roman" w:hAnsi="Times New Roman"/>
                            <w:sz w:val="18"/>
                            <w:szCs w:val="18"/>
                          </w:rPr>
                          <w:t>S</w:t>
                        </w:r>
                        <w:r>
                          <w:rPr>
                            <w:rFonts w:ascii="Times New Roman" w:hAnsi="Times New Roman" w:hint="eastAsia"/>
                            <w:sz w:val="18"/>
                            <w:szCs w:val="18"/>
                            <w:vertAlign w:val="subscript"/>
                          </w:rPr>
                          <w:t>4</w:t>
                        </w:r>
                        <w:r>
                          <w:rPr>
                            <w:rFonts w:hint="eastAsia"/>
                            <w:sz w:val="18"/>
                            <w:szCs w:val="18"/>
                          </w:rPr>
                          <w:t>废包装盒废包装袋、</w:t>
                        </w:r>
                        <w:r>
                          <w:rPr>
                            <w:rFonts w:ascii="Times New Roman" w:hAnsi="Times New Roman"/>
                            <w:sz w:val="18"/>
                            <w:szCs w:val="18"/>
                          </w:rPr>
                          <w:t>S</w:t>
                        </w:r>
                        <w:r>
                          <w:rPr>
                            <w:rFonts w:ascii="Times New Roman" w:hAnsi="Times New Roman" w:hint="eastAsia"/>
                            <w:sz w:val="18"/>
                            <w:szCs w:val="18"/>
                            <w:vertAlign w:val="subscript"/>
                          </w:rPr>
                          <w:t>5</w:t>
                        </w:r>
                        <w:r>
                          <w:rPr>
                            <w:rFonts w:hint="eastAsia"/>
                            <w:sz w:val="18"/>
                            <w:szCs w:val="18"/>
                          </w:rPr>
                          <w:t>废封边条</w:t>
                        </w:r>
                      </w:p>
                      <w:p w:rsidR="0019137C" w:rsidRDefault="0019137C">
                        <w:pPr>
                          <w:pStyle w:val="ac"/>
                          <w:spacing w:before="0" w:beforeAutospacing="0" w:after="0" w:afterAutospacing="0"/>
                          <w:jc w:val="both"/>
                          <w:rPr>
                            <w:sz w:val="18"/>
                            <w:szCs w:val="18"/>
                          </w:rPr>
                        </w:pPr>
                        <w:r>
                          <w:rPr>
                            <w:rFonts w:ascii="Times New Roman" w:hAnsi="Times New Roman"/>
                            <w:sz w:val="18"/>
                            <w:szCs w:val="18"/>
                          </w:rPr>
                          <w:t>N</w:t>
                        </w:r>
                        <w:r>
                          <w:rPr>
                            <w:rFonts w:ascii="Times New Roman" w:hAnsi="Times New Roman"/>
                            <w:sz w:val="18"/>
                            <w:szCs w:val="18"/>
                            <w:vertAlign w:val="subscript"/>
                          </w:rPr>
                          <w:t>2</w:t>
                        </w:r>
                        <w:r>
                          <w:rPr>
                            <w:sz w:val="18"/>
                            <w:szCs w:val="18"/>
                          </w:rPr>
                          <w:t>噪声</w:t>
                        </w:r>
                      </w:p>
                      <w:p w:rsidR="0019137C" w:rsidRDefault="0019137C">
                        <w:pPr>
                          <w:rPr>
                            <w:rFonts w:ascii="宋体" w:hAnsi="宋体"/>
                            <w:szCs w:val="21"/>
                          </w:rPr>
                        </w:pPr>
                      </w:p>
                      <w:p w:rsidR="0019137C" w:rsidRDefault="0019137C">
                        <w:pPr>
                          <w:rPr>
                            <w:rFonts w:ascii="宋体" w:hAnsi="宋体"/>
                            <w:szCs w:val="21"/>
                          </w:rPr>
                        </w:pPr>
                      </w:p>
                      <w:p w:rsidR="0019137C" w:rsidRDefault="0019137C">
                        <w:pPr>
                          <w:rPr>
                            <w:rFonts w:ascii="宋体" w:hAnsi="宋体"/>
                            <w:szCs w:val="21"/>
                          </w:rPr>
                        </w:pPr>
                      </w:p>
                    </w:txbxContent>
                  </v:textbox>
                </v:rect>
              </w:pict>
            </w:r>
            <w:r w:rsidRPr="00C86C1E">
              <w:rPr>
                <w:b/>
                <w:bCs/>
                <w:noProof/>
                <w:sz w:val="28"/>
                <w:szCs w:val="28"/>
              </w:rPr>
              <w:pict>
                <v:shape id="AutoShape 10" o:spid="_x0000_s1560" type="#_x0000_t32" style="position:absolute;left:0;text-align:left;margin-left:257.2pt;margin-top:9pt;width:.05pt;height:19.85pt;flip:x;z-index:251607552" o:gfxdata="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rrbks2AAAAAkBAAAPAAAAAAAAAAEAIAAAACIAAABkcnMvZG93bnJldi54&#10;bWxQSwECFAAUAAAACACHTuJALvXV6foBAADvAwAADgAAAAAAAAABACAAAAAnAQAAZHJzL2Uyb0Rv&#10;Yy54bWxQSwUGAAAAAAYABgBZAQAAkwUAAAAA&#10;" strokeweight=".25pt">
                  <v:stroke endarrow="block"/>
                </v:shape>
              </w:pict>
            </w:r>
          </w:p>
          <w:p w:rsidR="00CF219D" w:rsidRDefault="00C86C1E">
            <w:pPr>
              <w:spacing w:line="360" w:lineRule="auto"/>
              <w:ind w:left="482"/>
              <w:rPr>
                <w:b/>
                <w:color w:val="000000"/>
              </w:rPr>
            </w:pPr>
            <w:r w:rsidRPr="00C86C1E">
              <w:rPr>
                <w:noProof/>
              </w:rPr>
              <w:pict>
                <v:line id="Line 663" o:spid="_x0000_s1559" style="position:absolute;left:0;text-align:left;z-index:251634176" from="300.85pt,17.45pt" to="318.4pt,17.5pt" o:gfxdata="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33LX92gAAAAkBAAAPAAAAAAAAAAEAIAAAACIAAABkcnMvZG93bnJldi54bWxQSwEC&#10;FAAUAAAACACHTuJAOmFDzfIBAADrAwAADgAAAAAAAAABACAAAAApAQAAZHJzL2Uyb0RvYy54bWxQ&#10;SwUGAAAAAAYABgBZAQAAjQUAAAAA&#10;" strokeweight=".5pt">
                  <v:stroke dashstyle="dash" endarrow="block"/>
                </v:line>
              </w:pict>
            </w:r>
            <w:r w:rsidRPr="00C86C1E">
              <w:rPr>
                <w:noProof/>
              </w:rPr>
              <w:pict>
                <v:rect id="矩形 61" o:spid="_x0000_s1250" style="position:absolute;left:0;text-align:left;margin-left:44.3pt;margin-top:10.7pt;width:148.3pt;height:16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" stroked="f">
                  <v:textbox inset="0,0,0,0">
                    <w:txbxContent>
                      <w:p w:rsidR="0019137C" w:rsidRDefault="0019137C">
                        <w:pPr>
                          <w:rPr>
                            <w:rFonts w:ascii="宋体" w:hAnsi="宋体"/>
                            <w:sz w:val="18"/>
                            <w:szCs w:val="18"/>
                          </w:rPr>
                        </w:pPr>
                        <w:r>
                          <w:rPr>
                            <w:rFonts w:hint="eastAsia"/>
                            <w:sz w:val="18"/>
                            <w:szCs w:val="18"/>
                          </w:rPr>
                          <w:t>木皮、白乳胶、</w:t>
                        </w:r>
                        <w:r>
                          <w:rPr>
                            <w:rFonts w:hint="eastAsia"/>
                            <w:sz w:val="18"/>
                            <w:szCs w:val="18"/>
                          </w:rPr>
                          <w:t>PVC</w:t>
                        </w:r>
                        <w:r>
                          <w:rPr>
                            <w:rFonts w:hint="eastAsia"/>
                            <w:sz w:val="18"/>
                            <w:szCs w:val="18"/>
                          </w:rPr>
                          <w:t>封边条、热熔胶</w:t>
                        </w:r>
                      </w:p>
                      <w:p w:rsidR="0019137C" w:rsidRDefault="0019137C">
                        <w:pPr>
                          <w:rPr>
                            <w:rFonts w:ascii="宋体" w:hAnsi="宋体"/>
                            <w:szCs w:val="21"/>
                          </w:rPr>
                        </w:pPr>
                      </w:p>
                    </w:txbxContent>
                  </v:textbox>
                </v:rect>
              </w:pict>
            </w:r>
            <w:r w:rsidRPr="00C86C1E">
              <w:rPr>
                <w:noProof/>
              </w:rPr>
              <w:pict>
                <v:line id="Line 12" o:spid="_x0000_s1558" style="position:absolute;left:0;text-align:left;z-index:251609600" from="192.6pt,17.4pt" to="210.15pt,17.45pt" o:gfxdata="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BiwWd2AAA&#10;AAkBAAAPAAAAAAAAAAEAIAAAACIAAABkcnMvZG93bnJldi54bWxQSwECFAAUAAAACACHTuJAUyo1&#10;r+UBAADSAwAADgAAAAAAAAABACAAAAAnAQAAZHJzL2Uyb0RvYy54bWxQSwUGAAAAAAYABgBZAQAA&#10;fgUAAAAA&#10;" strokeweight=".5pt">
                  <v:stroke endarrow="block"/>
                </v:line>
              </w:pict>
            </w:r>
            <w:r w:rsidRPr="00C86C1E">
              <w:rPr>
                <w:noProof/>
              </w:rPr>
              <w:pict>
                <v:rect id="矩形 54" o:spid="_x0000_s1251" style="position:absolute;left:0;text-align:left;margin-left:210.15pt;margin-top:10.7pt;width:90.7pt;height:19.85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贴皮、压板、封边</w:t>
                        </w:r>
                      </w:p>
                    </w:txbxContent>
                  </v:textbox>
                </v:rect>
              </w:pict>
            </w:r>
          </w:p>
          <w:p w:rsidR="00CF219D" w:rsidRDefault="00C86C1E">
            <w:pPr>
              <w:tabs>
                <w:tab w:val="left" w:pos="8252"/>
              </w:tabs>
              <w:spacing w:line="360" w:lineRule="auto"/>
              <w:ind w:left="482"/>
              <w:rPr>
                <w:b/>
                <w:color w:val="000000"/>
              </w:rPr>
            </w:pPr>
            <w:r w:rsidRPr="00C86C1E">
              <w:rPr>
                <w:noProof/>
              </w:rPr>
              <w:pict>
                <v:shape id="自选图形 345" o:spid="_x0000_s1557" type="#_x0000_t32" style="position:absolute;left:0;text-align:left;margin-left:257.2pt;margin-top:12.45pt;width:0;height:19.85pt;flip:x;z-index:251612672" o:gfxdata="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metW9gAAAAJAQAADwAAAAAAAAAB&#10;ACAAAAAiAAAAZHJzL2Rvd25yZXYueG1sUEsBAhQAFAAAAAgAh07iQJnLcvkQAgAA8QMAAA4AAAAA&#10;AAAAAQAgAAAAJwEAAGRycy9lMm9Eb2MueG1sUEsFBgAAAAAGAAYAWQEAAKkFAAAAAA==&#10;" strokeweight=".25pt">
                  <v:stroke endarrow="block"/>
                </v:shape>
              </w:pict>
            </w:r>
            <w:r w:rsidR="00FC36A6">
              <w:rPr>
                <w:b/>
                <w:color w:val="000000"/>
              </w:rPr>
              <w:tab/>
            </w:r>
          </w:p>
          <w:p w:rsidR="00CF219D" w:rsidRDefault="00C86C1E">
            <w:pPr>
              <w:spacing w:line="360" w:lineRule="auto"/>
              <w:ind w:left="482"/>
              <w:rPr>
                <w:b/>
                <w:color w:val="000000"/>
              </w:rPr>
            </w:pPr>
            <w:r w:rsidRPr="00C86C1E">
              <w:rPr>
                <w:noProof/>
              </w:rPr>
              <w:pict>
                <v:rect id="矩形 366" o:spid="_x0000_s1252" style="position:absolute;left:0;text-align:left;margin-left:300.85pt;margin-top:8.7pt;width:125.5pt;height:28.2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" filled="f" stroked="f">
                  <v:textbox inset="0,0,0,0">
                    <w:txbxContent>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3</w:t>
                        </w:r>
                        <w:r>
                          <w:rPr>
                            <w:rFonts w:ascii="Times New Roman" w:hint="eastAsia"/>
                            <w:kern w:val="2"/>
                            <w:sz w:val="18"/>
                            <w:szCs w:val="18"/>
                          </w:rPr>
                          <w:t>木粉尘</w:t>
                        </w:r>
                        <w:r>
                          <w:rPr>
                            <w:rFonts w:hint="eastAsia"/>
                            <w:sz w:val="18"/>
                            <w:szCs w:val="18"/>
                          </w:rPr>
                          <w:t>、</w:t>
                        </w:r>
                        <w:r>
                          <w:rPr>
                            <w:rFonts w:ascii="Times New Roman" w:hAnsi="Times New Roman"/>
                            <w:kern w:val="2"/>
                            <w:sz w:val="18"/>
                            <w:szCs w:val="18"/>
                          </w:rPr>
                          <w:t>S</w:t>
                        </w:r>
                        <w:r>
                          <w:rPr>
                            <w:rFonts w:ascii="Times New Roman" w:hAnsi="Times New Roman" w:hint="eastAsia"/>
                            <w:kern w:val="2"/>
                            <w:sz w:val="18"/>
                            <w:szCs w:val="18"/>
                            <w:vertAlign w:val="subscript"/>
                          </w:rPr>
                          <w:t>6</w:t>
                        </w:r>
                        <w:r>
                          <w:rPr>
                            <w:rFonts w:ascii="Times New Roman" w:hint="eastAsia"/>
                            <w:kern w:val="2"/>
                            <w:sz w:val="18"/>
                            <w:szCs w:val="18"/>
                          </w:rPr>
                          <w:t>废木料、废木屑</w:t>
                        </w:r>
                      </w:p>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N</w:t>
                        </w:r>
                        <w:r>
                          <w:rPr>
                            <w:rFonts w:ascii="Times New Roman" w:hAnsi="Times New Roman" w:hint="eastAsia"/>
                            <w:kern w:val="2"/>
                            <w:sz w:val="18"/>
                            <w:szCs w:val="18"/>
                            <w:vertAlign w:val="subscript"/>
                          </w:rPr>
                          <w:t>3</w:t>
                        </w:r>
                        <w:r>
                          <w:rPr>
                            <w:rFonts w:ascii="Times New Roman" w:hint="eastAsia"/>
                            <w:kern w:val="2"/>
                            <w:sz w:val="18"/>
                            <w:szCs w:val="18"/>
                          </w:rPr>
                          <w:t>设备噪声</w:t>
                        </w:r>
                      </w:p>
                      <w:p w:rsidR="0019137C" w:rsidRDefault="0019137C">
                        <w:pPr>
                          <w:rPr>
                            <w:rFonts w:ascii="宋体" w:hAnsi="宋体"/>
                            <w:szCs w:val="21"/>
                          </w:rPr>
                        </w:pPr>
                      </w:p>
                    </w:txbxContent>
                  </v:textbox>
                </v:rect>
              </w:pict>
            </w:r>
            <w:r w:rsidRPr="00C86C1E">
              <w:rPr>
                <w:noProof/>
              </w:rPr>
              <w:pict>
                <v:rect id="矩形 78" o:spid="_x0000_s1253" style="position:absolute;left:0;text-align:left;margin-left:231.1pt;margin-top:14.2pt;width:48.2pt;height:19.8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精加工</w:t>
                        </w:r>
                      </w:p>
                    </w:txbxContent>
                  </v:textbox>
                </v:rect>
              </w:pict>
            </w:r>
          </w:p>
          <w:p w:rsidR="00CF219D" w:rsidRDefault="00C86C1E">
            <w:pPr>
              <w:spacing w:line="360" w:lineRule="auto"/>
              <w:ind w:left="482"/>
              <w:rPr>
                <w:b/>
                <w:color w:val="000000"/>
              </w:rPr>
            </w:pPr>
            <w:r>
              <w:rPr>
                <w:b/>
                <w:noProof/>
                <w:color w:val="000000"/>
              </w:rPr>
              <w:pict>
                <v:shape id="AutoShape 664" o:spid="_x0000_s1556" type="#_x0000_t32" style="position:absolute;left:0;text-align:left;margin-left:257.15pt;margin-top:15.95pt;width:.05pt;height:14.15pt;flip:x;z-index:251635200" o:gfxdata="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GU20nZAAAACQEAAA8AAAAAAAAAAQAgAAAAIgAAAGRycy9kb3ducmV2&#10;LnhtbFBLAQIUABQAAAAIAIdO4kAwHr0F+wEAAPADAAAOAAAAAAAAAAEAIAAAACgBAABkcnMvZTJv&#10;RG9jLnhtbFBLBQYAAAAABgAGAFkBAACVBQAAAAA=&#10;" strokeweight=".25pt">
                  <v:stroke endarrow="block"/>
                </v:shape>
              </w:pict>
            </w:r>
            <w:r w:rsidRPr="00C86C1E">
              <w:rPr>
                <w:noProof/>
              </w:rPr>
              <w:pict>
                <v:line id="直线 353" o:spid="_x0000_s1555" style="position:absolute;left:0;text-align:left;z-index:251614720" from="279.3pt,3.25pt" to="296.3pt,3.25pt" o:gfxdata="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YzsS/VAAAABwEAAA8AAAAAAAAAAQAgAAAAIgAAAGRycy9kb3ducmV2&#10;LnhtbFBLAQIUABQAAAAIAIdO4kB2gjFQ/wEAAOsDAAAOAAAAAAAAAAEAIAAAACQBAABkcnMvZTJv&#10;RG9jLnhtbFBLBQYAAAAABgAGAFkBAACVBQAAAAA=&#10;" strokeweight=".5pt">
                  <v:stroke dashstyle="dash" endarrow="block"/>
                </v:line>
              </w:pict>
            </w:r>
          </w:p>
          <w:p w:rsidR="00CF219D" w:rsidRDefault="00C86C1E">
            <w:pPr>
              <w:spacing w:line="360" w:lineRule="auto"/>
              <w:ind w:left="482"/>
              <w:rPr>
                <w:b/>
                <w:color w:val="000000"/>
              </w:rPr>
            </w:pPr>
            <w:r w:rsidRPr="00C86C1E">
              <w:rPr>
                <w:noProof/>
              </w:rPr>
              <w:pict>
                <v:rect id="矩形 53" o:spid="_x0000_s1254" style="position:absolute;left:0;text-align:left;margin-left:209pt;margin-top:11.95pt;width:93.55pt;height:19.85pt;z-index:25154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刮腻子、白坯粗磨</w:t>
                        </w:r>
                      </w:p>
                    </w:txbxContent>
                  </v:textbox>
                </v:rect>
              </w:pict>
            </w:r>
            <w:r>
              <w:rPr>
                <w:b/>
                <w:noProof/>
                <w:color w:val="000000"/>
              </w:rPr>
              <w:pict>
                <v:rect id="Rectangle 670" o:spid="_x0000_s1255" style="position:absolute;left:0;text-align:left;margin-left:323.85pt;margin-top:9.3pt;width:100.35pt;height:28.2pt;z-index:251564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" filled="f" stroked="f">
                  <v:textbox inset="0,0,0,0">
                    <w:txbxContent>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4</w:t>
                        </w:r>
                        <w:r>
                          <w:rPr>
                            <w:rFonts w:ascii="Times New Roman" w:hint="eastAsia"/>
                            <w:kern w:val="2"/>
                            <w:sz w:val="18"/>
                            <w:szCs w:val="18"/>
                          </w:rPr>
                          <w:t>木粉尘</w:t>
                        </w:r>
                        <w:r>
                          <w:rPr>
                            <w:rFonts w:hint="eastAsia"/>
                            <w:sz w:val="18"/>
                            <w:szCs w:val="18"/>
                          </w:rPr>
                          <w:t>、</w:t>
                        </w:r>
                        <w:r>
                          <w:rPr>
                            <w:rFonts w:ascii="Times New Roman" w:hAnsi="Times New Roman"/>
                            <w:kern w:val="2"/>
                            <w:sz w:val="18"/>
                            <w:szCs w:val="18"/>
                          </w:rPr>
                          <w:t>S</w:t>
                        </w:r>
                        <w:r>
                          <w:rPr>
                            <w:rFonts w:ascii="Times New Roman" w:hAnsi="Times New Roman" w:hint="eastAsia"/>
                            <w:kern w:val="2"/>
                            <w:sz w:val="18"/>
                            <w:szCs w:val="18"/>
                            <w:vertAlign w:val="subscript"/>
                          </w:rPr>
                          <w:t>7</w:t>
                        </w:r>
                        <w:r>
                          <w:rPr>
                            <w:rFonts w:ascii="Times New Roman" w:hint="eastAsia"/>
                            <w:kern w:val="2"/>
                            <w:sz w:val="18"/>
                            <w:szCs w:val="18"/>
                          </w:rPr>
                          <w:t>废包装盒</w:t>
                        </w:r>
                      </w:p>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N</w:t>
                        </w:r>
                        <w:r>
                          <w:rPr>
                            <w:rFonts w:ascii="Times New Roman" w:hAnsi="Times New Roman" w:hint="eastAsia"/>
                            <w:kern w:val="2"/>
                            <w:sz w:val="18"/>
                            <w:szCs w:val="18"/>
                            <w:vertAlign w:val="subscript"/>
                          </w:rPr>
                          <w:t>4</w:t>
                        </w:r>
                        <w:r>
                          <w:rPr>
                            <w:rFonts w:ascii="Times New Roman" w:hint="eastAsia"/>
                            <w:kern w:val="2"/>
                            <w:sz w:val="18"/>
                            <w:szCs w:val="18"/>
                          </w:rPr>
                          <w:t>设备噪声</w:t>
                        </w:r>
                      </w:p>
                      <w:p w:rsidR="0019137C" w:rsidRDefault="0019137C">
                        <w:pPr>
                          <w:rPr>
                            <w:rFonts w:ascii="宋体" w:hAnsi="宋体"/>
                            <w:szCs w:val="21"/>
                          </w:rPr>
                        </w:pPr>
                      </w:p>
                    </w:txbxContent>
                  </v:textbox>
                </v:rect>
              </w:pict>
            </w:r>
          </w:p>
          <w:p w:rsidR="00CF219D" w:rsidRDefault="00C86C1E">
            <w:pPr>
              <w:spacing w:line="360" w:lineRule="auto"/>
              <w:ind w:left="482"/>
              <w:rPr>
                <w:b/>
                <w:color w:val="000000"/>
              </w:rPr>
            </w:pPr>
            <w:r w:rsidRPr="00C86C1E">
              <w:rPr>
                <w:b/>
                <w:bCs/>
                <w:noProof/>
                <w:sz w:val="28"/>
                <w:szCs w:val="28"/>
              </w:rPr>
              <w:pict>
                <v:shape id="AutoShape 32" o:spid="_x0000_s1554" type="#_x0000_t32" style="position:absolute;left:0;text-align:left;margin-left:258.1pt;margin-top:13.7pt;width:0;height:14.15pt;flip:x;z-index:251616768" o:gfxdata="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88SMrYAAAACQEAAA8AAAAAAAAAAQAgAAAAIgAAAGRycy9kb3ducmV2LnhtbFBL&#10;AQIUABQAAAAIAIdO4kCbytlU9gEAAO0DAAAOAAAAAAAAAAEAIAAAACcBAABkcnMvZTJvRG9jLnht&#10;bFBLBQYAAAAABgAGAFkBAACPBQAAAAA=&#10;" strokeweight=".25pt">
                  <v:stroke endarrow="block"/>
                </v:shape>
              </w:pict>
            </w:r>
            <w:r w:rsidRPr="00C86C1E">
              <w:rPr>
                <w:noProof/>
              </w:rPr>
              <w:pict>
                <v:line id="直线 351" o:spid="_x0000_s1553" style="position:absolute;left:0;text-align:left;z-index:251618816" from="303.35pt,6.1pt" to="320.35pt,6.1pt" o:gfxdata="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R27tfXAAAACQEAAA8AAAAAAAAAAQAgAAAAIgAAAGRycy9kb3ducmV2&#10;LnhtbFBLAQIUABQAAAAIAIdO4kBAVNVR/QEAAOsDAAAOAAAAAAAAAAEAIAAAACYBAABkcnMvZTJv&#10;RG9jLnhtbFBLBQYAAAAABgAGAFkBAACVBQAAAAA=&#10;" strokeweight=".5pt">
                  <v:stroke dashstyle="dash" endarrow="block"/>
                </v:line>
              </w:pict>
            </w:r>
            <w:r w:rsidRPr="00C86C1E">
              <w:rPr>
                <w:noProof/>
              </w:rPr>
              <w:pict>
                <v:rect id="Rectangle 35" o:spid="_x0000_s1256" style="position:absolute;left:0;text-align:left;margin-left:118pt;margin-top:-.45pt;width:66.2pt;height:16pt;z-index:25154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" stroked="f">
                  <v:textbox inset="0,0,0,0">
                    <w:txbxContent>
                      <w:p w:rsidR="0019137C" w:rsidRDefault="0019137C">
                        <w:pPr>
                          <w:rPr>
                            <w:rFonts w:ascii="宋体" w:hAnsi="宋体"/>
                            <w:sz w:val="18"/>
                            <w:szCs w:val="18"/>
                          </w:rPr>
                        </w:pPr>
                        <w:r>
                          <w:rPr>
                            <w:rFonts w:hint="eastAsia"/>
                            <w:sz w:val="18"/>
                            <w:szCs w:val="18"/>
                          </w:rPr>
                          <w:t>原子灰及固化剂</w:t>
                        </w:r>
                      </w:p>
                      <w:p w:rsidR="0019137C" w:rsidRDefault="0019137C">
                        <w:pPr>
                          <w:rPr>
                            <w:rFonts w:ascii="宋体" w:hAnsi="宋体"/>
                            <w:szCs w:val="21"/>
                          </w:rPr>
                        </w:pPr>
                      </w:p>
                    </w:txbxContent>
                  </v:textbox>
                </v:rect>
              </w:pict>
            </w:r>
            <w:r w:rsidRPr="00C86C1E">
              <w:rPr>
                <w:noProof/>
              </w:rPr>
              <w:pict>
                <v:line id="直线 57" o:spid="_x0000_s1552" style="position:absolute;left:0;text-align:left;z-index:251617792" from="187.5pt,6.1pt" to="206.9pt,6.15pt" o:gfxdata="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liVhvXAAAACQEAAA8AAAAAAAAAAQAgAAAAIgAAAGRycy9kb3ducmV2LnhtbFBLAQIU&#10;ABQAAAAIAIdO4kBWxcM99AEAANQDAAAOAAAAAAAAAAEAIAAAACYBAABkcnMvZTJvRG9jLnhtbFBL&#10;BQYAAAAABgAGAFkBAACMBQAAAAA=&#10;" strokeweight=".5pt">
                  <v:stroke endarrow="block"/>
                </v:line>
              </w:pict>
            </w:r>
          </w:p>
          <w:p w:rsidR="00CF219D" w:rsidRDefault="00C86C1E">
            <w:pPr>
              <w:spacing w:line="360" w:lineRule="auto"/>
              <w:ind w:left="482"/>
              <w:rPr>
                <w:b/>
                <w:color w:val="000000"/>
              </w:rPr>
            </w:pPr>
            <w:r>
              <w:rPr>
                <w:b/>
                <w:noProof/>
                <w:color w:val="000000"/>
              </w:rPr>
              <w:pict>
                <v:rect id="Rectangle 667" o:spid="_x0000_s1257" style="position:absolute;left:0;text-align:left;margin-left:173.7pt;margin-top:13.6pt;width:31.2pt;height:16pt;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" stroked="f">
                  <v:textbox inset="0,0,0,0">
                    <w:txbxContent>
                      <w:p w:rsidR="0019137C" w:rsidRDefault="0019137C">
                        <w:pPr>
                          <w:rPr>
                            <w:rFonts w:ascii="宋体" w:hAnsi="宋体"/>
                            <w:sz w:val="18"/>
                            <w:szCs w:val="18"/>
                          </w:rPr>
                        </w:pPr>
                        <w:r>
                          <w:rPr>
                            <w:rFonts w:hint="eastAsia"/>
                            <w:sz w:val="18"/>
                            <w:szCs w:val="18"/>
                          </w:rPr>
                          <w:t>白乳胶</w:t>
                        </w:r>
                      </w:p>
                      <w:p w:rsidR="0019137C" w:rsidRDefault="0019137C">
                        <w:pPr>
                          <w:rPr>
                            <w:rFonts w:ascii="宋体" w:hAnsi="宋体"/>
                            <w:szCs w:val="21"/>
                          </w:rPr>
                        </w:pPr>
                      </w:p>
                    </w:txbxContent>
                  </v:textbox>
                </v:rect>
              </w:pict>
            </w:r>
            <w:r>
              <w:rPr>
                <w:b/>
                <w:noProof/>
                <w:color w:val="000000"/>
              </w:rPr>
              <w:pict>
                <v:rect id="Rectangle 669" o:spid="_x0000_s1258" style="position:absolute;left:0;text-align:left;margin-left:309.5pt;margin-top:11.9pt;width:114.7pt;height:11.35pt;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" filled="f" stroked="f">
                  <v:textbox inset="0,0,0,0">
                    <w:txbxContent>
                      <w:p w:rsidR="0019137C" w:rsidRDefault="0019137C">
                        <w:pPr>
                          <w:pStyle w:val="ac"/>
                          <w:spacing w:before="0" w:beforeAutospacing="0" w:after="0" w:afterAutospacing="0"/>
                          <w:jc w:val="both"/>
                          <w:rPr>
                            <w:sz w:val="18"/>
                            <w:szCs w:val="18"/>
                          </w:rPr>
                        </w:pPr>
                        <w:r>
                          <w:rPr>
                            <w:rFonts w:ascii="Times New Roman" w:hAnsi="Times New Roman"/>
                            <w:sz w:val="18"/>
                            <w:szCs w:val="18"/>
                          </w:rPr>
                          <w:t>G</w:t>
                        </w:r>
                        <w:r>
                          <w:rPr>
                            <w:rFonts w:ascii="Times New Roman" w:hAnsi="Times New Roman" w:hint="eastAsia"/>
                            <w:sz w:val="18"/>
                            <w:szCs w:val="18"/>
                            <w:vertAlign w:val="subscript"/>
                          </w:rPr>
                          <w:t>5</w:t>
                        </w:r>
                        <w:r>
                          <w:rPr>
                            <w:rFonts w:hint="eastAsia"/>
                            <w:sz w:val="18"/>
                            <w:szCs w:val="18"/>
                          </w:rPr>
                          <w:t>胶黏废气、</w:t>
                        </w:r>
                        <w:r>
                          <w:rPr>
                            <w:rFonts w:ascii="Times New Roman" w:hAnsi="Times New Roman"/>
                            <w:sz w:val="18"/>
                            <w:szCs w:val="18"/>
                          </w:rPr>
                          <w:t>S</w:t>
                        </w:r>
                        <w:r>
                          <w:rPr>
                            <w:rFonts w:ascii="Times New Roman" w:hAnsi="Times New Roman" w:hint="eastAsia"/>
                            <w:sz w:val="18"/>
                            <w:szCs w:val="18"/>
                            <w:vertAlign w:val="subscript"/>
                          </w:rPr>
                          <w:t>8</w:t>
                        </w:r>
                        <w:r>
                          <w:rPr>
                            <w:rFonts w:hint="eastAsia"/>
                            <w:sz w:val="18"/>
                            <w:szCs w:val="18"/>
                          </w:rPr>
                          <w:t>废包装桶</w:t>
                        </w:r>
                      </w:p>
                      <w:p w:rsidR="0019137C" w:rsidRDefault="0019137C">
                        <w:pPr>
                          <w:rPr>
                            <w:rFonts w:ascii="宋体" w:hAnsi="宋体"/>
                            <w:szCs w:val="21"/>
                          </w:rPr>
                        </w:pPr>
                      </w:p>
                      <w:p w:rsidR="0019137C" w:rsidRDefault="0019137C">
                        <w:pPr>
                          <w:rPr>
                            <w:rFonts w:ascii="宋体" w:hAnsi="宋体"/>
                            <w:szCs w:val="21"/>
                          </w:rPr>
                        </w:pPr>
                      </w:p>
                      <w:p w:rsidR="0019137C" w:rsidRDefault="0019137C">
                        <w:pPr>
                          <w:rPr>
                            <w:rFonts w:ascii="宋体" w:hAnsi="宋体"/>
                            <w:szCs w:val="21"/>
                          </w:rPr>
                        </w:pPr>
                      </w:p>
                    </w:txbxContent>
                  </v:textbox>
                </v:rect>
              </w:pict>
            </w:r>
            <w:r>
              <w:rPr>
                <w:b/>
                <w:noProof/>
                <w:color w:val="000000"/>
              </w:rPr>
              <w:pict>
                <v:rect id="Rectangle 665" o:spid="_x0000_s1259" style="position:absolute;left:0;text-align:left;margin-left:224.45pt;margin-top:9.75pt;width:65.2pt;height:19.85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半成品组装</w:t>
                        </w:r>
                      </w:p>
                    </w:txbxContent>
                  </v:textbox>
                </v:rect>
              </w:pict>
            </w:r>
          </w:p>
          <w:p w:rsidR="00CF219D" w:rsidRDefault="00C86C1E">
            <w:pPr>
              <w:tabs>
                <w:tab w:val="left" w:pos="3281"/>
                <w:tab w:val="left" w:pos="8703"/>
              </w:tabs>
              <w:spacing w:line="360" w:lineRule="auto"/>
              <w:ind w:left="482"/>
              <w:rPr>
                <w:b/>
                <w:color w:val="000000"/>
              </w:rPr>
            </w:pPr>
            <w:r>
              <w:rPr>
                <w:b/>
                <w:noProof/>
                <w:color w:val="000000"/>
              </w:rPr>
              <w:pict>
                <v:shape id="Text Box 2220" o:spid="_x0000_s1260" type="#_x0000_t202" style="position:absolute;left:0;text-align:left;margin-left:139.15pt;margin-top:11.5pt;width:62.35pt;height:19.85pt;z-index:251565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" filled="f" stroked="f">
                  <v:textbox>
                    <w:txbxContent>
                      <w:p w:rsidR="0019137C" w:rsidRDefault="0019137C">
                        <w:pPr>
                          <w:pStyle w:val="ac"/>
                          <w:spacing w:before="0" w:beforeAutospacing="0" w:after="0" w:afterAutospacing="0"/>
                          <w:jc w:val="both"/>
                          <w:rPr>
                            <w:rFonts w:ascii="Times New Roman" w:hAns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6</w:t>
                        </w:r>
                        <w:r>
                          <w:rPr>
                            <w:rFonts w:ascii="Times New Roman" w:hint="eastAsia"/>
                            <w:kern w:val="2"/>
                            <w:sz w:val="18"/>
                            <w:szCs w:val="18"/>
                          </w:rPr>
                          <w:t>调漆废气</w:t>
                        </w:r>
                      </w:p>
                      <w:p w:rsidR="0019137C" w:rsidRDefault="0019137C">
                        <w:pPr>
                          <w:pStyle w:val="ac"/>
                          <w:spacing w:before="0" w:beforeAutospacing="0" w:after="0" w:afterAutospacing="0"/>
                          <w:jc w:val="both"/>
                        </w:pPr>
                        <w:r>
                          <w:rPr>
                            <w:rFonts w:hint="eastAsia"/>
                            <w:szCs w:val="18"/>
                          </w:rPr>
                          <w:t> </w:t>
                        </w:r>
                      </w:p>
                    </w:txbxContent>
                  </v:textbox>
                </v:shape>
              </w:pict>
            </w:r>
            <w:r w:rsidRPr="00C86C1E">
              <w:rPr>
                <w:b/>
                <w:bCs/>
                <w:noProof/>
                <w:sz w:val="28"/>
                <w:szCs w:val="28"/>
              </w:rPr>
              <w:pict>
                <v:shape id="AutoShape 45" o:spid="_x0000_s1551" type="#_x0000_t32" style="position:absolute;left:0;text-align:left;margin-left:258.1pt;margin-top:11.5pt;width:0;height:28.35pt;flip:x;z-index:251620864" o:gfxdata="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EOuavYAAAACQEAAA8AAAAAAAAAAQAgAAAAIgAAAGRycy9kb3ducmV2LnhtbFBL&#10;AQIUABQAAAAIAIdO4kCuQJbP9gEAAO0DAAAOAAAAAAAAAAEAIAAAACcBAABkcnMvZTJvRG9jLnht&#10;bFBLBQYAAAAABgAGAFkBAACPBQAAAAA=&#10;" strokeweight=".25pt">
                  <v:stroke endarrow="block"/>
                </v:shape>
              </w:pict>
            </w:r>
            <w:r>
              <w:rPr>
                <w:b/>
                <w:noProof/>
                <w:color w:val="000000"/>
              </w:rPr>
              <w:pict>
                <v:line id="Line 666" o:spid="_x0000_s1550" style="position:absolute;left:0;text-align:left;z-index:251638272" from="207.75pt,-.4pt" to="225.3pt,-.35pt" o:gfxdata="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uM/9/VAAAA&#10;BwEAAA8AAAAAAAAAAQAgAAAAIgAAAGRycy9kb3ducmV2LnhtbFBLAQIUABQAAAAIAIdO4kAf45La&#10;5wEAANMDAAAOAAAAAAAAAAEAIAAAACQBAABkcnMvZTJvRG9jLnhtbFBLBQYAAAAABgAGAFkBAAB9&#10;BQAAAAA=&#10;" strokeweight=".5pt">
                  <v:stroke endarrow="block"/>
                </v:line>
              </w:pict>
            </w:r>
            <w:r>
              <w:rPr>
                <w:b/>
                <w:noProof/>
                <w:color w:val="000000"/>
              </w:rPr>
              <w:pict>
                <v:line id="Line 668" o:spid="_x0000_s1549" style="position:absolute;left:0;text-align:left;z-index:251641344" from="289.65pt,-.45pt" to="307.2pt,-.4pt" o:gfxdata="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lHSyfYAAAABwEAAA8AAAAAAAAAAQAgAAAAIgAAAGRycy9kb3ducmV2LnhtbFBLAQIU&#10;ABQAAAAIAIdO4kCvXV3Y8wEAAOsDAAAOAAAAAAAAAAEAIAAAACcBAABkcnMvZTJvRG9jLnhtbFBL&#10;BQYAAAAABgAGAFkBAACMBQAAAAA=&#10;" strokeweight=".5pt">
                  <v:stroke dashstyle="dash" endarrow="block"/>
                </v:line>
              </w:pict>
            </w:r>
            <w:r w:rsidR="00FC36A6">
              <w:rPr>
                <w:b/>
                <w:color w:val="000000"/>
              </w:rPr>
              <w:tab/>
            </w:r>
            <w:r w:rsidR="00FC36A6">
              <w:rPr>
                <w:b/>
                <w:color w:val="000000"/>
              </w:rPr>
              <w:tab/>
            </w:r>
          </w:p>
          <w:p w:rsidR="00CF219D" w:rsidRDefault="00C86C1E">
            <w:pPr>
              <w:spacing w:line="360" w:lineRule="auto"/>
              <w:rPr>
                <w:b/>
                <w:color w:val="000000"/>
              </w:rPr>
            </w:pPr>
            <w:r w:rsidRPr="00C86C1E">
              <w:rPr>
                <w:noProof/>
              </w:rPr>
              <w:pict>
                <v:rect id="Rectangle 728" o:spid="_x0000_s1548" style="position:absolute;left:0;text-align:left;margin-left:208.1pt;margin-top:5.95pt;width:93.55pt;height:76.25pt;z-index:251687424" o:gfxdata="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sQatLWAAAACgEAAA8AAAAAAAAAAQAgAAAAIgAAAGRycy9kb3ducmV2Lnht&#10;bFBLAQIUABQAAAAIAIdO4kA5uFfCNAIAAGcEAAAOAAAAAAAAAAEAIAAAACUBAABkcnMvZTJvRG9j&#10;LnhtbFBLBQYAAAAABgAGAFkBAADLBQAAAAA=&#10;" filled="f" strokeweight="1.5pt">
                  <v:stroke dashstyle="dash"/>
                </v:rect>
              </w:pict>
            </w:r>
            <w:r>
              <w:rPr>
                <w:b/>
                <w:noProof/>
                <w:color w:val="000000"/>
              </w:rPr>
              <w:pict>
                <v:shape id="AutoShape 2222" o:spid="_x0000_s1547" type="#_x0000_t32" style="position:absolute;left:0;text-align:left;margin-left:168.6pt;margin-top:10.4pt;width:0;height:11.35pt;flip:y;z-index:251645440" o:gfxdata="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dKtbzZAAAACQEAAA8AAAAAAAAAAQAgAAAAIgAA&#10;AGRycy9kb3ducmV2LnhtbFBLAQIUABQAAAAIAIdO4kAxCXrsBwIAABYEAAAOAAAAAAAAAAEAIAAA&#10;ACgBAABkcnMvZTJvRG9jLnhtbFBLBQYAAAAABgAGAFkBAAChBQAAAAA=&#10;" strokeweight="1pt">
                  <v:stroke dashstyle="dash" endarrow="block"/>
                </v:shape>
              </w:pict>
            </w:r>
            <w:r w:rsidRPr="00C86C1E">
              <w:rPr>
                <w:b/>
                <w:bCs/>
                <w:noProof/>
                <w:sz w:val="28"/>
                <w:szCs w:val="28"/>
              </w:rPr>
              <w:pict>
                <v:shape id="文本框 54" o:spid="_x0000_s1261" type="#_x0000_t202" style="position:absolute;left:0;text-align:left;margin-left:321.95pt;margin-top:16.1pt;width:155.4pt;height:31.2pt;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" filled="f" stroked="f">
                  <v:textbox>
                    <w:txbxContent>
                      <w:p w:rsidR="0019137C" w:rsidRDefault="0019137C">
                        <w:pPr>
                          <w:pStyle w:val="ac"/>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7</w:t>
                        </w:r>
                        <w:r>
                          <w:rPr>
                            <w:rFonts w:ascii="Times New Roman" w:hint="eastAsia"/>
                            <w:kern w:val="2"/>
                            <w:sz w:val="18"/>
                            <w:szCs w:val="18"/>
                          </w:rPr>
                          <w:t>喷漆废气</w:t>
                        </w:r>
                        <w:r>
                          <w:rPr>
                            <w:rFonts w:hint="eastAsia"/>
                            <w:sz w:val="18"/>
                            <w:szCs w:val="18"/>
                          </w:rPr>
                          <w:t>、</w:t>
                        </w:r>
                        <w:r>
                          <w:rPr>
                            <w:rFonts w:ascii="Times New Roman" w:hAnsi="Times New Roman"/>
                            <w:kern w:val="2"/>
                            <w:sz w:val="18"/>
                            <w:szCs w:val="18"/>
                          </w:rPr>
                          <w:t>G</w:t>
                        </w:r>
                        <w:r>
                          <w:rPr>
                            <w:rFonts w:ascii="Times New Roman" w:hAnsi="Times New Roman" w:hint="eastAsia"/>
                            <w:kern w:val="2"/>
                            <w:sz w:val="18"/>
                            <w:szCs w:val="18"/>
                            <w:vertAlign w:val="subscript"/>
                          </w:rPr>
                          <w:t>8</w:t>
                        </w:r>
                        <w:r>
                          <w:rPr>
                            <w:rFonts w:ascii="Times New Roman" w:hint="eastAsia"/>
                            <w:kern w:val="2"/>
                            <w:sz w:val="18"/>
                            <w:szCs w:val="18"/>
                          </w:rPr>
                          <w:t>漆雾废气</w:t>
                        </w:r>
                      </w:p>
                      <w:p w:rsidR="0019137C" w:rsidRDefault="0019137C">
                        <w:pPr>
                          <w:pStyle w:val="ac"/>
                          <w:spacing w:before="0" w:beforeAutospacing="0" w:after="0" w:afterAutospacing="0"/>
                          <w:jc w:val="both"/>
                          <w:rPr>
                            <w:color w:val="FF0000"/>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9</w:t>
                        </w:r>
                        <w:r>
                          <w:rPr>
                            <w:rFonts w:ascii="Times New Roman" w:hint="eastAsia"/>
                            <w:kern w:val="2"/>
                            <w:sz w:val="18"/>
                            <w:szCs w:val="18"/>
                          </w:rPr>
                          <w:t>晾干废气、</w:t>
                        </w:r>
                        <w:r>
                          <w:rPr>
                            <w:rFonts w:ascii="Times New Roman" w:hAnsi="Times New Roman"/>
                            <w:kern w:val="2"/>
                            <w:sz w:val="18"/>
                            <w:szCs w:val="18"/>
                          </w:rPr>
                          <w:t>W</w:t>
                        </w:r>
                        <w:r>
                          <w:rPr>
                            <w:rFonts w:ascii="Times New Roman" w:hAnsi="Times New Roman"/>
                            <w:kern w:val="2"/>
                            <w:sz w:val="18"/>
                            <w:szCs w:val="18"/>
                            <w:vertAlign w:val="subscript"/>
                          </w:rPr>
                          <w:t>1</w:t>
                        </w:r>
                        <w:r>
                          <w:rPr>
                            <w:rFonts w:hint="eastAsia"/>
                            <w:sz w:val="18"/>
                            <w:szCs w:val="18"/>
                          </w:rPr>
                          <w:t>水帘</w:t>
                        </w:r>
                        <w:r>
                          <w:rPr>
                            <w:rFonts w:ascii="Times New Roman" w:hint="eastAsia"/>
                            <w:kern w:val="2"/>
                            <w:sz w:val="18"/>
                            <w:szCs w:val="18"/>
                          </w:rPr>
                          <w:t>废水、</w:t>
                        </w:r>
                        <w:r>
                          <w:rPr>
                            <w:rFonts w:ascii="Times New Roman" w:hint="eastAsia"/>
                            <w:kern w:val="2"/>
                            <w:sz w:val="18"/>
                            <w:szCs w:val="18"/>
                          </w:rPr>
                          <w:t>S</w:t>
                        </w:r>
                        <w:r>
                          <w:rPr>
                            <w:rFonts w:ascii="Times New Roman" w:hint="eastAsia"/>
                            <w:kern w:val="2"/>
                            <w:sz w:val="18"/>
                            <w:szCs w:val="18"/>
                            <w:vertAlign w:val="subscript"/>
                          </w:rPr>
                          <w:t>10</w:t>
                        </w:r>
                        <w:r>
                          <w:rPr>
                            <w:rFonts w:ascii="Times New Roman" w:hint="eastAsia"/>
                            <w:kern w:val="2"/>
                            <w:sz w:val="18"/>
                            <w:szCs w:val="18"/>
                          </w:rPr>
                          <w:t>漆渣</w:t>
                        </w:r>
                      </w:p>
                      <w:p w:rsidR="0019137C" w:rsidRDefault="0019137C"/>
                    </w:txbxContent>
                  </v:textbox>
                </v:shape>
              </w:pict>
            </w:r>
            <w:r w:rsidR="00FC36A6">
              <w:rPr>
                <w:b/>
                <w:color w:val="000000"/>
              </w:rPr>
              <w:tab/>
            </w:r>
          </w:p>
          <w:p w:rsidR="00CF219D" w:rsidRDefault="00C86C1E">
            <w:pPr>
              <w:spacing w:line="360" w:lineRule="auto"/>
              <w:rPr>
                <w:b/>
                <w:color w:val="000000"/>
              </w:rPr>
            </w:pPr>
            <w:r w:rsidRPr="00C86C1E">
              <w:rPr>
                <w:noProof/>
              </w:rPr>
              <w:pict>
                <v:rect id="矩形 378" o:spid="_x0000_s1262" style="position:absolute;left:0;text-align:left;margin-left:35.35pt;margin-top:3.6pt;width:94.5pt;height:14.8pt;z-index:251550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" filled="f" stroked="f">
                  <v:textbox inset="0,0,0,0">
                    <w:txbxContent>
                      <w:p w:rsidR="0019137C" w:rsidRDefault="0019137C">
                        <w:pPr>
                          <w:ind w:firstLineChars="50" w:firstLine="90"/>
                          <w:rPr>
                            <w:sz w:val="18"/>
                            <w:szCs w:val="18"/>
                          </w:rPr>
                        </w:pPr>
                        <w:r>
                          <w:rPr>
                            <w:rFonts w:hint="eastAsia"/>
                            <w:sz w:val="18"/>
                            <w:szCs w:val="18"/>
                          </w:rPr>
                          <w:t>透明底漆</w:t>
                        </w:r>
                        <w:r>
                          <w:rPr>
                            <w:rFonts w:hint="eastAsia"/>
                            <w:sz w:val="18"/>
                            <w:szCs w:val="18"/>
                          </w:rPr>
                          <w:t>/</w:t>
                        </w:r>
                        <w:r>
                          <w:rPr>
                            <w:rFonts w:hint="eastAsia"/>
                            <w:sz w:val="18"/>
                            <w:szCs w:val="18"/>
                          </w:rPr>
                          <w:t>白底漆、水</w:t>
                        </w:r>
                      </w:p>
                    </w:txbxContent>
                  </v:textbox>
                </v:rect>
              </w:pict>
            </w:r>
            <w:r>
              <w:rPr>
                <w:b/>
                <w:noProof/>
                <w:color w:val="000000"/>
              </w:rPr>
              <w:pict>
                <v:line id="Line 671" o:spid="_x0000_s1546" style="position:absolute;left:0;text-align:left;z-index:251642368" from="130.75pt,11pt" to="150.15pt,11.05pt" o:gfxdata="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ieaetgA&#10;AAAJAQAADwAAAAAAAAABACAAAAAiAAAAZHJzL2Rvd25yZXYueG1sUEsBAhQAFAAAAAgAh07iQNYV&#10;XnHmAQAA0wMAAA4AAAAAAAAAAQAgAAAAJwEAAGRycy9lMm9Eb2MueG1sUEsFBgAAAAAGAAYAWQEA&#10;AH8FAAAAAA==&#10;" strokeweight=".5pt">
                  <v:stroke endarrow="block"/>
                </v:line>
              </w:pict>
            </w:r>
            <w:r w:rsidRPr="00C86C1E">
              <w:rPr>
                <w:noProof/>
              </w:rPr>
              <w:pict>
                <v:rect id="矩形 81" o:spid="_x0000_s1263" style="position:absolute;left:0;text-align:left;margin-left:151.65pt;margin-top:3.6pt;width:34pt;height:19.85pt;z-index:25154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调漆</w:t>
                        </w:r>
                      </w:p>
                    </w:txbxContent>
                  </v:textbox>
                </v:rect>
              </w:pict>
            </w:r>
            <w:r w:rsidRPr="00C86C1E">
              <w:rPr>
                <w:noProof/>
              </w:rPr>
              <w:pict>
                <v:line id="直线 357" o:spid="_x0000_s1545" style="position:absolute;left:0;text-align:left;z-index:251622912" from="187.5pt,11pt" to="221.5pt,11pt" o:gfxdata="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ApI2J1wAAAAkBAAAPAAAAAAAAAAEAIAAAACIAAABkcnMvZG93bnJldi54bWxQSwEC&#10;FAAUAAAACACHTuJA76q4jvUBAADTAwAADgAAAAAAAAABACAAAAAmAQAAZHJzL2Uyb0RvYy54bWxQ&#10;SwUGAAAAAAYABgBZAQAAjQUAAAAA&#10;" strokeweight=".5pt">
                  <v:stroke endarrow="block"/>
                </v:line>
              </w:pict>
            </w:r>
            <w:r w:rsidRPr="00C86C1E">
              <w:rPr>
                <w:b/>
                <w:bCs/>
                <w:noProof/>
                <w:sz w:val="28"/>
                <w:szCs w:val="28"/>
              </w:rPr>
              <w:pict>
                <v:line id="Line 53" o:spid="_x0000_s1544" style="position:absolute;left:0;text-align:left;z-index:251624960" from="292.35pt,11pt" to="320.7pt,11pt" o:gfxdata="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BZludgAAAAJAQAADwAAAAAAAAABACAAAAAiAAAAZHJzL2Rvd25yZXYueG1sUEsBAhQA&#10;FAAAAAgAh07iQJHmoS/yAQAA6AMAAA4AAAAAAAAAAQAgAAAAJwEAAGRycy9lMm9Eb2MueG1sUEsF&#10;BgAAAAAGAAYAWQEAAIsFAAAAAA==&#10;" strokeweight=".5pt">
                  <v:stroke dashstyle="dash" endarrow="block"/>
                </v:line>
              </w:pict>
            </w:r>
            <w:r w:rsidRPr="00C86C1E">
              <w:rPr>
                <w:noProof/>
              </w:rPr>
              <w:pict>
                <v:rect id="Rectangle 52" o:spid="_x0000_s1264" style="position:absolute;left:0;text-align:left;margin-left:221.5pt;margin-top:3.6pt;width:70.85pt;height:19.85pt;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喷底漆、晾干</w:t>
                        </w:r>
                      </w:p>
                    </w:txbxContent>
                  </v:textbox>
                </v:rect>
              </w:pict>
            </w:r>
          </w:p>
          <w:p w:rsidR="00CF219D" w:rsidRDefault="00C86C1E">
            <w:pPr>
              <w:spacing w:line="360" w:lineRule="auto"/>
              <w:ind w:left="482"/>
              <w:rPr>
                <w:b/>
                <w:color w:val="000000"/>
              </w:rPr>
            </w:pPr>
            <w:r>
              <w:rPr>
                <w:b/>
                <w:noProof/>
                <w:color w:val="000000"/>
              </w:rPr>
              <w:pict>
                <v:rect id="Rectangle 678" o:spid="_x0000_s1265" style="position:absolute;left:0;text-align:left;margin-left:324.3pt;margin-top:16.7pt;width:96.4pt;height:25.5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" filled="f" stroked="f">
                  <v:textbox inset="0,0,0,0">
                    <w:txbxContent>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10</w:t>
                        </w:r>
                        <w:r>
                          <w:rPr>
                            <w:rFonts w:ascii="Times New Roman" w:hint="eastAsia"/>
                            <w:kern w:val="2"/>
                            <w:sz w:val="18"/>
                            <w:szCs w:val="18"/>
                          </w:rPr>
                          <w:t>打磨粉尘</w:t>
                        </w:r>
                        <w:r>
                          <w:rPr>
                            <w:rFonts w:hint="eastAsia"/>
                            <w:sz w:val="18"/>
                            <w:szCs w:val="18"/>
                          </w:rPr>
                          <w:t>、</w:t>
                        </w:r>
                        <w:r>
                          <w:rPr>
                            <w:rFonts w:ascii="Times New Roman" w:hAnsi="Times New Roman"/>
                            <w:kern w:val="2"/>
                            <w:sz w:val="18"/>
                            <w:szCs w:val="18"/>
                          </w:rPr>
                          <w:t>S</w:t>
                        </w:r>
                        <w:r>
                          <w:rPr>
                            <w:rFonts w:ascii="Times New Roman" w:hAnsi="Times New Roman" w:hint="eastAsia"/>
                            <w:kern w:val="2"/>
                            <w:sz w:val="18"/>
                            <w:szCs w:val="18"/>
                            <w:vertAlign w:val="subscript"/>
                          </w:rPr>
                          <w:t>11</w:t>
                        </w:r>
                        <w:r>
                          <w:rPr>
                            <w:rFonts w:ascii="Times New Roman" w:hint="eastAsia"/>
                            <w:kern w:val="2"/>
                            <w:sz w:val="18"/>
                            <w:szCs w:val="18"/>
                          </w:rPr>
                          <w:t>漆渣</w:t>
                        </w:r>
                      </w:p>
                      <w:p w:rsidR="0019137C" w:rsidRDefault="0019137C">
                        <w:pPr>
                          <w:pStyle w:val="ac"/>
                          <w:spacing w:before="0" w:beforeAutospacing="0" w:after="0" w:afterAutospacing="0"/>
                          <w:jc w:val="both"/>
                          <w:rPr>
                            <w:sz w:val="18"/>
                            <w:szCs w:val="18"/>
                          </w:rPr>
                        </w:pPr>
                        <w:r>
                          <w:rPr>
                            <w:rFonts w:ascii="Times New Roman" w:hAnsi="Times New Roman"/>
                            <w:kern w:val="2"/>
                            <w:sz w:val="18"/>
                            <w:szCs w:val="18"/>
                          </w:rPr>
                          <w:t>N</w:t>
                        </w:r>
                        <w:r>
                          <w:rPr>
                            <w:rFonts w:ascii="Times New Roman" w:hAnsi="Times New Roman" w:hint="eastAsia"/>
                            <w:kern w:val="2"/>
                            <w:sz w:val="18"/>
                            <w:szCs w:val="18"/>
                            <w:vertAlign w:val="subscript"/>
                          </w:rPr>
                          <w:t>5</w:t>
                        </w:r>
                        <w:r>
                          <w:rPr>
                            <w:rFonts w:ascii="Times New Roman" w:hint="eastAsia"/>
                            <w:kern w:val="2"/>
                            <w:sz w:val="18"/>
                            <w:szCs w:val="18"/>
                          </w:rPr>
                          <w:t>设备噪声</w:t>
                        </w:r>
                      </w:p>
                      <w:p w:rsidR="0019137C" w:rsidRDefault="0019137C">
                        <w:pPr>
                          <w:rPr>
                            <w:rFonts w:ascii="宋体" w:hAnsi="宋体"/>
                            <w:szCs w:val="21"/>
                          </w:rPr>
                        </w:pPr>
                      </w:p>
                    </w:txbxContent>
                  </v:textbox>
                </v:rect>
              </w:pict>
            </w:r>
            <w:r>
              <w:rPr>
                <w:b/>
                <w:noProof/>
                <w:color w:val="000000"/>
              </w:rPr>
              <w:pict>
                <v:shape id="AutoShape 675" o:spid="_x0000_s1543" type="#_x0000_t32" style="position:absolute;left:0;text-align:left;margin-left:258.1pt;margin-top:5.35pt;width:0;height:14.15pt;flip:x;z-index:251648512" o:gfxdata="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Ue41wAAAAkBAAAPAAAAAAAAAAEAIAAAACIAAABkcnMvZG93bnJldi54bWxQSwEC&#10;FAAUAAAACACHTuJA4SNadPUBAADuAwAADgAAAAAAAAABACAAAAAmAQAAZHJzL2Uyb0RvYy54bWxQ&#10;SwUGAAAAAAYABgBZAQAAjQUAAAAA&#10;" strokeweight=".25pt">
                  <v:stroke endarrow="block"/>
                </v:shape>
              </w:pict>
            </w:r>
            <w:r>
              <w:rPr>
                <w:b/>
                <w:noProof/>
                <w:color w:val="000000"/>
              </w:rPr>
              <w:pict>
                <v:shape id="直接箭头连接符 1257" o:spid="_x0000_s1542" type="#_x0000_t32" style="position:absolute;left:0;text-align:left;margin-left:167.5pt;margin-top:5.35pt;width:0;height:14.15pt;z-index:251646464" o:gfxdata="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dS&#10;kUzXAAAACQEAAA8AAAAAAAAAAQAgAAAAIgAAAGRycy9kb3ducmV2LnhtbFBLAQIUABQAAAAIAIdO&#10;4kAakjRZJAIAABcEAAAOAAAAAAAAAAEAIAAAACYBAABkcnMvZTJvRG9jLnhtbFBLBQYAAAAABgAG&#10;AFkBAAC8BQAAAAA=&#10;" strokeweight="1pt">
                  <v:stroke dashstyle="dash" endarrow="block" joinstyle="miter"/>
                </v:shape>
              </w:pict>
            </w:r>
          </w:p>
          <w:p w:rsidR="00CF219D" w:rsidRDefault="00C86C1E">
            <w:pPr>
              <w:tabs>
                <w:tab w:val="left" w:pos="3418"/>
                <w:tab w:val="left" w:pos="8415"/>
              </w:tabs>
              <w:spacing w:line="360" w:lineRule="auto"/>
              <w:ind w:left="482"/>
              <w:rPr>
                <w:b/>
                <w:color w:val="000000"/>
              </w:rPr>
            </w:pPr>
            <w:r>
              <w:rPr>
                <w:b/>
                <w:noProof/>
                <w:color w:val="000000"/>
              </w:rPr>
              <w:pict>
                <v:line id="Line 677" o:spid="_x0000_s1541" style="position:absolute;left:0;text-align:left;z-index:251650560" from="286.85pt,8.6pt" to="320.85pt,8.6pt" o:gfxdata="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kCpTNgAAAAJAQAADwAAAAAAAAABACAAAAAiAAAAZHJzL2Rvd25yZXYueG1sUEsBAhQA&#10;FAAAAAgAh07iQNhc+o7yAQAA6QMAAA4AAAAAAAAAAQAgAAAAJwEAAGRycy9lMm9Eb2MueG1sUEsF&#10;BgAAAAAGAAYAWQEAAIsFAAAAAA==&#10;" strokeweight=".5pt">
                  <v:stroke dashstyle="dash" endarrow="block"/>
                </v:line>
              </w:pict>
            </w:r>
            <w:r>
              <w:rPr>
                <w:b/>
                <w:noProof/>
                <w:color w:val="000000"/>
              </w:rPr>
              <w:pict>
                <v:rect id="Rectangle 676" o:spid="_x0000_s1266" style="position:absolute;left:0;text-align:left;margin-left:226.8pt;margin-top:1.4pt;width:59.55pt;height:19.85pt;z-index:251566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底漆打磨</w:t>
                        </w:r>
                      </w:p>
                    </w:txbxContent>
                  </v:textbox>
                </v:rect>
              </w:pict>
            </w:r>
            <w:r w:rsidRPr="00C86C1E">
              <w:rPr>
                <w:noProof/>
              </w:rPr>
              <w:pict>
                <v:rect id="Rectangle 50" o:spid="_x0000_s1267" style="position:absolute;left:0;text-align:left;margin-left:142.1pt;margin-top:1.4pt;width:53.85pt;height:17pt;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" filled="f" stroked="f">
                  <v:textbox inset="0,0,0,0">
                    <w:txbxContent>
                      <w:p w:rsidR="0019137C" w:rsidRDefault="0019137C">
                        <w:pPr>
                          <w:rPr>
                            <w:sz w:val="18"/>
                            <w:szCs w:val="18"/>
                          </w:rPr>
                        </w:pPr>
                        <w:r>
                          <w:rPr>
                            <w:sz w:val="18"/>
                            <w:szCs w:val="18"/>
                          </w:rPr>
                          <w:t>S</w:t>
                        </w:r>
                        <w:r>
                          <w:rPr>
                            <w:rFonts w:hint="eastAsia"/>
                            <w:sz w:val="18"/>
                            <w:szCs w:val="18"/>
                            <w:vertAlign w:val="subscript"/>
                          </w:rPr>
                          <w:t xml:space="preserve">9 </w:t>
                        </w:r>
                        <w:r>
                          <w:rPr>
                            <w:rFonts w:hint="eastAsia"/>
                            <w:sz w:val="18"/>
                            <w:szCs w:val="18"/>
                          </w:rPr>
                          <w:t>废包装桶</w:t>
                        </w:r>
                      </w:p>
                      <w:p w:rsidR="0019137C" w:rsidRDefault="0019137C">
                        <w:pPr>
                          <w:rPr>
                            <w:rFonts w:ascii="宋体" w:hAnsi="宋体"/>
                            <w:szCs w:val="21"/>
                          </w:rPr>
                        </w:pPr>
                      </w:p>
                    </w:txbxContent>
                  </v:textbox>
                </v:rect>
              </w:pict>
            </w:r>
            <w:r w:rsidR="00FC36A6">
              <w:rPr>
                <w:b/>
                <w:color w:val="000000"/>
              </w:rPr>
              <w:tab/>
            </w:r>
            <w:r w:rsidR="00FC36A6">
              <w:rPr>
                <w:b/>
                <w:color w:val="000000"/>
              </w:rPr>
              <w:tab/>
            </w:r>
          </w:p>
          <w:p w:rsidR="00CF219D" w:rsidRDefault="00C86C1E">
            <w:pPr>
              <w:tabs>
                <w:tab w:val="left" w:pos="1528"/>
              </w:tabs>
              <w:spacing w:line="360" w:lineRule="auto"/>
              <w:ind w:left="482"/>
              <w:rPr>
                <w:b/>
                <w:color w:val="000000"/>
              </w:rPr>
            </w:pPr>
            <w:r>
              <w:rPr>
                <w:b/>
                <w:noProof/>
                <w:color w:val="000000"/>
              </w:rPr>
              <w:pict>
                <v:shape id="Text Box 684" o:spid="_x0000_s1268" type="#_x0000_t202" style="position:absolute;left:0;text-align:left;margin-left:133.5pt;margin-top:.3pt;width:65.2pt;height:19.85pt;z-index:25157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" filled="f" stroked="f">
                  <v:textbox>
                    <w:txbxContent>
                      <w:p w:rsidR="0019137C" w:rsidRDefault="0019137C">
                        <w:pPr>
                          <w:pStyle w:val="ac"/>
                          <w:spacing w:before="0" w:beforeAutospacing="0" w:after="0" w:afterAutospacing="0"/>
                          <w:jc w:val="both"/>
                          <w:rPr>
                            <w:rFonts w:ascii="Times New Roman" w:hAns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11</w:t>
                        </w:r>
                        <w:r>
                          <w:rPr>
                            <w:rFonts w:ascii="Times New Roman" w:hint="eastAsia"/>
                            <w:kern w:val="2"/>
                            <w:sz w:val="18"/>
                            <w:szCs w:val="18"/>
                          </w:rPr>
                          <w:t>调漆废气</w:t>
                        </w:r>
                      </w:p>
                      <w:p w:rsidR="0019137C" w:rsidRDefault="0019137C">
                        <w:pPr>
                          <w:pStyle w:val="ac"/>
                          <w:spacing w:before="0" w:beforeAutospacing="0" w:after="0" w:afterAutospacing="0"/>
                          <w:jc w:val="both"/>
                        </w:pPr>
                        <w:r>
                          <w:rPr>
                            <w:rFonts w:hint="eastAsia"/>
                            <w:szCs w:val="18"/>
                          </w:rPr>
                          <w:t> </w:t>
                        </w:r>
                      </w:p>
                    </w:txbxContent>
                  </v:textbox>
                </v:shape>
              </w:pict>
            </w:r>
            <w:r>
              <w:rPr>
                <w:b/>
                <w:noProof/>
                <w:color w:val="000000"/>
              </w:rPr>
              <w:pict>
                <v:rect id="Rectangle 729" o:spid="_x0000_s1269" style="position:absolute;left:0;text-align:left;margin-left:302.55pt;margin-top:10.9pt;width:36.85pt;height:14.15pt;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" stroked="f">
                  <v:textbox inset="0,0,0,0">
                    <w:txbxContent>
                      <w:p w:rsidR="0019137C" w:rsidRDefault="0019137C">
                        <w:pPr>
                          <w:rPr>
                            <w:rFonts w:ascii="宋体" w:hAnsi="宋体"/>
                            <w:b/>
                            <w:sz w:val="18"/>
                            <w:szCs w:val="18"/>
                          </w:rPr>
                        </w:pPr>
                        <w:r>
                          <w:rPr>
                            <w:rFonts w:hint="eastAsia"/>
                            <w:b/>
                            <w:sz w:val="18"/>
                            <w:szCs w:val="18"/>
                          </w:rPr>
                          <w:t>循环两遍</w:t>
                        </w:r>
                      </w:p>
                      <w:p w:rsidR="0019137C" w:rsidRDefault="0019137C">
                        <w:pPr>
                          <w:rPr>
                            <w:rFonts w:ascii="宋体" w:hAnsi="宋体"/>
                            <w:szCs w:val="21"/>
                          </w:rPr>
                        </w:pPr>
                      </w:p>
                    </w:txbxContent>
                  </v:textbox>
                </v:rect>
              </w:pict>
            </w:r>
            <w:r>
              <w:rPr>
                <w:b/>
                <w:noProof/>
                <w:color w:val="000000"/>
              </w:rPr>
              <w:pict>
                <v:shape id="AutoShape 679" o:spid="_x0000_s1540" type="#_x0000_t32" style="position:absolute;left:0;text-align:left;margin-left:258.55pt;margin-top:3.15pt;width:0;height:28.35pt;flip:x;z-index:251652608" o:gfxdata="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9NPaGtcAAAAIAQAADwAAAAAAAAABACAAAAAiAAAAZHJzL2Rvd25yZXYueG1sUEsB&#10;AhQAFAAAAAgAh07iQLWtLXn2AQAA7gMAAA4AAAAAAAAAAQAgAAAAJgEAAGRycy9lMm9Eb2MueG1s&#10;UEsFBgAAAAAGAAYAWQEAAI4FAAAAAA==&#10;" strokeweight=".25pt">
                  <v:stroke endarrow="block"/>
                </v:shape>
              </w:pict>
            </w:r>
            <w:r w:rsidR="00FC36A6">
              <w:rPr>
                <w:b/>
                <w:color w:val="000000"/>
              </w:rPr>
              <w:tab/>
            </w:r>
          </w:p>
          <w:p w:rsidR="00CF219D" w:rsidRDefault="00C86C1E">
            <w:pPr>
              <w:tabs>
                <w:tab w:val="left" w:pos="3231"/>
              </w:tabs>
              <w:spacing w:line="360" w:lineRule="auto"/>
              <w:ind w:left="482"/>
              <w:rPr>
                <w:b/>
                <w:color w:val="000000"/>
              </w:rPr>
            </w:pPr>
            <w:r>
              <w:rPr>
                <w:b/>
                <w:noProof/>
                <w:color w:val="000000"/>
              </w:rPr>
              <w:pict>
                <v:rect id="Rectangle 687" o:spid="_x0000_s1270" style="position:absolute;left:0;text-align:left;margin-left:51.4pt;margin-top:12.6pt;width:79.35pt;height:25.5pt;z-index:251571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" filled="f" stroked="f">
                  <v:textbox inset="0,0,0,0">
                    <w:txbxContent>
                      <w:p w:rsidR="0019137C" w:rsidRDefault="0019137C">
                        <w:pPr>
                          <w:ind w:firstLineChars="50" w:firstLine="90"/>
                          <w:rPr>
                            <w:sz w:val="18"/>
                            <w:szCs w:val="18"/>
                          </w:rPr>
                        </w:pPr>
                        <w:r>
                          <w:rPr>
                            <w:rFonts w:hint="eastAsia"/>
                            <w:sz w:val="18"/>
                            <w:szCs w:val="18"/>
                          </w:rPr>
                          <w:t>哑清面漆、色精</w:t>
                        </w:r>
                      </w:p>
                      <w:p w:rsidR="0019137C" w:rsidRDefault="0019137C">
                        <w:pPr>
                          <w:ind w:firstLineChars="150" w:firstLine="270"/>
                          <w:rPr>
                            <w:sz w:val="18"/>
                            <w:szCs w:val="18"/>
                          </w:rPr>
                        </w:pPr>
                        <w:r>
                          <w:rPr>
                            <w:rFonts w:hint="eastAsia"/>
                            <w:sz w:val="18"/>
                            <w:szCs w:val="18"/>
                          </w:rPr>
                          <w:t>固化剂、水</w:t>
                        </w:r>
                      </w:p>
                    </w:txbxContent>
                  </v:textbox>
                </v:rect>
              </w:pict>
            </w:r>
            <w:r>
              <w:rPr>
                <w:b/>
                <w:noProof/>
                <w:color w:val="000000"/>
              </w:rPr>
              <w:pict>
                <v:shape id="AutoShape 683" o:spid="_x0000_s1539" type="#_x0000_t32" style="position:absolute;left:0;text-align:left;margin-left:166.4pt;margin-top:1.25pt;width:0;height:11.35pt;flip:y;z-index:251656704" o:gfxdata="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YCD/WAAAACAEAAA8AAAAAAAAAAQAgAAAAIgAAAGRy&#10;cy9kb3ducmV2LnhtbFBLAQIUABQAAAAIAIdO4kApNhUBBwIAABUEAAAOAAAAAAAAAAEAIAAAACUB&#10;AABkcnMvZTJvRG9jLnhtbFBLBQYAAAAABgAGAFkBAACeBQAAAAA=&#10;" strokeweight="1pt">
                  <v:stroke dashstyle="dash" endarrow="block"/>
                </v:shape>
              </w:pict>
            </w:r>
            <w:r>
              <w:rPr>
                <w:b/>
                <w:noProof/>
                <w:color w:val="000000"/>
              </w:rPr>
              <w:pict>
                <v:rect id="Rectangle 682" o:spid="_x0000_s1271" style="position:absolute;left:0;text-align:left;margin-left:148.85pt;margin-top:12.6pt;width:34pt;height:19.85pt;z-index:25156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调漆</w:t>
                        </w:r>
                      </w:p>
                    </w:txbxContent>
                  </v:textbox>
                </v:rect>
              </w:pict>
            </w:r>
            <w:r>
              <w:rPr>
                <w:b/>
                <w:noProof/>
                <w:color w:val="000000"/>
              </w:rPr>
              <w:pict>
                <v:shape id="Text Box 690" o:spid="_x0000_s1272" type="#_x0000_t202" style="position:absolute;left:0;text-align:left;margin-left:314.6pt;margin-top:6.9pt;width:159.5pt;height:31.2pt;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" filled="f" stroked="f">
                  <v:textbox>
                    <w:txbxContent>
                      <w:p w:rsidR="0019137C" w:rsidRDefault="0019137C">
                        <w:pPr>
                          <w:pStyle w:val="ac"/>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12</w:t>
                        </w:r>
                        <w:r>
                          <w:rPr>
                            <w:rFonts w:ascii="Times New Roman" w:hint="eastAsia"/>
                            <w:kern w:val="2"/>
                            <w:sz w:val="18"/>
                            <w:szCs w:val="18"/>
                          </w:rPr>
                          <w:t>喷漆废气</w:t>
                        </w:r>
                        <w:r>
                          <w:rPr>
                            <w:rFonts w:hint="eastAsia"/>
                            <w:sz w:val="18"/>
                            <w:szCs w:val="18"/>
                          </w:rPr>
                          <w:t>、</w:t>
                        </w:r>
                        <w:r>
                          <w:rPr>
                            <w:rFonts w:ascii="Times New Roman" w:hAnsi="Times New Roman"/>
                            <w:kern w:val="2"/>
                            <w:sz w:val="18"/>
                            <w:szCs w:val="18"/>
                          </w:rPr>
                          <w:t>G</w:t>
                        </w:r>
                        <w:r>
                          <w:rPr>
                            <w:rFonts w:ascii="Times New Roman" w:hAnsi="Times New Roman" w:hint="eastAsia"/>
                            <w:kern w:val="2"/>
                            <w:sz w:val="18"/>
                            <w:szCs w:val="18"/>
                            <w:vertAlign w:val="subscript"/>
                          </w:rPr>
                          <w:t>13</w:t>
                        </w:r>
                        <w:r>
                          <w:rPr>
                            <w:rFonts w:ascii="Times New Roman" w:hint="eastAsia"/>
                            <w:kern w:val="2"/>
                            <w:sz w:val="18"/>
                            <w:szCs w:val="18"/>
                          </w:rPr>
                          <w:t>漆雾废气</w:t>
                        </w:r>
                      </w:p>
                      <w:p w:rsidR="0019137C" w:rsidRDefault="0019137C">
                        <w:pPr>
                          <w:pStyle w:val="ac"/>
                          <w:spacing w:before="0" w:beforeAutospacing="0" w:after="0" w:afterAutospacing="0"/>
                          <w:jc w:val="both"/>
                          <w:rPr>
                            <w:color w:val="FF0000"/>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14</w:t>
                        </w:r>
                        <w:r>
                          <w:rPr>
                            <w:rFonts w:ascii="Times New Roman" w:hint="eastAsia"/>
                            <w:kern w:val="2"/>
                            <w:sz w:val="18"/>
                            <w:szCs w:val="18"/>
                          </w:rPr>
                          <w:t>晾干废气、</w:t>
                        </w:r>
                        <w:r>
                          <w:rPr>
                            <w:rFonts w:ascii="Times New Roman" w:hAnsi="Times New Roman"/>
                            <w:kern w:val="2"/>
                            <w:sz w:val="18"/>
                            <w:szCs w:val="18"/>
                          </w:rPr>
                          <w:t>W</w:t>
                        </w:r>
                        <w:r>
                          <w:rPr>
                            <w:rFonts w:ascii="Times New Roman" w:hAnsi="Times New Roman" w:hint="eastAsia"/>
                            <w:kern w:val="2"/>
                            <w:sz w:val="18"/>
                            <w:szCs w:val="18"/>
                            <w:vertAlign w:val="subscript"/>
                          </w:rPr>
                          <w:t>2</w:t>
                        </w:r>
                        <w:r>
                          <w:rPr>
                            <w:rFonts w:hint="eastAsia"/>
                            <w:sz w:val="18"/>
                            <w:szCs w:val="18"/>
                          </w:rPr>
                          <w:t>水帘</w:t>
                        </w:r>
                        <w:r>
                          <w:rPr>
                            <w:rFonts w:ascii="Times New Roman" w:hint="eastAsia"/>
                            <w:kern w:val="2"/>
                            <w:sz w:val="18"/>
                            <w:szCs w:val="18"/>
                          </w:rPr>
                          <w:t>废水、</w:t>
                        </w:r>
                        <w:r>
                          <w:rPr>
                            <w:rFonts w:ascii="Times New Roman" w:hint="eastAsia"/>
                            <w:kern w:val="2"/>
                            <w:sz w:val="18"/>
                            <w:szCs w:val="18"/>
                          </w:rPr>
                          <w:t>S</w:t>
                        </w:r>
                        <w:r>
                          <w:rPr>
                            <w:rFonts w:ascii="Times New Roman" w:hint="eastAsia"/>
                            <w:kern w:val="2"/>
                            <w:sz w:val="18"/>
                            <w:szCs w:val="18"/>
                            <w:vertAlign w:val="subscript"/>
                          </w:rPr>
                          <w:t>13</w:t>
                        </w:r>
                        <w:r>
                          <w:rPr>
                            <w:rFonts w:ascii="Times New Roman" w:hint="eastAsia"/>
                            <w:kern w:val="2"/>
                            <w:sz w:val="18"/>
                            <w:szCs w:val="18"/>
                          </w:rPr>
                          <w:t>漆渣</w:t>
                        </w:r>
                      </w:p>
                      <w:p w:rsidR="0019137C" w:rsidRDefault="0019137C"/>
                    </w:txbxContent>
                  </v:textbox>
                </v:shape>
              </w:pict>
            </w:r>
            <w:r>
              <w:rPr>
                <w:b/>
                <w:noProof/>
                <w:color w:val="000000"/>
              </w:rPr>
              <w:pict>
                <v:rect id="Rectangle 680" o:spid="_x0000_s1273" style="position:absolute;left:0;text-align:left;margin-left:218.2pt;margin-top:12.6pt;width:76.55pt;height:19.85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喷修色漆、晾干</w:t>
                        </w:r>
                      </w:p>
                    </w:txbxContent>
                  </v:textbox>
                </v:rect>
              </w:pict>
            </w:r>
            <w:r w:rsidR="00FC36A6">
              <w:rPr>
                <w:b/>
                <w:color w:val="000000"/>
              </w:rPr>
              <w:tab/>
            </w:r>
          </w:p>
          <w:p w:rsidR="00CF219D" w:rsidRDefault="00C86C1E">
            <w:pPr>
              <w:tabs>
                <w:tab w:val="left" w:pos="8690"/>
              </w:tabs>
              <w:spacing w:line="360" w:lineRule="auto"/>
              <w:ind w:left="482"/>
              <w:rPr>
                <w:b/>
                <w:color w:val="000000"/>
              </w:rPr>
            </w:pPr>
            <w:r>
              <w:rPr>
                <w:b/>
                <w:noProof/>
                <w:color w:val="000000"/>
              </w:rPr>
              <w:pict>
                <v:shape id="AutoShape 691" o:spid="_x0000_s1538" type="#_x0000_t32" style="position:absolute;left:0;text-align:left;margin-left:258.55pt;margin-top:14.35pt;width:0;height:59.55pt;flip:x;z-index:251663872" o:gfxdata="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7nEhdkAAAAKAQAADwAAAAAAAAABACAAAAAiAAAAZHJzL2Rvd25yZXYueG1s&#10;UEsBAhQAFAAAAAgAh07iQL1klGz3AQAA7gMAAA4AAAAAAAAAAQAgAAAAKAEAAGRycy9lMm9Eb2Mu&#10;eG1sUEsFBgAAAAAGAAYAWQEAAJEFAAAAAA==&#10;" strokeweight=".25pt">
                  <v:stroke endarrow="block"/>
                </v:shape>
              </w:pict>
            </w:r>
            <w:r>
              <w:rPr>
                <w:b/>
                <w:noProof/>
                <w:color w:val="000000"/>
              </w:rPr>
              <w:pict>
                <v:shape id="AutoShape 685" o:spid="_x0000_s1537" type="#_x0000_t32" style="position:absolute;left:0;text-align:left;margin-left:166.4pt;margin-top:14.35pt;width:0;height:14.15pt;z-index:251658752" o:gfxdata="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BhKGi2AAAAAkBAAAPAAAAAAAAAAEAIAAAACIAAABkcnMv&#10;ZG93bnJldi54bWxQSwECFAAUAAAACACHTuJA00CMaQMCAAAKBAAADgAAAAAAAAABACAAAAAnAQAA&#10;ZHJzL2Uyb0RvYy54bWxQSwUGAAAAAAYABgBZAQAAnAUAAAAA&#10;" strokeweight="1pt">
                  <v:stroke dashstyle="dash" endarrow="block" joinstyle="miter"/>
                </v:shape>
              </w:pict>
            </w:r>
            <w:r>
              <w:rPr>
                <w:b/>
                <w:noProof/>
                <w:color w:val="000000"/>
              </w:rPr>
              <w:pict>
                <v:line id="Line 686" o:spid="_x0000_s1536" style="position:absolute;left:0;text-align:left;z-index:251659776" from="129.45pt,3.75pt" to="148.85pt,3.8pt" o:gfxdata="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FdYf1gAA&#10;AAcBAAAPAAAAAAAAAAEAIAAAACIAAABkcnMvZG93bnJldi54bWxQSwECFAAUAAAACACHTuJAJgRh&#10;v+cBAADTAwAADgAAAAAAAAABACAAAAAlAQAAZHJzL2Uyb0RvYy54bWxQSwUGAAAAAAYABgBZAQAA&#10;fgUAAAAA&#10;" strokeweight=".5pt">
                  <v:stroke endarrow="block"/>
                </v:line>
              </w:pict>
            </w:r>
            <w:r>
              <w:rPr>
                <w:b/>
                <w:noProof/>
                <w:color w:val="000000"/>
              </w:rPr>
              <w:pict>
                <v:line id="Line 681" o:spid="_x0000_s1535" style="position:absolute;left:0;text-align:left;z-index:251654656" from="184.2pt,3.75pt" to="218.2pt,3.75pt" o:gfxdata="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Kbscj1AAAAAcB&#10;AAAPAAAAAAAAAAEAIAAAACIAAABkcnMvZG93bnJldi54bWxQSwECFAAUAAAACACHTuJApiZUg+YB&#10;AADRAwAADgAAAAAAAAABACAAAAAjAQAAZHJzL2Uyb0RvYy54bWxQSwUGAAAAAAYABgBZAQAAewUA&#10;AAAA&#10;" strokeweight=".5pt">
                  <v:stroke endarrow="block"/>
                </v:line>
              </w:pict>
            </w:r>
            <w:r>
              <w:rPr>
                <w:b/>
                <w:noProof/>
                <w:color w:val="000000"/>
              </w:rPr>
              <w:pict>
                <v:line id="Line 689" o:spid="_x0000_s1534" style="position:absolute;left:0;text-align:left;z-index:251661824" from="294.75pt,3.75pt" to="314.6pt,3.75pt" o:gfxdata="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yVM1Z1gAAAAcBAAAPAAAAAAAAAAEAIAAAACIAAABkcnMvZG93bnJldi54bWxQSwECFAAU&#10;AAAACACHTuJAuhEPR/MBAADpAwAADgAAAAAAAAABACAAAAAlAQAAZHJzL2Uyb0RvYy54bWxQSwUG&#10;AAAAAAYABgBZAQAAigUAAAAA&#10;" strokeweight=".5pt">
                  <v:stroke dashstyle="dash" endarrow="block"/>
                </v:line>
              </w:pict>
            </w:r>
            <w:r w:rsidR="00FC36A6">
              <w:rPr>
                <w:b/>
                <w:color w:val="000000"/>
              </w:rPr>
              <w:tab/>
            </w:r>
          </w:p>
          <w:p w:rsidR="00CF219D" w:rsidRDefault="00C86C1E">
            <w:pPr>
              <w:tabs>
                <w:tab w:val="left" w:pos="3418"/>
              </w:tabs>
              <w:spacing w:line="360" w:lineRule="auto"/>
              <w:ind w:left="482"/>
              <w:rPr>
                <w:b/>
                <w:color w:val="000000"/>
              </w:rPr>
            </w:pPr>
            <w:r>
              <w:rPr>
                <w:b/>
                <w:noProof/>
                <w:color w:val="000000"/>
              </w:rPr>
              <w:pict>
                <v:rect id="Rectangle 688" o:spid="_x0000_s1274" style="position:absolute;left:0;text-align:left;margin-left:139.15pt;margin-top:10.4pt;width:53.85pt;height:17pt;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" filled="f" stroked="f">
                  <v:textbox inset="0,0,0,0">
                    <w:txbxContent>
                      <w:p w:rsidR="0019137C" w:rsidRDefault="0019137C">
                        <w:pPr>
                          <w:rPr>
                            <w:sz w:val="18"/>
                            <w:szCs w:val="18"/>
                          </w:rPr>
                        </w:pPr>
                        <w:r>
                          <w:rPr>
                            <w:sz w:val="18"/>
                            <w:szCs w:val="18"/>
                          </w:rPr>
                          <w:t>S</w:t>
                        </w:r>
                        <w:r>
                          <w:rPr>
                            <w:rFonts w:hint="eastAsia"/>
                            <w:sz w:val="18"/>
                            <w:szCs w:val="18"/>
                            <w:vertAlign w:val="subscript"/>
                          </w:rPr>
                          <w:t xml:space="preserve">12 </w:t>
                        </w:r>
                        <w:r>
                          <w:rPr>
                            <w:rFonts w:hint="eastAsia"/>
                            <w:sz w:val="18"/>
                            <w:szCs w:val="18"/>
                          </w:rPr>
                          <w:t>废包装桶</w:t>
                        </w:r>
                      </w:p>
                      <w:p w:rsidR="0019137C" w:rsidRDefault="0019137C">
                        <w:pPr>
                          <w:rPr>
                            <w:rFonts w:ascii="宋体" w:hAnsi="宋体"/>
                            <w:szCs w:val="21"/>
                          </w:rPr>
                        </w:pPr>
                      </w:p>
                    </w:txbxContent>
                  </v:textbox>
                </v:rect>
              </w:pict>
            </w:r>
            <w:r w:rsidR="00FC36A6">
              <w:rPr>
                <w:b/>
                <w:color w:val="000000"/>
              </w:rPr>
              <w:tab/>
            </w:r>
          </w:p>
          <w:p w:rsidR="00CF219D" w:rsidRDefault="00C86C1E">
            <w:pPr>
              <w:tabs>
                <w:tab w:val="left" w:pos="7538"/>
              </w:tabs>
              <w:spacing w:line="360" w:lineRule="auto"/>
              <w:ind w:left="482"/>
              <w:rPr>
                <w:b/>
                <w:color w:val="000000"/>
              </w:rPr>
            </w:pPr>
            <w:r>
              <w:rPr>
                <w:b/>
                <w:noProof/>
                <w:color w:val="000000"/>
              </w:rPr>
              <w:pict>
                <v:shape id="Text Box 696" o:spid="_x0000_s1275" type="#_x0000_t202" style="position:absolute;left:0;text-align:left;margin-left:139.15pt;margin-top:6.5pt;width:65.2pt;height:19.85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" filled="f" stroked="f">
                  <v:textbox>
                    <w:txbxContent>
                      <w:p w:rsidR="0019137C" w:rsidRDefault="0019137C">
                        <w:pPr>
                          <w:pStyle w:val="ac"/>
                          <w:spacing w:before="0" w:beforeAutospacing="0" w:after="0" w:afterAutospacing="0"/>
                          <w:jc w:val="both"/>
                          <w:rPr>
                            <w:rFonts w:ascii="Times New Roman" w:hAns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15</w:t>
                        </w:r>
                        <w:r>
                          <w:rPr>
                            <w:rFonts w:ascii="Times New Roman" w:hint="eastAsia"/>
                            <w:kern w:val="2"/>
                            <w:sz w:val="18"/>
                            <w:szCs w:val="18"/>
                          </w:rPr>
                          <w:t>调漆废气</w:t>
                        </w:r>
                      </w:p>
                      <w:p w:rsidR="0019137C" w:rsidRDefault="0019137C">
                        <w:pPr>
                          <w:pStyle w:val="ac"/>
                          <w:spacing w:before="0" w:beforeAutospacing="0" w:after="0" w:afterAutospacing="0"/>
                          <w:jc w:val="both"/>
                        </w:pPr>
                        <w:r>
                          <w:rPr>
                            <w:rFonts w:hint="eastAsia"/>
                            <w:szCs w:val="18"/>
                          </w:rPr>
                          <w:t> </w:t>
                        </w:r>
                      </w:p>
                    </w:txbxContent>
                  </v:textbox>
                </v:shape>
              </w:pict>
            </w:r>
            <w:r w:rsidR="00FC36A6">
              <w:rPr>
                <w:b/>
                <w:color w:val="000000"/>
              </w:rPr>
              <w:tab/>
            </w:r>
          </w:p>
          <w:p w:rsidR="00CF219D" w:rsidRDefault="00C86C1E">
            <w:pPr>
              <w:spacing w:line="360" w:lineRule="auto"/>
              <w:ind w:left="482"/>
              <w:rPr>
                <w:b/>
                <w:color w:val="000000"/>
              </w:rPr>
            </w:pPr>
            <w:r>
              <w:rPr>
                <w:b/>
                <w:noProof/>
                <w:color w:val="000000"/>
              </w:rPr>
              <w:pict>
                <v:shape id="AutoShape 695" o:spid="_x0000_s1533" type="#_x0000_t32" style="position:absolute;left:0;text-align:left;margin-left:168.6pt;margin-top:8.25pt;width:0;height:11.35pt;flip:y;z-index:251667968" o:gfxdata="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Gk0+zYAAAACQEAAA8AAAAAAAAAAQAgAAAAIgAA&#10;AGRycy9kb3ducmV2LnhtbFBLAQIUABQAAAAIAIdO4kCZchVXCAIAABUEAAAOAAAAAAAAAAEAIAAA&#10;ACcBAABkcnMvZTJvRG9jLnhtbFBLBQYAAAAABgAGAFkBAAChBQAAAAA=&#10;" strokeweight="1pt">
                  <v:stroke dashstyle="dash" endarrow="block"/>
                </v:shape>
              </w:pict>
            </w:r>
            <w:r>
              <w:rPr>
                <w:b/>
                <w:noProof/>
                <w:color w:val="000000"/>
              </w:rPr>
              <w:pict>
                <v:shape id="Text Box 702" o:spid="_x0000_s1276" type="#_x0000_t202" style="position:absolute;left:0;text-align:left;margin-left:318.4pt;margin-top:14.7pt;width:158.95pt;height:31.2pt;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" filled="f" stroked="f">
                  <v:textbox>
                    <w:txbxContent>
                      <w:p w:rsidR="0019137C" w:rsidRDefault="0019137C">
                        <w:pPr>
                          <w:pStyle w:val="ac"/>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16</w:t>
                        </w:r>
                        <w:r>
                          <w:rPr>
                            <w:rFonts w:ascii="Times New Roman" w:hint="eastAsia"/>
                            <w:kern w:val="2"/>
                            <w:sz w:val="18"/>
                            <w:szCs w:val="18"/>
                          </w:rPr>
                          <w:t>喷漆废气</w:t>
                        </w:r>
                        <w:r>
                          <w:rPr>
                            <w:rFonts w:hint="eastAsia"/>
                            <w:sz w:val="18"/>
                            <w:szCs w:val="18"/>
                          </w:rPr>
                          <w:t>、</w:t>
                        </w:r>
                        <w:r>
                          <w:rPr>
                            <w:rFonts w:ascii="Times New Roman" w:hAnsi="Times New Roman"/>
                            <w:kern w:val="2"/>
                            <w:sz w:val="18"/>
                            <w:szCs w:val="18"/>
                          </w:rPr>
                          <w:t>G</w:t>
                        </w:r>
                        <w:r>
                          <w:rPr>
                            <w:rFonts w:ascii="Times New Roman" w:hAnsi="Times New Roman" w:hint="eastAsia"/>
                            <w:kern w:val="2"/>
                            <w:sz w:val="18"/>
                            <w:szCs w:val="18"/>
                            <w:vertAlign w:val="subscript"/>
                          </w:rPr>
                          <w:t>17</w:t>
                        </w:r>
                        <w:r>
                          <w:rPr>
                            <w:rFonts w:ascii="Times New Roman" w:hint="eastAsia"/>
                            <w:kern w:val="2"/>
                            <w:sz w:val="18"/>
                            <w:szCs w:val="18"/>
                          </w:rPr>
                          <w:t>漆雾废气</w:t>
                        </w:r>
                      </w:p>
                      <w:p w:rsidR="0019137C" w:rsidRDefault="0019137C">
                        <w:pPr>
                          <w:pStyle w:val="ac"/>
                          <w:spacing w:before="0" w:beforeAutospacing="0" w:after="0" w:afterAutospacing="0"/>
                          <w:jc w:val="both"/>
                          <w:rPr>
                            <w:color w:val="FF0000"/>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18</w:t>
                        </w:r>
                        <w:r>
                          <w:rPr>
                            <w:rFonts w:ascii="Times New Roman" w:hint="eastAsia"/>
                            <w:kern w:val="2"/>
                            <w:sz w:val="18"/>
                            <w:szCs w:val="18"/>
                          </w:rPr>
                          <w:t>晾干废气、</w:t>
                        </w:r>
                        <w:r>
                          <w:rPr>
                            <w:rFonts w:ascii="Times New Roman" w:hAnsi="Times New Roman"/>
                            <w:kern w:val="2"/>
                            <w:sz w:val="18"/>
                            <w:szCs w:val="18"/>
                          </w:rPr>
                          <w:t>W</w:t>
                        </w:r>
                        <w:r>
                          <w:rPr>
                            <w:rFonts w:ascii="Times New Roman" w:hAnsi="Times New Roman" w:hint="eastAsia"/>
                            <w:kern w:val="2"/>
                            <w:sz w:val="18"/>
                            <w:szCs w:val="18"/>
                            <w:vertAlign w:val="subscript"/>
                          </w:rPr>
                          <w:t>3</w:t>
                        </w:r>
                        <w:r>
                          <w:rPr>
                            <w:rFonts w:hint="eastAsia"/>
                            <w:sz w:val="18"/>
                            <w:szCs w:val="18"/>
                          </w:rPr>
                          <w:t>水帘</w:t>
                        </w:r>
                        <w:r>
                          <w:rPr>
                            <w:rFonts w:ascii="Times New Roman" w:hint="eastAsia"/>
                            <w:kern w:val="2"/>
                            <w:sz w:val="18"/>
                            <w:szCs w:val="18"/>
                          </w:rPr>
                          <w:t>废水、</w:t>
                        </w:r>
                        <w:r>
                          <w:rPr>
                            <w:rFonts w:ascii="Times New Roman" w:hint="eastAsia"/>
                            <w:kern w:val="2"/>
                            <w:sz w:val="18"/>
                            <w:szCs w:val="18"/>
                          </w:rPr>
                          <w:t>S</w:t>
                        </w:r>
                        <w:r>
                          <w:rPr>
                            <w:rFonts w:ascii="Times New Roman" w:hint="eastAsia"/>
                            <w:kern w:val="2"/>
                            <w:sz w:val="18"/>
                            <w:szCs w:val="18"/>
                            <w:vertAlign w:val="subscript"/>
                          </w:rPr>
                          <w:t>15</w:t>
                        </w:r>
                        <w:r>
                          <w:rPr>
                            <w:rFonts w:ascii="Times New Roman" w:hint="eastAsia"/>
                            <w:kern w:val="2"/>
                            <w:sz w:val="18"/>
                            <w:szCs w:val="18"/>
                          </w:rPr>
                          <w:t>漆渣</w:t>
                        </w:r>
                      </w:p>
                      <w:p w:rsidR="0019137C" w:rsidRDefault="0019137C"/>
                    </w:txbxContent>
                  </v:textbox>
                </v:shape>
              </w:pict>
            </w:r>
          </w:p>
          <w:p w:rsidR="00CF219D" w:rsidRDefault="00C86C1E">
            <w:pPr>
              <w:spacing w:line="360" w:lineRule="auto"/>
              <w:ind w:left="482"/>
              <w:rPr>
                <w:b/>
                <w:color w:val="000000"/>
              </w:rPr>
            </w:pPr>
            <w:r>
              <w:rPr>
                <w:b/>
                <w:noProof/>
                <w:color w:val="000000"/>
              </w:rPr>
              <w:pict>
                <v:rect id="Rectangle 700" o:spid="_x0000_s1277" style="position:absolute;left:0;text-align:left;margin-left:52.9pt;margin-top:-.6pt;width:79.35pt;height:25.5pt;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" filled="f" stroked="f">
                  <v:textbox inset="0,0,0,0">
                    <w:txbxContent>
                      <w:p w:rsidR="0019137C" w:rsidRDefault="0019137C">
                        <w:pPr>
                          <w:ind w:firstLineChars="50" w:firstLine="90"/>
                          <w:rPr>
                            <w:sz w:val="18"/>
                            <w:szCs w:val="18"/>
                          </w:rPr>
                        </w:pPr>
                        <w:r>
                          <w:rPr>
                            <w:rFonts w:hint="eastAsia"/>
                            <w:sz w:val="18"/>
                            <w:szCs w:val="18"/>
                          </w:rPr>
                          <w:t>哑清面漆</w:t>
                        </w:r>
                        <w:r>
                          <w:rPr>
                            <w:rFonts w:hint="eastAsia"/>
                            <w:sz w:val="18"/>
                            <w:szCs w:val="18"/>
                          </w:rPr>
                          <w:t>/</w:t>
                        </w:r>
                        <w:r>
                          <w:rPr>
                            <w:rFonts w:hint="eastAsia"/>
                            <w:sz w:val="18"/>
                            <w:szCs w:val="18"/>
                          </w:rPr>
                          <w:t>白面漆</w:t>
                        </w:r>
                      </w:p>
                      <w:p w:rsidR="0019137C" w:rsidRDefault="0019137C">
                        <w:pPr>
                          <w:ind w:firstLineChars="200" w:firstLine="360"/>
                          <w:rPr>
                            <w:sz w:val="18"/>
                            <w:szCs w:val="18"/>
                          </w:rPr>
                        </w:pPr>
                        <w:r>
                          <w:rPr>
                            <w:rFonts w:hint="eastAsia"/>
                            <w:sz w:val="18"/>
                            <w:szCs w:val="18"/>
                          </w:rPr>
                          <w:t>固化剂、水</w:t>
                        </w:r>
                      </w:p>
                    </w:txbxContent>
                  </v:textbox>
                </v:rect>
              </w:pict>
            </w:r>
            <w:r>
              <w:rPr>
                <w:b/>
                <w:noProof/>
                <w:color w:val="000000"/>
              </w:rPr>
              <w:pict>
                <v:line id="Line 699" o:spid="_x0000_s1532" style="position:absolute;left:0;text-align:left;z-index:251671040" from="132.25pt,9.5pt" to="151.65pt,9.55pt" o:gfxdata="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KFq61wAA&#10;AAkBAAAPAAAAAAAAAAEAIAAAACIAAABkcnMvZG93bnJldi54bWxQSwECFAAUAAAACACHTuJA1HqK&#10;fuYBAADTAwAADgAAAAAAAAABACAAAAAmAQAAZHJzL2Uyb0RvYy54bWxQSwUGAAAAAAYABgBZAQAA&#10;fgUAAAAA&#10;" strokeweight=".5pt">
                  <v:stroke endarrow="block"/>
                </v:line>
              </w:pict>
            </w:r>
            <w:r>
              <w:rPr>
                <w:b/>
                <w:noProof/>
                <w:color w:val="000000"/>
              </w:rPr>
              <w:pict>
                <v:rect id="Rectangle 694" o:spid="_x0000_s1278" style="position:absolute;left:0;text-align:left;margin-left:151.65pt;margin-top:1.45pt;width:34pt;height:19.85pt;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调漆</w:t>
                        </w:r>
                      </w:p>
                    </w:txbxContent>
                  </v:textbox>
                </v:rect>
              </w:pict>
            </w:r>
            <w:r>
              <w:rPr>
                <w:b/>
                <w:noProof/>
                <w:color w:val="000000"/>
              </w:rPr>
              <w:pict>
                <v:line id="Line 701" o:spid="_x0000_s1531" style="position:absolute;left:0;text-align:left;z-index:251673088" from="296.2pt,9.5pt" to="316.05pt,9.5pt" o:gfxdata="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rzXS62AAAAAkBAAAPAAAAAAAAAAEAIAAAACIAAABkcnMvZG93bnJldi54bWxQSwECFAAU&#10;AAAACACHTuJABn/aZvEBAADpAwAADgAAAAAAAAABACAAAAAnAQAAZHJzL2Uyb0RvYy54bWxQSwUG&#10;AAAAAAYABgBZAQAAigUAAAAA&#10;" strokeweight=".5pt">
                  <v:stroke dashstyle="dash" endarrow="block"/>
                </v:line>
              </w:pict>
            </w:r>
            <w:r>
              <w:rPr>
                <w:b/>
                <w:noProof/>
                <w:color w:val="000000"/>
              </w:rPr>
              <w:pict>
                <v:line id="Line 693" o:spid="_x0000_s1530" style="position:absolute;left:0;text-align:left;z-index:251665920" from="185.65pt,9.5pt" to="219.65pt,9.5pt" o:gfxdata="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b+kvZ1gAA&#10;AAkBAAAPAAAAAAAAAAEAIAAAACIAAABkcnMvZG93bnJldi54bWxQSwECFAAUAAAACACHTuJAWCtM&#10;becBAADRAwAADgAAAAAAAAABACAAAAAlAQAAZHJzL2Uyb0RvYy54bWxQSwUGAAAAAAYABgBZAQAA&#10;fgUAAAAA&#10;" strokeweight=".5pt">
                  <v:stroke endarrow="block"/>
                </v:line>
              </w:pict>
            </w:r>
            <w:r>
              <w:rPr>
                <w:b/>
                <w:noProof/>
                <w:color w:val="000000"/>
              </w:rPr>
              <w:pict>
                <v:rect id="Rectangle 692" o:spid="_x0000_s1279" style="position:absolute;left:0;text-align:left;margin-left:219.65pt;margin-top:1.45pt;width:76.55pt;height:19.85pt;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喷面漆、晾干</w:t>
                        </w:r>
                      </w:p>
                    </w:txbxContent>
                  </v:textbox>
                </v:rect>
              </w:pict>
            </w:r>
          </w:p>
          <w:p w:rsidR="00CF219D" w:rsidRDefault="00C86C1E">
            <w:pPr>
              <w:tabs>
                <w:tab w:val="left" w:pos="2329"/>
              </w:tabs>
              <w:spacing w:line="360" w:lineRule="auto"/>
              <w:ind w:left="482"/>
              <w:rPr>
                <w:b/>
                <w:color w:val="000000"/>
              </w:rPr>
            </w:pPr>
            <w:r>
              <w:rPr>
                <w:b/>
                <w:noProof/>
                <w:color w:val="000000"/>
              </w:rPr>
              <w:pict>
                <v:shape id="AutoShape 703" o:spid="_x0000_s1529" type="#_x0000_t32" style="position:absolute;left:0;text-align:left;margin-left:257.35pt;margin-top:3.2pt;width:0;height:22.7pt;flip:x;z-index:251675136" o:gfxdata="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qO/131wAAAAgBAAAPAAAAAAAAAAEAIAAAACIAAABkcnMvZG93bnJldi54bWxQ&#10;SwECFAAUAAAACACHTuJAVsPax/gBAADuAwAADgAAAAAAAAABACAAAAAmAQAAZHJzL2Uyb0RvYy54&#10;bWxQSwUGAAAAAAYABgBZAQAAkAUAAAAA&#10;" strokeweight=".25pt">
                  <v:stroke endarrow="block"/>
                </v:shape>
              </w:pict>
            </w:r>
            <w:r>
              <w:rPr>
                <w:b/>
                <w:noProof/>
                <w:color w:val="000000"/>
              </w:rPr>
              <w:pict>
                <v:rect id="Rectangle 698" o:spid="_x0000_s1280" style="position:absolute;left:0;text-align:left;margin-left:139.15pt;margin-top:16.65pt;width:53.85pt;height:17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" filled="f" stroked="f">
                  <v:textbox inset="0,0,0,0">
                    <w:txbxContent>
                      <w:p w:rsidR="0019137C" w:rsidRDefault="0019137C">
                        <w:pPr>
                          <w:rPr>
                            <w:sz w:val="18"/>
                            <w:szCs w:val="18"/>
                          </w:rPr>
                        </w:pPr>
                        <w:r>
                          <w:rPr>
                            <w:sz w:val="18"/>
                            <w:szCs w:val="18"/>
                          </w:rPr>
                          <w:t>S</w:t>
                        </w:r>
                        <w:r>
                          <w:rPr>
                            <w:rFonts w:hint="eastAsia"/>
                            <w:sz w:val="18"/>
                            <w:szCs w:val="18"/>
                            <w:vertAlign w:val="subscript"/>
                          </w:rPr>
                          <w:t xml:space="preserve">14 </w:t>
                        </w:r>
                        <w:r>
                          <w:rPr>
                            <w:rFonts w:hint="eastAsia"/>
                            <w:sz w:val="18"/>
                            <w:szCs w:val="18"/>
                          </w:rPr>
                          <w:t>废包装桶</w:t>
                        </w:r>
                      </w:p>
                      <w:p w:rsidR="0019137C" w:rsidRDefault="0019137C">
                        <w:pPr>
                          <w:rPr>
                            <w:rFonts w:ascii="宋体" w:hAnsi="宋体"/>
                            <w:szCs w:val="21"/>
                          </w:rPr>
                        </w:pPr>
                      </w:p>
                    </w:txbxContent>
                  </v:textbox>
                </v:rect>
              </w:pict>
            </w:r>
            <w:r>
              <w:rPr>
                <w:b/>
                <w:noProof/>
                <w:color w:val="000000"/>
              </w:rPr>
              <w:pict>
                <v:shape id="AutoShape 697" o:spid="_x0000_s1528" type="#_x0000_t32" style="position:absolute;left:0;text-align:left;margin-left:167.5pt;margin-top:2.5pt;width:0;height:14.15pt;z-index:251670016" o:gfxdata="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9k2/dUAAAAIAQAADwAAAAAAAAABACAAAAAiAAAAZHJzL2Rv&#10;d25yZXYueG1sUEsBAhQAFAAAAAgAh07iQBe5l+gEAgAACgQAAA4AAAAAAAAAAQAgAAAAJAEAAGRy&#10;cy9lMm9Eb2MueG1sUEsFBgAAAAAGAAYAWQEAAJoFAAAAAA==&#10;" strokeweight="1pt">
                  <v:stroke dashstyle="dash" endarrow="block" joinstyle="miter"/>
                </v:shape>
              </w:pict>
            </w:r>
            <w:r w:rsidR="00FC36A6">
              <w:rPr>
                <w:b/>
                <w:color w:val="000000"/>
              </w:rPr>
              <w:tab/>
            </w:r>
          </w:p>
          <w:p w:rsidR="00CF219D" w:rsidRDefault="00C86C1E">
            <w:pPr>
              <w:pStyle w:val="3"/>
            </w:pPr>
            <w:r w:rsidRPr="00C86C1E">
              <w:rPr>
                <w:b w:val="0"/>
                <w:noProof/>
                <w:color w:val="000000"/>
              </w:rPr>
              <w:pict>
                <v:shape id="AutoShape 936" o:spid="_x0000_s1527" type="#_x0000_t32" style="position:absolute;margin-left:443.2pt;margin-top:16.45pt;width:0;height:144.55pt;flip:x;z-index:251727360" o:gfxdata="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bk5PYdYAAAAKAQAADwAA&#10;AAAAAAABACAAAAAiAAAAZHJzL2Rvd25yZXYueG1sUEsBAhQAFAAAAAgAh07iQLSA10HfAQAAwQMA&#10;AA4AAAAAAAAAAQAgAAAAJQEAAGRycy9lMm9Eb2MueG1sUEsFBgAAAAAGAAYAWQEAAHYFAAAAAA==&#10;" strokeweight=".25pt"/>
              </w:pict>
            </w:r>
            <w:r w:rsidRPr="00C86C1E">
              <w:rPr>
                <w:b w:val="0"/>
                <w:noProof/>
                <w:color w:val="000000"/>
              </w:rPr>
              <w:pict>
                <v:shape id="AutoShape 935" o:spid="_x0000_s1526" type="#_x0000_t32" style="position:absolute;margin-left:278.8pt;margin-top:15.55pt;width:164.4pt;height:0;z-index:251726336" o:gfxdata="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eDroLtgAAAAJAQAADwAAAAAA&#10;AAABACAAAAAiAAAAZHJzL2Rvd25yZXYueG1sUEsBAhQAFAAAAAgAh07iQEhP3xHaAQAAtwMAAA4A&#10;AAAAAAAAAQAgAAAAJwEAAGRycy9lMm9Eb2MueG1sUEsFBgAAAAAGAAYAWQEAAHMFAAAAAA==&#10;"/>
              </w:pict>
            </w:r>
            <w:r w:rsidRPr="00C86C1E">
              <w:rPr>
                <w:b w:val="0"/>
                <w:noProof/>
                <w:color w:val="000000"/>
              </w:rPr>
              <w:pict>
                <v:shape id="Text Box 923" o:spid="_x0000_s1281" type="#_x0000_t202" style="position:absolute;margin-left:301.65pt;margin-top:39.15pt;width:121.55pt;height:29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" filled="f" stroked="f">
                  <v:textbox>
                    <w:txbxContent>
                      <w:p w:rsidR="0019137C" w:rsidRDefault="0019137C">
                        <w:pPr>
                          <w:pStyle w:val="ac"/>
                          <w:spacing w:before="0" w:beforeAutospacing="0" w:after="0" w:afterAutospacing="0"/>
                          <w:jc w:val="both"/>
                          <w:rPr>
                            <w:rFonts w:ascii="Times New Roman"/>
                            <w:kern w:val="2"/>
                            <w:sz w:val="18"/>
                            <w:szCs w:val="18"/>
                          </w:rPr>
                        </w:pPr>
                        <w:r>
                          <w:rPr>
                            <w:rFonts w:ascii="Times New Roman" w:hAnsi="Times New Roman"/>
                            <w:kern w:val="2"/>
                            <w:sz w:val="18"/>
                            <w:szCs w:val="18"/>
                          </w:rPr>
                          <w:t>G</w:t>
                        </w:r>
                        <w:r>
                          <w:rPr>
                            <w:rFonts w:ascii="Times New Roman" w:hAnsi="Times New Roman" w:hint="eastAsia"/>
                            <w:kern w:val="2"/>
                            <w:sz w:val="18"/>
                            <w:szCs w:val="18"/>
                            <w:vertAlign w:val="subscript"/>
                          </w:rPr>
                          <w:t>19</w:t>
                        </w:r>
                        <w:r>
                          <w:rPr>
                            <w:rFonts w:ascii="Times New Roman" w:hint="eastAsia"/>
                            <w:kern w:val="2"/>
                            <w:sz w:val="18"/>
                            <w:szCs w:val="18"/>
                          </w:rPr>
                          <w:t>喷胶废气</w:t>
                        </w:r>
                        <w:r>
                          <w:rPr>
                            <w:rFonts w:hint="eastAsia"/>
                            <w:sz w:val="18"/>
                            <w:szCs w:val="18"/>
                          </w:rPr>
                          <w:t>、</w:t>
                        </w:r>
                        <w:r>
                          <w:rPr>
                            <w:rFonts w:ascii="Times New Roman" w:hint="eastAsia"/>
                            <w:kern w:val="2"/>
                            <w:sz w:val="18"/>
                            <w:szCs w:val="18"/>
                          </w:rPr>
                          <w:t>S</w:t>
                        </w:r>
                        <w:r>
                          <w:rPr>
                            <w:rFonts w:ascii="Times New Roman" w:hint="eastAsia"/>
                            <w:kern w:val="2"/>
                            <w:sz w:val="18"/>
                            <w:szCs w:val="18"/>
                            <w:vertAlign w:val="subscript"/>
                          </w:rPr>
                          <w:t>16</w:t>
                        </w:r>
                        <w:r>
                          <w:rPr>
                            <w:rFonts w:ascii="Times New Roman" w:hint="eastAsia"/>
                            <w:kern w:val="2"/>
                            <w:sz w:val="18"/>
                            <w:szCs w:val="18"/>
                          </w:rPr>
                          <w:t>废包装桶</w:t>
                        </w:r>
                      </w:p>
                      <w:p w:rsidR="0019137C" w:rsidRDefault="0019137C">
                        <w:pPr>
                          <w:pStyle w:val="ac"/>
                          <w:spacing w:before="0" w:beforeAutospacing="0" w:after="0" w:afterAutospacing="0"/>
                          <w:jc w:val="both"/>
                          <w:rPr>
                            <w:rFonts w:ascii="Times New Roman"/>
                            <w:kern w:val="2"/>
                            <w:sz w:val="18"/>
                            <w:szCs w:val="18"/>
                          </w:rPr>
                        </w:pPr>
                        <w:r>
                          <w:rPr>
                            <w:rFonts w:ascii="Times New Roman" w:hint="eastAsia"/>
                            <w:kern w:val="2"/>
                            <w:sz w:val="18"/>
                            <w:szCs w:val="18"/>
                          </w:rPr>
                          <w:t>S</w:t>
                        </w:r>
                        <w:r>
                          <w:rPr>
                            <w:rFonts w:ascii="Times New Roman" w:hint="eastAsia"/>
                            <w:kern w:val="2"/>
                            <w:sz w:val="18"/>
                            <w:szCs w:val="18"/>
                            <w:vertAlign w:val="subscript"/>
                          </w:rPr>
                          <w:t>17</w:t>
                        </w:r>
                        <w:r>
                          <w:rPr>
                            <w:rFonts w:ascii="Times New Roman" w:hint="eastAsia"/>
                            <w:kern w:val="2"/>
                            <w:sz w:val="18"/>
                            <w:szCs w:val="18"/>
                          </w:rPr>
                          <w:t>废胶渣</w:t>
                        </w:r>
                      </w:p>
                      <w:p w:rsidR="0019137C" w:rsidRDefault="0019137C"/>
                    </w:txbxContent>
                  </v:textbox>
                </v:shape>
              </w:pict>
            </w:r>
            <w:r w:rsidRPr="00C86C1E">
              <w:rPr>
                <w:b w:val="0"/>
                <w:noProof/>
                <w:color w:val="000000"/>
              </w:rPr>
              <w:pict>
                <v:line id="Line 922" o:spid="_x0000_s1525" style="position:absolute;z-index:251719168" from="278.8pt,51.15pt" to="298.65pt,51.15pt" o:gfxdata="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ruE9jZAAAACwEAAA8AAAAAAAAAAQAgAAAAIgAAAGRycy9kb3ducmV2LnhtbFBLAQIU&#10;ABQAAAAIAIdO4kD7cEBC8gEAAOkDAAAOAAAAAAAAAAEAIAAAACgBAABkcnMvZTJvRG9jLnhtbFBL&#10;BQYAAAAABgAGAFkBAACMBQAAAAA=&#10;" strokeweight=".5pt">
                  <v:stroke dashstyle="dash" endarrow="block"/>
                </v:line>
              </w:pict>
            </w:r>
            <w:r w:rsidRPr="00C86C1E">
              <w:rPr>
                <w:b w:val="0"/>
                <w:noProof/>
                <w:color w:val="000000"/>
              </w:rPr>
              <w:pict>
                <v:rect id="Rectangle 720" o:spid="_x0000_s1282" style="position:absolute;margin-left:167.5pt;margin-top:42.45pt;width:31.2pt;height:14.1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" filled="f" stroked="f">
                  <v:textbox inset="0,0,0,0">
                    <w:txbxContent>
                      <w:p w:rsidR="0019137C" w:rsidRDefault="0019137C">
                        <w:pPr>
                          <w:rPr>
                            <w:sz w:val="18"/>
                            <w:szCs w:val="18"/>
                          </w:rPr>
                        </w:pPr>
                        <w:r>
                          <w:rPr>
                            <w:rFonts w:hint="eastAsia"/>
                            <w:sz w:val="18"/>
                            <w:szCs w:val="18"/>
                          </w:rPr>
                          <w:t>水性胶</w:t>
                        </w:r>
                      </w:p>
                      <w:p w:rsidR="0019137C" w:rsidRDefault="0019137C">
                        <w:pPr>
                          <w:rPr>
                            <w:rFonts w:ascii="宋体" w:hAnsi="宋体"/>
                            <w:szCs w:val="21"/>
                          </w:rPr>
                        </w:pPr>
                      </w:p>
                    </w:txbxContent>
                  </v:textbox>
                </v:rect>
              </w:pict>
            </w:r>
            <w:r w:rsidRPr="00C86C1E">
              <w:rPr>
                <w:b w:val="0"/>
                <w:noProof/>
                <w:color w:val="000000"/>
              </w:rPr>
              <w:pict>
                <v:line id="Line 921" o:spid="_x0000_s1524" style="position:absolute;z-index:251718144" from="199.25pt,51.15pt" to="233.25pt,51.15pt" o:gfxdata="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JAP9NgA&#10;AAALAQAADwAAAAAAAAABACAAAAAiAAAAZHJzL2Rvd25yZXYueG1sUEsBAhQAFAAAAAgAh07iQLzL&#10;jnPmAQAA0QMAAA4AAAAAAAAAAQAgAAAAJwEAAGRycy9lMm9Eb2MueG1sUEsFBgAAAAAGAAYAWQEA&#10;AH8FAAAAAA==&#10;" strokeweight=".5pt">
                  <v:stroke endarrow="block"/>
                </v:line>
              </w:pict>
            </w:r>
            <w:r w:rsidRPr="00C86C1E">
              <w:rPr>
                <w:b w:val="0"/>
                <w:noProof/>
                <w:color w:val="000000"/>
              </w:rPr>
              <w:pict>
                <v:rect id="Rectangle 920" o:spid="_x0000_s1283" style="position:absolute;margin-left:233.25pt;margin-top:42pt;width:44.8pt;height:19.8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喷 胶</w:t>
                        </w:r>
                      </w:p>
                    </w:txbxContent>
                  </v:textbox>
                </v:rect>
              </w:pict>
            </w:r>
            <w:r w:rsidRPr="00C86C1E">
              <w:rPr>
                <w:b w:val="0"/>
                <w:noProof/>
                <w:color w:val="000000"/>
              </w:rPr>
              <w:pict>
                <v:shape id="AutoShape 707" o:spid="_x0000_s1523" type="#_x0000_t32" style="position:absolute;margin-left:257.3pt;margin-top:27.65pt;width:0;height:14.15pt;flip:x;z-index:251678208" o:gfxdata="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f/b31wAAAAkBAAAPAAAAAAAAAAEAIAAAACIAAABkcnMvZG93bnJldi54bWxQ&#10;SwECFAAUAAAACACHTuJAGrTs6fgBAADuAwAADgAAAAAAAAABACAAAAAmAQAAZHJzL2Uyb0RvYy54&#10;bWxQSwUGAAAAAAYABgBZAQAAkAUAAAAA&#10;" strokeweight=".25pt">
                  <v:stroke endarrow="block"/>
                </v:shape>
              </w:pict>
            </w:r>
            <w:r w:rsidRPr="00C86C1E">
              <w:rPr>
                <w:b w:val="0"/>
                <w:noProof/>
                <w:color w:val="000000"/>
              </w:rPr>
              <w:pict>
                <v:rect id="Rectangle 706" o:spid="_x0000_s1284" style="position:absolute;margin-left:75.25pt;margin-top:7.8pt;width:36.85pt;height:14.15pt;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" stroked="f">
                  <v:textbox inset="0,0,0,0">
                    <w:txbxContent>
                      <w:p w:rsidR="0019137C" w:rsidRDefault="0019137C">
                        <w:pPr>
                          <w:rPr>
                            <w:rFonts w:ascii="宋体" w:hAnsi="宋体"/>
                            <w:sz w:val="18"/>
                            <w:szCs w:val="18"/>
                          </w:rPr>
                        </w:pPr>
                        <w:r>
                          <w:rPr>
                            <w:rFonts w:hint="eastAsia"/>
                            <w:sz w:val="18"/>
                            <w:szCs w:val="18"/>
                          </w:rPr>
                          <w:t>五金配件</w:t>
                        </w:r>
                      </w:p>
                      <w:p w:rsidR="0019137C" w:rsidRDefault="0019137C">
                        <w:pPr>
                          <w:rPr>
                            <w:rFonts w:ascii="宋体" w:hAnsi="宋体"/>
                            <w:szCs w:val="21"/>
                          </w:rPr>
                        </w:pPr>
                      </w:p>
                    </w:txbxContent>
                  </v:textbox>
                </v:rect>
              </w:pict>
            </w:r>
            <w:r w:rsidRPr="00C86C1E">
              <w:rPr>
                <w:b w:val="0"/>
                <w:noProof/>
                <w:color w:val="000000"/>
              </w:rPr>
              <w:pict>
                <v:line id="Line 705" o:spid="_x0000_s1522" style="position:absolute;z-index:251676160" from="112.1pt,15.55pt" to="234pt,15.55pt" o:gfxdata="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Adog&#10;1wAAAAkBAAAPAAAAAAAAAAEAIAAAACIAAABkcnMvZG93bnJldi54bWxQSwECFAAUAAAACACHTuJA&#10;SGFS3OkBAADSAwAADgAAAAAAAAABACAAAAAmAQAAZHJzL2Uyb0RvYy54bWxQSwUGAAAAAAYABgBZ&#10;AQAAgQUAAAAA&#10;" strokeweight=".5pt">
                  <v:stroke endarrow="block"/>
                </v:line>
              </w:pict>
            </w:r>
            <w:r w:rsidRPr="00C86C1E">
              <w:rPr>
                <w:b w:val="0"/>
                <w:noProof/>
                <w:color w:val="000000"/>
              </w:rPr>
              <w:pict>
                <v:rect id="Rectangle 704" o:spid="_x0000_s1285" style="position:absolute;margin-left:234pt;margin-top:7.8pt;width:44.8pt;height:19.85pt;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装 配</w:t>
                        </w:r>
                      </w:p>
                    </w:txbxContent>
                  </v:textbox>
                </v:rect>
              </w:pict>
            </w:r>
          </w:p>
          <w:p w:rsidR="00CF219D" w:rsidRDefault="00C86C1E" w:rsidP="00273B6D">
            <w:pPr>
              <w:tabs>
                <w:tab w:val="left" w:pos="3356"/>
              </w:tabs>
              <w:adjustRightInd w:val="0"/>
              <w:snapToGrid w:val="0"/>
              <w:spacing w:beforeLines="50" w:line="360" w:lineRule="auto"/>
              <w:ind w:firstLineChars="1150" w:firstLine="2424"/>
              <w:rPr>
                <w:b/>
                <w:color w:val="000000"/>
              </w:rPr>
            </w:pPr>
            <w:r>
              <w:rPr>
                <w:b/>
                <w:noProof/>
                <w:color w:val="000000"/>
              </w:rPr>
              <w:pict>
                <v:shape id="AutoShape 924" o:spid="_x0000_s1521" type="#_x0000_t32" style="position:absolute;left:0;text-align:left;margin-left:257.15pt;margin-top:3.95pt;width:0;height:14.15pt;flip:x;z-index:251720192" o:gfxdata="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QH57m2AAAAAgBAAAPAAAAAAAAAAEAIAAAACIAAABkcnMvZG93bnJldi54bWxQ&#10;SwECFAAUAAAACACHTuJAFxvXgPcBAADuAwAADgAAAAAAAAABACAAAAAnAQAAZHJzL2Uyb0RvYy54&#10;bWxQSwUGAAAAAAYABgBZAQAAkAUAAAAA&#10;" strokeweight=".25pt">
                  <v:stroke endarrow="block"/>
                </v:shape>
              </w:pict>
            </w:r>
          </w:p>
          <w:p w:rsidR="0069478E" w:rsidRDefault="00C86C1E" w:rsidP="00273B6D">
            <w:pPr>
              <w:tabs>
                <w:tab w:val="left" w:pos="3356"/>
              </w:tabs>
              <w:adjustRightInd w:val="0"/>
              <w:snapToGrid w:val="0"/>
              <w:spacing w:beforeLines="50" w:line="360" w:lineRule="auto"/>
              <w:ind w:firstLineChars="1150" w:firstLine="2424"/>
              <w:rPr>
                <w:b/>
                <w:color w:val="000000"/>
              </w:rPr>
            </w:pPr>
            <w:r>
              <w:rPr>
                <w:b/>
                <w:noProof/>
                <w:color w:val="000000"/>
              </w:rPr>
              <w:pict>
                <v:shape id="AutoShape 932" o:spid="_x0000_s1520" type="#_x0000_t32" style="position:absolute;left:0;text-align:left;margin-left:257.15pt;margin-top:20.05pt;width:0;height:17pt;flip:x;z-index:251724288" o:gfxdata="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RnZw/YAAAACQEAAA8AAAAAAAAAAQAgAAAAIgAAAGRycy9kb3ducmV2Lnht&#10;bFBLAQIUABQAAAAIAIdO4kCKny9X+QEAAO4DAAAOAAAAAAAAAAEAIAAAACcBAABkcnMvZTJvRG9j&#10;LnhtbFBLBQYAAAAABgAGAFkBAACSBQAAAAA=&#10;" strokeweight=".25pt">
                  <v:stroke endarrow="block"/>
                </v:shape>
              </w:pict>
            </w:r>
            <w:r>
              <w:rPr>
                <w:b/>
                <w:noProof/>
                <w:color w:val="000000"/>
              </w:rPr>
              <w:pict>
                <v:shape id="AutoShape 930" o:spid="_x0000_s1519" type="#_x0000_t32" style="position:absolute;left:0;text-align:left;margin-left:195.55pt;margin-top:20.05pt;width:0;height:14.15pt;z-index:251723264" o:gfxdata="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H4EyzXAAAACQEAAA8AAAAAAAAAAQAgAAAAIgAAAGRycy9k&#10;b3ducmV2LnhtbFBLAQIUABQAAAAIAIdO4kCq4LWzAwIAAAoEAAAOAAAAAAAAAAEAIAAAACYBAABk&#10;cnMvZTJvRG9jLnhtbFBLBQYAAAAABgAGAFkBAACbBQAAAAA=&#10;" strokeweight="1pt">
                  <v:stroke dashstyle="dash" endarrow="block" joinstyle="miter"/>
                </v:shape>
              </w:pict>
            </w:r>
            <w:r>
              <w:rPr>
                <w:b/>
                <w:noProof/>
                <w:color w:val="000000"/>
              </w:rPr>
              <w:pict>
                <v:rect id="Rectangle 929" o:spid="_x0000_s1286" style="position:absolute;left:0;text-align:left;margin-left:133.5pt;margin-top:1.1pt;width:23.3pt;height:13.9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" filled="f" stroked="f">
                  <v:textbox inset="0,0,0,0">
                    <w:txbxContent>
                      <w:p w:rsidR="0019137C" w:rsidRDefault="0019137C">
                        <w:pPr>
                          <w:rPr>
                            <w:sz w:val="18"/>
                            <w:szCs w:val="18"/>
                          </w:rPr>
                        </w:pPr>
                        <w:r>
                          <w:rPr>
                            <w:rFonts w:hint="eastAsia"/>
                            <w:sz w:val="18"/>
                            <w:szCs w:val="18"/>
                          </w:rPr>
                          <w:t>海绵</w:t>
                        </w:r>
                      </w:p>
                    </w:txbxContent>
                  </v:textbox>
                </v:rect>
              </w:pict>
            </w:r>
            <w:r>
              <w:rPr>
                <w:b/>
                <w:noProof/>
                <w:color w:val="000000"/>
              </w:rPr>
              <w:pict>
                <v:line id="Line 928" o:spid="_x0000_s1518" style="position:absolute;left:0;text-align:left;z-index:251722240" from="158.3pt,9.2pt" to="177.7pt,9.25pt" o:gfxdata="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NzpELY&#10;AAAACQEAAA8AAAAAAAAAAQAgAAAAIgAAAGRycy9kb3ducmV2LnhtbFBLAQIUABQAAAAIAIdO4kD9&#10;6LXB5wEAANMDAAAOAAAAAAAAAAEAIAAAACcBAABkcnMvZTJvRG9jLnhtbFBLBQYAAAAABgAGAFkB&#10;AACABQAAAAA=&#10;" strokeweight=".5pt">
                  <v:stroke endarrow="block"/>
                </v:line>
              </w:pict>
            </w:r>
            <w:r>
              <w:rPr>
                <w:b/>
                <w:noProof/>
                <w:color w:val="000000"/>
              </w:rPr>
              <w:pict>
                <v:rect id="Rectangle 927" o:spid="_x0000_s1287" style="position:absolute;left:0;text-align:left;margin-left:177.7pt;margin-top:.2pt;width:34pt;height:19.8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裁剪</w:t>
                        </w:r>
                      </w:p>
                    </w:txbxContent>
                  </v:textbox>
                </v:rect>
              </w:pict>
            </w:r>
            <w:r>
              <w:rPr>
                <w:b/>
                <w:noProof/>
                <w:color w:val="000000"/>
              </w:rPr>
              <w:pict>
                <v:line id="Line 926" o:spid="_x0000_s1517" style="position:absolute;left:0;text-align:left;z-index:251721216" from="211.7pt,9.15pt" to="231.1pt,9.2pt" o:gfxdata="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tXFMNcA&#10;AAAJAQAADwAAAAAAAAABACAAAAAiAAAAZHJzL2Rvd25yZXYueG1sUEsBAhQAFAAAAAgAh07iQD1K&#10;+VTnAQAA0wMAAA4AAAAAAAAAAQAgAAAAJgEAAGRycy9lMm9Eb2MueG1sUEsFBgAAAAAGAAYAWQEA&#10;AH8FAAAAAA==&#10;" strokeweight=".5pt">
                  <v:stroke endarrow="block"/>
                </v:line>
              </w:pict>
            </w:r>
            <w:r>
              <w:rPr>
                <w:b/>
                <w:noProof/>
                <w:color w:val="000000"/>
              </w:rPr>
              <w:pict>
                <v:rect id="Rectangle 925" o:spid="_x0000_s1288" style="position:absolute;left:0;text-align:left;margin-left:231.1pt;margin-top:.2pt;width:48.2pt;height:19.8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" strokeweight=".25pt">
                  <v:fill angle="90" focus="100%" type="gradient">
                    <o:fill v:ext="view" type="gradientUnscaled"/>
                  </v:fill>
                  <v:textbox>
                    <w:txbxContent>
                      <w:p w:rsidR="0019137C" w:rsidRDefault="0019137C">
                        <w:pPr>
                          <w:ind w:firstLineChars="50" w:firstLine="90"/>
                          <w:rPr>
                            <w:rFonts w:ascii="宋体" w:hAnsi="宋体"/>
                            <w:sz w:val="18"/>
                            <w:szCs w:val="18"/>
                          </w:rPr>
                        </w:pPr>
                        <w:r>
                          <w:rPr>
                            <w:rFonts w:ascii="宋体" w:hAnsi="宋体" w:hint="eastAsia"/>
                            <w:sz w:val="18"/>
                            <w:szCs w:val="18"/>
                          </w:rPr>
                          <w:t>贴海绵</w:t>
                        </w:r>
                      </w:p>
                    </w:txbxContent>
                  </v:textbox>
                </v:rect>
              </w:pict>
            </w:r>
            <w:r w:rsidR="00FC36A6">
              <w:rPr>
                <w:b/>
                <w:color w:val="000000"/>
              </w:rPr>
              <w:tab/>
            </w:r>
          </w:p>
          <w:p w:rsidR="0069478E" w:rsidRDefault="00C86C1E" w:rsidP="00273B6D">
            <w:pPr>
              <w:tabs>
                <w:tab w:val="left" w:pos="3256"/>
              </w:tabs>
              <w:adjustRightInd w:val="0"/>
              <w:snapToGrid w:val="0"/>
              <w:spacing w:beforeLines="50" w:line="360" w:lineRule="auto"/>
              <w:ind w:firstLineChars="1150" w:firstLine="2424"/>
              <w:rPr>
                <w:b/>
                <w:color w:val="000000"/>
              </w:rPr>
            </w:pPr>
            <w:r>
              <w:rPr>
                <w:b/>
                <w:noProof/>
                <w:color w:val="000000"/>
              </w:rPr>
              <w:pict>
                <v:rect id="Rectangle 709" o:spid="_x0000_s1289" style="position:absolute;left:0;text-align:left;margin-left:39.45pt;margin-top:13.3pt;width:23.3pt;height:21.75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" filled="f" stroked="f">
                  <v:textbox inset="0,0,0,0">
                    <w:txbxContent>
                      <w:p w:rsidR="0019137C" w:rsidRDefault="0019137C">
                        <w:pPr>
                          <w:rPr>
                            <w:sz w:val="18"/>
                            <w:szCs w:val="18"/>
                          </w:rPr>
                        </w:pPr>
                        <w:r>
                          <w:rPr>
                            <w:rFonts w:hint="eastAsia"/>
                            <w:sz w:val="18"/>
                            <w:szCs w:val="18"/>
                          </w:rPr>
                          <w:t>面料</w:t>
                        </w:r>
                      </w:p>
                      <w:p w:rsidR="0019137C" w:rsidRDefault="0019137C">
                        <w:pPr>
                          <w:rPr>
                            <w:sz w:val="18"/>
                            <w:szCs w:val="18"/>
                          </w:rPr>
                        </w:pPr>
                        <w:r>
                          <w:rPr>
                            <w:rFonts w:hint="eastAsia"/>
                            <w:sz w:val="18"/>
                            <w:szCs w:val="18"/>
                          </w:rPr>
                          <w:t>皮料</w:t>
                        </w:r>
                      </w:p>
                    </w:txbxContent>
                  </v:textbox>
                </v:rect>
              </w:pict>
            </w:r>
            <w:r>
              <w:rPr>
                <w:b/>
                <w:noProof/>
                <w:color w:val="000000"/>
              </w:rPr>
              <w:pict>
                <v:rect id="Rectangle 715" o:spid="_x0000_s1290" style="position:absolute;left:0;text-align:left;margin-left:82.15pt;margin-top:13.3pt;width:57.05pt;height:19.8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" strokeweight=".25pt">
                  <v:fill angle="90" focus="100%" type="gradient">
                    <o:fill v:ext="view" type="gradientUnscaled"/>
                  </v:fill>
                  <v:textbox>
                    <w:txbxContent>
                      <w:p w:rsidR="0019137C" w:rsidRDefault="0019137C">
                        <w:pPr>
                          <w:rPr>
                            <w:rFonts w:ascii="宋体" w:hAnsi="宋体"/>
                            <w:sz w:val="18"/>
                            <w:szCs w:val="18"/>
                          </w:rPr>
                        </w:pPr>
                        <w:r>
                          <w:rPr>
                            <w:rFonts w:ascii="宋体" w:hAnsi="宋体" w:hint="eastAsia"/>
                            <w:sz w:val="18"/>
                            <w:szCs w:val="18"/>
                          </w:rPr>
                          <w:t>裁剪、缝纫</w:t>
                        </w:r>
                      </w:p>
                    </w:txbxContent>
                  </v:textbox>
                </v:rect>
              </w:pict>
            </w:r>
            <w:r>
              <w:rPr>
                <w:b/>
                <w:noProof/>
                <w:color w:val="000000"/>
              </w:rPr>
              <w:pict>
                <v:rect id="Rectangle 931" o:spid="_x0000_s1292" style="position:absolute;left:0;text-align:left;margin-left:173.7pt;margin-top:10.1pt;width:43.9pt;height:13.9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" filled="f" stroked="f">
                  <v:textbox inset="0,0,0,0">
                    <w:txbxContent>
                      <w:p w:rsidR="0019137C" w:rsidRDefault="0019137C">
                        <w:pPr>
                          <w:ind w:left="180" w:hangingChars="100" w:hanging="180"/>
                          <w:rPr>
                            <w:sz w:val="18"/>
                            <w:szCs w:val="18"/>
                          </w:rPr>
                        </w:pPr>
                        <w:r>
                          <w:rPr>
                            <w:sz w:val="18"/>
                            <w:szCs w:val="18"/>
                          </w:rPr>
                          <w:t>S</w:t>
                        </w:r>
                        <w:r>
                          <w:rPr>
                            <w:rFonts w:hint="eastAsia"/>
                            <w:sz w:val="18"/>
                            <w:szCs w:val="18"/>
                            <w:vertAlign w:val="subscript"/>
                          </w:rPr>
                          <w:t>18</w:t>
                        </w:r>
                        <w:r>
                          <w:rPr>
                            <w:rFonts w:hint="eastAsia"/>
                            <w:sz w:val="18"/>
                            <w:szCs w:val="18"/>
                          </w:rPr>
                          <w:t>废海绵</w:t>
                        </w:r>
                      </w:p>
                      <w:p w:rsidR="0019137C" w:rsidRDefault="0019137C">
                        <w:pPr>
                          <w:rPr>
                            <w:rFonts w:ascii="宋体" w:hAnsi="宋体"/>
                            <w:szCs w:val="21"/>
                          </w:rPr>
                        </w:pPr>
                      </w:p>
                    </w:txbxContent>
                  </v:textbox>
                </v:rect>
              </w:pict>
            </w:r>
            <w:r w:rsidR="00FC36A6">
              <w:rPr>
                <w:b/>
                <w:color w:val="000000"/>
              </w:rPr>
              <w:tab/>
            </w:r>
          </w:p>
          <w:p w:rsidR="0069478E" w:rsidRDefault="00C86C1E" w:rsidP="00273B6D">
            <w:pPr>
              <w:tabs>
                <w:tab w:val="left" w:pos="4282"/>
              </w:tabs>
              <w:adjustRightInd w:val="0"/>
              <w:snapToGrid w:val="0"/>
              <w:spacing w:beforeLines="50" w:line="360" w:lineRule="auto"/>
              <w:ind w:firstLineChars="1150" w:firstLine="2424"/>
              <w:rPr>
                <w:b/>
                <w:color w:val="000000"/>
              </w:rPr>
            </w:pPr>
            <w:r>
              <w:rPr>
                <w:b/>
                <w:noProof/>
                <w:color w:val="000000"/>
              </w:rPr>
              <w:pict>
                <v:rect id="Rectangle 718" o:spid="_x0000_s1293" style="position:absolute;left:0;text-align:left;margin-left:65.9pt;margin-top:23.15pt;width:79.35pt;height:14.1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" filled="f" stroked="f">
                  <v:textbox inset="0,0,0,0">
                    <w:txbxContent>
                      <w:p w:rsidR="0019137C" w:rsidRDefault="0019137C">
                        <w:pPr>
                          <w:ind w:left="180" w:hangingChars="100" w:hanging="180"/>
                          <w:rPr>
                            <w:sz w:val="18"/>
                            <w:szCs w:val="18"/>
                          </w:rPr>
                        </w:pPr>
                        <w:r>
                          <w:rPr>
                            <w:sz w:val="18"/>
                            <w:szCs w:val="18"/>
                          </w:rPr>
                          <w:t>S</w:t>
                        </w:r>
                        <w:r>
                          <w:rPr>
                            <w:rFonts w:hint="eastAsia"/>
                            <w:sz w:val="18"/>
                            <w:szCs w:val="18"/>
                            <w:vertAlign w:val="subscript"/>
                          </w:rPr>
                          <w:t xml:space="preserve">19 </w:t>
                        </w:r>
                        <w:r>
                          <w:rPr>
                            <w:rFonts w:hint="eastAsia"/>
                            <w:sz w:val="18"/>
                            <w:szCs w:val="18"/>
                          </w:rPr>
                          <w:t>废布料、废皮革</w:t>
                        </w:r>
                      </w:p>
                      <w:p w:rsidR="0019137C" w:rsidRDefault="0019137C">
                        <w:pPr>
                          <w:rPr>
                            <w:rFonts w:ascii="宋体" w:hAnsi="宋体"/>
                            <w:szCs w:val="21"/>
                          </w:rPr>
                        </w:pPr>
                      </w:p>
                    </w:txbxContent>
                  </v:textbox>
                </v:rect>
              </w:pict>
            </w:r>
            <w:r>
              <w:rPr>
                <w:b/>
                <w:noProof/>
                <w:color w:val="000000"/>
              </w:rPr>
              <w:pict>
                <v:shape id="AutoShape 717" o:spid="_x0000_s1516" type="#_x0000_t32" style="position:absolute;left:0;text-align:left;margin-left:108.9pt;margin-top:9pt;width:0;height:14.15pt;z-index:251684352" o:gfxdata="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rfqjB1gAAAAkBAAAPAAAAAAAAAAEAIAAAACIAAABkcnMvZG93&#10;bnJldi54bWxQSwECFAAUAAAACACHTuJA2kgUKQICAAAJBAAADgAAAAAAAAABACAAAAAlAQAAZHJz&#10;L2Uyb0RvYy54bWxQSwUGAAAAAAYABgBZAQAAmQUAAAAA&#10;" strokeweight="1pt">
                  <v:stroke dashstyle="dash" endarrow="block" joinstyle="miter"/>
                </v:shape>
              </w:pict>
            </w:r>
            <w:r>
              <w:rPr>
                <w:b/>
                <w:noProof/>
                <w:color w:val="000000"/>
              </w:rPr>
              <w:pict>
                <v:line id="Line 716" o:spid="_x0000_s1515" style="position:absolute;left:0;text-align:left;z-index:251682304" from="62.75pt,-.15pt" to="82.15pt,-.1pt" o:gfxdata="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rK5BNUAAAAH&#10;AQAADwAAAAAAAAABACAAAAAiAAAAZHJzL2Rvd25yZXYueG1sUEsBAhQAFAAAAAgAh07iQGtTi8vm&#10;AQAA0gMAAA4AAAAAAAAAAQAgAAAAJAEAAGRycy9lMm9Eb2MueG1sUEsFBgAAAAAGAAYAWQEAAHwF&#10;AAAAAA==&#10;" strokeweight=".5pt">
                  <v:stroke endarrow="block"/>
                </v:line>
              </w:pict>
            </w:r>
            <w:r>
              <w:rPr>
                <w:b/>
                <w:noProof/>
                <w:color w:val="000000"/>
              </w:rPr>
              <w:pict>
                <v:line id="Line 710" o:spid="_x0000_s1514" style="position:absolute;left:0;text-align:left;z-index:251680256" from="137.55pt,.4pt" to="231.1pt,.45pt" o:gfxdata="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mTJ6/VAAAA&#10;BQEAAA8AAAAAAAAAAQAgAAAAIgAAAGRycy9kb3ducmV2LnhtbFBLAQIUABQAAAAIAIdO4kDdabQL&#10;5wEAANMDAAAOAAAAAAAAAAEAIAAAACQBAABkcnMvZTJvRG9jLnhtbFBLBQYAAAAABgAGAFkBAAB9&#10;BQAAAAA=&#10;" strokeweight=".5pt">
                  <v:stroke endarrow="block"/>
                </v:line>
              </w:pict>
            </w:r>
            <w:r w:rsidR="00FC36A6">
              <w:rPr>
                <w:b/>
                <w:color w:val="000000"/>
              </w:rPr>
              <w:tab/>
            </w:r>
          </w:p>
          <w:p w:rsidR="0069478E" w:rsidRDefault="00C86C1E" w:rsidP="00273B6D">
            <w:pPr>
              <w:tabs>
                <w:tab w:val="left" w:pos="3055"/>
              </w:tabs>
              <w:adjustRightInd w:val="0"/>
              <w:snapToGrid w:val="0"/>
              <w:spacing w:beforeLines="50" w:line="360" w:lineRule="auto"/>
              <w:ind w:firstLineChars="1150" w:firstLine="2424"/>
              <w:rPr>
                <w:color w:val="000000"/>
              </w:rPr>
            </w:pPr>
            <w:r w:rsidRPr="00C86C1E">
              <w:rPr>
                <w:b/>
                <w:noProof/>
                <w:color w:val="000000"/>
              </w:rPr>
              <w:pict>
                <v:shape id="AutoShape 937" o:spid="_x0000_s1513" type="#_x0000_t32" style="position:absolute;left:0;text-align:left;margin-left:289.65pt;margin-top:13.2pt;width:153.05pt;height:0;z-index:251728384" o:gfxdata="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y34et1QAAAAkBAAAPAAAAAAAAAAEAIAAAACIAAABkcnMvZG93bnJldi54bWxQSwECFAAU&#10;AAAACACHTuJAmV2eXvQBAADkAwAADgAAAAAAAAABACAAAAAkAQAAZHJzL2Uyb0RvYy54bWxQSwUG&#10;AAAAAAYABgBZAQAAigUAAAAA&#10;">
                  <v:stroke startarrow="block"/>
                </v:shape>
              </w:pict>
            </w:r>
            <w:r w:rsidRPr="00C86C1E">
              <w:rPr>
                <w:b/>
                <w:noProof/>
                <w:color w:val="000000"/>
              </w:rPr>
              <w:pict>
                <v:rect id="Rectangle 727" o:spid="_x0000_s1294" style="position:absolute;left:0;text-align:left;margin-left:226.2pt;margin-top:3.45pt;width:63.45pt;height:19.8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" strokeweight=".25pt">
                  <v:fill angle="90" focus="100%" type="gradient">
                    <o:fill v:ext="view" type="gradientUnscaled"/>
                  </v:fill>
                  <v:textbox>
                    <w:txbxContent>
                      <w:p w:rsidR="0019137C" w:rsidRDefault="0019137C">
                        <w:pPr>
                          <w:ind w:firstLineChars="100" w:firstLine="180"/>
                          <w:rPr>
                            <w:rFonts w:ascii="宋体" w:hAnsi="宋体"/>
                            <w:sz w:val="18"/>
                            <w:szCs w:val="18"/>
                          </w:rPr>
                        </w:pPr>
                        <w:r>
                          <w:rPr>
                            <w:rFonts w:ascii="宋体" w:hAnsi="宋体" w:hint="eastAsia"/>
                            <w:sz w:val="18"/>
                            <w:szCs w:val="18"/>
                          </w:rPr>
                          <w:t>包装出货</w:t>
                        </w:r>
                      </w:p>
                    </w:txbxContent>
                  </v:textbox>
                </v:rect>
              </w:pict>
            </w:r>
            <w:r w:rsidR="00FC36A6">
              <w:rPr>
                <w:color w:val="000000"/>
              </w:rPr>
              <w:tab/>
            </w:r>
          </w:p>
          <w:p w:rsidR="0069478E" w:rsidRDefault="00FC36A6" w:rsidP="00273B6D">
            <w:pPr>
              <w:adjustRightInd w:val="0"/>
              <w:snapToGrid w:val="0"/>
              <w:spacing w:beforeLines="50" w:line="360" w:lineRule="auto"/>
              <w:ind w:firstLineChars="1150" w:firstLine="2424"/>
              <w:rPr>
                <w:rFonts w:ascii="宋体" w:hAnsi="宋体"/>
                <w:bCs/>
                <w:szCs w:val="21"/>
              </w:rPr>
            </w:pPr>
            <w:r>
              <w:rPr>
                <w:b/>
                <w:color w:val="000000"/>
              </w:rPr>
              <w:t>图</w:t>
            </w:r>
            <w:r>
              <w:rPr>
                <w:rFonts w:hint="eastAsia"/>
                <w:b/>
                <w:color w:val="000000"/>
              </w:rPr>
              <w:t>2</w:t>
            </w:r>
            <w:r>
              <w:rPr>
                <w:b/>
                <w:color w:val="000000"/>
              </w:rPr>
              <w:t>-</w:t>
            </w:r>
            <w:r w:rsidR="00C351F0">
              <w:rPr>
                <w:rFonts w:hint="eastAsia"/>
                <w:b/>
                <w:color w:val="000000"/>
              </w:rPr>
              <w:t>8</w:t>
            </w:r>
            <w:r>
              <w:rPr>
                <w:b/>
                <w:color w:val="000000"/>
              </w:rPr>
              <w:t>本项目</w:t>
            </w:r>
            <w:r>
              <w:rPr>
                <w:rFonts w:hint="eastAsia"/>
                <w:b/>
                <w:color w:val="000000"/>
              </w:rPr>
              <w:t>木门、家具</w:t>
            </w:r>
            <w:r>
              <w:rPr>
                <w:b/>
                <w:color w:val="000000"/>
              </w:rPr>
              <w:t>生产工艺流程及产污环节图</w:t>
            </w:r>
          </w:p>
          <w:p w:rsidR="0069478E" w:rsidRDefault="00FC36A6" w:rsidP="00273B6D">
            <w:pPr>
              <w:spacing w:beforeLines="50" w:line="360" w:lineRule="auto"/>
              <w:ind w:firstLineChars="200" w:firstLine="422"/>
              <w:rPr>
                <w:b/>
                <w:color w:val="000000"/>
              </w:rPr>
            </w:pPr>
            <w:r>
              <w:rPr>
                <w:rFonts w:hint="eastAsia"/>
                <w:b/>
                <w:color w:val="000000"/>
              </w:rPr>
              <w:lastRenderedPageBreak/>
              <w:t>2</w:t>
            </w:r>
            <w:r>
              <w:rPr>
                <w:rFonts w:hint="eastAsia"/>
                <w:b/>
                <w:color w:val="000000"/>
              </w:rPr>
              <w:t>、</w:t>
            </w:r>
            <w:r>
              <w:rPr>
                <w:b/>
                <w:color w:val="000000"/>
              </w:rPr>
              <w:t>工艺流程说明：</w:t>
            </w:r>
          </w:p>
          <w:p w:rsidR="00CF219D" w:rsidRDefault="00FC36A6">
            <w:pPr>
              <w:adjustRightInd w:val="0"/>
              <w:snapToGrid w:val="0"/>
              <w:spacing w:line="360" w:lineRule="auto"/>
              <w:ind w:firstLineChars="150" w:firstLine="315"/>
              <w:rPr>
                <w:szCs w:val="21"/>
              </w:rPr>
            </w:pPr>
            <w:r>
              <w:rPr>
                <w:rFonts w:hint="eastAsia"/>
                <w:szCs w:val="21"/>
              </w:rPr>
              <w:t>（</w:t>
            </w:r>
            <w:r>
              <w:rPr>
                <w:szCs w:val="21"/>
              </w:rPr>
              <w:t>1</w:t>
            </w:r>
            <w:r>
              <w:rPr>
                <w:rFonts w:hint="eastAsia"/>
                <w:szCs w:val="21"/>
              </w:rPr>
              <w:t>）切割下料、木加工：首先将外购的实木木材、多层板使用精密推台锯、木工带锯床、五片锯等锯料设备，将木材、板材按照图纸设计的尺寸裁切，并经木工压刨床、木工铣床加工成待使用的工件。该工序会产生木粉尘</w:t>
            </w:r>
            <w:r>
              <w:rPr>
                <w:rFonts w:hint="eastAsia"/>
                <w:szCs w:val="21"/>
              </w:rPr>
              <w:t>G</w:t>
            </w:r>
            <w:r>
              <w:rPr>
                <w:rFonts w:hint="eastAsia"/>
                <w:szCs w:val="21"/>
                <w:vertAlign w:val="subscript"/>
              </w:rPr>
              <w:t>1</w:t>
            </w:r>
            <w:r>
              <w:rPr>
                <w:rFonts w:hint="eastAsia"/>
                <w:szCs w:val="21"/>
              </w:rPr>
              <w:t>、废木料、刨花、废木屑</w:t>
            </w:r>
            <w:r>
              <w:rPr>
                <w:rFonts w:hint="eastAsia"/>
                <w:szCs w:val="21"/>
              </w:rPr>
              <w:t>S</w:t>
            </w:r>
            <w:r>
              <w:rPr>
                <w:rFonts w:hint="eastAsia"/>
                <w:szCs w:val="21"/>
                <w:vertAlign w:val="subscript"/>
              </w:rPr>
              <w:t>1</w:t>
            </w:r>
            <w:r>
              <w:rPr>
                <w:rFonts w:hint="eastAsia"/>
                <w:szCs w:val="21"/>
              </w:rPr>
              <w:t>和设备噪声</w:t>
            </w:r>
            <w:r>
              <w:rPr>
                <w:rFonts w:hint="eastAsia"/>
                <w:szCs w:val="21"/>
              </w:rPr>
              <w:t>N</w:t>
            </w:r>
            <w:r>
              <w:rPr>
                <w:rFonts w:hint="eastAsia"/>
                <w:szCs w:val="21"/>
                <w:vertAlign w:val="subscript"/>
              </w:rPr>
              <w:t>1</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2</w:t>
            </w:r>
            <w:r>
              <w:rPr>
                <w:rFonts w:hint="eastAsia"/>
                <w:szCs w:val="21"/>
              </w:rPr>
              <w:t>）贴皮、压板、封边：部分木板工件需进行压板工序，将木皮、白乳胶涂抹在木料表面，布胶量约</w:t>
            </w:r>
            <w:r>
              <w:rPr>
                <w:rFonts w:hint="eastAsia"/>
                <w:szCs w:val="21"/>
              </w:rPr>
              <w:t>150g/m</w:t>
            </w:r>
            <w:r>
              <w:rPr>
                <w:rFonts w:hint="eastAsia"/>
                <w:szCs w:val="21"/>
                <w:vertAlign w:val="superscript"/>
              </w:rPr>
              <w:t>2</w:t>
            </w:r>
            <w:r>
              <w:rPr>
                <w:rFonts w:hint="eastAsia"/>
                <w:szCs w:val="21"/>
              </w:rPr>
              <w:t>，经冷压机压实，增加板材厚度。部分木板需经封边机在其侧面贴上</w:t>
            </w:r>
            <w:r>
              <w:rPr>
                <w:rFonts w:hint="eastAsia"/>
                <w:szCs w:val="21"/>
              </w:rPr>
              <w:t>PVC</w:t>
            </w:r>
            <w:r>
              <w:rPr>
                <w:rFonts w:hint="eastAsia"/>
                <w:szCs w:val="21"/>
              </w:rPr>
              <w:t>封边条，封边工段会使用少量热熔胶。该工序会产生胶黏废气</w:t>
            </w:r>
            <w:r>
              <w:rPr>
                <w:rFonts w:hint="eastAsia"/>
                <w:szCs w:val="21"/>
              </w:rPr>
              <w:t>G</w:t>
            </w:r>
            <w:r>
              <w:rPr>
                <w:rFonts w:hint="eastAsia"/>
                <w:szCs w:val="21"/>
                <w:vertAlign w:val="subscript"/>
              </w:rPr>
              <w:t>2</w:t>
            </w:r>
            <w:r>
              <w:rPr>
                <w:rFonts w:hint="eastAsia"/>
                <w:szCs w:val="21"/>
              </w:rPr>
              <w:t>、废木皮</w:t>
            </w:r>
            <w:r>
              <w:rPr>
                <w:rFonts w:hint="eastAsia"/>
                <w:szCs w:val="21"/>
              </w:rPr>
              <w:t>S</w:t>
            </w:r>
            <w:r>
              <w:rPr>
                <w:rFonts w:hint="eastAsia"/>
                <w:szCs w:val="21"/>
                <w:vertAlign w:val="subscript"/>
              </w:rPr>
              <w:t>2</w:t>
            </w:r>
            <w:r>
              <w:rPr>
                <w:rFonts w:hint="eastAsia"/>
                <w:szCs w:val="21"/>
              </w:rPr>
              <w:t>、废胶桶</w:t>
            </w:r>
            <w:r>
              <w:rPr>
                <w:rFonts w:hint="eastAsia"/>
                <w:szCs w:val="21"/>
              </w:rPr>
              <w:t>S</w:t>
            </w:r>
            <w:r>
              <w:rPr>
                <w:rFonts w:hint="eastAsia"/>
                <w:szCs w:val="21"/>
                <w:vertAlign w:val="subscript"/>
              </w:rPr>
              <w:t>3</w:t>
            </w:r>
            <w:r>
              <w:rPr>
                <w:rFonts w:hint="eastAsia"/>
                <w:szCs w:val="21"/>
              </w:rPr>
              <w:t>、废包装盒包装袋</w:t>
            </w:r>
            <w:r>
              <w:rPr>
                <w:rFonts w:hint="eastAsia"/>
                <w:szCs w:val="21"/>
              </w:rPr>
              <w:t>S</w:t>
            </w:r>
            <w:r>
              <w:rPr>
                <w:rFonts w:hint="eastAsia"/>
                <w:szCs w:val="21"/>
                <w:vertAlign w:val="subscript"/>
              </w:rPr>
              <w:t>4</w:t>
            </w:r>
            <w:r>
              <w:rPr>
                <w:rFonts w:hint="eastAsia"/>
                <w:szCs w:val="21"/>
              </w:rPr>
              <w:t>、废封边条</w:t>
            </w:r>
            <w:r>
              <w:rPr>
                <w:rFonts w:hint="eastAsia"/>
                <w:szCs w:val="21"/>
              </w:rPr>
              <w:t>S</w:t>
            </w:r>
            <w:r>
              <w:rPr>
                <w:rFonts w:hint="eastAsia"/>
                <w:szCs w:val="21"/>
                <w:vertAlign w:val="subscript"/>
              </w:rPr>
              <w:t>5</w:t>
            </w:r>
            <w:r>
              <w:rPr>
                <w:rFonts w:hint="eastAsia"/>
                <w:szCs w:val="21"/>
              </w:rPr>
              <w:t>和设备噪声</w:t>
            </w:r>
            <w:r>
              <w:rPr>
                <w:rFonts w:hint="eastAsia"/>
                <w:szCs w:val="21"/>
              </w:rPr>
              <w:t>N</w:t>
            </w:r>
            <w:r>
              <w:rPr>
                <w:rFonts w:hint="eastAsia"/>
                <w:szCs w:val="21"/>
                <w:vertAlign w:val="subscript"/>
              </w:rPr>
              <w:t>2</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3</w:t>
            </w:r>
            <w:r>
              <w:rPr>
                <w:rFonts w:hint="eastAsia"/>
                <w:szCs w:val="21"/>
              </w:rPr>
              <w:t>）精加工：使用镂铣机、开榫机、钻床、砂光机等设备，对上工序裁切好的工件进行精确尺寸加工、镂铣造型。此工序会产生木粉尘</w:t>
            </w:r>
            <w:r>
              <w:rPr>
                <w:rFonts w:hint="eastAsia"/>
                <w:szCs w:val="21"/>
              </w:rPr>
              <w:t>G</w:t>
            </w:r>
            <w:r>
              <w:rPr>
                <w:rFonts w:hint="eastAsia"/>
                <w:szCs w:val="21"/>
                <w:vertAlign w:val="subscript"/>
              </w:rPr>
              <w:t>3</w:t>
            </w:r>
            <w:r>
              <w:rPr>
                <w:rFonts w:hint="eastAsia"/>
                <w:szCs w:val="21"/>
              </w:rPr>
              <w:t>、废木料、废木屑</w:t>
            </w:r>
            <w:r>
              <w:rPr>
                <w:rFonts w:hint="eastAsia"/>
                <w:szCs w:val="21"/>
              </w:rPr>
              <w:t>S</w:t>
            </w:r>
            <w:r>
              <w:rPr>
                <w:rFonts w:hint="eastAsia"/>
                <w:szCs w:val="21"/>
                <w:vertAlign w:val="subscript"/>
              </w:rPr>
              <w:t>6</w:t>
            </w:r>
            <w:r>
              <w:rPr>
                <w:rFonts w:hint="eastAsia"/>
                <w:szCs w:val="21"/>
              </w:rPr>
              <w:t>和设备噪声</w:t>
            </w:r>
            <w:r>
              <w:rPr>
                <w:rFonts w:hint="eastAsia"/>
                <w:szCs w:val="21"/>
              </w:rPr>
              <w:t>N</w:t>
            </w:r>
            <w:r>
              <w:rPr>
                <w:rFonts w:hint="eastAsia"/>
                <w:szCs w:val="21"/>
                <w:vertAlign w:val="subscript"/>
              </w:rPr>
              <w:t>3</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4</w:t>
            </w:r>
            <w:r>
              <w:rPr>
                <w:rFonts w:hint="eastAsia"/>
                <w:szCs w:val="21"/>
              </w:rPr>
              <w:t>）刮腻子、白坯粗磨：由有经验且富有耐心的木工师傅用原子灰对木料表面的凹陷进行修补、填平，将工件表面的毛刺通过手工进行砂光，以满足喷漆前木料表面平整光滑的要求，提高整体涂装效果。本项目所使用的原子灰主要成分为不饱和聚酯树脂和颜料，无挥发性有机物质。故该工序会产生木粉尘</w:t>
            </w:r>
            <w:r>
              <w:rPr>
                <w:rFonts w:hint="eastAsia"/>
                <w:szCs w:val="21"/>
              </w:rPr>
              <w:t>G</w:t>
            </w:r>
            <w:r>
              <w:rPr>
                <w:rFonts w:hint="eastAsia"/>
                <w:szCs w:val="21"/>
                <w:vertAlign w:val="subscript"/>
              </w:rPr>
              <w:t>4</w:t>
            </w:r>
            <w:r>
              <w:rPr>
                <w:rFonts w:hint="eastAsia"/>
                <w:szCs w:val="21"/>
              </w:rPr>
              <w:t>、废包装盒</w:t>
            </w:r>
            <w:r>
              <w:rPr>
                <w:rFonts w:hint="eastAsia"/>
                <w:szCs w:val="21"/>
              </w:rPr>
              <w:t>S</w:t>
            </w:r>
            <w:r>
              <w:rPr>
                <w:rFonts w:hint="eastAsia"/>
                <w:szCs w:val="21"/>
                <w:vertAlign w:val="subscript"/>
              </w:rPr>
              <w:t>7</w:t>
            </w:r>
            <w:r>
              <w:rPr>
                <w:rFonts w:hint="eastAsia"/>
                <w:szCs w:val="21"/>
              </w:rPr>
              <w:t>、设备噪声</w:t>
            </w:r>
            <w:r>
              <w:rPr>
                <w:rFonts w:hint="eastAsia"/>
                <w:szCs w:val="21"/>
              </w:rPr>
              <w:t>N</w:t>
            </w:r>
            <w:r>
              <w:rPr>
                <w:rFonts w:hint="eastAsia"/>
                <w:szCs w:val="21"/>
                <w:vertAlign w:val="subscript"/>
              </w:rPr>
              <w:t>4</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5</w:t>
            </w:r>
            <w:r>
              <w:rPr>
                <w:rFonts w:hint="eastAsia"/>
                <w:szCs w:val="21"/>
              </w:rPr>
              <w:t>）半成品组装：对精加工后的各工件经人工组装成型。组装过程中会产生胶黏废气</w:t>
            </w:r>
            <w:r>
              <w:rPr>
                <w:rFonts w:hint="eastAsia"/>
                <w:szCs w:val="21"/>
              </w:rPr>
              <w:t>G</w:t>
            </w:r>
            <w:r>
              <w:rPr>
                <w:rFonts w:hint="eastAsia"/>
                <w:szCs w:val="21"/>
                <w:vertAlign w:val="subscript"/>
              </w:rPr>
              <w:t>5</w:t>
            </w:r>
            <w:r>
              <w:rPr>
                <w:rFonts w:hint="eastAsia"/>
                <w:szCs w:val="21"/>
              </w:rPr>
              <w:t>、废胶桶</w:t>
            </w:r>
            <w:r>
              <w:rPr>
                <w:rFonts w:hint="eastAsia"/>
                <w:szCs w:val="21"/>
              </w:rPr>
              <w:t>S</w:t>
            </w:r>
            <w:r>
              <w:rPr>
                <w:rFonts w:hint="eastAsia"/>
                <w:szCs w:val="21"/>
                <w:vertAlign w:val="subscript"/>
              </w:rPr>
              <w:t>8</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6</w:t>
            </w:r>
            <w:r>
              <w:rPr>
                <w:rFonts w:hint="eastAsia"/>
                <w:szCs w:val="21"/>
              </w:rPr>
              <w:t>）调底漆、喷底漆及晾干</w:t>
            </w:r>
          </w:p>
          <w:p w:rsidR="00CF219D" w:rsidRDefault="00FC36A6">
            <w:pPr>
              <w:adjustRightInd w:val="0"/>
              <w:snapToGrid w:val="0"/>
              <w:spacing w:line="360" w:lineRule="auto"/>
              <w:ind w:firstLineChars="200" w:firstLine="420"/>
              <w:rPr>
                <w:szCs w:val="21"/>
              </w:rPr>
            </w:pPr>
            <w:r>
              <w:rPr>
                <w:rFonts w:hint="eastAsia"/>
                <w:szCs w:val="21"/>
              </w:rPr>
              <w:t>①调底漆：本项目生产车间二层设有密闭湿式底漆喷漆房一座，尺寸为</w:t>
            </w:r>
            <w:r>
              <w:rPr>
                <w:rFonts w:hint="eastAsia"/>
                <w:szCs w:val="21"/>
              </w:rPr>
              <w:t>9.5m</w:t>
            </w:r>
            <w:r>
              <w:rPr>
                <w:rFonts w:hint="eastAsia"/>
                <w:szCs w:val="21"/>
              </w:rPr>
              <w:t>（长）×</w:t>
            </w:r>
            <w:r>
              <w:rPr>
                <w:rFonts w:hint="eastAsia"/>
                <w:szCs w:val="21"/>
              </w:rPr>
              <w:t>5m</w:t>
            </w:r>
            <w:r>
              <w:rPr>
                <w:rFonts w:hint="eastAsia"/>
                <w:szCs w:val="21"/>
              </w:rPr>
              <w:t>（宽）×</w:t>
            </w:r>
            <w:r>
              <w:rPr>
                <w:rFonts w:hint="eastAsia"/>
                <w:szCs w:val="21"/>
              </w:rPr>
              <w:t>2.8m</w:t>
            </w:r>
            <w:r>
              <w:rPr>
                <w:rFonts w:hint="eastAsia"/>
                <w:szCs w:val="21"/>
              </w:rPr>
              <w:t>（高），底漆喷漆前需在底漆喷漆房内将水性底漆、水按</w:t>
            </w:r>
            <w:r>
              <w:rPr>
                <w:rFonts w:hint="eastAsia"/>
                <w:szCs w:val="21"/>
              </w:rPr>
              <w:t>10:1</w:t>
            </w:r>
            <w:r>
              <w:rPr>
                <w:rFonts w:hint="eastAsia"/>
                <w:szCs w:val="21"/>
              </w:rPr>
              <w:t>的比例在调漆桶中调配混匀，此过程人工操作，会产生调漆废气</w:t>
            </w:r>
            <w:r>
              <w:rPr>
                <w:rFonts w:hint="eastAsia"/>
                <w:szCs w:val="21"/>
              </w:rPr>
              <w:t>G</w:t>
            </w:r>
            <w:r>
              <w:rPr>
                <w:rFonts w:hint="eastAsia"/>
                <w:szCs w:val="21"/>
                <w:vertAlign w:val="subscript"/>
              </w:rPr>
              <w:t>6</w:t>
            </w:r>
            <w:r>
              <w:rPr>
                <w:rFonts w:hint="eastAsia"/>
                <w:szCs w:val="21"/>
              </w:rPr>
              <w:t>和废漆桶</w:t>
            </w:r>
            <w:r>
              <w:rPr>
                <w:rFonts w:hint="eastAsia"/>
                <w:szCs w:val="21"/>
              </w:rPr>
              <w:t>S</w:t>
            </w:r>
            <w:r>
              <w:rPr>
                <w:rFonts w:hint="eastAsia"/>
                <w:szCs w:val="21"/>
                <w:vertAlign w:val="subscript"/>
              </w:rPr>
              <w:t>9</w:t>
            </w:r>
            <w:r>
              <w:rPr>
                <w:rFonts w:hint="eastAsia"/>
                <w:szCs w:val="21"/>
              </w:rPr>
              <w:t>。根据客户定制要求，本项目平均约有</w:t>
            </w:r>
            <w:r>
              <w:rPr>
                <w:rFonts w:hint="eastAsia"/>
                <w:szCs w:val="21"/>
              </w:rPr>
              <w:t>30%</w:t>
            </w:r>
            <w:r>
              <w:rPr>
                <w:rFonts w:hint="eastAsia"/>
                <w:szCs w:val="21"/>
              </w:rPr>
              <w:t>的产品为白色产品，需使用水性木器单组份白底漆进行底漆喷漆，其余</w:t>
            </w:r>
            <w:r>
              <w:rPr>
                <w:rFonts w:hint="eastAsia"/>
                <w:szCs w:val="21"/>
              </w:rPr>
              <w:t>70%</w:t>
            </w:r>
            <w:r>
              <w:rPr>
                <w:rFonts w:hint="eastAsia"/>
                <w:szCs w:val="21"/>
              </w:rPr>
              <w:t>产品使用水性木器透明底漆进行底漆喷漆，透明底漆、白底漆的底漆喷漆工序均在此底漆喷漆房内进行。</w:t>
            </w:r>
          </w:p>
          <w:p w:rsidR="00CF219D" w:rsidRDefault="00FC36A6">
            <w:pPr>
              <w:adjustRightInd w:val="0"/>
              <w:snapToGrid w:val="0"/>
              <w:spacing w:line="360" w:lineRule="auto"/>
              <w:ind w:firstLineChars="200" w:firstLine="420"/>
              <w:rPr>
                <w:szCs w:val="21"/>
              </w:rPr>
            </w:pPr>
            <w:r>
              <w:rPr>
                <w:rFonts w:hint="eastAsia"/>
                <w:szCs w:val="21"/>
              </w:rPr>
              <w:t>②喷底漆：本项目底漆喷漆房设置</w:t>
            </w:r>
            <w:r>
              <w:rPr>
                <w:rFonts w:hint="eastAsia"/>
                <w:szCs w:val="21"/>
              </w:rPr>
              <w:t>1</w:t>
            </w:r>
            <w:r>
              <w:rPr>
                <w:rFonts w:hint="eastAsia"/>
                <w:szCs w:val="21"/>
              </w:rPr>
              <w:t>个喷漆工位，喷漆时喷漆房关闭，喷涂方式为平面喷涂，使用无气喷涂法，操作者手持高压无气喷枪把涂料喷涂到工件的表面，形成涂层。</w:t>
            </w:r>
            <w:r>
              <w:rPr>
                <w:rFonts w:hint="eastAsia"/>
                <w:color w:val="000000"/>
                <w:szCs w:val="21"/>
              </w:rPr>
              <w:t>底漆喷漆房</w:t>
            </w:r>
            <w:r>
              <w:rPr>
                <w:color w:val="000000"/>
                <w:szCs w:val="21"/>
              </w:rPr>
              <w:t>配备两把喷枪（一用一备），喷枪不作业时浸泡在水中，每天工作结束后清洗喷枪，产生</w:t>
            </w:r>
            <w:r>
              <w:rPr>
                <w:rFonts w:hint="eastAsia"/>
                <w:color w:val="000000"/>
                <w:szCs w:val="21"/>
              </w:rPr>
              <w:t>的</w:t>
            </w:r>
            <w:r>
              <w:rPr>
                <w:color w:val="000000"/>
                <w:szCs w:val="21"/>
              </w:rPr>
              <w:t>喷枪清洗水</w:t>
            </w:r>
            <w:r>
              <w:rPr>
                <w:rFonts w:hint="eastAsia"/>
                <w:color w:val="000000"/>
                <w:szCs w:val="21"/>
              </w:rPr>
              <w:t>作为补充水倒入水帘柜中，</w:t>
            </w:r>
            <w:r>
              <w:rPr>
                <w:color w:val="000000"/>
                <w:szCs w:val="21"/>
              </w:rPr>
              <w:t>不</w:t>
            </w:r>
            <w:r>
              <w:rPr>
                <w:rFonts w:hint="eastAsia"/>
                <w:color w:val="000000"/>
                <w:szCs w:val="21"/>
              </w:rPr>
              <w:t>对</w:t>
            </w:r>
            <w:r>
              <w:rPr>
                <w:color w:val="000000"/>
                <w:szCs w:val="21"/>
              </w:rPr>
              <w:t>外排</w:t>
            </w:r>
            <w:r>
              <w:rPr>
                <w:rFonts w:hint="eastAsia"/>
                <w:color w:val="000000"/>
                <w:szCs w:val="21"/>
              </w:rPr>
              <w:t>放</w:t>
            </w:r>
            <w:r>
              <w:rPr>
                <w:color w:val="000000"/>
                <w:szCs w:val="21"/>
              </w:rPr>
              <w:t>。</w:t>
            </w:r>
            <w:r>
              <w:rPr>
                <w:rFonts w:hint="eastAsia"/>
                <w:color w:val="000000"/>
                <w:szCs w:val="21"/>
              </w:rPr>
              <w:t>每次清洗时间约</w:t>
            </w:r>
            <w:r>
              <w:rPr>
                <w:rFonts w:hint="eastAsia"/>
                <w:color w:val="000000"/>
                <w:szCs w:val="21"/>
              </w:rPr>
              <w:t>3min</w:t>
            </w:r>
            <w:r>
              <w:rPr>
                <w:rFonts w:hint="eastAsia"/>
                <w:color w:val="000000"/>
                <w:szCs w:val="21"/>
              </w:rPr>
              <w:t>，清洗在喷漆工位进行。</w:t>
            </w:r>
            <w:r>
              <w:rPr>
                <w:rFonts w:hint="eastAsia"/>
                <w:szCs w:val="21"/>
              </w:rPr>
              <w:t>该工序会产生喷漆废气</w:t>
            </w:r>
            <w:r>
              <w:rPr>
                <w:rFonts w:hint="eastAsia"/>
                <w:szCs w:val="21"/>
              </w:rPr>
              <w:t>G</w:t>
            </w:r>
            <w:r>
              <w:rPr>
                <w:rFonts w:hint="eastAsia"/>
                <w:szCs w:val="21"/>
                <w:vertAlign w:val="subscript"/>
              </w:rPr>
              <w:t>7</w:t>
            </w:r>
            <w:r>
              <w:rPr>
                <w:rFonts w:hint="eastAsia"/>
                <w:szCs w:val="21"/>
              </w:rPr>
              <w:t>、漆雾废气</w:t>
            </w:r>
            <w:r>
              <w:rPr>
                <w:rFonts w:hint="eastAsia"/>
                <w:szCs w:val="21"/>
              </w:rPr>
              <w:t>G</w:t>
            </w:r>
            <w:r>
              <w:rPr>
                <w:rFonts w:hint="eastAsia"/>
                <w:szCs w:val="21"/>
                <w:vertAlign w:val="subscript"/>
              </w:rPr>
              <w:t>8</w:t>
            </w:r>
            <w:r>
              <w:rPr>
                <w:rFonts w:hint="eastAsia"/>
                <w:szCs w:val="21"/>
              </w:rPr>
              <w:t>、水帘废水</w:t>
            </w:r>
            <w:r>
              <w:rPr>
                <w:rFonts w:hint="eastAsia"/>
                <w:szCs w:val="21"/>
              </w:rPr>
              <w:t>W</w:t>
            </w:r>
            <w:r>
              <w:rPr>
                <w:rFonts w:hint="eastAsia"/>
                <w:szCs w:val="21"/>
                <w:vertAlign w:val="subscript"/>
              </w:rPr>
              <w:t>1</w:t>
            </w:r>
            <w:r>
              <w:rPr>
                <w:rFonts w:hint="eastAsia"/>
                <w:szCs w:val="21"/>
              </w:rPr>
              <w:t>、漆渣</w:t>
            </w:r>
            <w:r>
              <w:rPr>
                <w:rFonts w:hint="eastAsia"/>
                <w:szCs w:val="21"/>
              </w:rPr>
              <w:t>S</w:t>
            </w:r>
            <w:r>
              <w:rPr>
                <w:rFonts w:hint="eastAsia"/>
                <w:szCs w:val="21"/>
                <w:vertAlign w:val="subscript"/>
              </w:rPr>
              <w:t>10</w:t>
            </w:r>
            <w:r>
              <w:rPr>
                <w:rFonts w:hint="eastAsia"/>
                <w:szCs w:val="21"/>
              </w:rPr>
              <w:t>。</w:t>
            </w:r>
          </w:p>
          <w:p w:rsidR="00CF219D" w:rsidRDefault="00FC36A6">
            <w:pPr>
              <w:adjustRightInd w:val="0"/>
              <w:snapToGrid w:val="0"/>
              <w:spacing w:line="360" w:lineRule="auto"/>
              <w:ind w:firstLineChars="200" w:firstLine="420"/>
              <w:rPr>
                <w:szCs w:val="21"/>
              </w:rPr>
            </w:pPr>
            <w:r>
              <w:rPr>
                <w:rFonts w:hint="eastAsia"/>
                <w:szCs w:val="21"/>
              </w:rPr>
              <w:t>③晾干：本项目生产车间二层设有密闭底漆晾干房一座，尺寸为</w:t>
            </w:r>
            <w:r>
              <w:rPr>
                <w:rFonts w:hint="eastAsia"/>
                <w:szCs w:val="21"/>
              </w:rPr>
              <w:t>9.5m</w:t>
            </w:r>
            <w:r>
              <w:rPr>
                <w:rFonts w:hint="eastAsia"/>
                <w:szCs w:val="21"/>
              </w:rPr>
              <w:t>（长）×</w:t>
            </w:r>
            <w:r>
              <w:rPr>
                <w:rFonts w:hint="eastAsia"/>
                <w:szCs w:val="21"/>
              </w:rPr>
              <w:t>7.5m</w:t>
            </w:r>
            <w:r>
              <w:rPr>
                <w:rFonts w:hint="eastAsia"/>
                <w:szCs w:val="21"/>
              </w:rPr>
              <w:t>（宽）×</w:t>
            </w:r>
            <w:r>
              <w:rPr>
                <w:rFonts w:hint="eastAsia"/>
                <w:szCs w:val="21"/>
              </w:rPr>
              <w:t>2.8m</w:t>
            </w:r>
            <w:r>
              <w:rPr>
                <w:rFonts w:hint="eastAsia"/>
                <w:szCs w:val="21"/>
              </w:rPr>
              <w:t>（高），喷完底漆后，工件推入底漆晾干房自然晾干，单批晾干时间为</w:t>
            </w:r>
            <w:r>
              <w:rPr>
                <w:rFonts w:hint="eastAsia"/>
                <w:szCs w:val="21"/>
              </w:rPr>
              <w:t>4h</w:t>
            </w:r>
            <w:r>
              <w:rPr>
                <w:rFonts w:hint="eastAsia"/>
                <w:szCs w:val="21"/>
              </w:rPr>
              <w:t>。该工序会产生晾干废气</w:t>
            </w:r>
            <w:r>
              <w:rPr>
                <w:rFonts w:hint="eastAsia"/>
                <w:szCs w:val="21"/>
              </w:rPr>
              <w:t>G</w:t>
            </w:r>
            <w:r>
              <w:rPr>
                <w:rFonts w:hint="eastAsia"/>
                <w:szCs w:val="21"/>
                <w:vertAlign w:val="subscript"/>
              </w:rPr>
              <w:t>9</w:t>
            </w:r>
            <w:r>
              <w:rPr>
                <w:rFonts w:hint="eastAsia"/>
                <w:szCs w:val="21"/>
              </w:rPr>
              <w:t>。</w:t>
            </w:r>
          </w:p>
          <w:p w:rsidR="00CF219D" w:rsidRDefault="00FC36A6">
            <w:pPr>
              <w:adjustRightInd w:val="0"/>
              <w:snapToGrid w:val="0"/>
              <w:spacing w:line="360" w:lineRule="auto"/>
              <w:ind w:firstLineChars="150" w:firstLine="315"/>
              <w:rPr>
                <w:szCs w:val="21"/>
              </w:rPr>
            </w:pPr>
            <w:r>
              <w:rPr>
                <w:rFonts w:hint="eastAsia"/>
                <w:szCs w:val="21"/>
              </w:rPr>
              <w:t>（</w:t>
            </w:r>
            <w:r>
              <w:rPr>
                <w:rFonts w:hint="eastAsia"/>
                <w:szCs w:val="21"/>
              </w:rPr>
              <w:t>7</w:t>
            </w:r>
            <w:r>
              <w:rPr>
                <w:rFonts w:hint="eastAsia"/>
                <w:szCs w:val="21"/>
              </w:rPr>
              <w:t>）底漆打磨：底漆晾干后，漆膜会有不均匀的现象，且表面粗糙，需通过手持式砂光机将木料表面进行砂光打磨使其光滑，便于后续面漆喷涂。此工序会产生打磨粉尘</w:t>
            </w:r>
            <w:r>
              <w:rPr>
                <w:rFonts w:hint="eastAsia"/>
                <w:szCs w:val="21"/>
              </w:rPr>
              <w:t>G</w:t>
            </w:r>
            <w:r>
              <w:rPr>
                <w:rFonts w:hint="eastAsia"/>
                <w:szCs w:val="21"/>
                <w:vertAlign w:val="subscript"/>
              </w:rPr>
              <w:t>10</w:t>
            </w:r>
            <w:r>
              <w:rPr>
                <w:rFonts w:hint="eastAsia"/>
                <w:szCs w:val="21"/>
              </w:rPr>
              <w:t>、漆渣</w:t>
            </w:r>
            <w:r>
              <w:rPr>
                <w:rFonts w:hint="eastAsia"/>
                <w:szCs w:val="21"/>
              </w:rPr>
              <w:t>S</w:t>
            </w:r>
            <w:r>
              <w:rPr>
                <w:rFonts w:hint="eastAsia"/>
                <w:szCs w:val="21"/>
                <w:vertAlign w:val="subscript"/>
              </w:rPr>
              <w:t>11</w:t>
            </w:r>
            <w:r>
              <w:rPr>
                <w:rFonts w:hint="eastAsia"/>
                <w:szCs w:val="21"/>
              </w:rPr>
              <w:t>和设备噪声</w:t>
            </w:r>
            <w:r>
              <w:rPr>
                <w:rFonts w:hint="eastAsia"/>
                <w:szCs w:val="21"/>
              </w:rPr>
              <w:t>N</w:t>
            </w:r>
            <w:r>
              <w:rPr>
                <w:rFonts w:hint="eastAsia"/>
                <w:szCs w:val="21"/>
                <w:vertAlign w:val="subscript"/>
              </w:rPr>
              <w:t>5</w:t>
            </w:r>
            <w:r>
              <w:rPr>
                <w:rFonts w:hint="eastAsia"/>
                <w:szCs w:val="21"/>
              </w:rPr>
              <w:t>。根据厂方介绍，本项目待喷工件均需喷两遍底漆，所以本项目喷底漆、晾干、底漆打磨工序均执行两遍。</w:t>
            </w:r>
          </w:p>
          <w:p w:rsidR="00CF219D" w:rsidRDefault="00CF219D">
            <w:pPr>
              <w:adjustRightInd w:val="0"/>
              <w:snapToGrid w:val="0"/>
              <w:spacing w:line="360" w:lineRule="auto"/>
              <w:ind w:firstLineChars="150" w:firstLine="315"/>
              <w:rPr>
                <w:szCs w:val="21"/>
              </w:rPr>
            </w:pPr>
          </w:p>
          <w:p w:rsidR="00CF219D" w:rsidRDefault="00FC36A6">
            <w:pPr>
              <w:adjustRightInd w:val="0"/>
              <w:snapToGrid w:val="0"/>
              <w:spacing w:line="360" w:lineRule="auto"/>
              <w:ind w:firstLineChars="150" w:firstLine="315"/>
              <w:rPr>
                <w:szCs w:val="21"/>
              </w:rPr>
            </w:pPr>
            <w:r>
              <w:rPr>
                <w:rFonts w:hint="eastAsia"/>
                <w:szCs w:val="21"/>
              </w:rPr>
              <w:lastRenderedPageBreak/>
              <w:t>（</w:t>
            </w:r>
            <w:r>
              <w:rPr>
                <w:rFonts w:hint="eastAsia"/>
                <w:szCs w:val="21"/>
              </w:rPr>
              <w:t>8</w:t>
            </w:r>
            <w:r>
              <w:rPr>
                <w:rFonts w:hint="eastAsia"/>
                <w:szCs w:val="21"/>
              </w:rPr>
              <w:t>）调修色漆面漆、喷修色漆面漆及晾干</w:t>
            </w:r>
          </w:p>
          <w:p w:rsidR="00CF219D" w:rsidRDefault="00FC36A6">
            <w:pPr>
              <w:adjustRightInd w:val="0"/>
              <w:snapToGrid w:val="0"/>
              <w:spacing w:line="360" w:lineRule="auto"/>
              <w:ind w:firstLineChars="200" w:firstLine="420"/>
              <w:rPr>
                <w:rFonts w:ascii="宋体" w:hAnsi="宋体"/>
                <w:szCs w:val="21"/>
              </w:rPr>
            </w:pPr>
            <w:r>
              <w:rPr>
                <w:rFonts w:ascii="宋体" w:hAnsi="宋体" w:hint="eastAsia"/>
                <w:szCs w:val="21"/>
              </w:rPr>
              <w:t>本项目彩色家具面漆喷涂工序使用水性</w:t>
            </w:r>
            <w:r>
              <w:rPr>
                <w:szCs w:val="21"/>
              </w:rPr>
              <w:t>X</w:t>
            </w:r>
            <w:r>
              <w:rPr>
                <w:rFonts w:ascii="宋体" w:hAnsi="宋体" w:hint="eastAsia"/>
                <w:szCs w:val="21"/>
              </w:rPr>
              <w:t>份哑清面漆，共喷两道漆，一道修色漆、一道面漆。色漆于面漆喷漆前进行，即在面漆喷涂前，将调配好的面漆中加入少许色精调配成修色漆后，先进行一道修色漆喷涂，然后再用调配好的面漆进行一道面漆喷涂。白色家具面漆喷涂工序使用水性白面漆，无喷色漆工序，仅喷一遍面漆即可。</w:t>
            </w:r>
          </w:p>
          <w:p w:rsidR="00CF219D" w:rsidRDefault="00FC36A6">
            <w:pPr>
              <w:adjustRightInd w:val="0"/>
              <w:snapToGrid w:val="0"/>
              <w:spacing w:line="360" w:lineRule="auto"/>
              <w:ind w:firstLineChars="200" w:firstLine="420"/>
              <w:rPr>
                <w:rFonts w:ascii="宋体" w:hAnsi="宋体"/>
                <w:szCs w:val="21"/>
              </w:rPr>
            </w:pPr>
            <w:r>
              <w:rPr>
                <w:rFonts w:ascii="宋体" w:hAnsi="宋体" w:hint="eastAsia"/>
                <w:szCs w:val="21"/>
              </w:rPr>
              <w:t>①</w:t>
            </w:r>
            <w:r>
              <w:rPr>
                <w:rFonts w:hint="eastAsia"/>
                <w:szCs w:val="21"/>
              </w:rPr>
              <w:t>调修色漆面漆：</w:t>
            </w:r>
            <w:r>
              <w:rPr>
                <w:rFonts w:ascii="宋体" w:hAnsi="宋体" w:hint="eastAsia"/>
                <w:szCs w:val="21"/>
              </w:rPr>
              <w:t>本项目在生产车间二层设有一座密闭湿式面漆喷漆房，尺寸为</w:t>
            </w:r>
            <w:r>
              <w:rPr>
                <w:rFonts w:hint="eastAsia"/>
                <w:szCs w:val="21"/>
              </w:rPr>
              <w:t>9.5</w:t>
            </w:r>
            <w:r>
              <w:rPr>
                <w:szCs w:val="21"/>
              </w:rPr>
              <w:t>m</w:t>
            </w:r>
            <w:r>
              <w:rPr>
                <w:rFonts w:ascii="宋体" w:hAnsi="宋体" w:hint="eastAsia"/>
                <w:szCs w:val="21"/>
              </w:rPr>
              <w:t>（长）×</w:t>
            </w:r>
            <w:r>
              <w:rPr>
                <w:rFonts w:hint="eastAsia"/>
                <w:szCs w:val="21"/>
              </w:rPr>
              <w:t>6</w:t>
            </w:r>
            <w:r>
              <w:rPr>
                <w:szCs w:val="21"/>
              </w:rPr>
              <w:t>m</w:t>
            </w:r>
            <w:r>
              <w:rPr>
                <w:rFonts w:ascii="宋体" w:hAnsi="宋体" w:hint="eastAsia"/>
                <w:szCs w:val="21"/>
              </w:rPr>
              <w:t>（宽）×</w:t>
            </w:r>
            <w:r>
              <w:rPr>
                <w:szCs w:val="21"/>
              </w:rPr>
              <w:t>2.8m</w:t>
            </w:r>
            <w:r>
              <w:rPr>
                <w:rFonts w:ascii="宋体" w:hAnsi="宋体" w:hint="eastAsia"/>
                <w:szCs w:val="21"/>
              </w:rPr>
              <w:t>（高），面漆喷漆前需在密闭面漆喷漆房内将水性面漆、固化剂、水按</w:t>
            </w:r>
            <w:r>
              <w:rPr>
                <w:szCs w:val="21"/>
              </w:rPr>
              <w:t>10</w:t>
            </w:r>
            <w:r>
              <w:rPr>
                <w:rFonts w:hint="eastAsia"/>
                <w:szCs w:val="21"/>
              </w:rPr>
              <w:t>0</w:t>
            </w:r>
            <w:r>
              <w:rPr>
                <w:szCs w:val="21"/>
              </w:rPr>
              <w:t>:</w:t>
            </w:r>
            <w:r>
              <w:rPr>
                <w:rFonts w:hint="eastAsia"/>
                <w:szCs w:val="21"/>
              </w:rPr>
              <w:t>20</w:t>
            </w:r>
            <w:r>
              <w:rPr>
                <w:szCs w:val="21"/>
              </w:rPr>
              <w:t>:</w:t>
            </w:r>
            <w:r>
              <w:rPr>
                <w:rFonts w:hint="eastAsia"/>
                <w:szCs w:val="21"/>
              </w:rPr>
              <w:t>10</w:t>
            </w:r>
            <w:r>
              <w:rPr>
                <w:rFonts w:hint="eastAsia"/>
                <w:szCs w:val="21"/>
              </w:rPr>
              <w:t>（清面漆）、</w:t>
            </w:r>
            <w:r>
              <w:rPr>
                <w:rFonts w:hint="eastAsia"/>
                <w:szCs w:val="21"/>
              </w:rPr>
              <w:t>100:10:20</w:t>
            </w:r>
            <w:r>
              <w:rPr>
                <w:rFonts w:hint="eastAsia"/>
                <w:szCs w:val="21"/>
              </w:rPr>
              <w:t>（白面漆）</w:t>
            </w:r>
            <w:r>
              <w:rPr>
                <w:rFonts w:ascii="宋体" w:hAnsi="宋体" w:hint="eastAsia"/>
                <w:szCs w:val="21"/>
              </w:rPr>
              <w:t>的比例在调漆桶中调配混匀，此过程人工操作。在调配好的透明面漆中添加</w:t>
            </w:r>
            <w:r>
              <w:rPr>
                <w:szCs w:val="21"/>
              </w:rPr>
              <w:t>5%</w:t>
            </w:r>
            <w:r>
              <w:rPr>
                <w:rFonts w:ascii="宋体" w:hAnsi="宋体" w:hint="eastAsia"/>
                <w:szCs w:val="21"/>
              </w:rPr>
              <w:t>的色精调成修色漆，供喷修色漆工序使用。该工序会产生调漆废气</w:t>
            </w:r>
            <w:r>
              <w:rPr>
                <w:bCs/>
                <w:szCs w:val="21"/>
              </w:rPr>
              <w:t>G</w:t>
            </w:r>
            <w:r>
              <w:rPr>
                <w:rFonts w:hint="eastAsia"/>
                <w:bCs/>
                <w:szCs w:val="21"/>
                <w:vertAlign w:val="subscript"/>
              </w:rPr>
              <w:t>11</w:t>
            </w:r>
            <w:r>
              <w:rPr>
                <w:rFonts w:hint="eastAsia"/>
                <w:bCs/>
                <w:szCs w:val="21"/>
              </w:rPr>
              <w:t>、</w:t>
            </w:r>
            <w:r>
              <w:rPr>
                <w:bCs/>
                <w:szCs w:val="21"/>
              </w:rPr>
              <w:t>G</w:t>
            </w:r>
            <w:r>
              <w:rPr>
                <w:rFonts w:hint="eastAsia"/>
                <w:bCs/>
                <w:szCs w:val="21"/>
                <w:vertAlign w:val="subscript"/>
              </w:rPr>
              <w:t>15</w:t>
            </w:r>
            <w:r>
              <w:rPr>
                <w:rFonts w:ascii="宋体" w:hAnsi="宋体" w:hint="eastAsia"/>
                <w:szCs w:val="21"/>
              </w:rPr>
              <w:t>和废包装桶</w:t>
            </w:r>
            <w:r>
              <w:rPr>
                <w:szCs w:val="21"/>
              </w:rPr>
              <w:t>S</w:t>
            </w:r>
            <w:r>
              <w:rPr>
                <w:rFonts w:hint="eastAsia"/>
                <w:szCs w:val="21"/>
                <w:vertAlign w:val="subscript"/>
              </w:rPr>
              <w:t>12</w:t>
            </w:r>
            <w:r>
              <w:rPr>
                <w:rFonts w:hAnsi="宋体"/>
                <w:szCs w:val="21"/>
              </w:rPr>
              <w:t>、</w:t>
            </w:r>
            <w:r>
              <w:rPr>
                <w:szCs w:val="21"/>
              </w:rPr>
              <w:t>S</w:t>
            </w:r>
            <w:r>
              <w:rPr>
                <w:rFonts w:hint="eastAsia"/>
                <w:szCs w:val="21"/>
                <w:vertAlign w:val="subscript"/>
              </w:rPr>
              <w:t>14</w:t>
            </w:r>
            <w:r>
              <w:rPr>
                <w:rFonts w:ascii="宋体" w:hAnsi="宋体" w:hint="eastAsia"/>
                <w:szCs w:val="21"/>
              </w:rPr>
              <w:t>。</w:t>
            </w:r>
          </w:p>
          <w:p w:rsidR="00CF219D" w:rsidRDefault="00FC36A6">
            <w:pPr>
              <w:adjustRightInd w:val="0"/>
              <w:snapToGrid w:val="0"/>
              <w:spacing w:line="360" w:lineRule="auto"/>
              <w:ind w:firstLineChars="200" w:firstLine="420"/>
              <w:rPr>
                <w:szCs w:val="21"/>
              </w:rPr>
            </w:pPr>
            <w:r>
              <w:rPr>
                <w:rFonts w:hint="eastAsia"/>
                <w:szCs w:val="21"/>
              </w:rPr>
              <w:t>②喷修色漆面漆：本项目面漆喷漆房设置</w:t>
            </w:r>
            <w:r>
              <w:rPr>
                <w:rFonts w:hint="eastAsia"/>
                <w:szCs w:val="21"/>
              </w:rPr>
              <w:t>1</w:t>
            </w:r>
            <w:r>
              <w:rPr>
                <w:rFonts w:hint="eastAsia"/>
                <w:szCs w:val="21"/>
              </w:rPr>
              <w:t>个喷漆工位，喷漆时喷漆房关闭，喷涂方式为平面喷涂，使用无气喷涂法，操作者手持高压无气喷枪把涂料喷涂到工件的表面，形成涂层。</w:t>
            </w:r>
            <w:r>
              <w:rPr>
                <w:rFonts w:hint="eastAsia"/>
                <w:color w:val="000000"/>
                <w:szCs w:val="21"/>
              </w:rPr>
              <w:t>面漆喷漆房</w:t>
            </w:r>
            <w:r>
              <w:rPr>
                <w:color w:val="000000"/>
                <w:szCs w:val="21"/>
              </w:rPr>
              <w:t>配备两把喷枪（一用一备），喷枪不作业时浸泡在水中，每天工作结束后清洗喷枪，产生</w:t>
            </w:r>
            <w:r>
              <w:rPr>
                <w:rFonts w:hint="eastAsia"/>
                <w:color w:val="000000"/>
                <w:szCs w:val="21"/>
              </w:rPr>
              <w:t>的</w:t>
            </w:r>
            <w:r>
              <w:rPr>
                <w:color w:val="000000"/>
                <w:szCs w:val="21"/>
              </w:rPr>
              <w:t>喷枪清洗水</w:t>
            </w:r>
            <w:r>
              <w:rPr>
                <w:rFonts w:hint="eastAsia"/>
                <w:color w:val="000000"/>
                <w:szCs w:val="21"/>
              </w:rPr>
              <w:t>作为补充水倒入水帘柜中，</w:t>
            </w:r>
            <w:r>
              <w:rPr>
                <w:color w:val="000000"/>
                <w:szCs w:val="21"/>
              </w:rPr>
              <w:t>不</w:t>
            </w:r>
            <w:r>
              <w:rPr>
                <w:rFonts w:hint="eastAsia"/>
                <w:color w:val="000000"/>
                <w:szCs w:val="21"/>
              </w:rPr>
              <w:t>对</w:t>
            </w:r>
            <w:r>
              <w:rPr>
                <w:color w:val="000000"/>
                <w:szCs w:val="21"/>
              </w:rPr>
              <w:t>外排</w:t>
            </w:r>
            <w:r>
              <w:rPr>
                <w:rFonts w:hint="eastAsia"/>
                <w:color w:val="000000"/>
                <w:szCs w:val="21"/>
              </w:rPr>
              <w:t>放</w:t>
            </w:r>
            <w:r>
              <w:rPr>
                <w:color w:val="000000"/>
                <w:szCs w:val="21"/>
              </w:rPr>
              <w:t>。</w:t>
            </w:r>
            <w:r>
              <w:rPr>
                <w:rFonts w:hint="eastAsia"/>
                <w:color w:val="000000"/>
                <w:szCs w:val="21"/>
              </w:rPr>
              <w:t>每次清洗时间约</w:t>
            </w:r>
            <w:r>
              <w:rPr>
                <w:rFonts w:hint="eastAsia"/>
                <w:color w:val="000000"/>
                <w:szCs w:val="21"/>
              </w:rPr>
              <w:t>3min</w:t>
            </w:r>
            <w:r>
              <w:rPr>
                <w:rFonts w:hint="eastAsia"/>
                <w:color w:val="000000"/>
                <w:szCs w:val="21"/>
              </w:rPr>
              <w:t>，清洗在喷漆工位进行。</w:t>
            </w:r>
            <w:r>
              <w:rPr>
                <w:rFonts w:hint="eastAsia"/>
                <w:szCs w:val="21"/>
              </w:rPr>
              <w:t>该工序会产生喷漆废气</w:t>
            </w:r>
            <w:r>
              <w:rPr>
                <w:rFonts w:hint="eastAsia"/>
                <w:szCs w:val="21"/>
              </w:rPr>
              <w:t>G</w:t>
            </w:r>
            <w:r>
              <w:rPr>
                <w:rFonts w:hint="eastAsia"/>
                <w:szCs w:val="21"/>
                <w:vertAlign w:val="subscript"/>
              </w:rPr>
              <w:t>12</w:t>
            </w:r>
            <w:r>
              <w:rPr>
                <w:rFonts w:hint="eastAsia"/>
                <w:szCs w:val="21"/>
              </w:rPr>
              <w:t>、</w:t>
            </w:r>
            <w:r>
              <w:rPr>
                <w:rFonts w:hint="eastAsia"/>
                <w:szCs w:val="21"/>
              </w:rPr>
              <w:t>G</w:t>
            </w:r>
            <w:r>
              <w:rPr>
                <w:rFonts w:hint="eastAsia"/>
                <w:szCs w:val="21"/>
                <w:vertAlign w:val="subscript"/>
              </w:rPr>
              <w:t>16</w:t>
            </w:r>
            <w:r>
              <w:rPr>
                <w:rFonts w:hint="eastAsia"/>
                <w:szCs w:val="21"/>
              </w:rPr>
              <w:t>，漆雾废气</w:t>
            </w:r>
            <w:r>
              <w:rPr>
                <w:rFonts w:hint="eastAsia"/>
                <w:szCs w:val="21"/>
              </w:rPr>
              <w:t>G</w:t>
            </w:r>
            <w:r>
              <w:rPr>
                <w:rFonts w:hint="eastAsia"/>
                <w:szCs w:val="21"/>
                <w:vertAlign w:val="subscript"/>
              </w:rPr>
              <w:t>13</w:t>
            </w:r>
            <w:r>
              <w:rPr>
                <w:rFonts w:hint="eastAsia"/>
                <w:szCs w:val="21"/>
              </w:rPr>
              <w:t>、</w:t>
            </w:r>
            <w:r>
              <w:rPr>
                <w:rFonts w:hint="eastAsia"/>
                <w:szCs w:val="21"/>
              </w:rPr>
              <w:t>G</w:t>
            </w:r>
            <w:r>
              <w:rPr>
                <w:rFonts w:hint="eastAsia"/>
                <w:szCs w:val="21"/>
                <w:vertAlign w:val="subscript"/>
              </w:rPr>
              <w:t>17</w:t>
            </w:r>
            <w:r>
              <w:rPr>
                <w:rFonts w:hint="eastAsia"/>
                <w:szCs w:val="21"/>
              </w:rPr>
              <w:t>，水帘废水</w:t>
            </w:r>
            <w:r>
              <w:rPr>
                <w:rFonts w:hint="eastAsia"/>
                <w:szCs w:val="21"/>
              </w:rPr>
              <w:t>W</w:t>
            </w:r>
            <w:r>
              <w:rPr>
                <w:rFonts w:hint="eastAsia"/>
                <w:szCs w:val="21"/>
                <w:vertAlign w:val="subscript"/>
              </w:rPr>
              <w:t>2</w:t>
            </w:r>
            <w:r>
              <w:rPr>
                <w:rFonts w:hint="eastAsia"/>
                <w:szCs w:val="21"/>
              </w:rPr>
              <w:t>、</w:t>
            </w:r>
            <w:r>
              <w:rPr>
                <w:rFonts w:hint="eastAsia"/>
                <w:szCs w:val="21"/>
              </w:rPr>
              <w:t>W</w:t>
            </w:r>
            <w:r>
              <w:rPr>
                <w:rFonts w:hint="eastAsia"/>
                <w:szCs w:val="21"/>
                <w:vertAlign w:val="subscript"/>
              </w:rPr>
              <w:t>3</w:t>
            </w:r>
            <w:r>
              <w:rPr>
                <w:rFonts w:hint="eastAsia"/>
                <w:szCs w:val="21"/>
              </w:rPr>
              <w:t>，漆渣</w:t>
            </w:r>
            <w:r>
              <w:rPr>
                <w:rFonts w:hint="eastAsia"/>
                <w:szCs w:val="21"/>
              </w:rPr>
              <w:t>S</w:t>
            </w:r>
            <w:r>
              <w:rPr>
                <w:rFonts w:hint="eastAsia"/>
                <w:szCs w:val="21"/>
                <w:vertAlign w:val="subscript"/>
              </w:rPr>
              <w:t>13</w:t>
            </w:r>
            <w:r>
              <w:rPr>
                <w:rFonts w:hint="eastAsia"/>
                <w:szCs w:val="21"/>
              </w:rPr>
              <w:t>、</w:t>
            </w:r>
            <w:r>
              <w:rPr>
                <w:rFonts w:hint="eastAsia"/>
                <w:szCs w:val="21"/>
              </w:rPr>
              <w:t>S</w:t>
            </w:r>
            <w:r>
              <w:rPr>
                <w:rFonts w:hint="eastAsia"/>
                <w:szCs w:val="21"/>
                <w:vertAlign w:val="subscript"/>
              </w:rPr>
              <w:t>15</w:t>
            </w:r>
            <w:r>
              <w:rPr>
                <w:rFonts w:hint="eastAsia"/>
                <w:szCs w:val="21"/>
              </w:rPr>
              <w:t>。</w:t>
            </w:r>
          </w:p>
          <w:p w:rsidR="00CF219D" w:rsidRDefault="00FC36A6">
            <w:pPr>
              <w:adjustRightInd w:val="0"/>
              <w:snapToGrid w:val="0"/>
              <w:spacing w:line="360" w:lineRule="auto"/>
              <w:ind w:firstLineChars="200" w:firstLine="420"/>
              <w:rPr>
                <w:szCs w:val="21"/>
              </w:rPr>
            </w:pPr>
            <w:r>
              <w:rPr>
                <w:rFonts w:hint="eastAsia"/>
                <w:szCs w:val="21"/>
              </w:rPr>
              <w:t>③晾干：本项目生产车间二层设有一个密闭面漆晾干房，尺寸为</w:t>
            </w:r>
            <w:r>
              <w:rPr>
                <w:rFonts w:hint="eastAsia"/>
                <w:szCs w:val="21"/>
              </w:rPr>
              <w:t>9.5m</w:t>
            </w:r>
            <w:r>
              <w:rPr>
                <w:rFonts w:hint="eastAsia"/>
                <w:szCs w:val="21"/>
              </w:rPr>
              <w:t>（长）×</w:t>
            </w:r>
            <w:r>
              <w:rPr>
                <w:rFonts w:hint="eastAsia"/>
                <w:szCs w:val="21"/>
              </w:rPr>
              <w:t>9m</w:t>
            </w:r>
            <w:r>
              <w:rPr>
                <w:rFonts w:hint="eastAsia"/>
                <w:szCs w:val="21"/>
              </w:rPr>
              <w:t>（宽）×</w:t>
            </w:r>
            <w:r>
              <w:rPr>
                <w:rFonts w:hint="eastAsia"/>
                <w:szCs w:val="21"/>
              </w:rPr>
              <w:t>2.8m</w:t>
            </w:r>
            <w:r>
              <w:rPr>
                <w:rFonts w:hint="eastAsia"/>
                <w:szCs w:val="21"/>
              </w:rPr>
              <w:t>（高），喷完修色漆面漆后，工件推入密闭的面漆晾干房自然晾干，待表干（平均</w:t>
            </w:r>
            <w:r>
              <w:rPr>
                <w:rFonts w:hint="eastAsia"/>
                <w:szCs w:val="21"/>
              </w:rPr>
              <w:t>1h</w:t>
            </w:r>
            <w:r>
              <w:rPr>
                <w:rFonts w:hint="eastAsia"/>
                <w:szCs w:val="21"/>
              </w:rPr>
              <w:t>）后即可喷面漆。该工序会产生晾干废气</w:t>
            </w:r>
            <w:r>
              <w:rPr>
                <w:rFonts w:hint="eastAsia"/>
                <w:szCs w:val="21"/>
              </w:rPr>
              <w:t>G</w:t>
            </w:r>
            <w:r>
              <w:rPr>
                <w:rFonts w:hint="eastAsia"/>
                <w:szCs w:val="21"/>
                <w:vertAlign w:val="subscript"/>
              </w:rPr>
              <w:t>14</w:t>
            </w:r>
            <w:r>
              <w:rPr>
                <w:rFonts w:hint="eastAsia"/>
                <w:szCs w:val="21"/>
              </w:rPr>
              <w:t>、</w:t>
            </w:r>
            <w:r>
              <w:rPr>
                <w:rFonts w:hint="eastAsia"/>
                <w:szCs w:val="21"/>
              </w:rPr>
              <w:t>G</w:t>
            </w:r>
            <w:r>
              <w:rPr>
                <w:rFonts w:hint="eastAsia"/>
                <w:szCs w:val="21"/>
                <w:vertAlign w:val="subscript"/>
              </w:rPr>
              <w:t>18</w:t>
            </w:r>
            <w:r>
              <w:rPr>
                <w:rFonts w:hint="eastAsia"/>
                <w:szCs w:val="21"/>
              </w:rPr>
              <w:t>。</w:t>
            </w:r>
          </w:p>
          <w:p w:rsidR="00CF219D" w:rsidRDefault="00FC36A6">
            <w:pPr>
              <w:adjustRightInd w:val="0"/>
              <w:snapToGrid w:val="0"/>
              <w:spacing w:line="360" w:lineRule="auto"/>
              <w:ind w:firstLineChars="200" w:firstLine="420"/>
              <w:rPr>
                <w:szCs w:val="21"/>
              </w:rPr>
            </w:pPr>
            <w:r>
              <w:rPr>
                <w:rFonts w:hint="eastAsia"/>
                <w:szCs w:val="21"/>
              </w:rPr>
              <w:t>（</w:t>
            </w:r>
            <w:r>
              <w:rPr>
                <w:rFonts w:hint="eastAsia"/>
                <w:szCs w:val="21"/>
              </w:rPr>
              <w:t>9</w:t>
            </w:r>
            <w:r>
              <w:rPr>
                <w:rFonts w:hint="eastAsia"/>
                <w:szCs w:val="21"/>
              </w:rPr>
              <w:t>）装配：将喷漆后的各工件与拉手、铰链等金属配件人工装配后即为成品。</w:t>
            </w:r>
          </w:p>
          <w:p w:rsidR="00CF219D" w:rsidRDefault="00FC36A6">
            <w:pPr>
              <w:adjustRightInd w:val="0"/>
              <w:snapToGrid w:val="0"/>
              <w:spacing w:line="360" w:lineRule="auto"/>
              <w:ind w:firstLineChars="200" w:firstLine="420"/>
              <w:rPr>
                <w:szCs w:val="21"/>
              </w:rPr>
            </w:pPr>
            <w:r>
              <w:rPr>
                <w:rFonts w:hint="eastAsia"/>
                <w:szCs w:val="21"/>
              </w:rPr>
              <w:t>（</w:t>
            </w:r>
            <w:r>
              <w:rPr>
                <w:rFonts w:hint="eastAsia"/>
                <w:szCs w:val="21"/>
              </w:rPr>
              <w:t>10</w:t>
            </w:r>
            <w:r>
              <w:rPr>
                <w:rFonts w:hint="eastAsia"/>
                <w:szCs w:val="21"/>
              </w:rPr>
              <w:t>）</w:t>
            </w:r>
            <w:r w:rsidR="00C17A5A" w:rsidRPr="001C6D6D">
              <w:rPr>
                <w:rFonts w:hint="eastAsia"/>
                <w:szCs w:val="21"/>
              </w:rPr>
              <w:t>喷胶、贴海绵、缝纫裁剪、扪皮、包装</w:t>
            </w:r>
            <w:r w:rsidRPr="001C6D6D">
              <w:rPr>
                <w:rFonts w:hint="eastAsia"/>
                <w:szCs w:val="21"/>
              </w:rPr>
              <w:t>：本项目产品沙发需进行软包处理。首先</w:t>
            </w:r>
            <w:r w:rsidR="007C27FC" w:rsidRPr="001C6D6D">
              <w:rPr>
                <w:rFonts w:hint="eastAsia"/>
                <w:szCs w:val="21"/>
              </w:rPr>
              <w:t>在加工好的成品框架上人工喷上水性胶，然后将裁切好的海绵粘贴好，最后用裁切、缝制好的面料、皮料</w:t>
            </w:r>
            <w:r w:rsidRPr="001C6D6D">
              <w:rPr>
                <w:rFonts w:hint="eastAsia"/>
                <w:szCs w:val="21"/>
              </w:rPr>
              <w:t>将海绵套住，形成坐垫、靠垫等配件。</w:t>
            </w:r>
            <w:r>
              <w:rPr>
                <w:rFonts w:hint="eastAsia"/>
                <w:szCs w:val="21"/>
              </w:rPr>
              <w:t>本项目拟在生产车间二层东侧（具体位置见附图</w:t>
            </w:r>
            <w:r>
              <w:rPr>
                <w:rFonts w:hint="eastAsia"/>
                <w:szCs w:val="21"/>
              </w:rPr>
              <w:t>4</w:t>
            </w:r>
            <w:r>
              <w:rPr>
                <w:rFonts w:hint="eastAsia"/>
                <w:szCs w:val="21"/>
              </w:rPr>
              <w:t>）设置一座密闭喷胶房，尺寸为</w:t>
            </w:r>
            <w:r>
              <w:rPr>
                <w:rFonts w:hint="eastAsia"/>
                <w:szCs w:val="21"/>
              </w:rPr>
              <w:t>3.72m</w:t>
            </w:r>
            <w:r>
              <w:rPr>
                <w:rFonts w:hint="eastAsia"/>
                <w:szCs w:val="21"/>
              </w:rPr>
              <w:t>（长）×</w:t>
            </w:r>
            <w:r>
              <w:rPr>
                <w:rFonts w:hint="eastAsia"/>
                <w:szCs w:val="21"/>
              </w:rPr>
              <w:t>2.4m</w:t>
            </w:r>
            <w:r>
              <w:rPr>
                <w:rFonts w:hint="eastAsia"/>
                <w:szCs w:val="21"/>
              </w:rPr>
              <w:t>（宽）×</w:t>
            </w:r>
            <w:r>
              <w:rPr>
                <w:rFonts w:hint="eastAsia"/>
                <w:szCs w:val="21"/>
              </w:rPr>
              <w:t>2.5m</w:t>
            </w:r>
            <w:r>
              <w:rPr>
                <w:rFonts w:hint="eastAsia"/>
                <w:szCs w:val="21"/>
              </w:rPr>
              <w:t>（高），喷胶房内设置</w:t>
            </w:r>
            <w:r>
              <w:rPr>
                <w:rFonts w:hint="eastAsia"/>
                <w:szCs w:val="21"/>
              </w:rPr>
              <w:t>1</w:t>
            </w:r>
            <w:r>
              <w:rPr>
                <w:rFonts w:hint="eastAsia"/>
                <w:szCs w:val="21"/>
              </w:rPr>
              <w:t>个喷胶工位，喷胶时喷胶房关闭，喷涂方式为平面喷涂，使用无气喷涂法，操作者手持高压无气喷枪把涂料喷涂到工件的表面。喷胶房配备一把喷枪，</w:t>
            </w:r>
            <w:r>
              <w:rPr>
                <w:color w:val="000000"/>
                <w:szCs w:val="21"/>
              </w:rPr>
              <w:t>喷枪不作业时浸泡在水中，每天工作结束后清洗喷枪，产生</w:t>
            </w:r>
            <w:r>
              <w:rPr>
                <w:rFonts w:hint="eastAsia"/>
                <w:color w:val="000000"/>
                <w:szCs w:val="21"/>
              </w:rPr>
              <w:t>的</w:t>
            </w:r>
            <w:r>
              <w:rPr>
                <w:color w:val="000000"/>
                <w:szCs w:val="21"/>
              </w:rPr>
              <w:t>喷枪清洗水</w:t>
            </w:r>
            <w:r>
              <w:rPr>
                <w:rFonts w:hint="eastAsia"/>
                <w:color w:val="000000"/>
                <w:szCs w:val="21"/>
              </w:rPr>
              <w:t>倒入气浮一体机经处理后循环使用，</w:t>
            </w:r>
            <w:r>
              <w:rPr>
                <w:color w:val="000000"/>
                <w:szCs w:val="21"/>
              </w:rPr>
              <w:t>不</w:t>
            </w:r>
            <w:r>
              <w:rPr>
                <w:rFonts w:hint="eastAsia"/>
                <w:color w:val="000000"/>
                <w:szCs w:val="21"/>
              </w:rPr>
              <w:t>对</w:t>
            </w:r>
            <w:r>
              <w:rPr>
                <w:color w:val="000000"/>
                <w:szCs w:val="21"/>
              </w:rPr>
              <w:t>外排</w:t>
            </w:r>
            <w:r>
              <w:rPr>
                <w:rFonts w:hint="eastAsia"/>
                <w:color w:val="000000"/>
                <w:szCs w:val="21"/>
              </w:rPr>
              <w:t>放</w:t>
            </w:r>
            <w:r>
              <w:rPr>
                <w:color w:val="000000"/>
                <w:szCs w:val="21"/>
              </w:rPr>
              <w:t>。</w:t>
            </w:r>
            <w:r>
              <w:rPr>
                <w:rFonts w:hint="eastAsia"/>
                <w:color w:val="000000"/>
                <w:szCs w:val="21"/>
              </w:rPr>
              <w:t>每次清洗时间约</w:t>
            </w:r>
            <w:r>
              <w:rPr>
                <w:rFonts w:hint="eastAsia"/>
                <w:color w:val="000000"/>
                <w:szCs w:val="21"/>
              </w:rPr>
              <w:t>3min</w:t>
            </w:r>
            <w:r>
              <w:rPr>
                <w:rFonts w:hint="eastAsia"/>
                <w:color w:val="000000"/>
                <w:szCs w:val="21"/>
              </w:rPr>
              <w:t>，清洗在喷漆工位进行。</w:t>
            </w:r>
            <w:r>
              <w:rPr>
                <w:rFonts w:hint="eastAsia"/>
                <w:szCs w:val="21"/>
              </w:rPr>
              <w:t>该工序产生喷胶废气</w:t>
            </w:r>
            <w:r>
              <w:rPr>
                <w:rFonts w:hint="eastAsia"/>
                <w:szCs w:val="21"/>
              </w:rPr>
              <w:t>G</w:t>
            </w:r>
            <w:r>
              <w:rPr>
                <w:rFonts w:hint="eastAsia"/>
                <w:szCs w:val="21"/>
                <w:vertAlign w:val="subscript"/>
              </w:rPr>
              <w:t>19</w:t>
            </w:r>
            <w:r>
              <w:rPr>
                <w:rFonts w:hint="eastAsia"/>
                <w:szCs w:val="21"/>
              </w:rPr>
              <w:t>、废包装桶</w:t>
            </w:r>
            <w:r>
              <w:rPr>
                <w:rFonts w:hint="eastAsia"/>
                <w:szCs w:val="21"/>
              </w:rPr>
              <w:t>S</w:t>
            </w:r>
            <w:r>
              <w:rPr>
                <w:rFonts w:hint="eastAsia"/>
                <w:szCs w:val="21"/>
                <w:vertAlign w:val="subscript"/>
              </w:rPr>
              <w:t>16</w:t>
            </w:r>
            <w:r>
              <w:rPr>
                <w:rFonts w:hint="eastAsia"/>
                <w:szCs w:val="21"/>
              </w:rPr>
              <w:t>、废胶渣</w:t>
            </w:r>
            <w:r>
              <w:rPr>
                <w:rFonts w:hint="eastAsia"/>
                <w:szCs w:val="21"/>
              </w:rPr>
              <w:t>S</w:t>
            </w:r>
            <w:r>
              <w:rPr>
                <w:rFonts w:hint="eastAsia"/>
                <w:szCs w:val="21"/>
                <w:vertAlign w:val="subscript"/>
              </w:rPr>
              <w:t>17</w:t>
            </w:r>
            <w:r>
              <w:rPr>
                <w:rFonts w:hint="eastAsia"/>
                <w:szCs w:val="21"/>
              </w:rPr>
              <w:t>、废布料废皮革废海绵</w:t>
            </w:r>
            <w:r>
              <w:rPr>
                <w:rFonts w:hint="eastAsia"/>
                <w:szCs w:val="21"/>
              </w:rPr>
              <w:t>S</w:t>
            </w:r>
            <w:r>
              <w:rPr>
                <w:rFonts w:hint="eastAsia"/>
                <w:szCs w:val="21"/>
                <w:vertAlign w:val="subscript"/>
              </w:rPr>
              <w:t>18</w:t>
            </w:r>
            <w:r>
              <w:rPr>
                <w:rFonts w:hint="eastAsia"/>
                <w:szCs w:val="21"/>
              </w:rPr>
              <w:t>、</w:t>
            </w:r>
            <w:r>
              <w:rPr>
                <w:rFonts w:hint="eastAsia"/>
                <w:szCs w:val="21"/>
              </w:rPr>
              <w:t>S</w:t>
            </w:r>
            <w:r>
              <w:rPr>
                <w:rFonts w:hint="eastAsia"/>
                <w:szCs w:val="21"/>
                <w:vertAlign w:val="subscript"/>
              </w:rPr>
              <w:t>19</w:t>
            </w:r>
            <w:r>
              <w:rPr>
                <w:rFonts w:hint="eastAsia"/>
                <w:szCs w:val="21"/>
              </w:rPr>
              <w:t>。</w:t>
            </w:r>
          </w:p>
          <w:p w:rsidR="00CF219D" w:rsidRDefault="00CF219D">
            <w:pPr>
              <w:adjustRightInd w:val="0"/>
              <w:snapToGrid w:val="0"/>
              <w:spacing w:line="360" w:lineRule="auto"/>
              <w:ind w:firstLineChars="200" w:firstLine="480"/>
              <w:rPr>
                <w:sz w:val="24"/>
              </w:rPr>
            </w:pPr>
          </w:p>
          <w:p w:rsidR="00CF219D" w:rsidRDefault="00CF219D">
            <w:pPr>
              <w:spacing w:line="360" w:lineRule="auto"/>
              <w:ind w:firstLineChars="200" w:firstLine="422"/>
              <w:rPr>
                <w:b/>
                <w:color w:val="000000"/>
              </w:rPr>
            </w:pPr>
          </w:p>
          <w:p w:rsidR="00CF219D" w:rsidRDefault="00CF219D">
            <w:pPr>
              <w:spacing w:line="360" w:lineRule="auto"/>
              <w:ind w:firstLineChars="200" w:firstLine="422"/>
              <w:rPr>
                <w:b/>
                <w:color w:val="000000"/>
              </w:rPr>
            </w:pPr>
          </w:p>
          <w:p w:rsidR="00CF219D" w:rsidRDefault="00CF219D">
            <w:pPr>
              <w:spacing w:line="360" w:lineRule="auto"/>
              <w:ind w:firstLineChars="200" w:firstLine="422"/>
              <w:rPr>
                <w:b/>
                <w:color w:val="000000"/>
              </w:rPr>
            </w:pPr>
          </w:p>
          <w:p w:rsidR="00CF219D" w:rsidRDefault="00CF219D">
            <w:pPr>
              <w:spacing w:line="360" w:lineRule="auto"/>
              <w:ind w:firstLineChars="200" w:firstLine="422"/>
              <w:rPr>
                <w:b/>
                <w:color w:val="000000"/>
              </w:rPr>
            </w:pPr>
          </w:p>
          <w:p w:rsidR="00CF219D" w:rsidRDefault="00CF219D">
            <w:pPr>
              <w:spacing w:line="360" w:lineRule="auto"/>
              <w:ind w:firstLineChars="200" w:firstLine="422"/>
              <w:rPr>
                <w:b/>
                <w:color w:val="000000"/>
              </w:rPr>
            </w:pPr>
          </w:p>
          <w:p w:rsidR="007C27FC" w:rsidRDefault="007C27FC">
            <w:pPr>
              <w:spacing w:line="360" w:lineRule="auto"/>
              <w:ind w:firstLineChars="200" w:firstLine="422"/>
              <w:rPr>
                <w:b/>
                <w:color w:val="000000"/>
              </w:rPr>
            </w:pPr>
          </w:p>
          <w:p w:rsidR="00CF219D" w:rsidRDefault="00FC36A6" w:rsidP="00273B6D">
            <w:pPr>
              <w:spacing w:beforeLines="50" w:line="360" w:lineRule="auto"/>
              <w:ind w:firstLineChars="200" w:firstLine="422"/>
              <w:rPr>
                <w:b/>
                <w:color w:val="000000"/>
              </w:rPr>
            </w:pPr>
            <w:r>
              <w:rPr>
                <w:rFonts w:hint="eastAsia"/>
                <w:b/>
                <w:color w:val="000000"/>
              </w:rPr>
              <w:lastRenderedPageBreak/>
              <w:t>3</w:t>
            </w:r>
            <w:r>
              <w:rPr>
                <w:rFonts w:hint="eastAsia"/>
                <w:b/>
                <w:color w:val="000000"/>
              </w:rPr>
              <w:t>、</w:t>
            </w:r>
            <w:r>
              <w:rPr>
                <w:b/>
                <w:color w:val="000000"/>
              </w:rPr>
              <w:t>主要污染物产生环节汇总：</w:t>
            </w:r>
          </w:p>
          <w:p w:rsidR="00CF219D" w:rsidRDefault="00FC36A6">
            <w:pPr>
              <w:pStyle w:val="13"/>
              <w:spacing w:line="360" w:lineRule="auto"/>
              <w:ind w:firstLine="422"/>
              <w:jc w:val="center"/>
              <w:rPr>
                <w:rFonts w:hAnsi="宋体"/>
                <w:b/>
                <w:color w:val="000000"/>
                <w:szCs w:val="21"/>
              </w:rPr>
            </w:pPr>
            <w:r>
              <w:rPr>
                <w:rFonts w:ascii="宋体" w:hAnsi="宋体" w:hint="eastAsia"/>
                <w:b/>
                <w:color w:val="000000"/>
                <w:szCs w:val="21"/>
              </w:rPr>
              <w:t>表</w:t>
            </w:r>
            <w:r>
              <w:rPr>
                <w:rFonts w:hint="eastAsia"/>
                <w:b/>
                <w:color w:val="000000"/>
                <w:szCs w:val="21"/>
              </w:rPr>
              <w:t xml:space="preserve"> 2</w:t>
            </w:r>
            <w:r>
              <w:rPr>
                <w:b/>
                <w:color w:val="000000"/>
                <w:szCs w:val="21"/>
              </w:rPr>
              <w:t>-</w:t>
            </w:r>
            <w:r>
              <w:rPr>
                <w:rFonts w:hint="eastAsia"/>
                <w:b/>
                <w:color w:val="000000"/>
                <w:szCs w:val="21"/>
              </w:rPr>
              <w:t>14</w:t>
            </w:r>
            <w:r>
              <w:rPr>
                <w:rFonts w:ascii="宋体" w:hAnsi="宋体" w:hint="eastAsia"/>
                <w:b/>
                <w:color w:val="000000"/>
                <w:szCs w:val="21"/>
              </w:rPr>
              <w:t>本项目主要污染物产生环节及治理措施一览表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444"/>
              <w:gridCol w:w="1706"/>
              <w:gridCol w:w="1995"/>
              <w:gridCol w:w="1695"/>
              <w:gridCol w:w="843"/>
              <w:gridCol w:w="2938"/>
            </w:tblGrid>
            <w:tr w:rsidR="00CF219D">
              <w:trPr>
                <w:trHeight w:val="144"/>
              </w:trPr>
              <w:tc>
                <w:tcPr>
                  <w:tcW w:w="230" w:type="pct"/>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类</w:t>
                  </w:r>
                </w:p>
                <w:p w:rsidR="00CF219D" w:rsidRDefault="00FC36A6">
                  <w:pPr>
                    <w:jc w:val="center"/>
                    <w:rPr>
                      <w:rFonts w:ascii="宋体" w:hAnsi="宋体"/>
                      <w:b/>
                      <w:color w:val="000000"/>
                      <w:sz w:val="18"/>
                      <w:szCs w:val="18"/>
                    </w:rPr>
                  </w:pPr>
                  <w:r>
                    <w:rPr>
                      <w:rFonts w:ascii="宋体" w:hAnsi="宋体"/>
                      <w:b/>
                      <w:color w:val="000000"/>
                      <w:sz w:val="18"/>
                      <w:szCs w:val="18"/>
                    </w:rPr>
                    <w:t>别</w:t>
                  </w:r>
                </w:p>
              </w:tc>
              <w:tc>
                <w:tcPr>
                  <w:tcW w:w="886" w:type="pct"/>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代码</w:t>
                  </w:r>
                </w:p>
              </w:tc>
              <w:tc>
                <w:tcPr>
                  <w:tcW w:w="1037" w:type="pct"/>
                  <w:shd w:val="clear" w:color="auto" w:fill="auto"/>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产污环节</w:t>
                  </w:r>
                </w:p>
              </w:tc>
              <w:tc>
                <w:tcPr>
                  <w:tcW w:w="881" w:type="pct"/>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污染物</w:t>
                  </w:r>
                </w:p>
              </w:tc>
              <w:tc>
                <w:tcPr>
                  <w:tcW w:w="438" w:type="pct"/>
                  <w:shd w:val="clear" w:color="auto" w:fill="auto"/>
                  <w:vAlign w:val="center"/>
                </w:tcPr>
                <w:p w:rsidR="00CF219D" w:rsidRDefault="00FC36A6">
                  <w:pPr>
                    <w:ind w:firstLineChars="50" w:firstLine="90"/>
                    <w:rPr>
                      <w:rFonts w:ascii="宋体" w:hAnsi="宋体"/>
                      <w:b/>
                      <w:color w:val="000000"/>
                      <w:sz w:val="18"/>
                      <w:szCs w:val="18"/>
                    </w:rPr>
                  </w:pPr>
                  <w:r>
                    <w:rPr>
                      <w:rFonts w:ascii="宋体" w:hAnsi="宋体"/>
                      <w:b/>
                      <w:color w:val="000000"/>
                      <w:sz w:val="18"/>
                      <w:szCs w:val="18"/>
                    </w:rPr>
                    <w:t>产生</w:t>
                  </w:r>
                </w:p>
                <w:p w:rsidR="00CF219D" w:rsidRDefault="00FC36A6">
                  <w:pPr>
                    <w:ind w:firstLineChars="50" w:firstLine="90"/>
                    <w:rPr>
                      <w:rFonts w:ascii="宋体" w:hAnsi="宋体"/>
                      <w:b/>
                      <w:color w:val="000000"/>
                      <w:sz w:val="18"/>
                      <w:szCs w:val="18"/>
                    </w:rPr>
                  </w:pPr>
                  <w:r>
                    <w:rPr>
                      <w:rFonts w:ascii="宋体" w:hAnsi="宋体"/>
                      <w:b/>
                      <w:color w:val="000000"/>
                      <w:sz w:val="18"/>
                      <w:szCs w:val="18"/>
                    </w:rPr>
                    <w:t>特征</w:t>
                  </w:r>
                </w:p>
              </w:tc>
              <w:tc>
                <w:tcPr>
                  <w:tcW w:w="1527" w:type="pct"/>
                  <w:shd w:val="clear" w:color="auto" w:fill="auto"/>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污染治理措施</w:t>
                  </w:r>
                </w:p>
              </w:tc>
            </w:tr>
            <w:tr w:rsidR="00CF219D">
              <w:trPr>
                <w:trHeight w:val="277"/>
              </w:trPr>
              <w:tc>
                <w:tcPr>
                  <w:tcW w:w="230" w:type="pct"/>
                  <w:vMerge w:val="restart"/>
                  <w:shd w:val="clear" w:color="auto" w:fill="auto"/>
                  <w:vAlign w:val="center"/>
                </w:tcPr>
                <w:p w:rsidR="00CF219D" w:rsidRDefault="00FC36A6">
                  <w:pPr>
                    <w:jc w:val="center"/>
                    <w:rPr>
                      <w:color w:val="000000"/>
                      <w:sz w:val="18"/>
                      <w:szCs w:val="18"/>
                    </w:rPr>
                  </w:pPr>
                  <w:r>
                    <w:rPr>
                      <w:rFonts w:hint="eastAsia"/>
                      <w:color w:val="000000"/>
                      <w:sz w:val="18"/>
                      <w:szCs w:val="18"/>
                    </w:rPr>
                    <w:t>废气</w:t>
                  </w:r>
                </w:p>
              </w:tc>
              <w:tc>
                <w:tcPr>
                  <w:tcW w:w="886" w:type="pct"/>
                  <w:shd w:val="clear" w:color="auto" w:fill="auto"/>
                  <w:vAlign w:val="center"/>
                </w:tcPr>
                <w:p w:rsidR="00CF219D" w:rsidRDefault="00FC36A6">
                  <w:pPr>
                    <w:jc w:val="center"/>
                    <w:rPr>
                      <w:color w:val="000000"/>
                      <w:sz w:val="18"/>
                      <w:szCs w:val="18"/>
                      <w:vertAlign w:val="subscript"/>
                    </w:rPr>
                  </w:pPr>
                  <w:r>
                    <w:rPr>
                      <w:rFonts w:hint="eastAsia"/>
                      <w:color w:val="000000"/>
                      <w:sz w:val="18"/>
                      <w:szCs w:val="18"/>
                    </w:rPr>
                    <w:t>G</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3</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4</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切割下料、木加工</w:t>
                  </w:r>
                </w:p>
                <w:p w:rsidR="00CF219D" w:rsidRDefault="00FC36A6">
                  <w:pPr>
                    <w:jc w:val="center"/>
                    <w:rPr>
                      <w:rFonts w:ascii="宋体" w:hAnsi="宋体"/>
                      <w:color w:val="000000"/>
                      <w:sz w:val="18"/>
                      <w:szCs w:val="18"/>
                    </w:rPr>
                  </w:pPr>
                  <w:r>
                    <w:rPr>
                      <w:rFonts w:ascii="宋体" w:hAnsi="宋体" w:hint="eastAsia"/>
                      <w:color w:val="000000"/>
                      <w:sz w:val="18"/>
                      <w:szCs w:val="18"/>
                    </w:rPr>
                    <w:t>精加工工序</w:t>
                  </w:r>
                </w:p>
                <w:p w:rsidR="00CF219D" w:rsidRDefault="00FC36A6">
                  <w:pPr>
                    <w:jc w:val="center"/>
                    <w:rPr>
                      <w:rFonts w:ascii="宋体" w:hAnsi="宋体"/>
                      <w:color w:val="000000"/>
                      <w:sz w:val="18"/>
                      <w:szCs w:val="18"/>
                    </w:rPr>
                  </w:pPr>
                  <w:r>
                    <w:rPr>
                      <w:rFonts w:ascii="宋体" w:hAnsi="宋体" w:hint="eastAsia"/>
                      <w:color w:val="000000"/>
                      <w:sz w:val="18"/>
                      <w:szCs w:val="18"/>
                    </w:rPr>
                    <w:t>白坯粗磨工序</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木粉尘</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jc w:val="center"/>
                    <w:rPr>
                      <w:sz w:val="18"/>
                      <w:szCs w:val="18"/>
                    </w:rPr>
                  </w:pPr>
                  <w:r>
                    <w:rPr>
                      <w:rFonts w:ascii="宋体" w:hAnsi="宋体" w:hint="eastAsia"/>
                      <w:sz w:val="18"/>
                      <w:szCs w:val="18"/>
                    </w:rPr>
                    <w:t>中央集尘系统</w:t>
                  </w:r>
                  <w:r>
                    <w:rPr>
                      <w:rFonts w:hint="eastAsia"/>
                      <w:sz w:val="18"/>
                      <w:szCs w:val="18"/>
                    </w:rPr>
                    <w:t>+</w:t>
                  </w:r>
                  <w:r>
                    <w:rPr>
                      <w:rFonts w:hint="eastAsia"/>
                      <w:sz w:val="18"/>
                      <w:szCs w:val="18"/>
                    </w:rPr>
                    <w:t>脉冲</w:t>
                  </w:r>
                  <w:r>
                    <w:rPr>
                      <w:rFonts w:ascii="宋体" w:hAnsi="宋体" w:hint="eastAsia"/>
                      <w:sz w:val="18"/>
                      <w:szCs w:val="18"/>
                    </w:rPr>
                    <w:t>布袋除尘装置</w:t>
                  </w:r>
                  <w:r>
                    <w:rPr>
                      <w:rFonts w:hint="eastAsia"/>
                      <w:sz w:val="18"/>
                      <w:szCs w:val="18"/>
                    </w:rPr>
                    <w:t>+20m</w:t>
                  </w:r>
                  <w:r>
                    <w:rPr>
                      <w:rFonts w:ascii="宋体" w:hAnsi="宋体" w:hint="eastAsia"/>
                      <w:sz w:val="18"/>
                      <w:szCs w:val="18"/>
                    </w:rPr>
                    <w:t>高排气筒排放</w:t>
                  </w:r>
                  <w:r>
                    <w:rPr>
                      <w:rFonts w:hint="eastAsia"/>
                      <w:sz w:val="18"/>
                      <w:szCs w:val="18"/>
                    </w:rPr>
                    <w:t>（</w:t>
                  </w:r>
                  <w:r>
                    <w:rPr>
                      <w:sz w:val="18"/>
                      <w:szCs w:val="18"/>
                    </w:rPr>
                    <w:t>FQ-</w:t>
                  </w:r>
                  <w:r>
                    <w:rPr>
                      <w:rFonts w:hint="eastAsia"/>
                      <w:sz w:val="18"/>
                      <w:szCs w:val="18"/>
                    </w:rPr>
                    <w:t>1</w:t>
                  </w:r>
                  <w:r>
                    <w:rPr>
                      <w:rFonts w:hint="eastAsia"/>
                      <w:sz w:val="18"/>
                      <w:szCs w:val="18"/>
                    </w:rPr>
                    <w:t>）</w:t>
                  </w:r>
                </w:p>
              </w:tc>
            </w:tr>
            <w:tr w:rsidR="00CF219D">
              <w:trPr>
                <w:trHeight w:val="277"/>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2</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5</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贴皮、压板、封边工序</w:t>
                  </w:r>
                </w:p>
                <w:p w:rsidR="00CF219D" w:rsidRDefault="00FC36A6">
                  <w:pPr>
                    <w:jc w:val="center"/>
                    <w:rPr>
                      <w:rFonts w:ascii="宋体" w:hAnsi="宋体"/>
                      <w:color w:val="000000"/>
                      <w:sz w:val="18"/>
                      <w:szCs w:val="18"/>
                    </w:rPr>
                  </w:pPr>
                  <w:r>
                    <w:rPr>
                      <w:rFonts w:ascii="宋体" w:hAnsi="宋体" w:hint="eastAsia"/>
                      <w:color w:val="000000"/>
                      <w:sz w:val="18"/>
                      <w:szCs w:val="18"/>
                    </w:rPr>
                    <w:t>半成品组装工序</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胶黏废气</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ind w:leftChars="-50" w:left="-105" w:rightChars="-50" w:right="-105"/>
                    <w:jc w:val="center"/>
                    <w:rPr>
                      <w:rFonts w:ascii="宋体" w:hAnsi="宋体"/>
                      <w:sz w:val="18"/>
                      <w:szCs w:val="18"/>
                    </w:rPr>
                  </w:pPr>
                  <w:r>
                    <w:rPr>
                      <w:rFonts w:ascii="宋体" w:hAnsi="宋体" w:hint="eastAsia"/>
                      <w:sz w:val="18"/>
                      <w:szCs w:val="18"/>
                    </w:rPr>
                    <w:t>无组织排放于生产车间一层内</w:t>
                  </w:r>
                </w:p>
              </w:tc>
            </w:tr>
            <w:tr w:rsidR="00CF219D">
              <w:trPr>
                <w:trHeight w:val="277"/>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6</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7</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8</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9</w:t>
                  </w:r>
                </w:p>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11</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12</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13</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14</w:t>
                  </w:r>
                </w:p>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15</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16</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17</w:t>
                  </w:r>
                  <w:r>
                    <w:rPr>
                      <w:rFonts w:hint="eastAsia"/>
                      <w:color w:val="000000"/>
                      <w:sz w:val="18"/>
                      <w:szCs w:val="18"/>
                    </w:rPr>
                    <w:t>、</w:t>
                  </w:r>
                  <w:r>
                    <w:rPr>
                      <w:rFonts w:hint="eastAsia"/>
                      <w:color w:val="000000"/>
                      <w:sz w:val="18"/>
                      <w:szCs w:val="18"/>
                    </w:rPr>
                    <w:t>G</w:t>
                  </w:r>
                  <w:r>
                    <w:rPr>
                      <w:rFonts w:hint="eastAsia"/>
                      <w:color w:val="000000"/>
                      <w:sz w:val="18"/>
                      <w:szCs w:val="18"/>
                      <w:vertAlign w:val="subscript"/>
                    </w:rPr>
                    <w:t>18</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底漆、修色漆、面漆</w:t>
                  </w:r>
                </w:p>
                <w:p w:rsidR="00CF219D" w:rsidRDefault="00FC36A6">
                  <w:pPr>
                    <w:jc w:val="center"/>
                    <w:rPr>
                      <w:rFonts w:ascii="宋体" w:hAnsi="宋体"/>
                      <w:color w:val="000000"/>
                      <w:sz w:val="18"/>
                      <w:szCs w:val="18"/>
                    </w:rPr>
                  </w:pPr>
                  <w:r>
                    <w:rPr>
                      <w:rFonts w:ascii="宋体" w:hAnsi="宋体" w:hint="eastAsia"/>
                      <w:color w:val="000000"/>
                      <w:sz w:val="18"/>
                      <w:szCs w:val="18"/>
                    </w:rPr>
                    <w:t>调漆、喷漆、晾干工序</w:t>
                  </w:r>
                </w:p>
              </w:tc>
              <w:tc>
                <w:tcPr>
                  <w:tcW w:w="881" w:type="pct"/>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喷漆废气</w:t>
                  </w:r>
                  <w:r>
                    <w:rPr>
                      <w:rFonts w:hint="eastAsia"/>
                      <w:sz w:val="18"/>
                      <w:szCs w:val="18"/>
                    </w:rPr>
                    <w:t>（</w:t>
                  </w:r>
                  <w:r>
                    <w:rPr>
                      <w:rFonts w:hint="eastAsia"/>
                      <w:sz w:val="18"/>
                      <w:szCs w:val="18"/>
                    </w:rPr>
                    <w:t>TVOC</w:t>
                  </w:r>
                  <w:r>
                    <w:rPr>
                      <w:rFonts w:hint="eastAsia"/>
                      <w:sz w:val="18"/>
                      <w:szCs w:val="18"/>
                    </w:rPr>
                    <w:t>）</w:t>
                  </w:r>
                </w:p>
                <w:p w:rsidR="00CF219D" w:rsidRDefault="00FC36A6">
                  <w:pPr>
                    <w:jc w:val="center"/>
                    <w:rPr>
                      <w:rFonts w:ascii="宋体" w:hAnsi="宋体"/>
                      <w:sz w:val="18"/>
                      <w:szCs w:val="18"/>
                    </w:rPr>
                  </w:pPr>
                  <w:r>
                    <w:rPr>
                      <w:rFonts w:ascii="宋体" w:hAnsi="宋体" w:hint="eastAsia"/>
                      <w:sz w:val="18"/>
                      <w:szCs w:val="18"/>
                    </w:rPr>
                    <w:t>漆雾废气（染料尘）</w:t>
                  </w:r>
                </w:p>
                <w:p w:rsidR="00CF219D" w:rsidRDefault="00FC36A6">
                  <w:pPr>
                    <w:jc w:val="center"/>
                    <w:rPr>
                      <w:rFonts w:ascii="宋体" w:hAnsi="宋体"/>
                      <w:sz w:val="18"/>
                      <w:szCs w:val="18"/>
                    </w:rPr>
                  </w:pPr>
                  <w:r>
                    <w:rPr>
                      <w:rFonts w:ascii="宋体" w:hAnsi="宋体" w:hint="eastAsia"/>
                      <w:sz w:val="18"/>
                      <w:szCs w:val="18"/>
                    </w:rPr>
                    <w:t>晾干废气</w:t>
                  </w:r>
                  <w:r>
                    <w:rPr>
                      <w:rFonts w:hint="eastAsia"/>
                      <w:sz w:val="18"/>
                      <w:szCs w:val="18"/>
                    </w:rPr>
                    <w:t>（</w:t>
                  </w:r>
                  <w:r>
                    <w:rPr>
                      <w:rFonts w:hint="eastAsia"/>
                      <w:sz w:val="18"/>
                      <w:szCs w:val="18"/>
                    </w:rPr>
                    <w:t>TVOC</w:t>
                  </w:r>
                  <w:r>
                    <w:rPr>
                      <w:rFonts w:hint="eastAsia"/>
                      <w:sz w:val="18"/>
                      <w:szCs w:val="18"/>
                    </w:rPr>
                    <w:t>）</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ind w:leftChars="-50" w:left="-105" w:rightChars="-50" w:right="-105"/>
                    <w:jc w:val="center"/>
                    <w:rPr>
                      <w:rFonts w:ascii="宋体" w:hAnsi="宋体"/>
                      <w:sz w:val="18"/>
                      <w:szCs w:val="18"/>
                    </w:rPr>
                  </w:pPr>
                  <w:r>
                    <w:rPr>
                      <w:rFonts w:ascii="宋体" w:hAnsi="宋体" w:hint="eastAsia"/>
                      <w:sz w:val="18"/>
                      <w:szCs w:val="18"/>
                    </w:rPr>
                    <w:t>水帘柜吸收</w:t>
                  </w:r>
                  <w:r>
                    <w:rPr>
                      <w:rFonts w:hint="eastAsia"/>
                      <w:sz w:val="18"/>
                      <w:szCs w:val="18"/>
                    </w:rPr>
                    <w:t>+</w:t>
                  </w:r>
                  <w:r>
                    <w:rPr>
                      <w:rFonts w:ascii="宋体" w:hAnsi="宋体" w:hint="eastAsia"/>
                      <w:sz w:val="18"/>
                      <w:szCs w:val="18"/>
                    </w:rPr>
                    <w:t>水喷淋塔</w:t>
                  </w:r>
                  <w:r>
                    <w:rPr>
                      <w:rFonts w:hint="eastAsia"/>
                      <w:sz w:val="18"/>
                      <w:szCs w:val="18"/>
                    </w:rPr>
                    <w:t>+</w:t>
                  </w:r>
                  <w:r>
                    <w:rPr>
                      <w:rFonts w:ascii="宋体" w:hAnsi="宋体" w:hint="eastAsia"/>
                      <w:sz w:val="18"/>
                      <w:szCs w:val="18"/>
                    </w:rPr>
                    <w:t>多级过滤器</w:t>
                  </w:r>
                  <w:r>
                    <w:rPr>
                      <w:rFonts w:hint="eastAsia"/>
                      <w:sz w:val="18"/>
                      <w:szCs w:val="18"/>
                    </w:rPr>
                    <w:t>+</w:t>
                  </w:r>
                  <w:r>
                    <w:rPr>
                      <w:rFonts w:hint="eastAsia"/>
                      <w:sz w:val="18"/>
                      <w:szCs w:val="18"/>
                    </w:rPr>
                    <w:t>二级</w:t>
                  </w:r>
                  <w:r>
                    <w:rPr>
                      <w:rFonts w:ascii="宋体" w:hAnsi="宋体" w:hint="eastAsia"/>
                      <w:sz w:val="18"/>
                      <w:szCs w:val="18"/>
                    </w:rPr>
                    <w:t>活性炭吸附装置（两套）</w:t>
                  </w:r>
                  <w:r>
                    <w:rPr>
                      <w:rFonts w:hint="eastAsia"/>
                      <w:sz w:val="18"/>
                      <w:szCs w:val="18"/>
                    </w:rPr>
                    <w:t>+20</w:t>
                  </w:r>
                  <w:r>
                    <w:rPr>
                      <w:rFonts w:ascii="宋体" w:hAnsi="宋体" w:hint="eastAsia"/>
                      <w:sz w:val="18"/>
                      <w:szCs w:val="18"/>
                    </w:rPr>
                    <w:t>米高排气筒排放</w:t>
                  </w:r>
                  <w:r>
                    <w:rPr>
                      <w:rFonts w:hint="eastAsia"/>
                      <w:sz w:val="18"/>
                      <w:szCs w:val="18"/>
                    </w:rPr>
                    <w:t>（</w:t>
                  </w:r>
                  <w:r>
                    <w:rPr>
                      <w:sz w:val="18"/>
                      <w:szCs w:val="18"/>
                    </w:rPr>
                    <w:t>FQ-</w:t>
                  </w:r>
                  <w:r>
                    <w:rPr>
                      <w:rFonts w:hint="eastAsia"/>
                      <w:sz w:val="18"/>
                      <w:szCs w:val="18"/>
                    </w:rPr>
                    <w:t>2</w:t>
                  </w:r>
                  <w:r>
                    <w:rPr>
                      <w:rFonts w:hint="eastAsia"/>
                      <w:sz w:val="18"/>
                      <w:szCs w:val="18"/>
                    </w:rPr>
                    <w:t>）</w:t>
                  </w:r>
                </w:p>
              </w:tc>
            </w:tr>
            <w:tr w:rsidR="00CF219D">
              <w:trPr>
                <w:trHeight w:val="277"/>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10</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底漆打磨工序</w:t>
                  </w:r>
                </w:p>
              </w:tc>
              <w:tc>
                <w:tcPr>
                  <w:tcW w:w="881" w:type="pct"/>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打磨粉尘</w:t>
                  </w:r>
                </w:p>
                <w:p w:rsidR="00CF219D" w:rsidRDefault="00FC36A6">
                  <w:pPr>
                    <w:jc w:val="center"/>
                    <w:rPr>
                      <w:rFonts w:ascii="宋体" w:hAnsi="宋体"/>
                      <w:sz w:val="18"/>
                      <w:szCs w:val="18"/>
                    </w:rPr>
                  </w:pPr>
                  <w:r>
                    <w:rPr>
                      <w:rFonts w:ascii="宋体" w:hAnsi="宋体" w:hint="eastAsia"/>
                      <w:sz w:val="18"/>
                      <w:szCs w:val="18"/>
                    </w:rPr>
                    <w:t>（染料尘）</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ind w:leftChars="-50" w:left="-105" w:rightChars="-50" w:right="-105"/>
                    <w:jc w:val="center"/>
                    <w:rPr>
                      <w:rFonts w:ascii="宋体" w:hAnsi="宋体"/>
                      <w:sz w:val="18"/>
                      <w:szCs w:val="18"/>
                    </w:rPr>
                  </w:pPr>
                  <w:r>
                    <w:rPr>
                      <w:rFonts w:ascii="宋体" w:hAnsi="宋体" w:hint="eastAsia"/>
                      <w:sz w:val="18"/>
                      <w:szCs w:val="18"/>
                    </w:rPr>
                    <w:t>干式打磨柜+</w:t>
                  </w:r>
                  <w:r>
                    <w:rPr>
                      <w:sz w:val="18"/>
                      <w:szCs w:val="18"/>
                    </w:rPr>
                    <w:t>20</w:t>
                  </w:r>
                  <w:r>
                    <w:rPr>
                      <w:rFonts w:ascii="宋体" w:hAnsi="宋体" w:hint="eastAsia"/>
                      <w:sz w:val="18"/>
                      <w:szCs w:val="18"/>
                    </w:rPr>
                    <w:t>米高排气筒</w:t>
                  </w:r>
                </w:p>
                <w:p w:rsidR="00CF219D" w:rsidRDefault="00FC36A6">
                  <w:pPr>
                    <w:ind w:leftChars="-50" w:left="-105" w:rightChars="-50" w:right="-105"/>
                    <w:jc w:val="center"/>
                    <w:rPr>
                      <w:rFonts w:ascii="宋体" w:hAnsi="宋体"/>
                      <w:sz w:val="18"/>
                      <w:szCs w:val="18"/>
                    </w:rPr>
                  </w:pPr>
                  <w:r>
                    <w:rPr>
                      <w:rFonts w:ascii="宋体" w:hAnsi="宋体" w:hint="eastAsia"/>
                      <w:sz w:val="18"/>
                      <w:szCs w:val="18"/>
                    </w:rPr>
                    <w:t>排放（</w:t>
                  </w:r>
                  <w:r>
                    <w:rPr>
                      <w:sz w:val="18"/>
                      <w:szCs w:val="18"/>
                    </w:rPr>
                    <w:t>FQ-</w:t>
                  </w:r>
                  <w:r>
                    <w:rPr>
                      <w:rFonts w:hint="eastAsia"/>
                      <w:sz w:val="18"/>
                      <w:szCs w:val="18"/>
                    </w:rPr>
                    <w:t>3</w:t>
                  </w:r>
                  <w:r>
                    <w:rPr>
                      <w:rFonts w:ascii="宋体" w:hAnsi="宋体" w:hint="eastAsia"/>
                      <w:sz w:val="18"/>
                      <w:szCs w:val="18"/>
                    </w:rPr>
                    <w:t>）</w:t>
                  </w:r>
                </w:p>
              </w:tc>
            </w:tr>
            <w:tr w:rsidR="00CF219D">
              <w:trPr>
                <w:trHeight w:val="277"/>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G</w:t>
                  </w:r>
                  <w:r>
                    <w:rPr>
                      <w:rFonts w:hint="eastAsia"/>
                      <w:color w:val="000000"/>
                      <w:sz w:val="18"/>
                      <w:szCs w:val="18"/>
                      <w:vertAlign w:val="subscript"/>
                    </w:rPr>
                    <w:t>19</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软包喷胶工段</w:t>
                  </w:r>
                </w:p>
              </w:tc>
              <w:tc>
                <w:tcPr>
                  <w:tcW w:w="881" w:type="pct"/>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喷胶废气</w:t>
                  </w:r>
                </w:p>
                <w:p w:rsidR="00CF219D" w:rsidRDefault="00FC36A6">
                  <w:pPr>
                    <w:jc w:val="center"/>
                    <w:rPr>
                      <w:rFonts w:ascii="宋体" w:hAnsi="宋体"/>
                      <w:sz w:val="18"/>
                      <w:szCs w:val="18"/>
                    </w:rPr>
                  </w:pPr>
                  <w:r>
                    <w:rPr>
                      <w:rFonts w:hint="eastAsia"/>
                      <w:sz w:val="18"/>
                      <w:szCs w:val="18"/>
                    </w:rPr>
                    <w:t>（</w:t>
                  </w:r>
                  <w:r>
                    <w:rPr>
                      <w:rFonts w:hint="eastAsia"/>
                      <w:sz w:val="18"/>
                      <w:szCs w:val="18"/>
                    </w:rPr>
                    <w:t>TVOC</w:t>
                  </w:r>
                  <w:r>
                    <w:rPr>
                      <w:rFonts w:hint="eastAsia"/>
                      <w:sz w:val="18"/>
                      <w:szCs w:val="18"/>
                    </w:rPr>
                    <w:t>）</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ind w:leftChars="-50" w:left="-105" w:rightChars="-50" w:right="-105"/>
                    <w:jc w:val="center"/>
                    <w:rPr>
                      <w:rFonts w:ascii="宋体" w:hAnsi="宋体"/>
                      <w:sz w:val="18"/>
                      <w:szCs w:val="18"/>
                    </w:rPr>
                  </w:pPr>
                  <w:r>
                    <w:rPr>
                      <w:rFonts w:ascii="宋体" w:hAnsi="宋体" w:hint="eastAsia"/>
                      <w:sz w:val="18"/>
                      <w:szCs w:val="18"/>
                    </w:rPr>
                    <w:t>密闭喷胶房+吸风装置+</w:t>
                  </w:r>
                  <w:r>
                    <w:rPr>
                      <w:rFonts w:hint="eastAsia"/>
                      <w:sz w:val="18"/>
                      <w:szCs w:val="18"/>
                    </w:rPr>
                    <w:t>二级</w:t>
                  </w:r>
                  <w:r>
                    <w:rPr>
                      <w:rFonts w:ascii="宋体" w:hAnsi="宋体" w:hint="eastAsia"/>
                      <w:sz w:val="18"/>
                      <w:szCs w:val="18"/>
                    </w:rPr>
                    <w:t>活性炭吸附装置</w:t>
                  </w:r>
                  <w:r>
                    <w:rPr>
                      <w:rFonts w:hint="eastAsia"/>
                      <w:sz w:val="18"/>
                      <w:szCs w:val="18"/>
                    </w:rPr>
                    <w:t>+20</w:t>
                  </w:r>
                  <w:r>
                    <w:rPr>
                      <w:rFonts w:ascii="宋体" w:hAnsi="宋体" w:hint="eastAsia"/>
                      <w:sz w:val="18"/>
                      <w:szCs w:val="18"/>
                    </w:rPr>
                    <w:t>米高排气筒排放</w:t>
                  </w:r>
                  <w:r>
                    <w:rPr>
                      <w:rFonts w:hint="eastAsia"/>
                      <w:sz w:val="18"/>
                      <w:szCs w:val="18"/>
                    </w:rPr>
                    <w:t>（</w:t>
                  </w:r>
                  <w:r>
                    <w:rPr>
                      <w:sz w:val="18"/>
                      <w:szCs w:val="18"/>
                    </w:rPr>
                    <w:t>FQ-</w:t>
                  </w:r>
                  <w:r>
                    <w:rPr>
                      <w:rFonts w:hint="eastAsia"/>
                      <w:sz w:val="18"/>
                      <w:szCs w:val="18"/>
                    </w:rPr>
                    <w:t>2</w:t>
                  </w:r>
                  <w:r>
                    <w:rPr>
                      <w:rFonts w:hint="eastAsia"/>
                      <w:sz w:val="18"/>
                      <w:szCs w:val="18"/>
                    </w:rPr>
                    <w:t>）</w:t>
                  </w:r>
                </w:p>
              </w:tc>
            </w:tr>
            <w:tr w:rsidR="00CF219D">
              <w:trPr>
                <w:trHeight w:val="389"/>
              </w:trPr>
              <w:tc>
                <w:tcPr>
                  <w:tcW w:w="230"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废</w:t>
                  </w:r>
                </w:p>
                <w:p w:rsidR="00CF219D" w:rsidRDefault="00FC36A6">
                  <w:pPr>
                    <w:jc w:val="center"/>
                    <w:rPr>
                      <w:color w:val="000000"/>
                      <w:sz w:val="18"/>
                      <w:szCs w:val="18"/>
                    </w:rPr>
                  </w:pPr>
                  <w:r>
                    <w:rPr>
                      <w:rFonts w:ascii="宋体" w:hAnsi="宋体"/>
                      <w:color w:val="000000"/>
                      <w:sz w:val="18"/>
                      <w:szCs w:val="18"/>
                    </w:rPr>
                    <w:t>水</w:t>
                  </w: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W</w:t>
                  </w:r>
                  <w:r>
                    <w:rPr>
                      <w:rFonts w:hint="eastAsia"/>
                      <w:color w:val="000000"/>
                      <w:sz w:val="18"/>
                      <w:szCs w:val="18"/>
                      <w:vertAlign w:val="subscript"/>
                    </w:rPr>
                    <w:t>1</w:t>
                  </w:r>
                  <w:r>
                    <w:rPr>
                      <w:rFonts w:hint="eastAsia"/>
                      <w:color w:val="000000"/>
                      <w:sz w:val="18"/>
                      <w:szCs w:val="18"/>
                    </w:rPr>
                    <w:t>、</w:t>
                  </w:r>
                  <w:r>
                    <w:rPr>
                      <w:rFonts w:hint="eastAsia"/>
                      <w:color w:val="000000"/>
                      <w:sz w:val="18"/>
                      <w:szCs w:val="18"/>
                    </w:rPr>
                    <w:t>W</w:t>
                  </w:r>
                  <w:r>
                    <w:rPr>
                      <w:rFonts w:hint="eastAsia"/>
                      <w:color w:val="000000"/>
                      <w:sz w:val="18"/>
                      <w:szCs w:val="18"/>
                      <w:vertAlign w:val="subscript"/>
                    </w:rPr>
                    <w:t>2</w:t>
                  </w:r>
                  <w:r>
                    <w:rPr>
                      <w:rFonts w:hint="eastAsia"/>
                      <w:color w:val="000000"/>
                      <w:sz w:val="18"/>
                      <w:szCs w:val="18"/>
                    </w:rPr>
                    <w:t>、</w:t>
                  </w:r>
                  <w:r>
                    <w:rPr>
                      <w:rFonts w:hint="eastAsia"/>
                      <w:color w:val="000000"/>
                      <w:sz w:val="18"/>
                      <w:szCs w:val="18"/>
                    </w:rPr>
                    <w:t>W</w:t>
                  </w:r>
                  <w:r>
                    <w:rPr>
                      <w:rFonts w:hint="eastAsia"/>
                      <w:color w:val="000000"/>
                      <w:sz w:val="18"/>
                      <w:szCs w:val="18"/>
                      <w:vertAlign w:val="subscript"/>
                    </w:rPr>
                    <w:t>3</w:t>
                  </w:r>
                </w:p>
              </w:tc>
              <w:tc>
                <w:tcPr>
                  <w:tcW w:w="1037"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底漆、修色漆、面漆</w:t>
                  </w:r>
                </w:p>
                <w:p w:rsidR="00CF219D" w:rsidRDefault="00FC36A6">
                  <w:pPr>
                    <w:jc w:val="center"/>
                    <w:rPr>
                      <w:color w:val="000000"/>
                      <w:sz w:val="18"/>
                      <w:szCs w:val="18"/>
                    </w:rPr>
                  </w:pPr>
                  <w:r>
                    <w:rPr>
                      <w:rFonts w:ascii="宋体" w:hAnsi="宋体" w:hint="eastAsia"/>
                      <w:color w:val="000000"/>
                      <w:sz w:val="18"/>
                      <w:szCs w:val="18"/>
                    </w:rPr>
                    <w:t>喷漆工序</w:t>
                  </w:r>
                </w:p>
              </w:tc>
              <w:tc>
                <w:tcPr>
                  <w:tcW w:w="881" w:type="pct"/>
                  <w:shd w:val="clear" w:color="auto" w:fill="auto"/>
                  <w:vAlign w:val="center"/>
                </w:tcPr>
                <w:p w:rsidR="00CF219D" w:rsidRDefault="00FC36A6">
                  <w:pPr>
                    <w:jc w:val="center"/>
                    <w:rPr>
                      <w:rFonts w:ascii="宋体" w:hAnsi="宋体"/>
                      <w:sz w:val="18"/>
                      <w:szCs w:val="18"/>
                    </w:rPr>
                  </w:pPr>
                  <w:r>
                    <w:rPr>
                      <w:rFonts w:ascii="宋体" w:hAnsi="宋体" w:hint="eastAsia"/>
                      <w:color w:val="000000"/>
                      <w:sz w:val="18"/>
                      <w:szCs w:val="18"/>
                    </w:rPr>
                    <w:t>水帘更换废水</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水帘废水经气浮一体机处理后循环使用不对外排放</w:t>
                  </w:r>
                </w:p>
                <w:p w:rsidR="00CF219D" w:rsidRDefault="00FC36A6">
                  <w:pPr>
                    <w:jc w:val="center"/>
                    <w:rPr>
                      <w:rFonts w:ascii="宋体" w:hAnsi="宋体"/>
                      <w:color w:val="000000"/>
                      <w:sz w:val="18"/>
                      <w:szCs w:val="18"/>
                    </w:rPr>
                  </w:pPr>
                  <w:r>
                    <w:rPr>
                      <w:rFonts w:ascii="宋体" w:hAnsi="宋体" w:hint="eastAsia"/>
                      <w:color w:val="000000"/>
                      <w:sz w:val="18"/>
                      <w:szCs w:val="18"/>
                    </w:rPr>
                    <w:t>喷枪清洗废水收集后用于调漆</w:t>
                  </w:r>
                </w:p>
              </w:tc>
            </w:tr>
            <w:tr w:rsidR="00CF219D">
              <w:trPr>
                <w:trHeight w:val="221"/>
              </w:trPr>
              <w:tc>
                <w:tcPr>
                  <w:tcW w:w="230" w:type="pct"/>
                  <w:vMerge/>
                  <w:shd w:val="clear" w:color="auto" w:fill="auto"/>
                  <w:vAlign w:val="center"/>
                </w:tcPr>
                <w:p w:rsidR="00CF219D" w:rsidRDefault="00CF219D">
                  <w:pPr>
                    <w:jc w:val="center"/>
                    <w:rPr>
                      <w:rFonts w:ascii="宋体" w:hAnsi="宋体"/>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w:t>
                  </w:r>
                </w:p>
              </w:tc>
              <w:tc>
                <w:tcPr>
                  <w:tcW w:w="1037" w:type="pct"/>
                  <w:vMerge/>
                  <w:shd w:val="clear" w:color="auto" w:fill="auto"/>
                  <w:vAlign w:val="center"/>
                </w:tcPr>
                <w:p w:rsidR="00CF219D" w:rsidRDefault="00CF219D">
                  <w:pPr>
                    <w:jc w:val="center"/>
                    <w:rPr>
                      <w:rFonts w:ascii="宋体" w:hAnsi="宋体"/>
                      <w:color w:val="000000"/>
                      <w:sz w:val="18"/>
                      <w:szCs w:val="18"/>
                    </w:rPr>
                  </w:pP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喷枪清洗废水</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vMerge/>
                  <w:shd w:val="clear" w:color="auto" w:fill="auto"/>
                  <w:vAlign w:val="center"/>
                </w:tcPr>
                <w:p w:rsidR="00CF219D" w:rsidRDefault="00CF219D">
                  <w:pPr>
                    <w:jc w:val="center"/>
                    <w:rPr>
                      <w:rFonts w:ascii="宋体" w:hAnsi="宋体"/>
                      <w:color w:val="000000"/>
                      <w:sz w:val="18"/>
                      <w:szCs w:val="18"/>
                    </w:rPr>
                  </w:pPr>
                </w:p>
              </w:tc>
            </w:tr>
            <w:tr w:rsidR="00CF219D">
              <w:trPr>
                <w:trHeight w:val="221"/>
              </w:trPr>
              <w:tc>
                <w:tcPr>
                  <w:tcW w:w="230" w:type="pct"/>
                  <w:vMerge/>
                  <w:shd w:val="clear" w:color="auto" w:fill="auto"/>
                  <w:vAlign w:val="center"/>
                </w:tcPr>
                <w:p w:rsidR="00CF219D" w:rsidRDefault="00CF219D">
                  <w:pPr>
                    <w:jc w:val="center"/>
                    <w:rPr>
                      <w:rFonts w:ascii="宋体" w:hAnsi="宋体"/>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职工生活</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生活污水</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经厂内化粪池预处理后通过市政污水管网排入海安市水务集团城市污水处理有限公司集中处理</w:t>
                  </w:r>
                </w:p>
              </w:tc>
            </w:tr>
            <w:tr w:rsidR="00CF219D">
              <w:trPr>
                <w:trHeight w:val="501"/>
              </w:trPr>
              <w:tc>
                <w:tcPr>
                  <w:tcW w:w="230"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噪声</w:t>
                  </w:r>
                </w:p>
              </w:tc>
              <w:tc>
                <w:tcPr>
                  <w:tcW w:w="886" w:type="pct"/>
                  <w:shd w:val="clear" w:color="auto" w:fill="auto"/>
                  <w:vAlign w:val="center"/>
                </w:tcPr>
                <w:p w:rsidR="00CF219D" w:rsidRDefault="00FC36A6">
                  <w:pPr>
                    <w:jc w:val="center"/>
                    <w:rPr>
                      <w:bCs/>
                      <w:sz w:val="18"/>
                      <w:szCs w:val="18"/>
                    </w:rPr>
                  </w:pPr>
                  <w:r>
                    <w:rPr>
                      <w:bCs/>
                      <w:sz w:val="18"/>
                      <w:szCs w:val="18"/>
                    </w:rPr>
                    <w:t>N</w:t>
                  </w:r>
                  <w:r>
                    <w:rPr>
                      <w:rFonts w:hint="eastAsia"/>
                      <w:bCs/>
                      <w:sz w:val="18"/>
                      <w:szCs w:val="18"/>
                      <w:vertAlign w:val="subscript"/>
                    </w:rPr>
                    <w:t>1</w:t>
                  </w:r>
                  <w:r>
                    <w:rPr>
                      <w:rFonts w:ascii="宋体" w:hAnsi="宋体" w:hint="eastAsia"/>
                      <w:bCs/>
                      <w:sz w:val="18"/>
                      <w:szCs w:val="18"/>
                    </w:rPr>
                    <w:t>、</w:t>
                  </w:r>
                  <w:r>
                    <w:rPr>
                      <w:bCs/>
                      <w:sz w:val="18"/>
                      <w:szCs w:val="18"/>
                    </w:rPr>
                    <w:t>N</w:t>
                  </w:r>
                  <w:r>
                    <w:rPr>
                      <w:rFonts w:hint="eastAsia"/>
                      <w:bCs/>
                      <w:sz w:val="18"/>
                      <w:szCs w:val="18"/>
                      <w:vertAlign w:val="subscript"/>
                    </w:rPr>
                    <w:t>2</w:t>
                  </w:r>
                  <w:r>
                    <w:rPr>
                      <w:rFonts w:hint="eastAsia"/>
                      <w:bCs/>
                      <w:sz w:val="18"/>
                      <w:szCs w:val="18"/>
                    </w:rPr>
                    <w:t>、</w:t>
                  </w:r>
                  <w:r>
                    <w:rPr>
                      <w:bCs/>
                      <w:sz w:val="18"/>
                      <w:szCs w:val="18"/>
                    </w:rPr>
                    <w:t>N</w:t>
                  </w:r>
                  <w:r>
                    <w:rPr>
                      <w:rFonts w:hint="eastAsia"/>
                      <w:bCs/>
                      <w:sz w:val="18"/>
                      <w:szCs w:val="18"/>
                      <w:vertAlign w:val="subscript"/>
                    </w:rPr>
                    <w:t>3</w:t>
                  </w:r>
                </w:p>
                <w:p w:rsidR="00CF219D" w:rsidRDefault="00FC36A6">
                  <w:pPr>
                    <w:jc w:val="center"/>
                    <w:rPr>
                      <w:bCs/>
                      <w:sz w:val="18"/>
                      <w:szCs w:val="18"/>
                      <w:vertAlign w:val="subscript"/>
                    </w:rPr>
                  </w:pPr>
                  <w:r>
                    <w:rPr>
                      <w:bCs/>
                      <w:sz w:val="18"/>
                      <w:szCs w:val="18"/>
                    </w:rPr>
                    <w:t>N</w:t>
                  </w:r>
                  <w:r>
                    <w:rPr>
                      <w:rFonts w:hint="eastAsia"/>
                      <w:bCs/>
                      <w:sz w:val="18"/>
                      <w:szCs w:val="18"/>
                      <w:vertAlign w:val="subscript"/>
                    </w:rPr>
                    <w:t>4</w:t>
                  </w:r>
                  <w:r>
                    <w:rPr>
                      <w:rFonts w:hint="eastAsia"/>
                      <w:bCs/>
                      <w:sz w:val="18"/>
                      <w:szCs w:val="18"/>
                    </w:rPr>
                    <w:t>、</w:t>
                  </w:r>
                  <w:r>
                    <w:rPr>
                      <w:bCs/>
                      <w:sz w:val="18"/>
                      <w:szCs w:val="18"/>
                    </w:rPr>
                    <w:t>N</w:t>
                  </w:r>
                  <w:r>
                    <w:rPr>
                      <w:rFonts w:hint="eastAsia"/>
                      <w:bCs/>
                      <w:sz w:val="18"/>
                      <w:szCs w:val="18"/>
                      <w:vertAlign w:val="subscript"/>
                    </w:rPr>
                    <w:t>5</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生产过程</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噪声</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设备减震、厂房隔声</w:t>
                  </w:r>
                </w:p>
              </w:tc>
            </w:tr>
            <w:tr w:rsidR="00CF219D">
              <w:trPr>
                <w:trHeight w:val="539"/>
              </w:trPr>
              <w:tc>
                <w:tcPr>
                  <w:tcW w:w="230"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固废</w:t>
                  </w: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1</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6</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切割下料、木加工</w:t>
                  </w:r>
                </w:p>
                <w:p w:rsidR="00CF219D" w:rsidRDefault="00FC36A6">
                  <w:pPr>
                    <w:jc w:val="center"/>
                    <w:rPr>
                      <w:rFonts w:ascii="宋体" w:hAnsi="宋体"/>
                      <w:color w:val="000000"/>
                      <w:sz w:val="18"/>
                      <w:szCs w:val="18"/>
                    </w:rPr>
                  </w:pPr>
                  <w:r>
                    <w:rPr>
                      <w:rFonts w:ascii="宋体" w:hAnsi="宋体" w:hint="eastAsia"/>
                      <w:color w:val="000000"/>
                      <w:sz w:val="18"/>
                      <w:szCs w:val="18"/>
                    </w:rPr>
                    <w:t>精加工工序</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废木料、刨花</w:t>
                  </w:r>
                </w:p>
                <w:p w:rsidR="00CF219D" w:rsidRDefault="00FC36A6">
                  <w:pPr>
                    <w:jc w:val="center"/>
                    <w:rPr>
                      <w:rFonts w:ascii="宋体" w:hAnsi="宋体"/>
                      <w:color w:val="000000"/>
                      <w:sz w:val="18"/>
                      <w:szCs w:val="18"/>
                    </w:rPr>
                  </w:pPr>
                  <w:r>
                    <w:rPr>
                      <w:rFonts w:ascii="宋体" w:hAnsi="宋体" w:hint="eastAsia"/>
                      <w:color w:val="000000"/>
                      <w:sz w:val="18"/>
                      <w:szCs w:val="18"/>
                    </w:rPr>
                    <w:t>废木屑</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经厂方收集后出售处理</w:t>
                  </w:r>
                </w:p>
              </w:tc>
            </w:tr>
            <w:tr w:rsidR="00CF219D">
              <w:trPr>
                <w:trHeight w:val="395"/>
              </w:trPr>
              <w:tc>
                <w:tcPr>
                  <w:tcW w:w="230" w:type="pct"/>
                  <w:vMerge/>
                  <w:shd w:val="clear" w:color="auto" w:fill="auto"/>
                  <w:vAlign w:val="center"/>
                </w:tcPr>
                <w:p w:rsidR="00CF219D" w:rsidRDefault="00CF219D">
                  <w:pPr>
                    <w:jc w:val="center"/>
                    <w:rPr>
                      <w:rFonts w:ascii="宋体" w:hAnsi="宋体"/>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2</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贴皮工段</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废木皮</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经厂方收集后出售处理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vertAlign w:val="subscript"/>
                    </w:rPr>
                  </w:pPr>
                  <w:r>
                    <w:rPr>
                      <w:rFonts w:hint="eastAsia"/>
                      <w:color w:val="000000"/>
                      <w:sz w:val="18"/>
                      <w:szCs w:val="18"/>
                    </w:rPr>
                    <w:t>S</w:t>
                  </w:r>
                  <w:r>
                    <w:rPr>
                      <w:rFonts w:hint="eastAsia"/>
                      <w:color w:val="000000"/>
                      <w:sz w:val="18"/>
                      <w:szCs w:val="18"/>
                      <w:vertAlign w:val="subscript"/>
                    </w:rPr>
                    <w:t>3</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8</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9</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12</w:t>
                  </w:r>
                </w:p>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14</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16</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白乳胶、油漆</w:t>
                  </w:r>
                </w:p>
                <w:p w:rsidR="00CF219D" w:rsidRDefault="00FC36A6">
                  <w:pPr>
                    <w:jc w:val="center"/>
                    <w:rPr>
                      <w:rFonts w:ascii="宋体" w:hAnsi="宋体"/>
                      <w:color w:val="000000"/>
                      <w:sz w:val="18"/>
                      <w:szCs w:val="18"/>
                    </w:rPr>
                  </w:pPr>
                  <w:r>
                    <w:rPr>
                      <w:rFonts w:ascii="宋体" w:hAnsi="宋体" w:hint="eastAsia"/>
                      <w:color w:val="000000"/>
                      <w:sz w:val="18"/>
                      <w:szCs w:val="18"/>
                    </w:rPr>
                    <w:t>水性胶使用过程</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废包装桶</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4</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7</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热熔胶、砂纸</w:t>
                  </w:r>
                </w:p>
                <w:p w:rsidR="00CF219D" w:rsidRDefault="00FC36A6">
                  <w:pPr>
                    <w:jc w:val="center"/>
                    <w:rPr>
                      <w:rFonts w:ascii="宋体" w:hAnsi="宋体"/>
                      <w:color w:val="000000"/>
                      <w:sz w:val="18"/>
                      <w:szCs w:val="18"/>
                    </w:rPr>
                  </w:pPr>
                  <w:r>
                    <w:rPr>
                      <w:rFonts w:ascii="宋体" w:hAnsi="宋体" w:hint="eastAsia"/>
                      <w:color w:val="000000"/>
                      <w:sz w:val="18"/>
                      <w:szCs w:val="18"/>
                    </w:rPr>
                    <w:t>原子灰使用过程</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废包装盒</w:t>
                  </w:r>
                </w:p>
                <w:p w:rsidR="00CF219D" w:rsidRDefault="00FC36A6">
                  <w:pPr>
                    <w:jc w:val="center"/>
                    <w:rPr>
                      <w:rFonts w:ascii="宋体" w:hAnsi="宋体"/>
                      <w:color w:val="000000"/>
                      <w:sz w:val="18"/>
                      <w:szCs w:val="18"/>
                    </w:rPr>
                  </w:pPr>
                  <w:r>
                    <w:rPr>
                      <w:rFonts w:ascii="宋体" w:hAnsi="宋体" w:hint="eastAsia"/>
                      <w:color w:val="000000"/>
                      <w:sz w:val="18"/>
                      <w:szCs w:val="18"/>
                    </w:rPr>
                    <w:t>包装袋</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经厂方收集后出售处理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5</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封边工序</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废封边条</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环卫部门清运处理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vertAlign w:val="subscript"/>
                    </w:rPr>
                  </w:pPr>
                  <w:r>
                    <w:rPr>
                      <w:rFonts w:hint="eastAsia"/>
                      <w:color w:val="000000"/>
                      <w:sz w:val="18"/>
                      <w:szCs w:val="18"/>
                    </w:rPr>
                    <w:t>S</w:t>
                  </w:r>
                  <w:r>
                    <w:rPr>
                      <w:rFonts w:hint="eastAsia"/>
                      <w:color w:val="000000"/>
                      <w:sz w:val="18"/>
                      <w:szCs w:val="18"/>
                      <w:vertAlign w:val="subscript"/>
                    </w:rPr>
                    <w:t>10</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11</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13</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15</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底漆修色漆面漆</w:t>
                  </w:r>
                </w:p>
                <w:p w:rsidR="00CF219D" w:rsidRDefault="00FC36A6">
                  <w:pPr>
                    <w:jc w:val="center"/>
                    <w:rPr>
                      <w:rFonts w:ascii="宋体" w:hAnsi="宋体"/>
                      <w:color w:val="000000"/>
                      <w:sz w:val="18"/>
                      <w:szCs w:val="18"/>
                    </w:rPr>
                  </w:pPr>
                  <w:r>
                    <w:rPr>
                      <w:rFonts w:ascii="宋体" w:hAnsi="宋体" w:hint="eastAsia"/>
                      <w:color w:val="000000"/>
                      <w:sz w:val="18"/>
                      <w:szCs w:val="18"/>
                    </w:rPr>
                    <w:t>喷漆工序</w:t>
                  </w:r>
                </w:p>
                <w:p w:rsidR="00CF219D" w:rsidRDefault="00FC36A6">
                  <w:pPr>
                    <w:jc w:val="center"/>
                    <w:rPr>
                      <w:rFonts w:ascii="宋体" w:hAnsi="宋体"/>
                      <w:color w:val="000000"/>
                      <w:sz w:val="18"/>
                      <w:szCs w:val="18"/>
                    </w:rPr>
                  </w:pPr>
                  <w:r>
                    <w:rPr>
                      <w:rFonts w:ascii="宋体" w:hAnsi="宋体" w:hint="eastAsia"/>
                      <w:color w:val="000000"/>
                      <w:sz w:val="18"/>
                      <w:szCs w:val="18"/>
                    </w:rPr>
                    <w:t>气浮一体机</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漆渣</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17</w:t>
                  </w:r>
                </w:p>
              </w:tc>
              <w:tc>
                <w:tcPr>
                  <w:tcW w:w="1037"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软包工序</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废胶渣</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S</w:t>
                  </w:r>
                  <w:r>
                    <w:rPr>
                      <w:rFonts w:hint="eastAsia"/>
                      <w:color w:val="000000"/>
                      <w:sz w:val="18"/>
                      <w:szCs w:val="18"/>
                      <w:vertAlign w:val="subscript"/>
                    </w:rPr>
                    <w:t>18</w:t>
                  </w:r>
                  <w:r>
                    <w:rPr>
                      <w:rFonts w:hint="eastAsia"/>
                      <w:color w:val="000000"/>
                      <w:sz w:val="18"/>
                      <w:szCs w:val="18"/>
                    </w:rPr>
                    <w:t>、</w:t>
                  </w:r>
                  <w:r>
                    <w:rPr>
                      <w:rFonts w:hint="eastAsia"/>
                      <w:color w:val="000000"/>
                      <w:sz w:val="18"/>
                      <w:szCs w:val="18"/>
                    </w:rPr>
                    <w:t>S</w:t>
                  </w:r>
                  <w:r>
                    <w:rPr>
                      <w:rFonts w:hint="eastAsia"/>
                      <w:color w:val="000000"/>
                      <w:sz w:val="18"/>
                      <w:szCs w:val="18"/>
                      <w:vertAlign w:val="subscript"/>
                    </w:rPr>
                    <w:t>19</w:t>
                  </w:r>
                </w:p>
              </w:tc>
              <w:tc>
                <w:tcPr>
                  <w:tcW w:w="1037" w:type="pct"/>
                  <w:vMerge/>
                  <w:shd w:val="clear" w:color="auto" w:fill="auto"/>
                  <w:vAlign w:val="center"/>
                </w:tcPr>
                <w:p w:rsidR="00CF219D" w:rsidRDefault="00CF219D">
                  <w:pPr>
                    <w:jc w:val="center"/>
                    <w:rPr>
                      <w:rFonts w:ascii="宋体" w:hAnsi="宋体"/>
                      <w:color w:val="000000"/>
                      <w:sz w:val="18"/>
                      <w:szCs w:val="18"/>
                    </w:rPr>
                  </w:pP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废布料、废皮革</w:t>
                  </w:r>
                </w:p>
                <w:p w:rsidR="00CF219D" w:rsidRDefault="00FC36A6">
                  <w:pPr>
                    <w:jc w:val="center"/>
                    <w:rPr>
                      <w:rFonts w:ascii="宋体" w:hAnsi="宋体"/>
                      <w:color w:val="000000"/>
                      <w:sz w:val="18"/>
                      <w:szCs w:val="18"/>
                    </w:rPr>
                  </w:pPr>
                  <w:r>
                    <w:rPr>
                      <w:rFonts w:ascii="宋体" w:hAnsi="宋体" w:hint="eastAsia"/>
                      <w:color w:val="000000"/>
                      <w:sz w:val="18"/>
                      <w:szCs w:val="18"/>
                    </w:rPr>
                    <w:t>废海绵</w:t>
                  </w:r>
                </w:p>
              </w:tc>
              <w:tc>
                <w:tcPr>
                  <w:tcW w:w="438" w:type="pct"/>
                  <w:shd w:val="clear" w:color="auto" w:fill="auto"/>
                  <w:vAlign w:val="center"/>
                </w:tcPr>
                <w:p w:rsidR="00CF219D" w:rsidRDefault="00CF219D">
                  <w:pPr>
                    <w:jc w:val="center"/>
                    <w:rPr>
                      <w:rFonts w:ascii="宋体" w:hAnsi="宋体"/>
                      <w:color w:val="000000"/>
                      <w:sz w:val="18"/>
                      <w:szCs w:val="18"/>
                    </w:rPr>
                  </w:pP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经厂方收集后出售处理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木粉尘除尘装置</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除尘装置吸收的</w:t>
                  </w:r>
                </w:p>
                <w:p w:rsidR="00CF219D" w:rsidRDefault="00FC36A6">
                  <w:pPr>
                    <w:jc w:val="center"/>
                    <w:rPr>
                      <w:rFonts w:ascii="宋体" w:hAnsi="宋体"/>
                      <w:color w:val="000000"/>
                      <w:sz w:val="18"/>
                      <w:szCs w:val="18"/>
                    </w:rPr>
                  </w:pPr>
                  <w:r>
                    <w:rPr>
                      <w:rFonts w:ascii="宋体" w:hAnsi="宋体" w:hint="eastAsia"/>
                      <w:color w:val="000000"/>
                      <w:sz w:val="18"/>
                      <w:szCs w:val="18"/>
                    </w:rPr>
                    <w:t>木粉尘</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经厂方收集后出售处理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color w:val="000000"/>
                      <w:sz w:val="18"/>
                      <w:szCs w:val="18"/>
                    </w:rPr>
                  </w:pPr>
                  <w:r>
                    <w:rPr>
                      <w:rFonts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干式打磨柜</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更换的废滤芯</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vMerge w:val="restar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多级过滤器</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废过滤棉</w:t>
                  </w:r>
                </w:p>
              </w:tc>
              <w:tc>
                <w:tcPr>
                  <w:tcW w:w="438" w:type="pct"/>
                  <w:shd w:val="clear" w:color="auto" w:fill="auto"/>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vMerge/>
                  <w:shd w:val="clear" w:color="auto" w:fill="auto"/>
                  <w:vAlign w:val="center"/>
                </w:tcPr>
                <w:p w:rsidR="00CF219D" w:rsidRDefault="00CF219D">
                  <w:pPr>
                    <w:jc w:val="center"/>
                    <w:rPr>
                      <w:rFonts w:ascii="宋体" w:hAnsi="宋体"/>
                      <w:color w:val="000000"/>
                      <w:sz w:val="18"/>
                      <w:szCs w:val="18"/>
                    </w:rPr>
                  </w:pP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活性炭吸附装置</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废活性炭</w:t>
                  </w:r>
                </w:p>
              </w:tc>
              <w:tc>
                <w:tcPr>
                  <w:tcW w:w="438" w:type="pct"/>
                  <w:shd w:val="clear" w:color="auto" w:fill="auto"/>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空压机使用过程</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空压机含油废液</w:t>
                  </w:r>
                </w:p>
              </w:tc>
              <w:tc>
                <w:tcPr>
                  <w:tcW w:w="438" w:type="pct"/>
                  <w:shd w:val="clear" w:color="auto" w:fill="auto"/>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委托有资质的单位处理</w:t>
                  </w:r>
                </w:p>
              </w:tc>
            </w:tr>
            <w:tr w:rsidR="00597937">
              <w:trPr>
                <w:trHeight w:val="144"/>
              </w:trPr>
              <w:tc>
                <w:tcPr>
                  <w:tcW w:w="230" w:type="pct"/>
                  <w:vMerge/>
                  <w:shd w:val="clear" w:color="auto" w:fill="auto"/>
                  <w:vAlign w:val="center"/>
                </w:tcPr>
                <w:p w:rsidR="00597937" w:rsidRDefault="00597937">
                  <w:pPr>
                    <w:jc w:val="center"/>
                    <w:rPr>
                      <w:color w:val="000000"/>
                      <w:sz w:val="18"/>
                      <w:szCs w:val="18"/>
                    </w:rPr>
                  </w:pPr>
                </w:p>
              </w:tc>
              <w:tc>
                <w:tcPr>
                  <w:tcW w:w="886" w:type="pct"/>
                  <w:shd w:val="clear" w:color="auto" w:fill="auto"/>
                  <w:vAlign w:val="center"/>
                </w:tcPr>
                <w:p w:rsidR="00597937" w:rsidRPr="003131F4" w:rsidRDefault="00597937">
                  <w:pPr>
                    <w:jc w:val="center"/>
                    <w:rPr>
                      <w:rFonts w:ascii="宋体" w:hAnsi="宋体"/>
                      <w:color w:val="FF0000"/>
                      <w:sz w:val="18"/>
                      <w:szCs w:val="18"/>
                    </w:rPr>
                  </w:pPr>
                  <w:r w:rsidRPr="003131F4">
                    <w:rPr>
                      <w:rFonts w:ascii="宋体" w:hAnsi="宋体" w:hint="eastAsia"/>
                      <w:color w:val="FF0000"/>
                      <w:sz w:val="18"/>
                      <w:szCs w:val="18"/>
                    </w:rPr>
                    <w:t>--</w:t>
                  </w:r>
                </w:p>
              </w:tc>
              <w:tc>
                <w:tcPr>
                  <w:tcW w:w="1037" w:type="pct"/>
                  <w:shd w:val="clear" w:color="auto" w:fill="auto"/>
                  <w:vAlign w:val="center"/>
                </w:tcPr>
                <w:p w:rsidR="00597937" w:rsidRPr="001C6D6D" w:rsidRDefault="003131F4">
                  <w:pPr>
                    <w:jc w:val="center"/>
                    <w:rPr>
                      <w:rFonts w:ascii="宋体" w:hAnsi="宋体"/>
                      <w:sz w:val="18"/>
                      <w:szCs w:val="18"/>
                    </w:rPr>
                  </w:pPr>
                  <w:r w:rsidRPr="001C6D6D">
                    <w:rPr>
                      <w:rFonts w:ascii="宋体" w:hAnsi="宋体" w:hint="eastAsia"/>
                      <w:sz w:val="18"/>
                      <w:szCs w:val="18"/>
                    </w:rPr>
                    <w:t>润滑油</w:t>
                  </w:r>
                  <w:r w:rsidR="00597937" w:rsidRPr="001C6D6D">
                    <w:rPr>
                      <w:rFonts w:ascii="宋体" w:hAnsi="宋体" w:hint="eastAsia"/>
                      <w:sz w:val="18"/>
                      <w:szCs w:val="18"/>
                    </w:rPr>
                    <w:t>使用过程</w:t>
                  </w:r>
                </w:p>
              </w:tc>
              <w:tc>
                <w:tcPr>
                  <w:tcW w:w="881" w:type="pct"/>
                  <w:shd w:val="clear" w:color="auto" w:fill="auto"/>
                  <w:vAlign w:val="center"/>
                </w:tcPr>
                <w:p w:rsidR="00597937" w:rsidRPr="001C6D6D" w:rsidRDefault="00597937">
                  <w:pPr>
                    <w:jc w:val="center"/>
                    <w:rPr>
                      <w:rFonts w:ascii="宋体" w:hAnsi="宋体"/>
                      <w:sz w:val="18"/>
                      <w:szCs w:val="18"/>
                    </w:rPr>
                  </w:pPr>
                  <w:r w:rsidRPr="001C6D6D">
                    <w:rPr>
                      <w:rFonts w:ascii="宋体" w:hAnsi="宋体" w:hint="eastAsia"/>
                      <w:sz w:val="18"/>
                      <w:szCs w:val="18"/>
                    </w:rPr>
                    <w:t>废机械油桶</w:t>
                  </w:r>
                </w:p>
              </w:tc>
              <w:tc>
                <w:tcPr>
                  <w:tcW w:w="438" w:type="pct"/>
                  <w:shd w:val="clear" w:color="auto" w:fill="auto"/>
                </w:tcPr>
                <w:p w:rsidR="00597937" w:rsidRPr="001C6D6D" w:rsidRDefault="00597937">
                  <w:pPr>
                    <w:jc w:val="center"/>
                    <w:rPr>
                      <w:rFonts w:ascii="宋体" w:hAnsi="宋体"/>
                      <w:sz w:val="18"/>
                      <w:szCs w:val="18"/>
                    </w:rPr>
                  </w:pPr>
                  <w:r w:rsidRPr="001C6D6D">
                    <w:rPr>
                      <w:rFonts w:ascii="宋体" w:hAnsi="宋体"/>
                      <w:sz w:val="18"/>
                      <w:szCs w:val="18"/>
                    </w:rPr>
                    <w:t>间断</w:t>
                  </w:r>
                </w:p>
              </w:tc>
              <w:tc>
                <w:tcPr>
                  <w:tcW w:w="1527" w:type="pct"/>
                  <w:shd w:val="clear" w:color="auto" w:fill="auto"/>
                  <w:vAlign w:val="center"/>
                </w:tcPr>
                <w:p w:rsidR="00597937" w:rsidRPr="001C6D6D" w:rsidRDefault="00597937">
                  <w:pPr>
                    <w:jc w:val="center"/>
                    <w:rPr>
                      <w:rFonts w:ascii="宋体" w:hAnsi="宋体"/>
                      <w:sz w:val="18"/>
                      <w:szCs w:val="18"/>
                    </w:rPr>
                  </w:pPr>
                  <w:r w:rsidRPr="001C6D6D">
                    <w:rPr>
                      <w:rFonts w:ascii="宋体" w:hAnsi="宋体" w:hint="eastAsia"/>
                      <w:sz w:val="18"/>
                      <w:szCs w:val="18"/>
                    </w:rPr>
                    <w:t>委托有资质的单位处理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生产过程</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废劳保用品</w:t>
                  </w:r>
                </w:p>
              </w:tc>
              <w:tc>
                <w:tcPr>
                  <w:tcW w:w="438" w:type="pct"/>
                  <w:shd w:val="clear" w:color="auto" w:fill="auto"/>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环卫部门清运处理</w:t>
                  </w:r>
                </w:p>
              </w:tc>
            </w:tr>
            <w:tr w:rsidR="00CF219D">
              <w:trPr>
                <w:trHeight w:val="144"/>
              </w:trPr>
              <w:tc>
                <w:tcPr>
                  <w:tcW w:w="230" w:type="pct"/>
                  <w:vMerge/>
                  <w:shd w:val="clear" w:color="auto" w:fill="auto"/>
                  <w:vAlign w:val="center"/>
                </w:tcPr>
                <w:p w:rsidR="00CF219D" w:rsidRDefault="00CF219D">
                  <w:pPr>
                    <w:jc w:val="center"/>
                    <w:rPr>
                      <w:color w:val="000000"/>
                      <w:sz w:val="18"/>
                      <w:szCs w:val="18"/>
                    </w:rPr>
                  </w:pPr>
                </w:p>
              </w:tc>
              <w:tc>
                <w:tcPr>
                  <w:tcW w:w="886"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w:t>
                  </w:r>
                </w:p>
              </w:tc>
              <w:tc>
                <w:tcPr>
                  <w:tcW w:w="103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职工生活</w:t>
                  </w:r>
                </w:p>
              </w:tc>
              <w:tc>
                <w:tcPr>
                  <w:tcW w:w="881"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生活垃圾</w:t>
                  </w:r>
                </w:p>
              </w:tc>
              <w:tc>
                <w:tcPr>
                  <w:tcW w:w="438" w:type="pct"/>
                  <w:shd w:val="clear" w:color="auto" w:fill="auto"/>
                  <w:vAlign w:val="center"/>
                </w:tcPr>
                <w:p w:rsidR="00CF219D" w:rsidRDefault="00FC36A6">
                  <w:pPr>
                    <w:jc w:val="center"/>
                    <w:rPr>
                      <w:rFonts w:ascii="宋体" w:hAnsi="宋体"/>
                      <w:color w:val="000000"/>
                      <w:sz w:val="18"/>
                      <w:szCs w:val="18"/>
                    </w:rPr>
                  </w:pPr>
                  <w:r>
                    <w:rPr>
                      <w:rFonts w:ascii="宋体" w:hAnsi="宋体"/>
                      <w:color w:val="000000"/>
                      <w:sz w:val="18"/>
                      <w:szCs w:val="18"/>
                    </w:rPr>
                    <w:t>间断</w:t>
                  </w:r>
                </w:p>
              </w:tc>
              <w:tc>
                <w:tcPr>
                  <w:tcW w:w="1527" w:type="pct"/>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环卫清运</w:t>
                  </w:r>
                </w:p>
              </w:tc>
            </w:tr>
          </w:tbl>
          <w:p w:rsidR="00CF219D" w:rsidRDefault="00CF219D">
            <w:pPr>
              <w:adjustRightInd w:val="0"/>
              <w:snapToGrid w:val="0"/>
              <w:rPr>
                <w:rFonts w:ascii="宋体" w:hAnsi="宋体"/>
                <w:bCs/>
                <w:szCs w:val="21"/>
              </w:rPr>
            </w:pPr>
          </w:p>
        </w:tc>
      </w:tr>
      <w:tr w:rsidR="00CF219D" w:rsidTr="00B42895">
        <w:trPr>
          <w:trHeight w:val="1124"/>
          <w:jc w:val="center"/>
        </w:trPr>
        <w:tc>
          <w:tcPr>
            <w:tcW w:w="713" w:type="pct"/>
            <w:gridSpan w:val="2"/>
            <w:vAlign w:val="center"/>
          </w:tcPr>
          <w:p w:rsidR="00CF219D" w:rsidRDefault="00FC36A6">
            <w:pPr>
              <w:pStyle w:val="ac"/>
              <w:adjustRightInd w:val="0"/>
              <w:snapToGrid w:val="0"/>
              <w:spacing w:before="0" w:beforeAutospacing="0" w:after="0" w:afterAutospacing="0"/>
              <w:jc w:val="center"/>
              <w:rPr>
                <w:rFonts w:cs="宋体"/>
                <w:sz w:val="21"/>
                <w:szCs w:val="21"/>
              </w:rPr>
            </w:pPr>
            <w:r>
              <w:rPr>
                <w:rFonts w:cs="宋体" w:hint="eastAsia"/>
                <w:bCs/>
                <w:kern w:val="2"/>
                <w:sz w:val="21"/>
                <w:szCs w:val="21"/>
              </w:rPr>
              <w:lastRenderedPageBreak/>
              <w:t>与项目有关的原有环境污染问题</w:t>
            </w:r>
          </w:p>
        </w:tc>
        <w:tc>
          <w:tcPr>
            <w:tcW w:w="4287" w:type="pct"/>
          </w:tcPr>
          <w:p w:rsidR="00CF219D" w:rsidRDefault="00FC36A6" w:rsidP="00273B6D">
            <w:pPr>
              <w:adjustRightInd w:val="0"/>
              <w:snapToGrid w:val="0"/>
              <w:spacing w:beforeLines="50" w:line="360" w:lineRule="auto"/>
              <w:ind w:firstLineChars="200" w:firstLine="420"/>
              <w:rPr>
                <w:rFonts w:ascii="宋体" w:hAnsi="宋体"/>
                <w:bCs/>
                <w:szCs w:val="21"/>
              </w:rPr>
            </w:pPr>
            <w:r>
              <w:rPr>
                <w:rFonts w:hAnsi="宋体" w:hint="eastAsia"/>
              </w:rPr>
              <w:t>本项目属于新建项目，租赁家好家具海安有限公司闲置厂房进行生产。家好家具海安有限公司环保手续齐全，无环境违法行为，且出租的厂房在承租前一直闲置未投入生产，因此本项目不存在原有污染问题。</w:t>
            </w:r>
          </w:p>
        </w:tc>
      </w:tr>
    </w:tbl>
    <w:p w:rsidR="00CF219D" w:rsidRDefault="00CF219D">
      <w:pPr>
        <w:pStyle w:val="ac"/>
        <w:jc w:val="center"/>
        <w:rPr>
          <w:rFonts w:ascii="黑体" w:eastAsia="黑体" w:hAnsi="黑体"/>
          <w:snapToGrid w:val="0"/>
          <w:sz w:val="36"/>
          <w:szCs w:val="36"/>
        </w:rPr>
        <w:sectPr w:rsidR="00CF219D">
          <w:pgSz w:w="11906" w:h="16838"/>
          <w:pgMar w:top="1701" w:right="1531" w:bottom="1701" w:left="1531" w:header="851" w:footer="851" w:gutter="0"/>
          <w:cols w:space="720"/>
          <w:docGrid w:linePitch="312"/>
        </w:sectPr>
      </w:pPr>
    </w:p>
    <w:p w:rsidR="00CF219D" w:rsidRPr="005F049D" w:rsidRDefault="00CF219D">
      <w:pPr>
        <w:pStyle w:val="ac"/>
        <w:adjustRightInd w:val="0"/>
        <w:snapToGrid w:val="0"/>
        <w:spacing w:before="0" w:beforeAutospacing="0" w:after="0" w:afterAutospacing="0" w:line="14" w:lineRule="auto"/>
        <w:jc w:val="center"/>
        <w:outlineLvl w:val="0"/>
        <w:rPr>
          <w:rFonts w:ascii="黑体" w:eastAsia="黑体" w:hAnsi="黑体"/>
          <w:snapToGrid w:val="0"/>
          <w:sz w:val="30"/>
          <w:szCs w:val="30"/>
        </w:rPr>
      </w:pPr>
    </w:p>
    <w:p w:rsidR="00CF219D" w:rsidRDefault="00FC36A6">
      <w:pPr>
        <w:pStyle w:val="ac"/>
        <w:jc w:val="center"/>
        <w:outlineLvl w:val="0"/>
        <w:rPr>
          <w:rFonts w:ascii="黑体" w:eastAsia="黑体" w:hAnsi="黑体"/>
          <w:snapToGrid w:val="0"/>
          <w:sz w:val="30"/>
          <w:szCs w:val="30"/>
        </w:rPr>
      </w:pPr>
      <w:r>
        <w:rPr>
          <w:rFonts w:ascii="黑体" w:eastAsia="黑体" w:hAnsi="黑体" w:hint="eastAsia"/>
          <w:snapToGrid w:val="0"/>
          <w:sz w:val="30"/>
          <w:szCs w:val="30"/>
        </w:rPr>
        <w:t>三、区域环境质量现状、环境保护目标及评价标准</w:t>
      </w:r>
    </w:p>
    <w:tbl>
      <w:tblPr>
        <w:tblW w:w="1036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26"/>
        <w:gridCol w:w="9940"/>
      </w:tblGrid>
      <w:tr w:rsidR="00CF219D">
        <w:trPr>
          <w:trHeight w:val="1663"/>
          <w:jc w:val="center"/>
        </w:trPr>
        <w:tc>
          <w:tcPr>
            <w:tcW w:w="426" w:type="dxa"/>
            <w:vAlign w:val="center"/>
          </w:tcPr>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区域</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环境</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质量</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现状</w:t>
            </w:r>
          </w:p>
        </w:tc>
        <w:tc>
          <w:tcPr>
            <w:tcW w:w="9940" w:type="dxa"/>
            <w:vAlign w:val="center"/>
          </w:tcPr>
          <w:p w:rsidR="00CF219D" w:rsidRDefault="00FC36A6" w:rsidP="00273B6D">
            <w:pPr>
              <w:adjustRightInd w:val="0"/>
              <w:snapToGrid w:val="0"/>
              <w:spacing w:beforeLines="50" w:line="360" w:lineRule="auto"/>
              <w:ind w:firstLineChars="200" w:firstLine="422"/>
              <w:rPr>
                <w:b/>
              </w:rPr>
            </w:pPr>
            <w:r>
              <w:rPr>
                <w:b/>
              </w:rPr>
              <w:t>1</w:t>
            </w:r>
            <w:r>
              <w:rPr>
                <w:b/>
              </w:rPr>
              <w:t>、</w:t>
            </w:r>
            <w:r>
              <w:rPr>
                <w:rFonts w:hint="eastAsia"/>
                <w:b/>
              </w:rPr>
              <w:t>大气环境质量现状</w:t>
            </w:r>
          </w:p>
          <w:p w:rsidR="00CF219D" w:rsidRDefault="00FC36A6">
            <w:pPr>
              <w:adjustRightInd w:val="0"/>
              <w:snapToGrid w:val="0"/>
              <w:spacing w:line="360" w:lineRule="auto"/>
              <w:ind w:firstLineChars="200" w:firstLine="422"/>
              <w:rPr>
                <w:b/>
              </w:rPr>
            </w:pPr>
            <w:r>
              <w:rPr>
                <w:b/>
              </w:rPr>
              <w:t>（</w:t>
            </w:r>
            <w:r>
              <w:rPr>
                <w:b/>
              </w:rPr>
              <w:t>1</w:t>
            </w:r>
            <w:r>
              <w:rPr>
                <w:b/>
              </w:rPr>
              <w:t>）项目所在区域达标情况判断</w:t>
            </w:r>
          </w:p>
          <w:p w:rsidR="00CF219D" w:rsidRDefault="00FC36A6">
            <w:pPr>
              <w:adjustRightInd w:val="0"/>
              <w:snapToGrid w:val="0"/>
              <w:spacing w:line="360" w:lineRule="auto"/>
              <w:ind w:firstLineChars="200" w:firstLine="420"/>
            </w:pPr>
            <w:r>
              <w:t>根据《环境影响评价技术导则大气环境》（</w:t>
            </w:r>
            <w:r>
              <w:t>HJ2.2-2018</w:t>
            </w:r>
            <w:r>
              <w:t>），项目所在区域达标情况判定优先采用国家或地方生态环境主管部门公开发布的环境质量公告或环境质量报告中的数据和结论。根据《南通市</w:t>
            </w:r>
            <w:r w:rsidR="00CD3AD9">
              <w:rPr>
                <w:rFonts w:hint="eastAsia"/>
              </w:rPr>
              <w:t>生态</w:t>
            </w:r>
            <w:r>
              <w:t>环境状况公报（</w:t>
            </w:r>
            <w:r>
              <w:t>201</w:t>
            </w:r>
            <w:r>
              <w:rPr>
                <w:rFonts w:hint="eastAsia"/>
              </w:rPr>
              <w:t>9</w:t>
            </w:r>
            <w:r>
              <w:t>）》，</w:t>
            </w:r>
            <w:r>
              <w:t>201</w:t>
            </w:r>
            <w:r>
              <w:rPr>
                <w:rFonts w:hint="eastAsia"/>
              </w:rPr>
              <w:t>9</w:t>
            </w:r>
            <w:r>
              <w:t>年海安主要空气污染物指标监测结果见表</w:t>
            </w:r>
            <w:r>
              <w:t>3-1</w:t>
            </w:r>
            <w:r>
              <w:t>：</w:t>
            </w:r>
          </w:p>
          <w:p w:rsidR="00CF219D" w:rsidRDefault="00FC36A6">
            <w:pPr>
              <w:spacing w:line="360" w:lineRule="auto"/>
              <w:ind w:firstLineChars="200" w:firstLine="422"/>
              <w:jc w:val="center"/>
              <w:rPr>
                <w:b/>
              </w:rPr>
            </w:pPr>
            <w:r>
              <w:rPr>
                <w:b/>
              </w:rPr>
              <w:t>表</w:t>
            </w:r>
            <w:r>
              <w:rPr>
                <w:b/>
              </w:rPr>
              <w:t>3-1  201</w:t>
            </w:r>
            <w:r>
              <w:rPr>
                <w:rFonts w:hint="eastAsia"/>
                <w:b/>
              </w:rPr>
              <w:t>9</w:t>
            </w:r>
            <w:r>
              <w:rPr>
                <w:b/>
              </w:rPr>
              <w:t>年海安主要空气污染物指标监测结果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619"/>
              <w:gridCol w:w="1510"/>
              <w:gridCol w:w="1965"/>
              <w:gridCol w:w="1908"/>
              <w:gridCol w:w="1499"/>
              <w:gridCol w:w="1223"/>
            </w:tblGrid>
            <w:tr w:rsidR="00CF219D">
              <w:trPr>
                <w:trHeight w:val="230"/>
                <w:jc w:val="center"/>
              </w:trPr>
              <w:tc>
                <w:tcPr>
                  <w:tcW w:w="832" w:type="pct"/>
                  <w:vAlign w:val="center"/>
                </w:tcPr>
                <w:p w:rsidR="00CF219D" w:rsidRDefault="00FC36A6">
                  <w:pPr>
                    <w:snapToGrid w:val="0"/>
                    <w:spacing w:line="240" w:lineRule="atLeast"/>
                    <w:jc w:val="center"/>
                    <w:rPr>
                      <w:b/>
                      <w:sz w:val="18"/>
                      <w:szCs w:val="18"/>
                    </w:rPr>
                  </w:pPr>
                  <w:r>
                    <w:rPr>
                      <w:b/>
                      <w:sz w:val="18"/>
                      <w:szCs w:val="18"/>
                    </w:rPr>
                    <w:t>污染物</w:t>
                  </w:r>
                </w:p>
              </w:tc>
              <w:tc>
                <w:tcPr>
                  <w:tcW w:w="776" w:type="pct"/>
                  <w:vAlign w:val="center"/>
                </w:tcPr>
                <w:p w:rsidR="00CF219D" w:rsidRDefault="00FC36A6">
                  <w:pPr>
                    <w:snapToGrid w:val="0"/>
                    <w:spacing w:line="240" w:lineRule="atLeast"/>
                    <w:jc w:val="center"/>
                    <w:rPr>
                      <w:b/>
                      <w:sz w:val="18"/>
                      <w:szCs w:val="18"/>
                    </w:rPr>
                  </w:pPr>
                  <w:r>
                    <w:rPr>
                      <w:b/>
                      <w:sz w:val="18"/>
                      <w:szCs w:val="18"/>
                    </w:rPr>
                    <w:t>年评价指标</w:t>
                  </w:r>
                </w:p>
              </w:tc>
              <w:tc>
                <w:tcPr>
                  <w:tcW w:w="1010" w:type="pct"/>
                  <w:vAlign w:val="center"/>
                </w:tcPr>
                <w:p w:rsidR="00CF219D" w:rsidRDefault="00FC36A6">
                  <w:pPr>
                    <w:snapToGrid w:val="0"/>
                    <w:spacing w:line="240" w:lineRule="atLeast"/>
                    <w:jc w:val="center"/>
                    <w:rPr>
                      <w:b/>
                      <w:sz w:val="18"/>
                      <w:szCs w:val="18"/>
                    </w:rPr>
                  </w:pPr>
                  <w:r>
                    <w:rPr>
                      <w:b/>
                      <w:sz w:val="18"/>
                      <w:szCs w:val="18"/>
                    </w:rPr>
                    <w:t>现状浓度（</w:t>
                  </w:r>
                  <w:r>
                    <w:rPr>
                      <w:b/>
                      <w:bCs/>
                      <w:sz w:val="18"/>
                      <w:szCs w:val="18"/>
                    </w:rPr>
                    <w:t>μg</w:t>
                  </w:r>
                  <w:r>
                    <w:rPr>
                      <w:b/>
                      <w:sz w:val="18"/>
                      <w:szCs w:val="18"/>
                    </w:rPr>
                    <w:t xml:space="preserve"> /m</w:t>
                  </w:r>
                  <w:r>
                    <w:rPr>
                      <w:b/>
                      <w:sz w:val="18"/>
                      <w:szCs w:val="18"/>
                      <w:vertAlign w:val="superscript"/>
                    </w:rPr>
                    <w:t>3</w:t>
                  </w:r>
                  <w:r>
                    <w:rPr>
                      <w:b/>
                      <w:sz w:val="18"/>
                      <w:szCs w:val="18"/>
                    </w:rPr>
                    <w:t>）</w:t>
                  </w:r>
                </w:p>
              </w:tc>
              <w:tc>
                <w:tcPr>
                  <w:tcW w:w="981" w:type="pct"/>
                  <w:vAlign w:val="center"/>
                </w:tcPr>
                <w:p w:rsidR="00CF219D" w:rsidRDefault="00FC36A6">
                  <w:pPr>
                    <w:snapToGrid w:val="0"/>
                    <w:spacing w:line="240" w:lineRule="atLeast"/>
                    <w:jc w:val="center"/>
                    <w:rPr>
                      <w:b/>
                      <w:sz w:val="18"/>
                      <w:szCs w:val="18"/>
                    </w:rPr>
                  </w:pPr>
                  <w:r>
                    <w:rPr>
                      <w:b/>
                      <w:sz w:val="18"/>
                      <w:szCs w:val="18"/>
                    </w:rPr>
                    <w:t>标准值（</w:t>
                  </w:r>
                  <w:r>
                    <w:rPr>
                      <w:b/>
                      <w:bCs/>
                      <w:sz w:val="18"/>
                      <w:szCs w:val="18"/>
                    </w:rPr>
                    <w:t>μg</w:t>
                  </w:r>
                  <w:r>
                    <w:rPr>
                      <w:b/>
                      <w:sz w:val="18"/>
                      <w:szCs w:val="18"/>
                    </w:rPr>
                    <w:t xml:space="preserve"> /m</w:t>
                  </w:r>
                  <w:r>
                    <w:rPr>
                      <w:b/>
                      <w:sz w:val="18"/>
                      <w:szCs w:val="18"/>
                      <w:vertAlign w:val="superscript"/>
                    </w:rPr>
                    <w:t>3</w:t>
                  </w:r>
                  <w:r>
                    <w:rPr>
                      <w:b/>
                      <w:sz w:val="18"/>
                      <w:szCs w:val="18"/>
                    </w:rPr>
                    <w:t>）</w:t>
                  </w:r>
                </w:p>
              </w:tc>
              <w:tc>
                <w:tcPr>
                  <w:tcW w:w="771" w:type="pct"/>
                  <w:vAlign w:val="center"/>
                </w:tcPr>
                <w:p w:rsidR="00CF219D" w:rsidRDefault="00FC36A6">
                  <w:pPr>
                    <w:snapToGrid w:val="0"/>
                    <w:spacing w:line="240" w:lineRule="atLeast"/>
                    <w:jc w:val="center"/>
                    <w:rPr>
                      <w:b/>
                      <w:sz w:val="18"/>
                      <w:szCs w:val="18"/>
                    </w:rPr>
                  </w:pPr>
                  <w:r>
                    <w:rPr>
                      <w:b/>
                      <w:sz w:val="18"/>
                      <w:szCs w:val="18"/>
                    </w:rPr>
                    <w:t>占标率（</w:t>
                  </w:r>
                  <w:r>
                    <w:rPr>
                      <w:b/>
                      <w:sz w:val="18"/>
                      <w:szCs w:val="18"/>
                    </w:rPr>
                    <w:t>%</w:t>
                  </w:r>
                  <w:r>
                    <w:rPr>
                      <w:b/>
                      <w:sz w:val="18"/>
                      <w:szCs w:val="18"/>
                    </w:rPr>
                    <w:t>）</w:t>
                  </w:r>
                </w:p>
              </w:tc>
              <w:tc>
                <w:tcPr>
                  <w:tcW w:w="629" w:type="pct"/>
                  <w:vAlign w:val="center"/>
                </w:tcPr>
                <w:p w:rsidR="00CF219D" w:rsidRDefault="00FC36A6">
                  <w:pPr>
                    <w:snapToGrid w:val="0"/>
                    <w:spacing w:line="240" w:lineRule="atLeast"/>
                    <w:jc w:val="center"/>
                    <w:rPr>
                      <w:b/>
                      <w:sz w:val="18"/>
                      <w:szCs w:val="18"/>
                    </w:rPr>
                  </w:pPr>
                  <w:r>
                    <w:rPr>
                      <w:b/>
                      <w:sz w:val="18"/>
                      <w:szCs w:val="18"/>
                    </w:rPr>
                    <w:t>达标情况</w:t>
                  </w:r>
                </w:p>
              </w:tc>
            </w:tr>
            <w:tr w:rsidR="00CF219D">
              <w:trPr>
                <w:trHeight w:val="230"/>
                <w:jc w:val="center"/>
              </w:trPr>
              <w:tc>
                <w:tcPr>
                  <w:tcW w:w="832" w:type="pct"/>
                  <w:vAlign w:val="center"/>
                </w:tcPr>
                <w:p w:rsidR="00CF219D" w:rsidRDefault="00FC36A6">
                  <w:pPr>
                    <w:autoSpaceDE w:val="0"/>
                    <w:autoSpaceDN w:val="0"/>
                    <w:adjustRightInd w:val="0"/>
                    <w:snapToGrid w:val="0"/>
                    <w:spacing w:line="240" w:lineRule="atLeast"/>
                    <w:jc w:val="center"/>
                    <w:rPr>
                      <w:sz w:val="18"/>
                      <w:szCs w:val="18"/>
                    </w:rPr>
                  </w:pPr>
                  <w:r>
                    <w:rPr>
                      <w:sz w:val="18"/>
                      <w:szCs w:val="18"/>
                    </w:rPr>
                    <w:t>SO</w:t>
                  </w:r>
                  <w:r>
                    <w:rPr>
                      <w:sz w:val="18"/>
                      <w:szCs w:val="18"/>
                      <w:vertAlign w:val="subscript"/>
                    </w:rPr>
                    <w:t>2</w:t>
                  </w:r>
                </w:p>
              </w:tc>
              <w:tc>
                <w:tcPr>
                  <w:tcW w:w="776" w:type="pct"/>
                  <w:vMerge w:val="restart"/>
                  <w:vAlign w:val="center"/>
                </w:tcPr>
                <w:p w:rsidR="00CF219D" w:rsidRDefault="00FC36A6">
                  <w:pPr>
                    <w:snapToGrid w:val="0"/>
                    <w:spacing w:line="240" w:lineRule="atLeast"/>
                    <w:jc w:val="center"/>
                    <w:rPr>
                      <w:sz w:val="18"/>
                      <w:szCs w:val="18"/>
                    </w:rPr>
                  </w:pPr>
                  <w:r>
                    <w:rPr>
                      <w:sz w:val="18"/>
                      <w:szCs w:val="18"/>
                    </w:rPr>
                    <w:t>年平均质量</w:t>
                  </w:r>
                </w:p>
                <w:p w:rsidR="00CF219D" w:rsidRDefault="00FC36A6">
                  <w:pPr>
                    <w:snapToGrid w:val="0"/>
                    <w:spacing w:line="240" w:lineRule="atLeast"/>
                    <w:jc w:val="center"/>
                    <w:rPr>
                      <w:sz w:val="18"/>
                      <w:szCs w:val="18"/>
                    </w:rPr>
                  </w:pPr>
                  <w:r>
                    <w:rPr>
                      <w:sz w:val="18"/>
                      <w:szCs w:val="18"/>
                    </w:rPr>
                    <w:t>浓度</w:t>
                  </w:r>
                </w:p>
              </w:tc>
              <w:tc>
                <w:tcPr>
                  <w:tcW w:w="1010" w:type="pct"/>
                  <w:vAlign w:val="center"/>
                </w:tcPr>
                <w:p w:rsidR="00CF219D" w:rsidRDefault="00FC36A6">
                  <w:pPr>
                    <w:snapToGrid w:val="0"/>
                    <w:spacing w:line="240" w:lineRule="atLeast"/>
                    <w:jc w:val="center"/>
                    <w:rPr>
                      <w:sz w:val="18"/>
                      <w:szCs w:val="18"/>
                    </w:rPr>
                  </w:pPr>
                  <w:r>
                    <w:rPr>
                      <w:sz w:val="18"/>
                      <w:szCs w:val="18"/>
                    </w:rPr>
                    <w:t>12</w:t>
                  </w:r>
                </w:p>
              </w:tc>
              <w:tc>
                <w:tcPr>
                  <w:tcW w:w="981" w:type="pct"/>
                  <w:vAlign w:val="center"/>
                </w:tcPr>
                <w:p w:rsidR="00CF219D" w:rsidRDefault="00FC36A6">
                  <w:pPr>
                    <w:snapToGrid w:val="0"/>
                    <w:spacing w:line="240" w:lineRule="atLeast"/>
                    <w:jc w:val="center"/>
                    <w:rPr>
                      <w:sz w:val="18"/>
                      <w:szCs w:val="18"/>
                    </w:rPr>
                  </w:pPr>
                  <w:r>
                    <w:rPr>
                      <w:sz w:val="18"/>
                      <w:szCs w:val="18"/>
                    </w:rPr>
                    <w:t>60</w:t>
                  </w:r>
                </w:p>
              </w:tc>
              <w:tc>
                <w:tcPr>
                  <w:tcW w:w="771" w:type="pct"/>
                  <w:vAlign w:val="center"/>
                </w:tcPr>
                <w:p w:rsidR="00CF219D" w:rsidRDefault="00FC36A6">
                  <w:pPr>
                    <w:snapToGrid w:val="0"/>
                    <w:spacing w:line="240" w:lineRule="atLeast"/>
                    <w:jc w:val="center"/>
                    <w:rPr>
                      <w:sz w:val="18"/>
                      <w:szCs w:val="18"/>
                    </w:rPr>
                  </w:pPr>
                  <w:r>
                    <w:rPr>
                      <w:sz w:val="18"/>
                      <w:szCs w:val="18"/>
                    </w:rPr>
                    <w:t>20</w:t>
                  </w:r>
                </w:p>
              </w:tc>
              <w:tc>
                <w:tcPr>
                  <w:tcW w:w="629" w:type="pct"/>
                  <w:vAlign w:val="center"/>
                </w:tcPr>
                <w:p w:rsidR="00CF219D" w:rsidRDefault="00FC36A6">
                  <w:pPr>
                    <w:snapToGrid w:val="0"/>
                    <w:spacing w:line="240" w:lineRule="atLeast"/>
                    <w:jc w:val="center"/>
                    <w:rPr>
                      <w:sz w:val="18"/>
                      <w:szCs w:val="18"/>
                    </w:rPr>
                  </w:pPr>
                  <w:r>
                    <w:rPr>
                      <w:sz w:val="18"/>
                      <w:szCs w:val="18"/>
                    </w:rPr>
                    <w:t>达标</w:t>
                  </w:r>
                </w:p>
              </w:tc>
            </w:tr>
            <w:tr w:rsidR="00CF219D">
              <w:trPr>
                <w:trHeight w:val="230"/>
                <w:jc w:val="center"/>
              </w:trPr>
              <w:tc>
                <w:tcPr>
                  <w:tcW w:w="832" w:type="pct"/>
                  <w:vAlign w:val="center"/>
                </w:tcPr>
                <w:p w:rsidR="00CF219D" w:rsidRDefault="00FC36A6">
                  <w:pPr>
                    <w:autoSpaceDE w:val="0"/>
                    <w:autoSpaceDN w:val="0"/>
                    <w:adjustRightInd w:val="0"/>
                    <w:snapToGrid w:val="0"/>
                    <w:spacing w:line="240" w:lineRule="atLeast"/>
                    <w:jc w:val="center"/>
                    <w:rPr>
                      <w:sz w:val="18"/>
                      <w:szCs w:val="18"/>
                    </w:rPr>
                  </w:pPr>
                  <w:r>
                    <w:rPr>
                      <w:sz w:val="18"/>
                      <w:szCs w:val="18"/>
                    </w:rPr>
                    <w:t>NO</w:t>
                  </w:r>
                  <w:r>
                    <w:rPr>
                      <w:sz w:val="18"/>
                      <w:szCs w:val="18"/>
                      <w:vertAlign w:val="subscript"/>
                    </w:rPr>
                    <w:t>2</w:t>
                  </w:r>
                </w:p>
              </w:tc>
              <w:tc>
                <w:tcPr>
                  <w:tcW w:w="776" w:type="pct"/>
                  <w:vMerge/>
                  <w:vAlign w:val="center"/>
                </w:tcPr>
                <w:p w:rsidR="00CF219D" w:rsidRDefault="00CF219D">
                  <w:pPr>
                    <w:snapToGrid w:val="0"/>
                    <w:spacing w:line="240" w:lineRule="atLeast"/>
                    <w:jc w:val="center"/>
                    <w:rPr>
                      <w:sz w:val="18"/>
                      <w:szCs w:val="18"/>
                    </w:rPr>
                  </w:pPr>
                </w:p>
              </w:tc>
              <w:tc>
                <w:tcPr>
                  <w:tcW w:w="1010" w:type="pct"/>
                  <w:vAlign w:val="center"/>
                </w:tcPr>
                <w:p w:rsidR="00CF219D" w:rsidRDefault="00FC36A6">
                  <w:pPr>
                    <w:snapToGrid w:val="0"/>
                    <w:spacing w:line="240" w:lineRule="atLeast"/>
                    <w:jc w:val="center"/>
                    <w:rPr>
                      <w:sz w:val="18"/>
                      <w:szCs w:val="18"/>
                    </w:rPr>
                  </w:pPr>
                  <w:r>
                    <w:rPr>
                      <w:rFonts w:hint="eastAsia"/>
                      <w:sz w:val="18"/>
                      <w:szCs w:val="18"/>
                    </w:rPr>
                    <w:t>22</w:t>
                  </w:r>
                </w:p>
              </w:tc>
              <w:tc>
                <w:tcPr>
                  <w:tcW w:w="981" w:type="pct"/>
                  <w:vAlign w:val="center"/>
                </w:tcPr>
                <w:p w:rsidR="00CF219D" w:rsidRDefault="00FC36A6">
                  <w:pPr>
                    <w:snapToGrid w:val="0"/>
                    <w:spacing w:line="240" w:lineRule="atLeast"/>
                    <w:jc w:val="center"/>
                    <w:rPr>
                      <w:sz w:val="18"/>
                      <w:szCs w:val="18"/>
                    </w:rPr>
                  </w:pPr>
                  <w:r>
                    <w:rPr>
                      <w:sz w:val="18"/>
                      <w:szCs w:val="18"/>
                    </w:rPr>
                    <w:t>40</w:t>
                  </w:r>
                </w:p>
              </w:tc>
              <w:tc>
                <w:tcPr>
                  <w:tcW w:w="771" w:type="pct"/>
                  <w:vAlign w:val="center"/>
                </w:tcPr>
                <w:p w:rsidR="00CF219D" w:rsidRDefault="00FC36A6">
                  <w:pPr>
                    <w:snapToGrid w:val="0"/>
                    <w:spacing w:line="240" w:lineRule="atLeast"/>
                    <w:jc w:val="center"/>
                    <w:rPr>
                      <w:sz w:val="18"/>
                      <w:szCs w:val="18"/>
                    </w:rPr>
                  </w:pPr>
                  <w:r>
                    <w:rPr>
                      <w:rFonts w:hint="eastAsia"/>
                      <w:sz w:val="18"/>
                      <w:szCs w:val="18"/>
                    </w:rPr>
                    <w:t>55</w:t>
                  </w:r>
                </w:p>
              </w:tc>
              <w:tc>
                <w:tcPr>
                  <w:tcW w:w="629" w:type="pct"/>
                  <w:vAlign w:val="center"/>
                </w:tcPr>
                <w:p w:rsidR="00CF219D" w:rsidRDefault="00FC36A6">
                  <w:pPr>
                    <w:snapToGrid w:val="0"/>
                    <w:spacing w:line="240" w:lineRule="atLeast"/>
                    <w:jc w:val="center"/>
                    <w:rPr>
                      <w:sz w:val="18"/>
                      <w:szCs w:val="18"/>
                    </w:rPr>
                  </w:pPr>
                  <w:r>
                    <w:rPr>
                      <w:sz w:val="18"/>
                      <w:szCs w:val="18"/>
                    </w:rPr>
                    <w:t>达标</w:t>
                  </w:r>
                </w:p>
              </w:tc>
            </w:tr>
            <w:tr w:rsidR="00CF219D">
              <w:trPr>
                <w:trHeight w:val="230"/>
                <w:jc w:val="center"/>
              </w:trPr>
              <w:tc>
                <w:tcPr>
                  <w:tcW w:w="832" w:type="pct"/>
                  <w:vAlign w:val="center"/>
                </w:tcPr>
                <w:p w:rsidR="00CF219D" w:rsidRDefault="00FC36A6">
                  <w:pPr>
                    <w:autoSpaceDE w:val="0"/>
                    <w:autoSpaceDN w:val="0"/>
                    <w:adjustRightInd w:val="0"/>
                    <w:snapToGrid w:val="0"/>
                    <w:spacing w:line="240" w:lineRule="atLeast"/>
                    <w:jc w:val="center"/>
                    <w:rPr>
                      <w:sz w:val="18"/>
                      <w:szCs w:val="18"/>
                    </w:rPr>
                  </w:pPr>
                  <w:r>
                    <w:rPr>
                      <w:sz w:val="18"/>
                      <w:szCs w:val="18"/>
                    </w:rPr>
                    <w:t>PM</w:t>
                  </w:r>
                  <w:r>
                    <w:rPr>
                      <w:sz w:val="18"/>
                      <w:szCs w:val="18"/>
                      <w:vertAlign w:val="subscript"/>
                    </w:rPr>
                    <w:t>10</w:t>
                  </w:r>
                </w:p>
              </w:tc>
              <w:tc>
                <w:tcPr>
                  <w:tcW w:w="776" w:type="pct"/>
                  <w:vMerge/>
                  <w:vAlign w:val="center"/>
                </w:tcPr>
                <w:p w:rsidR="00CF219D" w:rsidRDefault="00CF219D">
                  <w:pPr>
                    <w:snapToGrid w:val="0"/>
                    <w:spacing w:line="240" w:lineRule="atLeast"/>
                    <w:jc w:val="center"/>
                    <w:rPr>
                      <w:sz w:val="18"/>
                      <w:szCs w:val="18"/>
                    </w:rPr>
                  </w:pPr>
                </w:p>
              </w:tc>
              <w:tc>
                <w:tcPr>
                  <w:tcW w:w="1010" w:type="pct"/>
                  <w:vAlign w:val="center"/>
                </w:tcPr>
                <w:p w:rsidR="00CF219D" w:rsidRDefault="00FC36A6">
                  <w:pPr>
                    <w:snapToGrid w:val="0"/>
                    <w:spacing w:line="240" w:lineRule="atLeast"/>
                    <w:jc w:val="center"/>
                    <w:rPr>
                      <w:sz w:val="18"/>
                      <w:szCs w:val="18"/>
                    </w:rPr>
                  </w:pPr>
                  <w:r>
                    <w:rPr>
                      <w:rFonts w:hint="eastAsia"/>
                      <w:sz w:val="18"/>
                      <w:szCs w:val="18"/>
                    </w:rPr>
                    <w:t>65</w:t>
                  </w:r>
                </w:p>
              </w:tc>
              <w:tc>
                <w:tcPr>
                  <w:tcW w:w="981" w:type="pct"/>
                  <w:vAlign w:val="center"/>
                </w:tcPr>
                <w:p w:rsidR="00CF219D" w:rsidRDefault="00FC36A6">
                  <w:pPr>
                    <w:snapToGrid w:val="0"/>
                    <w:spacing w:line="240" w:lineRule="atLeast"/>
                    <w:jc w:val="center"/>
                    <w:rPr>
                      <w:sz w:val="18"/>
                      <w:szCs w:val="18"/>
                    </w:rPr>
                  </w:pPr>
                  <w:r>
                    <w:rPr>
                      <w:sz w:val="18"/>
                      <w:szCs w:val="18"/>
                    </w:rPr>
                    <w:t>70</w:t>
                  </w:r>
                </w:p>
              </w:tc>
              <w:tc>
                <w:tcPr>
                  <w:tcW w:w="771" w:type="pct"/>
                  <w:vAlign w:val="center"/>
                </w:tcPr>
                <w:p w:rsidR="00CF219D" w:rsidRDefault="00FC36A6">
                  <w:pPr>
                    <w:snapToGrid w:val="0"/>
                    <w:spacing w:line="240" w:lineRule="atLeast"/>
                    <w:jc w:val="center"/>
                    <w:rPr>
                      <w:sz w:val="18"/>
                      <w:szCs w:val="18"/>
                    </w:rPr>
                  </w:pPr>
                  <w:r>
                    <w:rPr>
                      <w:rFonts w:hint="eastAsia"/>
                      <w:sz w:val="18"/>
                      <w:szCs w:val="18"/>
                    </w:rPr>
                    <w:t>92.86</w:t>
                  </w:r>
                </w:p>
              </w:tc>
              <w:tc>
                <w:tcPr>
                  <w:tcW w:w="629" w:type="pct"/>
                  <w:vAlign w:val="center"/>
                </w:tcPr>
                <w:p w:rsidR="00CF219D" w:rsidRDefault="00FC36A6">
                  <w:pPr>
                    <w:snapToGrid w:val="0"/>
                    <w:spacing w:line="240" w:lineRule="atLeast"/>
                    <w:jc w:val="center"/>
                    <w:rPr>
                      <w:sz w:val="18"/>
                      <w:szCs w:val="18"/>
                    </w:rPr>
                  </w:pPr>
                  <w:r>
                    <w:rPr>
                      <w:sz w:val="18"/>
                      <w:szCs w:val="18"/>
                    </w:rPr>
                    <w:t>达标</w:t>
                  </w:r>
                </w:p>
              </w:tc>
            </w:tr>
            <w:tr w:rsidR="00CF219D">
              <w:trPr>
                <w:trHeight w:val="230"/>
                <w:jc w:val="center"/>
              </w:trPr>
              <w:tc>
                <w:tcPr>
                  <w:tcW w:w="832" w:type="pct"/>
                  <w:vAlign w:val="center"/>
                </w:tcPr>
                <w:p w:rsidR="00CF219D" w:rsidRDefault="00FC36A6">
                  <w:pPr>
                    <w:snapToGrid w:val="0"/>
                    <w:spacing w:line="240" w:lineRule="atLeast"/>
                    <w:jc w:val="center"/>
                    <w:rPr>
                      <w:b/>
                      <w:sz w:val="18"/>
                      <w:szCs w:val="18"/>
                    </w:rPr>
                  </w:pPr>
                  <w:r>
                    <w:rPr>
                      <w:sz w:val="18"/>
                      <w:szCs w:val="18"/>
                    </w:rPr>
                    <w:t>PM</w:t>
                  </w:r>
                  <w:r>
                    <w:rPr>
                      <w:sz w:val="18"/>
                      <w:szCs w:val="18"/>
                      <w:vertAlign w:val="subscript"/>
                    </w:rPr>
                    <w:t>2.5</w:t>
                  </w:r>
                </w:p>
              </w:tc>
              <w:tc>
                <w:tcPr>
                  <w:tcW w:w="776" w:type="pct"/>
                  <w:vMerge/>
                  <w:vAlign w:val="center"/>
                </w:tcPr>
                <w:p w:rsidR="00CF219D" w:rsidRDefault="00CF219D">
                  <w:pPr>
                    <w:snapToGrid w:val="0"/>
                    <w:spacing w:line="240" w:lineRule="atLeast"/>
                    <w:jc w:val="center"/>
                    <w:rPr>
                      <w:sz w:val="18"/>
                      <w:szCs w:val="18"/>
                    </w:rPr>
                  </w:pPr>
                </w:p>
              </w:tc>
              <w:tc>
                <w:tcPr>
                  <w:tcW w:w="1010" w:type="pct"/>
                  <w:vAlign w:val="center"/>
                </w:tcPr>
                <w:p w:rsidR="00CF219D" w:rsidRDefault="00FC36A6">
                  <w:pPr>
                    <w:snapToGrid w:val="0"/>
                    <w:spacing w:line="240" w:lineRule="atLeast"/>
                    <w:jc w:val="center"/>
                    <w:rPr>
                      <w:sz w:val="18"/>
                      <w:szCs w:val="18"/>
                    </w:rPr>
                  </w:pPr>
                  <w:r>
                    <w:rPr>
                      <w:sz w:val="18"/>
                      <w:szCs w:val="18"/>
                    </w:rPr>
                    <w:t>4</w:t>
                  </w:r>
                  <w:r>
                    <w:rPr>
                      <w:rFonts w:hint="eastAsia"/>
                      <w:sz w:val="18"/>
                      <w:szCs w:val="18"/>
                    </w:rPr>
                    <w:t>1</w:t>
                  </w:r>
                </w:p>
              </w:tc>
              <w:tc>
                <w:tcPr>
                  <w:tcW w:w="981" w:type="pct"/>
                  <w:vAlign w:val="center"/>
                </w:tcPr>
                <w:p w:rsidR="00CF219D" w:rsidRDefault="00FC36A6">
                  <w:pPr>
                    <w:snapToGrid w:val="0"/>
                    <w:spacing w:line="240" w:lineRule="atLeast"/>
                    <w:jc w:val="center"/>
                    <w:rPr>
                      <w:sz w:val="18"/>
                      <w:szCs w:val="18"/>
                    </w:rPr>
                  </w:pPr>
                  <w:r>
                    <w:rPr>
                      <w:sz w:val="18"/>
                      <w:szCs w:val="18"/>
                    </w:rPr>
                    <w:t>35</w:t>
                  </w:r>
                </w:p>
              </w:tc>
              <w:tc>
                <w:tcPr>
                  <w:tcW w:w="771" w:type="pct"/>
                  <w:vAlign w:val="center"/>
                </w:tcPr>
                <w:p w:rsidR="00CF219D" w:rsidRDefault="00FC36A6">
                  <w:pPr>
                    <w:snapToGrid w:val="0"/>
                    <w:spacing w:line="240" w:lineRule="atLeast"/>
                    <w:jc w:val="center"/>
                    <w:rPr>
                      <w:sz w:val="18"/>
                      <w:szCs w:val="18"/>
                    </w:rPr>
                  </w:pPr>
                  <w:r>
                    <w:rPr>
                      <w:rFonts w:hint="eastAsia"/>
                      <w:sz w:val="18"/>
                      <w:szCs w:val="18"/>
                    </w:rPr>
                    <w:t>117.14</w:t>
                  </w:r>
                </w:p>
              </w:tc>
              <w:tc>
                <w:tcPr>
                  <w:tcW w:w="629" w:type="pct"/>
                  <w:vAlign w:val="center"/>
                </w:tcPr>
                <w:p w:rsidR="00CF219D" w:rsidRDefault="00FC36A6">
                  <w:pPr>
                    <w:snapToGrid w:val="0"/>
                    <w:spacing w:line="240" w:lineRule="atLeast"/>
                    <w:jc w:val="center"/>
                    <w:rPr>
                      <w:sz w:val="18"/>
                      <w:szCs w:val="18"/>
                    </w:rPr>
                  </w:pPr>
                  <w:r>
                    <w:rPr>
                      <w:sz w:val="18"/>
                      <w:szCs w:val="18"/>
                    </w:rPr>
                    <w:t>不达标</w:t>
                  </w:r>
                </w:p>
              </w:tc>
            </w:tr>
          </w:tbl>
          <w:p w:rsidR="00CF219D" w:rsidRDefault="00FC36A6" w:rsidP="00273B6D">
            <w:pPr>
              <w:adjustRightInd w:val="0"/>
              <w:snapToGrid w:val="0"/>
              <w:spacing w:beforeLines="50" w:line="360" w:lineRule="auto"/>
              <w:ind w:firstLine="482"/>
            </w:pPr>
            <w:r>
              <w:t>根据监测结果，</w:t>
            </w:r>
            <w:r>
              <w:t>201</w:t>
            </w:r>
            <w:r>
              <w:rPr>
                <w:rFonts w:hint="eastAsia"/>
              </w:rPr>
              <w:t>9</w:t>
            </w:r>
            <w:r>
              <w:t>年海安空气环境质量</w:t>
            </w:r>
            <w:r>
              <w:t>PM</w:t>
            </w:r>
            <w:r>
              <w:rPr>
                <w:vertAlign w:val="subscript"/>
              </w:rPr>
              <w:t>2.5</w:t>
            </w:r>
            <w:r>
              <w:t>不能满足《环境空气质量标准》（</w:t>
            </w:r>
            <w:r>
              <w:t>GB3095-2012</w:t>
            </w:r>
            <w:r>
              <w:t>）二级标准。</w:t>
            </w:r>
          </w:p>
          <w:p w:rsidR="00CF219D" w:rsidRDefault="00FC36A6">
            <w:pPr>
              <w:adjustRightInd w:val="0"/>
              <w:snapToGrid w:val="0"/>
              <w:spacing w:line="360" w:lineRule="auto"/>
              <w:ind w:firstLine="480"/>
            </w:pPr>
            <w:r>
              <w:t>南通市</w:t>
            </w:r>
            <w:r>
              <w:t>201</w:t>
            </w:r>
            <w:r>
              <w:rPr>
                <w:rFonts w:hint="eastAsia"/>
              </w:rPr>
              <w:t>9</w:t>
            </w:r>
            <w:r>
              <w:t>年区域空气质量现状基础数据为</w:t>
            </w:r>
            <w:r>
              <w:t>201</w:t>
            </w:r>
            <w:r>
              <w:rPr>
                <w:rFonts w:hint="eastAsia"/>
              </w:rPr>
              <w:t>9</w:t>
            </w:r>
            <w:r>
              <w:t>年南通市全年每天检测数据，数据来源为</w:t>
            </w:r>
            <w:r>
              <w:rPr>
                <w:shd w:val="clear" w:color="auto" w:fill="FFFFFF"/>
              </w:rPr>
              <w:t>中国空气质量在线监测分析平台，具体</w:t>
            </w:r>
            <w:r>
              <w:t>监测结果及评价结果见表</w:t>
            </w:r>
            <w:r>
              <w:t>3-2</w:t>
            </w:r>
            <w:r>
              <w:t>：</w:t>
            </w:r>
          </w:p>
          <w:p w:rsidR="00CF219D" w:rsidRDefault="00FC36A6">
            <w:pPr>
              <w:adjustRightInd w:val="0"/>
              <w:snapToGrid w:val="0"/>
              <w:spacing w:line="360" w:lineRule="auto"/>
              <w:ind w:firstLineChars="1200" w:firstLine="2530"/>
              <w:rPr>
                <w:b/>
              </w:rPr>
            </w:pPr>
            <w:r>
              <w:rPr>
                <w:b/>
              </w:rPr>
              <w:t>表</w:t>
            </w:r>
            <w:r>
              <w:rPr>
                <w:b/>
              </w:rPr>
              <w:t>3-2   201</w:t>
            </w:r>
            <w:r>
              <w:rPr>
                <w:rFonts w:hint="eastAsia"/>
                <w:b/>
              </w:rPr>
              <w:t>9</w:t>
            </w:r>
            <w:r>
              <w:rPr>
                <w:b/>
              </w:rPr>
              <w:t>年南通市区域空气质量现状评价表</w:t>
            </w:r>
          </w:p>
          <w:tbl>
            <w:tblPr>
              <w:tblW w:w="5000" w:type="pct"/>
              <w:jc w:val="center"/>
              <w:tblBorders>
                <w:top w:val="single" w:sz="8" w:space="0" w:color="auto"/>
                <w:bottom w:val="single" w:sz="8" w:space="0" w:color="auto"/>
                <w:insideH w:val="single" w:sz="8" w:space="0" w:color="auto"/>
                <w:insideV w:val="single" w:sz="8" w:space="0" w:color="auto"/>
              </w:tblBorders>
              <w:tblLook w:val="04A0"/>
            </w:tblPr>
            <w:tblGrid>
              <w:gridCol w:w="962"/>
              <w:gridCol w:w="2829"/>
              <w:gridCol w:w="1208"/>
              <w:gridCol w:w="1208"/>
              <w:gridCol w:w="1072"/>
              <w:gridCol w:w="1206"/>
              <w:gridCol w:w="1239"/>
            </w:tblGrid>
            <w:tr w:rsidR="00CF219D">
              <w:trPr>
                <w:trHeight w:val="268"/>
                <w:jc w:val="center"/>
              </w:trPr>
              <w:tc>
                <w:tcPr>
                  <w:tcW w:w="495" w:type="pct"/>
                  <w:tcBorders>
                    <w:top w:val="single" w:sz="12" w:space="0" w:color="auto"/>
                  </w:tcBorders>
                  <w:vAlign w:val="center"/>
                </w:tcPr>
                <w:p w:rsidR="00CF219D" w:rsidRDefault="00FC36A6">
                  <w:pPr>
                    <w:snapToGrid w:val="0"/>
                    <w:jc w:val="center"/>
                    <w:rPr>
                      <w:b/>
                      <w:sz w:val="18"/>
                      <w:szCs w:val="18"/>
                    </w:rPr>
                  </w:pPr>
                  <w:r>
                    <w:rPr>
                      <w:b/>
                      <w:sz w:val="18"/>
                      <w:szCs w:val="18"/>
                    </w:rPr>
                    <w:t>污染物</w:t>
                  </w:r>
                </w:p>
              </w:tc>
              <w:tc>
                <w:tcPr>
                  <w:tcW w:w="1455" w:type="pct"/>
                  <w:tcBorders>
                    <w:top w:val="single" w:sz="12" w:space="0" w:color="auto"/>
                  </w:tcBorders>
                  <w:vAlign w:val="center"/>
                </w:tcPr>
                <w:p w:rsidR="00CF219D" w:rsidRDefault="00FC36A6">
                  <w:pPr>
                    <w:snapToGrid w:val="0"/>
                    <w:jc w:val="center"/>
                    <w:rPr>
                      <w:b/>
                      <w:sz w:val="18"/>
                      <w:szCs w:val="18"/>
                    </w:rPr>
                  </w:pPr>
                  <w:r>
                    <w:rPr>
                      <w:b/>
                      <w:sz w:val="18"/>
                      <w:szCs w:val="18"/>
                    </w:rPr>
                    <w:t>年评价指标</w:t>
                  </w:r>
                </w:p>
              </w:tc>
              <w:tc>
                <w:tcPr>
                  <w:tcW w:w="621" w:type="pct"/>
                  <w:tcBorders>
                    <w:top w:val="single" w:sz="12" w:space="0" w:color="auto"/>
                  </w:tcBorders>
                  <w:vAlign w:val="center"/>
                </w:tcPr>
                <w:p w:rsidR="00CF219D" w:rsidRDefault="00FC36A6">
                  <w:pPr>
                    <w:snapToGrid w:val="0"/>
                    <w:jc w:val="center"/>
                    <w:rPr>
                      <w:b/>
                      <w:sz w:val="18"/>
                      <w:szCs w:val="18"/>
                    </w:rPr>
                  </w:pPr>
                  <w:r>
                    <w:rPr>
                      <w:b/>
                      <w:sz w:val="18"/>
                      <w:szCs w:val="18"/>
                    </w:rPr>
                    <w:t>现状浓度（</w:t>
                  </w:r>
                  <w:r>
                    <w:rPr>
                      <w:b/>
                      <w:sz w:val="18"/>
                      <w:szCs w:val="18"/>
                    </w:rPr>
                    <w:t>µg/m</w:t>
                  </w:r>
                  <w:r>
                    <w:rPr>
                      <w:b/>
                      <w:sz w:val="18"/>
                      <w:szCs w:val="18"/>
                      <w:vertAlign w:val="superscript"/>
                    </w:rPr>
                    <w:t>3</w:t>
                  </w:r>
                  <w:r>
                    <w:rPr>
                      <w:b/>
                      <w:sz w:val="18"/>
                      <w:szCs w:val="18"/>
                    </w:rPr>
                    <w:t>）</w:t>
                  </w:r>
                </w:p>
              </w:tc>
              <w:tc>
                <w:tcPr>
                  <w:tcW w:w="621" w:type="pct"/>
                  <w:tcBorders>
                    <w:top w:val="single" w:sz="12" w:space="0" w:color="auto"/>
                  </w:tcBorders>
                  <w:vAlign w:val="center"/>
                </w:tcPr>
                <w:p w:rsidR="00CF219D" w:rsidRDefault="00FC36A6">
                  <w:pPr>
                    <w:snapToGrid w:val="0"/>
                    <w:jc w:val="center"/>
                    <w:rPr>
                      <w:b/>
                      <w:sz w:val="18"/>
                      <w:szCs w:val="18"/>
                    </w:rPr>
                  </w:pPr>
                  <w:r>
                    <w:rPr>
                      <w:b/>
                      <w:sz w:val="18"/>
                      <w:szCs w:val="18"/>
                    </w:rPr>
                    <w:t>标准值（</w:t>
                  </w:r>
                  <w:r>
                    <w:rPr>
                      <w:b/>
                      <w:sz w:val="18"/>
                      <w:szCs w:val="18"/>
                    </w:rPr>
                    <w:t>µg/m</w:t>
                  </w:r>
                  <w:r>
                    <w:rPr>
                      <w:b/>
                      <w:sz w:val="18"/>
                      <w:szCs w:val="18"/>
                      <w:vertAlign w:val="superscript"/>
                    </w:rPr>
                    <w:t>3</w:t>
                  </w:r>
                  <w:r>
                    <w:rPr>
                      <w:b/>
                      <w:sz w:val="18"/>
                      <w:szCs w:val="18"/>
                    </w:rPr>
                    <w:t>）</w:t>
                  </w:r>
                </w:p>
              </w:tc>
              <w:tc>
                <w:tcPr>
                  <w:tcW w:w="551" w:type="pct"/>
                  <w:tcBorders>
                    <w:top w:val="single" w:sz="12" w:space="0" w:color="auto"/>
                  </w:tcBorders>
                  <w:vAlign w:val="center"/>
                </w:tcPr>
                <w:p w:rsidR="00CF219D" w:rsidRDefault="00FC36A6">
                  <w:pPr>
                    <w:snapToGrid w:val="0"/>
                    <w:jc w:val="center"/>
                    <w:rPr>
                      <w:b/>
                      <w:sz w:val="18"/>
                      <w:szCs w:val="18"/>
                    </w:rPr>
                  </w:pPr>
                  <w:r>
                    <w:rPr>
                      <w:b/>
                      <w:sz w:val="18"/>
                      <w:szCs w:val="18"/>
                    </w:rPr>
                    <w:t>占标率</w:t>
                  </w:r>
                </w:p>
                <w:p w:rsidR="00CF219D" w:rsidRDefault="00FC36A6">
                  <w:pPr>
                    <w:snapToGrid w:val="0"/>
                    <w:jc w:val="center"/>
                    <w:rPr>
                      <w:b/>
                      <w:sz w:val="18"/>
                      <w:szCs w:val="18"/>
                    </w:rPr>
                  </w:pPr>
                  <w:r>
                    <w:rPr>
                      <w:b/>
                      <w:sz w:val="18"/>
                      <w:szCs w:val="18"/>
                    </w:rPr>
                    <w:t>（</w:t>
                  </w:r>
                  <w:r>
                    <w:rPr>
                      <w:b/>
                      <w:sz w:val="18"/>
                      <w:szCs w:val="18"/>
                    </w:rPr>
                    <w:t>%</w:t>
                  </w:r>
                  <w:r>
                    <w:rPr>
                      <w:b/>
                      <w:sz w:val="18"/>
                      <w:szCs w:val="18"/>
                    </w:rPr>
                    <w:t>）</w:t>
                  </w:r>
                </w:p>
              </w:tc>
              <w:tc>
                <w:tcPr>
                  <w:tcW w:w="620" w:type="pct"/>
                  <w:tcBorders>
                    <w:top w:val="single" w:sz="12" w:space="0" w:color="auto"/>
                  </w:tcBorders>
                  <w:vAlign w:val="center"/>
                </w:tcPr>
                <w:p w:rsidR="00CF219D" w:rsidRDefault="00FC36A6">
                  <w:pPr>
                    <w:snapToGrid w:val="0"/>
                    <w:jc w:val="center"/>
                    <w:rPr>
                      <w:b/>
                      <w:sz w:val="18"/>
                      <w:szCs w:val="18"/>
                    </w:rPr>
                  </w:pPr>
                  <w:r>
                    <w:rPr>
                      <w:b/>
                      <w:sz w:val="18"/>
                      <w:szCs w:val="18"/>
                    </w:rPr>
                    <w:t>超标频率</w:t>
                  </w:r>
                </w:p>
                <w:p w:rsidR="00CF219D" w:rsidRDefault="00FC36A6">
                  <w:pPr>
                    <w:snapToGrid w:val="0"/>
                    <w:jc w:val="center"/>
                    <w:rPr>
                      <w:b/>
                      <w:sz w:val="18"/>
                      <w:szCs w:val="18"/>
                    </w:rPr>
                  </w:pPr>
                  <w:r>
                    <w:rPr>
                      <w:b/>
                      <w:sz w:val="18"/>
                      <w:szCs w:val="18"/>
                    </w:rPr>
                    <w:t>（</w:t>
                  </w:r>
                  <w:r>
                    <w:rPr>
                      <w:b/>
                      <w:sz w:val="18"/>
                      <w:szCs w:val="18"/>
                    </w:rPr>
                    <w:t>%</w:t>
                  </w:r>
                  <w:r>
                    <w:rPr>
                      <w:b/>
                      <w:sz w:val="18"/>
                      <w:szCs w:val="18"/>
                    </w:rPr>
                    <w:t>）</w:t>
                  </w:r>
                </w:p>
              </w:tc>
              <w:tc>
                <w:tcPr>
                  <w:tcW w:w="637" w:type="pct"/>
                  <w:tcBorders>
                    <w:top w:val="single" w:sz="12" w:space="0" w:color="auto"/>
                  </w:tcBorders>
                  <w:vAlign w:val="center"/>
                </w:tcPr>
                <w:p w:rsidR="00CF219D" w:rsidRDefault="00FC36A6">
                  <w:pPr>
                    <w:snapToGrid w:val="0"/>
                    <w:jc w:val="center"/>
                    <w:rPr>
                      <w:b/>
                      <w:sz w:val="18"/>
                      <w:szCs w:val="18"/>
                    </w:rPr>
                  </w:pPr>
                  <w:r>
                    <w:rPr>
                      <w:b/>
                      <w:sz w:val="18"/>
                      <w:szCs w:val="18"/>
                    </w:rPr>
                    <w:t>达标情况</w:t>
                  </w:r>
                </w:p>
              </w:tc>
            </w:tr>
            <w:tr w:rsidR="00CF219D">
              <w:trPr>
                <w:trHeight w:val="47"/>
                <w:jc w:val="center"/>
              </w:trPr>
              <w:tc>
                <w:tcPr>
                  <w:tcW w:w="495" w:type="pct"/>
                  <w:vMerge w:val="restart"/>
                  <w:vAlign w:val="center"/>
                </w:tcPr>
                <w:p w:rsidR="00CF219D" w:rsidRDefault="00FC36A6">
                  <w:pPr>
                    <w:jc w:val="center"/>
                    <w:rPr>
                      <w:sz w:val="18"/>
                      <w:szCs w:val="18"/>
                    </w:rPr>
                  </w:pPr>
                  <w:r>
                    <w:rPr>
                      <w:sz w:val="18"/>
                      <w:szCs w:val="18"/>
                    </w:rPr>
                    <w:t>SO</w:t>
                  </w:r>
                  <w:r>
                    <w:rPr>
                      <w:sz w:val="18"/>
                      <w:szCs w:val="18"/>
                      <w:vertAlign w:val="subscript"/>
                    </w:rPr>
                    <w:t>2</w:t>
                  </w:r>
                  <w:r>
                    <w:rPr>
                      <w:sz w:val="18"/>
                      <w:szCs w:val="18"/>
                    </w:rPr>
                    <w:t xml:space="preserve">　</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sz w:val="18"/>
                      <w:szCs w:val="18"/>
                    </w:rPr>
                    <w:t>1</w:t>
                  </w:r>
                  <w:r>
                    <w:rPr>
                      <w:rFonts w:hint="eastAsia"/>
                      <w:sz w:val="18"/>
                      <w:szCs w:val="18"/>
                    </w:rPr>
                    <w:t>0</w:t>
                  </w:r>
                </w:p>
              </w:tc>
              <w:tc>
                <w:tcPr>
                  <w:tcW w:w="621" w:type="pct"/>
                  <w:vAlign w:val="center"/>
                </w:tcPr>
                <w:p w:rsidR="00CF219D" w:rsidRDefault="00FC36A6">
                  <w:pPr>
                    <w:jc w:val="center"/>
                    <w:rPr>
                      <w:sz w:val="18"/>
                      <w:szCs w:val="18"/>
                    </w:rPr>
                  </w:pPr>
                  <w:r>
                    <w:rPr>
                      <w:sz w:val="18"/>
                      <w:szCs w:val="18"/>
                    </w:rPr>
                    <w:t>60</w:t>
                  </w:r>
                </w:p>
              </w:tc>
              <w:tc>
                <w:tcPr>
                  <w:tcW w:w="551" w:type="pct"/>
                  <w:vAlign w:val="center"/>
                </w:tcPr>
                <w:p w:rsidR="00CF219D" w:rsidRDefault="00FC36A6">
                  <w:pPr>
                    <w:jc w:val="center"/>
                    <w:rPr>
                      <w:sz w:val="18"/>
                      <w:szCs w:val="18"/>
                    </w:rPr>
                  </w:pPr>
                  <w:r>
                    <w:rPr>
                      <w:rFonts w:hint="eastAsia"/>
                      <w:sz w:val="18"/>
                      <w:szCs w:val="18"/>
                    </w:rPr>
                    <w:t>1</w:t>
                  </w:r>
                  <w:r>
                    <w:rPr>
                      <w:sz w:val="18"/>
                      <w:szCs w:val="18"/>
                    </w:rPr>
                    <w:t>6.67</w:t>
                  </w:r>
                </w:p>
              </w:tc>
              <w:tc>
                <w:tcPr>
                  <w:tcW w:w="620" w:type="pct"/>
                  <w:vAlign w:val="center"/>
                </w:tcPr>
                <w:p w:rsidR="00CF219D" w:rsidRDefault="00FC36A6">
                  <w:pPr>
                    <w:jc w:val="center"/>
                    <w:rPr>
                      <w:sz w:val="18"/>
                      <w:szCs w:val="18"/>
                    </w:rPr>
                  </w:pPr>
                  <w:r>
                    <w:rPr>
                      <w:sz w:val="18"/>
                      <w:szCs w:val="18"/>
                    </w:rPr>
                    <w:t>0</w:t>
                  </w:r>
                  <w:r>
                    <w:rPr>
                      <w:sz w:val="18"/>
                      <w:szCs w:val="18"/>
                    </w:rPr>
                    <w:t xml:space="preserve">　</w:t>
                  </w:r>
                </w:p>
              </w:tc>
              <w:tc>
                <w:tcPr>
                  <w:tcW w:w="637" w:type="pct"/>
                  <w:vAlign w:val="center"/>
                </w:tcPr>
                <w:p w:rsidR="00CF219D" w:rsidRDefault="00FC36A6">
                  <w:pPr>
                    <w:jc w:val="center"/>
                    <w:rPr>
                      <w:sz w:val="18"/>
                      <w:szCs w:val="18"/>
                    </w:rPr>
                  </w:pPr>
                  <w:r>
                    <w:rPr>
                      <w:sz w:val="18"/>
                      <w:szCs w:val="18"/>
                    </w:rPr>
                    <w:t xml:space="preserve">达标　</w:t>
                  </w:r>
                </w:p>
              </w:tc>
            </w:tr>
            <w:tr w:rsidR="00CF219D">
              <w:trPr>
                <w:trHeight w:val="78"/>
                <w:jc w:val="center"/>
              </w:trPr>
              <w:tc>
                <w:tcPr>
                  <w:tcW w:w="495" w:type="pct"/>
                  <w:vMerge/>
                  <w:vAlign w:val="center"/>
                </w:tcPr>
                <w:p w:rsidR="00CF219D" w:rsidRDefault="00CF219D">
                  <w:pPr>
                    <w:jc w:val="center"/>
                    <w:rPr>
                      <w:sz w:val="18"/>
                      <w:szCs w:val="18"/>
                    </w:rPr>
                  </w:pPr>
                </w:p>
              </w:tc>
              <w:tc>
                <w:tcPr>
                  <w:tcW w:w="1455" w:type="pct"/>
                  <w:vAlign w:val="center"/>
                </w:tcPr>
                <w:p w:rsidR="00CF219D" w:rsidRDefault="00FC36A6">
                  <w:pPr>
                    <w:snapToGrid w:val="0"/>
                    <w:jc w:val="center"/>
                    <w:rPr>
                      <w:sz w:val="18"/>
                      <w:szCs w:val="18"/>
                    </w:rPr>
                  </w:pPr>
                  <w:r>
                    <w:rPr>
                      <w:sz w:val="18"/>
                      <w:szCs w:val="18"/>
                    </w:rPr>
                    <w:t>24</w:t>
                  </w:r>
                  <w:r>
                    <w:rPr>
                      <w:sz w:val="18"/>
                      <w:szCs w:val="18"/>
                    </w:rPr>
                    <w:t>小时平均第</w:t>
                  </w:r>
                  <w:r>
                    <w:rPr>
                      <w:sz w:val="18"/>
                      <w:szCs w:val="18"/>
                    </w:rPr>
                    <w:t>98</w:t>
                  </w:r>
                  <w:r>
                    <w:rPr>
                      <w:sz w:val="18"/>
                      <w:szCs w:val="18"/>
                    </w:rPr>
                    <w:t>百分位数</w:t>
                  </w:r>
                </w:p>
              </w:tc>
              <w:tc>
                <w:tcPr>
                  <w:tcW w:w="621" w:type="pct"/>
                  <w:vAlign w:val="center"/>
                </w:tcPr>
                <w:p w:rsidR="00CF219D" w:rsidRDefault="00FC36A6">
                  <w:pPr>
                    <w:jc w:val="center"/>
                    <w:rPr>
                      <w:sz w:val="18"/>
                      <w:szCs w:val="18"/>
                    </w:rPr>
                  </w:pPr>
                  <w:r>
                    <w:rPr>
                      <w:sz w:val="18"/>
                      <w:szCs w:val="18"/>
                    </w:rPr>
                    <w:t>2</w:t>
                  </w:r>
                  <w:r>
                    <w:rPr>
                      <w:rFonts w:hint="eastAsia"/>
                      <w:sz w:val="18"/>
                      <w:szCs w:val="18"/>
                    </w:rPr>
                    <w:t>0</w:t>
                  </w:r>
                </w:p>
              </w:tc>
              <w:tc>
                <w:tcPr>
                  <w:tcW w:w="621" w:type="pct"/>
                  <w:vAlign w:val="center"/>
                </w:tcPr>
                <w:p w:rsidR="00CF219D" w:rsidRDefault="00FC36A6">
                  <w:pPr>
                    <w:jc w:val="center"/>
                    <w:rPr>
                      <w:sz w:val="18"/>
                      <w:szCs w:val="18"/>
                    </w:rPr>
                  </w:pPr>
                  <w:r>
                    <w:rPr>
                      <w:sz w:val="18"/>
                      <w:szCs w:val="18"/>
                    </w:rPr>
                    <w:t>150</w:t>
                  </w:r>
                </w:p>
              </w:tc>
              <w:tc>
                <w:tcPr>
                  <w:tcW w:w="551" w:type="pct"/>
                  <w:vAlign w:val="center"/>
                </w:tcPr>
                <w:p w:rsidR="00CF219D" w:rsidRDefault="00FC36A6">
                  <w:pPr>
                    <w:jc w:val="center"/>
                    <w:rPr>
                      <w:sz w:val="18"/>
                      <w:szCs w:val="18"/>
                    </w:rPr>
                  </w:pPr>
                  <w:r>
                    <w:rPr>
                      <w:rFonts w:hint="eastAsia"/>
                      <w:sz w:val="18"/>
                      <w:szCs w:val="18"/>
                    </w:rPr>
                    <w:t>13.33</w:t>
                  </w:r>
                </w:p>
              </w:tc>
              <w:tc>
                <w:tcPr>
                  <w:tcW w:w="620" w:type="pct"/>
                  <w:vAlign w:val="center"/>
                </w:tcPr>
                <w:p w:rsidR="00CF219D" w:rsidRDefault="00FC36A6">
                  <w:pPr>
                    <w:jc w:val="center"/>
                    <w:rPr>
                      <w:sz w:val="18"/>
                      <w:szCs w:val="18"/>
                    </w:rPr>
                  </w:pPr>
                  <w:r>
                    <w:rPr>
                      <w:sz w:val="18"/>
                      <w:szCs w:val="18"/>
                    </w:rPr>
                    <w:t>0</w:t>
                  </w:r>
                  <w:r>
                    <w:rPr>
                      <w:sz w:val="18"/>
                      <w:szCs w:val="18"/>
                    </w:rPr>
                    <w:t xml:space="preserve">　</w:t>
                  </w:r>
                </w:p>
              </w:tc>
              <w:tc>
                <w:tcPr>
                  <w:tcW w:w="637" w:type="pct"/>
                  <w:vAlign w:val="center"/>
                </w:tcPr>
                <w:p w:rsidR="00CF219D" w:rsidRDefault="00FC36A6">
                  <w:pPr>
                    <w:jc w:val="center"/>
                    <w:rPr>
                      <w:sz w:val="18"/>
                      <w:szCs w:val="18"/>
                    </w:rPr>
                  </w:pPr>
                  <w:r>
                    <w:rPr>
                      <w:sz w:val="18"/>
                      <w:szCs w:val="18"/>
                    </w:rPr>
                    <w:t>达标</w:t>
                  </w:r>
                </w:p>
              </w:tc>
            </w:tr>
            <w:tr w:rsidR="00CF219D">
              <w:trPr>
                <w:trHeight w:val="47"/>
                <w:jc w:val="center"/>
              </w:trPr>
              <w:tc>
                <w:tcPr>
                  <w:tcW w:w="495" w:type="pct"/>
                  <w:vMerge w:val="restart"/>
                  <w:vAlign w:val="center"/>
                </w:tcPr>
                <w:p w:rsidR="00CF219D" w:rsidRDefault="00FC36A6">
                  <w:pPr>
                    <w:jc w:val="center"/>
                    <w:rPr>
                      <w:sz w:val="18"/>
                      <w:szCs w:val="18"/>
                    </w:rPr>
                  </w:pPr>
                  <w:r>
                    <w:rPr>
                      <w:sz w:val="18"/>
                      <w:szCs w:val="18"/>
                    </w:rPr>
                    <w:t>NO</w:t>
                  </w:r>
                  <w:r>
                    <w:rPr>
                      <w:sz w:val="18"/>
                      <w:szCs w:val="18"/>
                      <w:vertAlign w:val="subscript"/>
                    </w:rPr>
                    <w:t>2</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sz w:val="18"/>
                      <w:szCs w:val="18"/>
                    </w:rPr>
                    <w:t>3</w:t>
                  </w:r>
                  <w:r>
                    <w:rPr>
                      <w:rFonts w:hint="eastAsia"/>
                      <w:sz w:val="18"/>
                      <w:szCs w:val="18"/>
                    </w:rPr>
                    <w:t>2</w:t>
                  </w:r>
                </w:p>
              </w:tc>
              <w:tc>
                <w:tcPr>
                  <w:tcW w:w="621" w:type="pct"/>
                  <w:vAlign w:val="center"/>
                </w:tcPr>
                <w:p w:rsidR="00CF219D" w:rsidRDefault="00FC36A6">
                  <w:pPr>
                    <w:jc w:val="center"/>
                    <w:rPr>
                      <w:sz w:val="18"/>
                      <w:szCs w:val="18"/>
                    </w:rPr>
                  </w:pPr>
                  <w:r>
                    <w:rPr>
                      <w:sz w:val="18"/>
                      <w:szCs w:val="18"/>
                    </w:rPr>
                    <w:t>40</w:t>
                  </w:r>
                </w:p>
              </w:tc>
              <w:tc>
                <w:tcPr>
                  <w:tcW w:w="551" w:type="pct"/>
                  <w:vAlign w:val="center"/>
                </w:tcPr>
                <w:p w:rsidR="00CF219D" w:rsidRDefault="00FC36A6">
                  <w:pPr>
                    <w:jc w:val="center"/>
                    <w:rPr>
                      <w:sz w:val="18"/>
                      <w:szCs w:val="18"/>
                    </w:rPr>
                  </w:pPr>
                  <w:r>
                    <w:rPr>
                      <w:sz w:val="18"/>
                      <w:szCs w:val="18"/>
                    </w:rPr>
                    <w:t>8</w:t>
                  </w:r>
                  <w:r>
                    <w:rPr>
                      <w:rFonts w:hint="eastAsia"/>
                      <w:sz w:val="18"/>
                      <w:szCs w:val="18"/>
                    </w:rPr>
                    <w:t>0</w:t>
                  </w:r>
                </w:p>
              </w:tc>
              <w:tc>
                <w:tcPr>
                  <w:tcW w:w="620" w:type="pct"/>
                  <w:vAlign w:val="center"/>
                </w:tcPr>
                <w:p w:rsidR="00CF219D" w:rsidRDefault="00FC36A6">
                  <w:pPr>
                    <w:jc w:val="center"/>
                    <w:rPr>
                      <w:sz w:val="18"/>
                      <w:szCs w:val="18"/>
                    </w:rPr>
                  </w:pPr>
                  <w:r>
                    <w:rPr>
                      <w:sz w:val="18"/>
                      <w:szCs w:val="18"/>
                    </w:rPr>
                    <w:t>0</w:t>
                  </w:r>
                </w:p>
              </w:tc>
              <w:tc>
                <w:tcPr>
                  <w:tcW w:w="637" w:type="pct"/>
                  <w:vAlign w:val="center"/>
                </w:tcPr>
                <w:p w:rsidR="00CF219D" w:rsidRDefault="00FC36A6">
                  <w:pPr>
                    <w:jc w:val="center"/>
                    <w:rPr>
                      <w:sz w:val="18"/>
                      <w:szCs w:val="18"/>
                    </w:rPr>
                  </w:pPr>
                  <w:r>
                    <w:rPr>
                      <w:sz w:val="18"/>
                      <w:szCs w:val="18"/>
                    </w:rPr>
                    <w:t>达标</w:t>
                  </w:r>
                </w:p>
              </w:tc>
            </w:tr>
            <w:tr w:rsidR="00CF219D">
              <w:trPr>
                <w:trHeight w:val="260"/>
                <w:jc w:val="center"/>
              </w:trPr>
              <w:tc>
                <w:tcPr>
                  <w:tcW w:w="495" w:type="pct"/>
                  <w:vMerge/>
                  <w:vAlign w:val="center"/>
                </w:tcPr>
                <w:p w:rsidR="00CF219D" w:rsidRDefault="00CF219D">
                  <w:pPr>
                    <w:jc w:val="center"/>
                    <w:rPr>
                      <w:sz w:val="18"/>
                      <w:szCs w:val="18"/>
                    </w:rPr>
                  </w:pPr>
                </w:p>
              </w:tc>
              <w:tc>
                <w:tcPr>
                  <w:tcW w:w="1455" w:type="pct"/>
                  <w:vAlign w:val="center"/>
                </w:tcPr>
                <w:p w:rsidR="00CF219D" w:rsidRDefault="00FC36A6">
                  <w:pPr>
                    <w:snapToGrid w:val="0"/>
                    <w:jc w:val="center"/>
                    <w:rPr>
                      <w:sz w:val="18"/>
                      <w:szCs w:val="18"/>
                    </w:rPr>
                  </w:pPr>
                  <w:r>
                    <w:rPr>
                      <w:sz w:val="18"/>
                      <w:szCs w:val="18"/>
                    </w:rPr>
                    <w:t>24</w:t>
                  </w:r>
                  <w:r>
                    <w:rPr>
                      <w:sz w:val="18"/>
                      <w:szCs w:val="18"/>
                    </w:rPr>
                    <w:t>小时平均第</w:t>
                  </w:r>
                  <w:r>
                    <w:rPr>
                      <w:sz w:val="18"/>
                      <w:szCs w:val="18"/>
                    </w:rPr>
                    <w:t>98</w:t>
                  </w:r>
                  <w:r>
                    <w:rPr>
                      <w:sz w:val="18"/>
                      <w:szCs w:val="18"/>
                    </w:rPr>
                    <w:t>百分位数</w:t>
                  </w:r>
                </w:p>
              </w:tc>
              <w:tc>
                <w:tcPr>
                  <w:tcW w:w="621" w:type="pct"/>
                  <w:vAlign w:val="center"/>
                </w:tcPr>
                <w:p w:rsidR="00CF219D" w:rsidRDefault="00FC36A6">
                  <w:pPr>
                    <w:jc w:val="center"/>
                    <w:rPr>
                      <w:sz w:val="18"/>
                      <w:szCs w:val="18"/>
                    </w:rPr>
                  </w:pPr>
                  <w:r>
                    <w:rPr>
                      <w:rFonts w:hint="eastAsia"/>
                      <w:sz w:val="18"/>
                      <w:szCs w:val="18"/>
                    </w:rPr>
                    <w:t>20</w:t>
                  </w:r>
                </w:p>
              </w:tc>
              <w:tc>
                <w:tcPr>
                  <w:tcW w:w="621" w:type="pct"/>
                  <w:vAlign w:val="center"/>
                </w:tcPr>
                <w:p w:rsidR="00CF219D" w:rsidRDefault="00FC36A6">
                  <w:pPr>
                    <w:jc w:val="center"/>
                    <w:rPr>
                      <w:sz w:val="18"/>
                      <w:szCs w:val="18"/>
                    </w:rPr>
                  </w:pPr>
                  <w:r>
                    <w:rPr>
                      <w:sz w:val="18"/>
                      <w:szCs w:val="18"/>
                    </w:rPr>
                    <w:t>80</w:t>
                  </w:r>
                </w:p>
              </w:tc>
              <w:tc>
                <w:tcPr>
                  <w:tcW w:w="551" w:type="pct"/>
                  <w:vAlign w:val="center"/>
                </w:tcPr>
                <w:p w:rsidR="00CF219D" w:rsidRDefault="00FC36A6">
                  <w:pPr>
                    <w:jc w:val="center"/>
                    <w:rPr>
                      <w:sz w:val="18"/>
                      <w:szCs w:val="18"/>
                    </w:rPr>
                  </w:pPr>
                  <w:r>
                    <w:rPr>
                      <w:rFonts w:hint="eastAsia"/>
                      <w:sz w:val="18"/>
                      <w:szCs w:val="18"/>
                    </w:rPr>
                    <w:t>25</w:t>
                  </w:r>
                </w:p>
              </w:tc>
              <w:tc>
                <w:tcPr>
                  <w:tcW w:w="620" w:type="pct"/>
                  <w:vAlign w:val="center"/>
                </w:tcPr>
                <w:p w:rsidR="00CF219D" w:rsidRDefault="00FC36A6">
                  <w:pPr>
                    <w:jc w:val="center"/>
                    <w:rPr>
                      <w:sz w:val="18"/>
                      <w:szCs w:val="18"/>
                    </w:rPr>
                  </w:pPr>
                  <w:r>
                    <w:rPr>
                      <w:rFonts w:hint="eastAsia"/>
                      <w:sz w:val="18"/>
                      <w:szCs w:val="18"/>
                    </w:rPr>
                    <w:t>0</w:t>
                  </w:r>
                </w:p>
              </w:tc>
              <w:tc>
                <w:tcPr>
                  <w:tcW w:w="637" w:type="pct"/>
                  <w:vAlign w:val="center"/>
                </w:tcPr>
                <w:p w:rsidR="00CF219D" w:rsidRDefault="00FC36A6">
                  <w:pPr>
                    <w:jc w:val="center"/>
                    <w:rPr>
                      <w:sz w:val="18"/>
                      <w:szCs w:val="18"/>
                    </w:rPr>
                  </w:pPr>
                  <w:r>
                    <w:rPr>
                      <w:sz w:val="18"/>
                      <w:szCs w:val="18"/>
                    </w:rPr>
                    <w:t>达标</w:t>
                  </w:r>
                </w:p>
              </w:tc>
            </w:tr>
            <w:tr w:rsidR="00CF219D">
              <w:trPr>
                <w:trHeight w:val="212"/>
                <w:jc w:val="center"/>
              </w:trPr>
              <w:tc>
                <w:tcPr>
                  <w:tcW w:w="495" w:type="pct"/>
                  <w:vMerge w:val="restart"/>
                  <w:vAlign w:val="center"/>
                </w:tcPr>
                <w:p w:rsidR="00CF219D" w:rsidRDefault="00FC36A6">
                  <w:pPr>
                    <w:jc w:val="center"/>
                    <w:rPr>
                      <w:sz w:val="18"/>
                      <w:szCs w:val="18"/>
                    </w:rPr>
                  </w:pPr>
                  <w:r>
                    <w:rPr>
                      <w:sz w:val="18"/>
                      <w:szCs w:val="18"/>
                    </w:rPr>
                    <w:t>PM</w:t>
                  </w:r>
                  <w:r>
                    <w:rPr>
                      <w:sz w:val="18"/>
                      <w:szCs w:val="18"/>
                      <w:vertAlign w:val="subscript"/>
                    </w:rPr>
                    <w:t>10</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rFonts w:hint="eastAsia"/>
                      <w:sz w:val="18"/>
                      <w:szCs w:val="18"/>
                    </w:rPr>
                    <w:t>55</w:t>
                  </w:r>
                </w:p>
              </w:tc>
              <w:tc>
                <w:tcPr>
                  <w:tcW w:w="621" w:type="pct"/>
                  <w:vAlign w:val="center"/>
                </w:tcPr>
                <w:p w:rsidR="00CF219D" w:rsidRDefault="00FC36A6">
                  <w:pPr>
                    <w:jc w:val="center"/>
                    <w:rPr>
                      <w:sz w:val="18"/>
                      <w:szCs w:val="18"/>
                    </w:rPr>
                  </w:pPr>
                  <w:r>
                    <w:rPr>
                      <w:sz w:val="18"/>
                      <w:szCs w:val="18"/>
                    </w:rPr>
                    <w:t>70</w:t>
                  </w:r>
                </w:p>
              </w:tc>
              <w:tc>
                <w:tcPr>
                  <w:tcW w:w="551" w:type="pct"/>
                  <w:vAlign w:val="center"/>
                </w:tcPr>
                <w:p w:rsidR="00CF219D" w:rsidRDefault="00FC36A6">
                  <w:pPr>
                    <w:jc w:val="center"/>
                    <w:rPr>
                      <w:sz w:val="18"/>
                      <w:szCs w:val="18"/>
                    </w:rPr>
                  </w:pPr>
                  <w:r>
                    <w:rPr>
                      <w:rFonts w:hint="eastAsia"/>
                      <w:sz w:val="18"/>
                      <w:szCs w:val="18"/>
                    </w:rPr>
                    <w:t>78.57</w:t>
                  </w:r>
                </w:p>
              </w:tc>
              <w:tc>
                <w:tcPr>
                  <w:tcW w:w="620" w:type="pct"/>
                  <w:vAlign w:val="center"/>
                </w:tcPr>
                <w:p w:rsidR="00CF219D" w:rsidRDefault="00FC36A6">
                  <w:pPr>
                    <w:jc w:val="center"/>
                    <w:rPr>
                      <w:sz w:val="18"/>
                      <w:szCs w:val="18"/>
                    </w:rPr>
                  </w:pPr>
                  <w:r>
                    <w:rPr>
                      <w:sz w:val="18"/>
                      <w:szCs w:val="18"/>
                    </w:rPr>
                    <w:t>0</w:t>
                  </w:r>
                </w:p>
              </w:tc>
              <w:tc>
                <w:tcPr>
                  <w:tcW w:w="637" w:type="pct"/>
                  <w:vAlign w:val="center"/>
                </w:tcPr>
                <w:p w:rsidR="00CF219D" w:rsidRDefault="00FC36A6">
                  <w:pPr>
                    <w:jc w:val="center"/>
                    <w:rPr>
                      <w:sz w:val="18"/>
                      <w:szCs w:val="18"/>
                    </w:rPr>
                  </w:pPr>
                  <w:r>
                    <w:rPr>
                      <w:sz w:val="18"/>
                      <w:szCs w:val="18"/>
                    </w:rPr>
                    <w:t>达标</w:t>
                  </w:r>
                </w:p>
              </w:tc>
            </w:tr>
            <w:tr w:rsidR="00CF219D">
              <w:trPr>
                <w:trHeight w:val="162"/>
                <w:jc w:val="center"/>
              </w:trPr>
              <w:tc>
                <w:tcPr>
                  <w:tcW w:w="495" w:type="pct"/>
                  <w:vMerge/>
                  <w:vAlign w:val="center"/>
                </w:tcPr>
                <w:p w:rsidR="00CF219D" w:rsidRDefault="00CF219D">
                  <w:pPr>
                    <w:jc w:val="center"/>
                    <w:rPr>
                      <w:sz w:val="18"/>
                      <w:szCs w:val="18"/>
                    </w:rPr>
                  </w:pPr>
                </w:p>
              </w:tc>
              <w:tc>
                <w:tcPr>
                  <w:tcW w:w="1455" w:type="pct"/>
                  <w:vAlign w:val="center"/>
                </w:tcPr>
                <w:p w:rsidR="00CF219D" w:rsidRDefault="00FC36A6">
                  <w:pPr>
                    <w:snapToGrid w:val="0"/>
                    <w:jc w:val="center"/>
                    <w:rPr>
                      <w:sz w:val="18"/>
                      <w:szCs w:val="18"/>
                    </w:rPr>
                  </w:pPr>
                  <w:r>
                    <w:rPr>
                      <w:sz w:val="18"/>
                      <w:szCs w:val="18"/>
                    </w:rPr>
                    <w:t>24</w:t>
                  </w:r>
                  <w:r>
                    <w:rPr>
                      <w:sz w:val="18"/>
                      <w:szCs w:val="18"/>
                    </w:rPr>
                    <w:t>小时平均第</w:t>
                  </w:r>
                  <w:r>
                    <w:rPr>
                      <w:sz w:val="18"/>
                      <w:szCs w:val="18"/>
                    </w:rPr>
                    <w:t>95</w:t>
                  </w:r>
                  <w:r>
                    <w:rPr>
                      <w:sz w:val="18"/>
                      <w:szCs w:val="18"/>
                    </w:rPr>
                    <w:t>百分位数</w:t>
                  </w:r>
                </w:p>
              </w:tc>
              <w:tc>
                <w:tcPr>
                  <w:tcW w:w="621" w:type="pct"/>
                  <w:vAlign w:val="center"/>
                </w:tcPr>
                <w:p w:rsidR="00CF219D" w:rsidRDefault="00FC36A6">
                  <w:pPr>
                    <w:jc w:val="center"/>
                    <w:rPr>
                      <w:sz w:val="18"/>
                      <w:szCs w:val="18"/>
                    </w:rPr>
                  </w:pPr>
                  <w:r>
                    <w:rPr>
                      <w:rFonts w:hint="eastAsia"/>
                      <w:sz w:val="18"/>
                      <w:szCs w:val="18"/>
                    </w:rPr>
                    <w:t>120</w:t>
                  </w:r>
                </w:p>
              </w:tc>
              <w:tc>
                <w:tcPr>
                  <w:tcW w:w="621" w:type="pct"/>
                  <w:vAlign w:val="center"/>
                </w:tcPr>
                <w:p w:rsidR="00CF219D" w:rsidRDefault="00FC36A6">
                  <w:pPr>
                    <w:jc w:val="center"/>
                    <w:rPr>
                      <w:sz w:val="18"/>
                      <w:szCs w:val="18"/>
                    </w:rPr>
                  </w:pPr>
                  <w:r>
                    <w:rPr>
                      <w:sz w:val="18"/>
                      <w:szCs w:val="18"/>
                    </w:rPr>
                    <w:t>150</w:t>
                  </w:r>
                </w:p>
              </w:tc>
              <w:tc>
                <w:tcPr>
                  <w:tcW w:w="551" w:type="pct"/>
                  <w:vAlign w:val="center"/>
                </w:tcPr>
                <w:p w:rsidR="00CF219D" w:rsidRDefault="00FC36A6">
                  <w:pPr>
                    <w:jc w:val="center"/>
                    <w:rPr>
                      <w:sz w:val="18"/>
                      <w:szCs w:val="18"/>
                    </w:rPr>
                  </w:pPr>
                  <w:r>
                    <w:rPr>
                      <w:rFonts w:hint="eastAsia"/>
                      <w:sz w:val="18"/>
                      <w:szCs w:val="18"/>
                    </w:rPr>
                    <w:t>80</w:t>
                  </w:r>
                </w:p>
              </w:tc>
              <w:tc>
                <w:tcPr>
                  <w:tcW w:w="620" w:type="pct"/>
                  <w:vAlign w:val="center"/>
                </w:tcPr>
                <w:p w:rsidR="00CF219D" w:rsidRDefault="00FC36A6">
                  <w:pPr>
                    <w:jc w:val="center"/>
                    <w:rPr>
                      <w:sz w:val="18"/>
                      <w:szCs w:val="18"/>
                    </w:rPr>
                  </w:pPr>
                  <w:r>
                    <w:rPr>
                      <w:sz w:val="18"/>
                      <w:szCs w:val="18"/>
                    </w:rPr>
                    <w:t>0</w:t>
                  </w:r>
                </w:p>
              </w:tc>
              <w:tc>
                <w:tcPr>
                  <w:tcW w:w="637" w:type="pct"/>
                  <w:vAlign w:val="center"/>
                </w:tcPr>
                <w:p w:rsidR="00CF219D" w:rsidRDefault="00FC36A6">
                  <w:pPr>
                    <w:jc w:val="center"/>
                    <w:rPr>
                      <w:sz w:val="18"/>
                      <w:szCs w:val="18"/>
                    </w:rPr>
                  </w:pPr>
                  <w:r>
                    <w:rPr>
                      <w:sz w:val="18"/>
                      <w:szCs w:val="18"/>
                    </w:rPr>
                    <w:t>达标</w:t>
                  </w:r>
                </w:p>
              </w:tc>
            </w:tr>
            <w:tr w:rsidR="00CF219D">
              <w:trPr>
                <w:trHeight w:val="128"/>
                <w:jc w:val="center"/>
              </w:trPr>
              <w:tc>
                <w:tcPr>
                  <w:tcW w:w="495" w:type="pct"/>
                  <w:vMerge w:val="restart"/>
                  <w:vAlign w:val="center"/>
                </w:tcPr>
                <w:p w:rsidR="00CF219D" w:rsidRDefault="00FC36A6">
                  <w:pPr>
                    <w:jc w:val="center"/>
                    <w:rPr>
                      <w:sz w:val="18"/>
                      <w:szCs w:val="18"/>
                    </w:rPr>
                  </w:pPr>
                  <w:r>
                    <w:rPr>
                      <w:sz w:val="18"/>
                      <w:szCs w:val="18"/>
                    </w:rPr>
                    <w:t>PM</w:t>
                  </w:r>
                  <w:r>
                    <w:rPr>
                      <w:sz w:val="18"/>
                      <w:szCs w:val="18"/>
                      <w:vertAlign w:val="subscript"/>
                    </w:rPr>
                    <w:t>2.5</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rFonts w:hint="eastAsia"/>
                      <w:sz w:val="18"/>
                      <w:szCs w:val="18"/>
                    </w:rPr>
                    <w:t>37</w:t>
                  </w:r>
                </w:p>
              </w:tc>
              <w:tc>
                <w:tcPr>
                  <w:tcW w:w="621" w:type="pct"/>
                  <w:vAlign w:val="center"/>
                </w:tcPr>
                <w:p w:rsidR="00CF219D" w:rsidRDefault="00FC36A6">
                  <w:pPr>
                    <w:jc w:val="center"/>
                    <w:rPr>
                      <w:sz w:val="18"/>
                      <w:szCs w:val="18"/>
                    </w:rPr>
                  </w:pPr>
                  <w:r>
                    <w:rPr>
                      <w:sz w:val="18"/>
                      <w:szCs w:val="18"/>
                    </w:rPr>
                    <w:t>35</w:t>
                  </w:r>
                </w:p>
              </w:tc>
              <w:tc>
                <w:tcPr>
                  <w:tcW w:w="551" w:type="pct"/>
                  <w:vAlign w:val="center"/>
                </w:tcPr>
                <w:p w:rsidR="00CF219D" w:rsidRDefault="00FC36A6">
                  <w:pPr>
                    <w:jc w:val="center"/>
                    <w:rPr>
                      <w:sz w:val="18"/>
                      <w:szCs w:val="18"/>
                    </w:rPr>
                  </w:pPr>
                  <w:r>
                    <w:rPr>
                      <w:rFonts w:hint="eastAsia"/>
                      <w:sz w:val="18"/>
                      <w:szCs w:val="18"/>
                    </w:rPr>
                    <w:t>105.71</w:t>
                  </w:r>
                </w:p>
              </w:tc>
              <w:tc>
                <w:tcPr>
                  <w:tcW w:w="620" w:type="pct"/>
                  <w:vAlign w:val="center"/>
                </w:tcPr>
                <w:p w:rsidR="00CF219D" w:rsidRDefault="00FC36A6">
                  <w:pPr>
                    <w:jc w:val="center"/>
                    <w:rPr>
                      <w:sz w:val="18"/>
                      <w:szCs w:val="18"/>
                    </w:rPr>
                  </w:pPr>
                  <w:r>
                    <w:rPr>
                      <w:rFonts w:hint="eastAsia"/>
                      <w:sz w:val="18"/>
                      <w:szCs w:val="18"/>
                    </w:rPr>
                    <w:t>40.82</w:t>
                  </w:r>
                </w:p>
              </w:tc>
              <w:tc>
                <w:tcPr>
                  <w:tcW w:w="637" w:type="pct"/>
                  <w:vAlign w:val="center"/>
                </w:tcPr>
                <w:p w:rsidR="00CF219D" w:rsidRDefault="00FC36A6">
                  <w:pPr>
                    <w:jc w:val="center"/>
                    <w:rPr>
                      <w:sz w:val="18"/>
                      <w:szCs w:val="18"/>
                    </w:rPr>
                  </w:pPr>
                  <w:r>
                    <w:rPr>
                      <w:sz w:val="18"/>
                      <w:szCs w:val="18"/>
                    </w:rPr>
                    <w:t>不达标</w:t>
                  </w:r>
                </w:p>
              </w:tc>
            </w:tr>
            <w:tr w:rsidR="00CF219D">
              <w:trPr>
                <w:trHeight w:val="213"/>
                <w:jc w:val="center"/>
              </w:trPr>
              <w:tc>
                <w:tcPr>
                  <w:tcW w:w="495" w:type="pct"/>
                  <w:vMerge/>
                  <w:vAlign w:val="center"/>
                </w:tcPr>
                <w:p w:rsidR="00CF219D" w:rsidRDefault="00CF219D">
                  <w:pPr>
                    <w:jc w:val="center"/>
                    <w:rPr>
                      <w:sz w:val="18"/>
                      <w:szCs w:val="18"/>
                    </w:rPr>
                  </w:pPr>
                </w:p>
              </w:tc>
              <w:tc>
                <w:tcPr>
                  <w:tcW w:w="1455" w:type="pct"/>
                  <w:vAlign w:val="center"/>
                </w:tcPr>
                <w:p w:rsidR="00CF219D" w:rsidRDefault="00FC36A6">
                  <w:pPr>
                    <w:snapToGrid w:val="0"/>
                    <w:jc w:val="center"/>
                    <w:rPr>
                      <w:sz w:val="18"/>
                      <w:szCs w:val="18"/>
                    </w:rPr>
                  </w:pPr>
                  <w:r>
                    <w:rPr>
                      <w:sz w:val="18"/>
                      <w:szCs w:val="18"/>
                    </w:rPr>
                    <w:t>24</w:t>
                  </w:r>
                  <w:r>
                    <w:rPr>
                      <w:sz w:val="18"/>
                      <w:szCs w:val="18"/>
                    </w:rPr>
                    <w:t>小时平均第</w:t>
                  </w:r>
                  <w:r>
                    <w:rPr>
                      <w:sz w:val="18"/>
                      <w:szCs w:val="18"/>
                    </w:rPr>
                    <w:t>95</w:t>
                  </w:r>
                  <w:r>
                    <w:rPr>
                      <w:sz w:val="18"/>
                      <w:szCs w:val="18"/>
                    </w:rPr>
                    <w:t>百分位数</w:t>
                  </w:r>
                </w:p>
              </w:tc>
              <w:tc>
                <w:tcPr>
                  <w:tcW w:w="621" w:type="pct"/>
                  <w:vAlign w:val="center"/>
                </w:tcPr>
                <w:p w:rsidR="00CF219D" w:rsidRDefault="00FC36A6">
                  <w:pPr>
                    <w:jc w:val="center"/>
                    <w:rPr>
                      <w:sz w:val="18"/>
                      <w:szCs w:val="18"/>
                    </w:rPr>
                  </w:pPr>
                  <w:r>
                    <w:rPr>
                      <w:rFonts w:hint="eastAsia"/>
                      <w:sz w:val="18"/>
                      <w:szCs w:val="18"/>
                    </w:rPr>
                    <w:t>8</w:t>
                  </w:r>
                  <w:r>
                    <w:rPr>
                      <w:sz w:val="18"/>
                      <w:szCs w:val="18"/>
                    </w:rPr>
                    <w:t>9</w:t>
                  </w:r>
                </w:p>
              </w:tc>
              <w:tc>
                <w:tcPr>
                  <w:tcW w:w="621" w:type="pct"/>
                  <w:vAlign w:val="center"/>
                </w:tcPr>
                <w:p w:rsidR="00CF219D" w:rsidRDefault="00FC36A6">
                  <w:pPr>
                    <w:jc w:val="center"/>
                    <w:rPr>
                      <w:sz w:val="18"/>
                      <w:szCs w:val="18"/>
                    </w:rPr>
                  </w:pPr>
                  <w:r>
                    <w:rPr>
                      <w:sz w:val="18"/>
                      <w:szCs w:val="18"/>
                    </w:rPr>
                    <w:t>75</w:t>
                  </w:r>
                </w:p>
              </w:tc>
              <w:tc>
                <w:tcPr>
                  <w:tcW w:w="551" w:type="pct"/>
                  <w:vAlign w:val="center"/>
                </w:tcPr>
                <w:p w:rsidR="00CF219D" w:rsidRDefault="00FC36A6">
                  <w:pPr>
                    <w:jc w:val="center"/>
                    <w:rPr>
                      <w:sz w:val="18"/>
                      <w:szCs w:val="18"/>
                    </w:rPr>
                  </w:pPr>
                  <w:r>
                    <w:rPr>
                      <w:rFonts w:hint="eastAsia"/>
                      <w:sz w:val="18"/>
                      <w:szCs w:val="18"/>
                    </w:rPr>
                    <w:t>118.67</w:t>
                  </w:r>
                </w:p>
              </w:tc>
              <w:tc>
                <w:tcPr>
                  <w:tcW w:w="620" w:type="pct"/>
                  <w:vAlign w:val="center"/>
                </w:tcPr>
                <w:p w:rsidR="00CF219D" w:rsidRDefault="00FC36A6">
                  <w:pPr>
                    <w:jc w:val="center"/>
                    <w:rPr>
                      <w:sz w:val="18"/>
                      <w:szCs w:val="18"/>
                    </w:rPr>
                  </w:pPr>
                  <w:r>
                    <w:rPr>
                      <w:sz w:val="18"/>
                      <w:szCs w:val="18"/>
                    </w:rPr>
                    <w:t>8.77</w:t>
                  </w:r>
                </w:p>
              </w:tc>
              <w:tc>
                <w:tcPr>
                  <w:tcW w:w="637" w:type="pct"/>
                  <w:vAlign w:val="center"/>
                </w:tcPr>
                <w:p w:rsidR="00CF219D" w:rsidRDefault="00FC36A6">
                  <w:pPr>
                    <w:jc w:val="center"/>
                    <w:rPr>
                      <w:sz w:val="18"/>
                      <w:szCs w:val="18"/>
                    </w:rPr>
                  </w:pPr>
                  <w:r>
                    <w:rPr>
                      <w:sz w:val="18"/>
                      <w:szCs w:val="18"/>
                    </w:rPr>
                    <w:t>不达标</w:t>
                  </w:r>
                </w:p>
              </w:tc>
            </w:tr>
            <w:tr w:rsidR="00CF219D">
              <w:trPr>
                <w:trHeight w:val="162"/>
                <w:jc w:val="center"/>
              </w:trPr>
              <w:tc>
                <w:tcPr>
                  <w:tcW w:w="495" w:type="pct"/>
                  <w:vMerge w:val="restart"/>
                  <w:vAlign w:val="center"/>
                </w:tcPr>
                <w:p w:rsidR="00CF219D" w:rsidRDefault="00FC36A6">
                  <w:pPr>
                    <w:jc w:val="center"/>
                    <w:rPr>
                      <w:sz w:val="18"/>
                      <w:szCs w:val="18"/>
                    </w:rPr>
                  </w:pPr>
                  <w:r>
                    <w:rPr>
                      <w:sz w:val="18"/>
                      <w:szCs w:val="18"/>
                    </w:rPr>
                    <w:t>CO</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rFonts w:hint="eastAsia"/>
                      <w:sz w:val="18"/>
                      <w:szCs w:val="18"/>
                    </w:rPr>
                    <w:t>1.1</w:t>
                  </w:r>
                </w:p>
              </w:tc>
              <w:tc>
                <w:tcPr>
                  <w:tcW w:w="621" w:type="pct"/>
                  <w:vAlign w:val="center"/>
                </w:tcPr>
                <w:p w:rsidR="00CF219D" w:rsidRDefault="00FC36A6">
                  <w:pPr>
                    <w:jc w:val="center"/>
                    <w:rPr>
                      <w:sz w:val="18"/>
                      <w:szCs w:val="18"/>
                    </w:rPr>
                  </w:pPr>
                  <w:r>
                    <w:rPr>
                      <w:sz w:val="18"/>
                      <w:szCs w:val="18"/>
                    </w:rPr>
                    <w:t>--</w:t>
                  </w:r>
                </w:p>
              </w:tc>
              <w:tc>
                <w:tcPr>
                  <w:tcW w:w="551" w:type="pct"/>
                  <w:vAlign w:val="center"/>
                </w:tcPr>
                <w:p w:rsidR="00CF219D" w:rsidRDefault="00FC36A6">
                  <w:pPr>
                    <w:jc w:val="center"/>
                    <w:rPr>
                      <w:sz w:val="18"/>
                      <w:szCs w:val="18"/>
                    </w:rPr>
                  </w:pPr>
                  <w:r>
                    <w:rPr>
                      <w:sz w:val="18"/>
                      <w:szCs w:val="18"/>
                    </w:rPr>
                    <w:t>--</w:t>
                  </w:r>
                </w:p>
              </w:tc>
              <w:tc>
                <w:tcPr>
                  <w:tcW w:w="620" w:type="pct"/>
                  <w:vAlign w:val="center"/>
                </w:tcPr>
                <w:p w:rsidR="00CF219D" w:rsidRDefault="00FC36A6">
                  <w:pPr>
                    <w:jc w:val="center"/>
                    <w:rPr>
                      <w:sz w:val="18"/>
                      <w:szCs w:val="18"/>
                    </w:rPr>
                  </w:pPr>
                  <w:r>
                    <w:rPr>
                      <w:rFonts w:hint="eastAsia"/>
                      <w:sz w:val="18"/>
                      <w:szCs w:val="18"/>
                    </w:rPr>
                    <w:t>--</w:t>
                  </w:r>
                </w:p>
              </w:tc>
              <w:tc>
                <w:tcPr>
                  <w:tcW w:w="637" w:type="pct"/>
                  <w:vAlign w:val="center"/>
                </w:tcPr>
                <w:p w:rsidR="00CF219D" w:rsidRDefault="00FC36A6">
                  <w:pPr>
                    <w:jc w:val="center"/>
                    <w:rPr>
                      <w:sz w:val="18"/>
                      <w:szCs w:val="18"/>
                    </w:rPr>
                  </w:pPr>
                  <w:r>
                    <w:rPr>
                      <w:rFonts w:hint="eastAsia"/>
                      <w:sz w:val="18"/>
                      <w:szCs w:val="18"/>
                    </w:rPr>
                    <w:t>--</w:t>
                  </w:r>
                </w:p>
              </w:tc>
            </w:tr>
            <w:tr w:rsidR="00CF219D">
              <w:trPr>
                <w:trHeight w:val="247"/>
                <w:jc w:val="center"/>
              </w:trPr>
              <w:tc>
                <w:tcPr>
                  <w:tcW w:w="495" w:type="pct"/>
                  <w:vMerge/>
                  <w:vAlign w:val="center"/>
                </w:tcPr>
                <w:p w:rsidR="00CF219D" w:rsidRDefault="00CF219D">
                  <w:pPr>
                    <w:jc w:val="center"/>
                    <w:rPr>
                      <w:sz w:val="18"/>
                      <w:szCs w:val="18"/>
                    </w:rPr>
                  </w:pPr>
                </w:p>
              </w:tc>
              <w:tc>
                <w:tcPr>
                  <w:tcW w:w="1455" w:type="pct"/>
                  <w:vAlign w:val="center"/>
                </w:tcPr>
                <w:p w:rsidR="00CF219D" w:rsidRDefault="00FC36A6">
                  <w:pPr>
                    <w:snapToGrid w:val="0"/>
                    <w:jc w:val="center"/>
                    <w:rPr>
                      <w:sz w:val="18"/>
                      <w:szCs w:val="18"/>
                    </w:rPr>
                  </w:pPr>
                  <w:r>
                    <w:rPr>
                      <w:sz w:val="18"/>
                      <w:szCs w:val="18"/>
                    </w:rPr>
                    <w:t>24</w:t>
                  </w:r>
                  <w:r>
                    <w:rPr>
                      <w:sz w:val="18"/>
                      <w:szCs w:val="18"/>
                    </w:rPr>
                    <w:t>小时平均第</w:t>
                  </w:r>
                  <w:r>
                    <w:rPr>
                      <w:sz w:val="18"/>
                      <w:szCs w:val="18"/>
                    </w:rPr>
                    <w:t>95</w:t>
                  </w:r>
                  <w:r>
                    <w:rPr>
                      <w:sz w:val="18"/>
                      <w:szCs w:val="18"/>
                    </w:rPr>
                    <w:t>百分位数</w:t>
                  </w:r>
                </w:p>
              </w:tc>
              <w:tc>
                <w:tcPr>
                  <w:tcW w:w="621" w:type="pct"/>
                  <w:vAlign w:val="center"/>
                </w:tcPr>
                <w:p w:rsidR="00CF219D" w:rsidRDefault="00FC36A6">
                  <w:pPr>
                    <w:jc w:val="center"/>
                    <w:rPr>
                      <w:sz w:val="18"/>
                      <w:szCs w:val="18"/>
                    </w:rPr>
                  </w:pPr>
                  <w:r>
                    <w:rPr>
                      <w:rFonts w:hint="eastAsia"/>
                      <w:sz w:val="18"/>
                      <w:szCs w:val="18"/>
                    </w:rPr>
                    <w:t>1</w:t>
                  </w:r>
                  <w:r w:rsidR="00C47C62">
                    <w:rPr>
                      <w:sz w:val="18"/>
                      <w:szCs w:val="18"/>
                    </w:rPr>
                    <w:t xml:space="preserve"> mg/m</w:t>
                  </w:r>
                  <w:r w:rsidR="00C47C62">
                    <w:rPr>
                      <w:sz w:val="18"/>
                      <w:szCs w:val="18"/>
                      <w:vertAlign w:val="superscript"/>
                    </w:rPr>
                    <w:t>3</w:t>
                  </w:r>
                </w:p>
              </w:tc>
              <w:tc>
                <w:tcPr>
                  <w:tcW w:w="621" w:type="pct"/>
                  <w:vAlign w:val="center"/>
                </w:tcPr>
                <w:p w:rsidR="00CF219D" w:rsidRDefault="00FC36A6">
                  <w:pPr>
                    <w:jc w:val="center"/>
                    <w:rPr>
                      <w:sz w:val="18"/>
                      <w:szCs w:val="18"/>
                    </w:rPr>
                  </w:pPr>
                  <w:r>
                    <w:rPr>
                      <w:sz w:val="18"/>
                      <w:szCs w:val="18"/>
                    </w:rPr>
                    <w:t>4mg/m</w:t>
                  </w:r>
                  <w:r>
                    <w:rPr>
                      <w:sz w:val="18"/>
                      <w:szCs w:val="18"/>
                      <w:vertAlign w:val="superscript"/>
                    </w:rPr>
                    <w:t>3</w:t>
                  </w:r>
                </w:p>
              </w:tc>
              <w:tc>
                <w:tcPr>
                  <w:tcW w:w="551" w:type="pct"/>
                  <w:vAlign w:val="center"/>
                </w:tcPr>
                <w:p w:rsidR="00CF219D" w:rsidRDefault="00FC36A6">
                  <w:pPr>
                    <w:jc w:val="center"/>
                    <w:rPr>
                      <w:sz w:val="18"/>
                      <w:szCs w:val="18"/>
                    </w:rPr>
                  </w:pPr>
                  <w:r>
                    <w:rPr>
                      <w:rFonts w:hint="eastAsia"/>
                      <w:sz w:val="18"/>
                      <w:szCs w:val="18"/>
                    </w:rPr>
                    <w:t>25</w:t>
                  </w:r>
                </w:p>
              </w:tc>
              <w:tc>
                <w:tcPr>
                  <w:tcW w:w="620" w:type="pct"/>
                  <w:vAlign w:val="center"/>
                </w:tcPr>
                <w:p w:rsidR="00CF219D" w:rsidRDefault="00FC36A6">
                  <w:pPr>
                    <w:jc w:val="center"/>
                    <w:rPr>
                      <w:sz w:val="18"/>
                      <w:szCs w:val="18"/>
                    </w:rPr>
                  </w:pPr>
                  <w:r>
                    <w:rPr>
                      <w:sz w:val="18"/>
                      <w:szCs w:val="18"/>
                    </w:rPr>
                    <w:t>0</w:t>
                  </w:r>
                </w:p>
              </w:tc>
              <w:tc>
                <w:tcPr>
                  <w:tcW w:w="637" w:type="pct"/>
                  <w:vAlign w:val="center"/>
                </w:tcPr>
                <w:p w:rsidR="00CF219D" w:rsidRDefault="00FC36A6">
                  <w:pPr>
                    <w:jc w:val="center"/>
                    <w:rPr>
                      <w:sz w:val="18"/>
                      <w:szCs w:val="18"/>
                    </w:rPr>
                  </w:pPr>
                  <w:r>
                    <w:rPr>
                      <w:sz w:val="18"/>
                      <w:szCs w:val="18"/>
                    </w:rPr>
                    <w:t>达标</w:t>
                  </w:r>
                </w:p>
              </w:tc>
            </w:tr>
            <w:tr w:rsidR="00CF219D">
              <w:trPr>
                <w:trHeight w:val="212"/>
                <w:jc w:val="center"/>
              </w:trPr>
              <w:tc>
                <w:tcPr>
                  <w:tcW w:w="495" w:type="pct"/>
                  <w:vMerge w:val="restart"/>
                  <w:vAlign w:val="center"/>
                </w:tcPr>
                <w:p w:rsidR="00CF219D" w:rsidRDefault="00FC36A6">
                  <w:pPr>
                    <w:jc w:val="center"/>
                    <w:rPr>
                      <w:sz w:val="18"/>
                      <w:szCs w:val="18"/>
                    </w:rPr>
                  </w:pPr>
                  <w:r>
                    <w:rPr>
                      <w:sz w:val="18"/>
                      <w:szCs w:val="18"/>
                    </w:rPr>
                    <w:t>O</w:t>
                  </w:r>
                  <w:r>
                    <w:rPr>
                      <w:sz w:val="18"/>
                      <w:szCs w:val="18"/>
                      <w:vertAlign w:val="subscript"/>
                    </w:rPr>
                    <w:t>3</w:t>
                  </w:r>
                </w:p>
              </w:tc>
              <w:tc>
                <w:tcPr>
                  <w:tcW w:w="1455" w:type="pct"/>
                  <w:vAlign w:val="center"/>
                </w:tcPr>
                <w:p w:rsidR="00CF219D" w:rsidRDefault="00FC36A6">
                  <w:pPr>
                    <w:snapToGrid w:val="0"/>
                    <w:jc w:val="center"/>
                    <w:rPr>
                      <w:sz w:val="18"/>
                      <w:szCs w:val="18"/>
                    </w:rPr>
                  </w:pPr>
                  <w:r>
                    <w:rPr>
                      <w:sz w:val="18"/>
                      <w:szCs w:val="18"/>
                    </w:rPr>
                    <w:t>年平均质量浓度</w:t>
                  </w:r>
                </w:p>
              </w:tc>
              <w:tc>
                <w:tcPr>
                  <w:tcW w:w="621" w:type="pct"/>
                  <w:vAlign w:val="center"/>
                </w:tcPr>
                <w:p w:rsidR="00CF219D" w:rsidRDefault="00FC36A6">
                  <w:pPr>
                    <w:jc w:val="center"/>
                    <w:rPr>
                      <w:sz w:val="18"/>
                      <w:szCs w:val="18"/>
                    </w:rPr>
                  </w:pPr>
                  <w:r>
                    <w:rPr>
                      <w:rFonts w:hint="eastAsia"/>
                      <w:sz w:val="18"/>
                      <w:szCs w:val="18"/>
                    </w:rPr>
                    <w:t>--</w:t>
                  </w:r>
                </w:p>
              </w:tc>
              <w:tc>
                <w:tcPr>
                  <w:tcW w:w="621" w:type="pct"/>
                  <w:vAlign w:val="center"/>
                </w:tcPr>
                <w:p w:rsidR="00CF219D" w:rsidRDefault="00FC36A6">
                  <w:pPr>
                    <w:jc w:val="center"/>
                    <w:rPr>
                      <w:sz w:val="18"/>
                      <w:szCs w:val="18"/>
                    </w:rPr>
                  </w:pPr>
                  <w:r>
                    <w:rPr>
                      <w:sz w:val="18"/>
                      <w:szCs w:val="18"/>
                    </w:rPr>
                    <w:t>--</w:t>
                  </w:r>
                </w:p>
              </w:tc>
              <w:tc>
                <w:tcPr>
                  <w:tcW w:w="551" w:type="pct"/>
                  <w:vAlign w:val="center"/>
                </w:tcPr>
                <w:p w:rsidR="00CF219D" w:rsidRDefault="00FC36A6">
                  <w:pPr>
                    <w:jc w:val="center"/>
                    <w:rPr>
                      <w:sz w:val="18"/>
                      <w:szCs w:val="18"/>
                    </w:rPr>
                  </w:pPr>
                  <w:r>
                    <w:rPr>
                      <w:sz w:val="18"/>
                      <w:szCs w:val="18"/>
                    </w:rPr>
                    <w:t>--</w:t>
                  </w:r>
                </w:p>
              </w:tc>
              <w:tc>
                <w:tcPr>
                  <w:tcW w:w="620" w:type="pct"/>
                  <w:vAlign w:val="center"/>
                </w:tcPr>
                <w:p w:rsidR="00CF219D" w:rsidRDefault="00FC36A6">
                  <w:pPr>
                    <w:jc w:val="center"/>
                    <w:rPr>
                      <w:sz w:val="18"/>
                      <w:szCs w:val="18"/>
                    </w:rPr>
                  </w:pPr>
                  <w:r>
                    <w:rPr>
                      <w:rFonts w:hint="eastAsia"/>
                      <w:sz w:val="18"/>
                      <w:szCs w:val="18"/>
                    </w:rPr>
                    <w:t>--</w:t>
                  </w:r>
                </w:p>
              </w:tc>
              <w:tc>
                <w:tcPr>
                  <w:tcW w:w="637" w:type="pct"/>
                </w:tcPr>
                <w:p w:rsidR="00CF219D" w:rsidRDefault="00FC36A6">
                  <w:pPr>
                    <w:ind w:firstLineChars="250" w:firstLine="450"/>
                    <w:rPr>
                      <w:sz w:val="18"/>
                      <w:szCs w:val="18"/>
                    </w:rPr>
                  </w:pPr>
                  <w:r>
                    <w:rPr>
                      <w:rFonts w:hint="eastAsia"/>
                      <w:sz w:val="18"/>
                      <w:szCs w:val="18"/>
                    </w:rPr>
                    <w:t>--</w:t>
                  </w:r>
                </w:p>
              </w:tc>
            </w:tr>
            <w:tr w:rsidR="00CF219D">
              <w:trPr>
                <w:trHeight w:val="296"/>
                <w:jc w:val="center"/>
              </w:trPr>
              <w:tc>
                <w:tcPr>
                  <w:tcW w:w="495" w:type="pct"/>
                  <w:vMerge/>
                  <w:tcBorders>
                    <w:bottom w:val="single" w:sz="12" w:space="0" w:color="auto"/>
                  </w:tcBorders>
                  <w:vAlign w:val="center"/>
                </w:tcPr>
                <w:p w:rsidR="00CF219D" w:rsidRDefault="00CF219D">
                  <w:pPr>
                    <w:jc w:val="center"/>
                    <w:rPr>
                      <w:sz w:val="18"/>
                      <w:szCs w:val="18"/>
                    </w:rPr>
                  </w:pPr>
                </w:p>
              </w:tc>
              <w:tc>
                <w:tcPr>
                  <w:tcW w:w="1455" w:type="pct"/>
                  <w:tcBorders>
                    <w:bottom w:val="single" w:sz="12" w:space="0" w:color="auto"/>
                  </w:tcBorders>
                  <w:vAlign w:val="center"/>
                </w:tcPr>
                <w:p w:rsidR="00CF219D" w:rsidRDefault="00FC36A6">
                  <w:pPr>
                    <w:snapToGrid w:val="0"/>
                    <w:jc w:val="center"/>
                    <w:rPr>
                      <w:sz w:val="18"/>
                      <w:szCs w:val="18"/>
                    </w:rPr>
                  </w:pPr>
                  <w:r>
                    <w:rPr>
                      <w:sz w:val="18"/>
                      <w:szCs w:val="18"/>
                    </w:rPr>
                    <w:t>8</w:t>
                  </w:r>
                  <w:r>
                    <w:rPr>
                      <w:sz w:val="18"/>
                      <w:szCs w:val="18"/>
                    </w:rPr>
                    <w:t>小时平均第</w:t>
                  </w:r>
                  <w:r>
                    <w:rPr>
                      <w:sz w:val="18"/>
                      <w:szCs w:val="18"/>
                    </w:rPr>
                    <w:t>90</w:t>
                  </w:r>
                  <w:r>
                    <w:rPr>
                      <w:sz w:val="18"/>
                      <w:szCs w:val="18"/>
                    </w:rPr>
                    <w:t>百分位数</w:t>
                  </w:r>
                </w:p>
              </w:tc>
              <w:tc>
                <w:tcPr>
                  <w:tcW w:w="621" w:type="pct"/>
                  <w:tcBorders>
                    <w:bottom w:val="single" w:sz="12" w:space="0" w:color="auto"/>
                  </w:tcBorders>
                  <w:vAlign w:val="center"/>
                </w:tcPr>
                <w:p w:rsidR="00CF219D" w:rsidRDefault="00FC36A6">
                  <w:pPr>
                    <w:jc w:val="center"/>
                    <w:rPr>
                      <w:sz w:val="18"/>
                      <w:szCs w:val="18"/>
                    </w:rPr>
                  </w:pPr>
                  <w:r>
                    <w:rPr>
                      <w:sz w:val="18"/>
                      <w:szCs w:val="18"/>
                    </w:rPr>
                    <w:t>15</w:t>
                  </w:r>
                  <w:r>
                    <w:rPr>
                      <w:rFonts w:hint="eastAsia"/>
                      <w:sz w:val="18"/>
                      <w:szCs w:val="18"/>
                    </w:rPr>
                    <w:t>7</w:t>
                  </w:r>
                </w:p>
              </w:tc>
              <w:tc>
                <w:tcPr>
                  <w:tcW w:w="621" w:type="pct"/>
                  <w:tcBorders>
                    <w:bottom w:val="single" w:sz="12" w:space="0" w:color="auto"/>
                  </w:tcBorders>
                  <w:vAlign w:val="center"/>
                </w:tcPr>
                <w:p w:rsidR="00CF219D" w:rsidRDefault="00FC36A6">
                  <w:pPr>
                    <w:jc w:val="center"/>
                    <w:rPr>
                      <w:sz w:val="18"/>
                      <w:szCs w:val="18"/>
                    </w:rPr>
                  </w:pPr>
                  <w:r>
                    <w:rPr>
                      <w:sz w:val="18"/>
                      <w:szCs w:val="18"/>
                    </w:rPr>
                    <w:t>160</w:t>
                  </w:r>
                </w:p>
              </w:tc>
              <w:tc>
                <w:tcPr>
                  <w:tcW w:w="551" w:type="pct"/>
                  <w:tcBorders>
                    <w:bottom w:val="single" w:sz="12" w:space="0" w:color="auto"/>
                  </w:tcBorders>
                  <w:vAlign w:val="center"/>
                </w:tcPr>
                <w:p w:rsidR="00CF219D" w:rsidRDefault="00FC36A6">
                  <w:pPr>
                    <w:jc w:val="center"/>
                    <w:rPr>
                      <w:sz w:val="18"/>
                      <w:szCs w:val="18"/>
                    </w:rPr>
                  </w:pPr>
                  <w:r>
                    <w:rPr>
                      <w:rFonts w:hint="eastAsia"/>
                      <w:sz w:val="18"/>
                      <w:szCs w:val="18"/>
                    </w:rPr>
                    <w:t>98.13</w:t>
                  </w:r>
                </w:p>
              </w:tc>
              <w:tc>
                <w:tcPr>
                  <w:tcW w:w="620" w:type="pct"/>
                  <w:tcBorders>
                    <w:bottom w:val="single" w:sz="12" w:space="0" w:color="auto"/>
                  </w:tcBorders>
                  <w:vAlign w:val="center"/>
                </w:tcPr>
                <w:p w:rsidR="00CF219D" w:rsidRDefault="00FC36A6">
                  <w:pPr>
                    <w:jc w:val="center"/>
                    <w:rPr>
                      <w:sz w:val="18"/>
                      <w:szCs w:val="18"/>
                    </w:rPr>
                  </w:pPr>
                  <w:r>
                    <w:rPr>
                      <w:sz w:val="18"/>
                      <w:szCs w:val="18"/>
                    </w:rPr>
                    <w:t>0</w:t>
                  </w:r>
                </w:p>
              </w:tc>
              <w:tc>
                <w:tcPr>
                  <w:tcW w:w="637" w:type="pct"/>
                  <w:tcBorders>
                    <w:bottom w:val="single" w:sz="12" w:space="0" w:color="auto"/>
                  </w:tcBorders>
                  <w:vAlign w:val="center"/>
                </w:tcPr>
                <w:p w:rsidR="00CF219D" w:rsidRDefault="00FC36A6">
                  <w:pPr>
                    <w:jc w:val="center"/>
                    <w:rPr>
                      <w:sz w:val="18"/>
                      <w:szCs w:val="18"/>
                    </w:rPr>
                  </w:pPr>
                  <w:r>
                    <w:rPr>
                      <w:sz w:val="18"/>
                      <w:szCs w:val="18"/>
                    </w:rPr>
                    <w:t>达标</w:t>
                  </w:r>
                </w:p>
              </w:tc>
            </w:tr>
          </w:tbl>
          <w:p w:rsidR="00CF219D" w:rsidRDefault="00FC36A6" w:rsidP="00273B6D">
            <w:pPr>
              <w:adjustRightInd w:val="0"/>
              <w:snapToGrid w:val="0"/>
              <w:spacing w:beforeLines="50" w:line="360" w:lineRule="auto"/>
              <w:ind w:firstLineChars="200" w:firstLine="420"/>
              <w:rPr>
                <w:rFonts w:ascii="宋体" w:hAnsi="宋体"/>
              </w:rPr>
            </w:pPr>
            <w:r>
              <w:t>根据检测结果及评价结果，南通市</w:t>
            </w:r>
            <w:r>
              <w:t>201</w:t>
            </w:r>
            <w:r>
              <w:rPr>
                <w:rFonts w:hint="eastAsia"/>
              </w:rPr>
              <w:t>9</w:t>
            </w:r>
            <w:r>
              <w:t>年空气环境质量中</w:t>
            </w:r>
            <w:r>
              <w:t>SO</w:t>
            </w:r>
            <w:r>
              <w:rPr>
                <w:vertAlign w:val="subscript"/>
              </w:rPr>
              <w:t>2</w:t>
            </w:r>
            <w:r>
              <w:t>、</w:t>
            </w:r>
            <w:r>
              <w:rPr>
                <w:szCs w:val="21"/>
              </w:rPr>
              <w:t>NO</w:t>
            </w:r>
            <w:r>
              <w:rPr>
                <w:szCs w:val="21"/>
                <w:vertAlign w:val="subscript"/>
              </w:rPr>
              <w:t>2</w:t>
            </w:r>
            <w:r>
              <w:rPr>
                <w:rFonts w:hint="eastAsia"/>
                <w:szCs w:val="21"/>
              </w:rPr>
              <w:t>、</w:t>
            </w:r>
            <w:r>
              <w:t>PM</w:t>
            </w:r>
            <w:r>
              <w:rPr>
                <w:vertAlign w:val="subscript"/>
              </w:rPr>
              <w:t>10</w:t>
            </w:r>
            <w:r>
              <w:t>、</w:t>
            </w:r>
            <w:r>
              <w:t>CO</w:t>
            </w:r>
            <w:r>
              <w:t>、</w:t>
            </w:r>
            <w:r>
              <w:t>O</w:t>
            </w:r>
            <w:r>
              <w:rPr>
                <w:vertAlign w:val="subscript"/>
              </w:rPr>
              <w:t>3</w:t>
            </w:r>
            <w:r>
              <w:t>相关指标符合《环境空气质量标准》（</w:t>
            </w:r>
            <w:r>
              <w:t>GB3095-2012</w:t>
            </w:r>
            <w:r>
              <w:t>）二级标准，</w:t>
            </w:r>
            <w:r>
              <w:t>PM</w:t>
            </w:r>
            <w:r>
              <w:rPr>
                <w:vertAlign w:val="subscript"/>
              </w:rPr>
              <w:t>2.5</w:t>
            </w:r>
            <w:r>
              <w:t>的年均浓度和日均值第</w:t>
            </w:r>
            <w:r>
              <w:t>95</w:t>
            </w:r>
            <w:r>
              <w:t>百分位数浓度超过《环境空气质量标准》（</w:t>
            </w:r>
            <w:r>
              <w:t>GB3095-2012</w:t>
            </w:r>
            <w:r>
              <w:t>）二级标准浓度限值。因此判定项目所在区域属于不达标区</w:t>
            </w:r>
            <w:r>
              <w:rPr>
                <w:rFonts w:hint="eastAsia"/>
              </w:rPr>
              <w:t>。南通市人民政府为了全面落实省、市</w:t>
            </w:r>
            <w:r>
              <w:rPr>
                <w:rFonts w:ascii="宋体" w:hAnsi="宋体"/>
              </w:rPr>
              <w:t>《</w:t>
            </w:r>
            <w:r>
              <w:rPr>
                <w:rFonts w:ascii="宋体" w:hAnsi="宋体" w:hint="eastAsia"/>
              </w:rPr>
              <w:t>打赢蓝天保卫战三年行动计划实施方案</w:t>
            </w:r>
            <w:r>
              <w:rPr>
                <w:rFonts w:ascii="宋体" w:hAnsi="宋体"/>
              </w:rPr>
              <w:t>》</w:t>
            </w:r>
            <w:r>
              <w:rPr>
                <w:rFonts w:ascii="宋体" w:hAnsi="宋体" w:hint="eastAsia"/>
              </w:rPr>
              <w:t>、</w:t>
            </w:r>
            <w:r>
              <w:rPr>
                <w:rFonts w:ascii="宋体" w:hAnsi="宋体"/>
              </w:rPr>
              <w:t>《</w:t>
            </w:r>
            <w:r>
              <w:rPr>
                <w:rFonts w:ascii="宋体" w:hAnsi="宋体" w:hint="eastAsia"/>
              </w:rPr>
              <w:t>柴油货车污染治理攻坚实施方案</w:t>
            </w:r>
            <w:r>
              <w:rPr>
                <w:rFonts w:ascii="宋体" w:hAnsi="宋体"/>
              </w:rPr>
              <w:t>》</w:t>
            </w:r>
            <w:r>
              <w:rPr>
                <w:rFonts w:ascii="宋体" w:hAnsi="宋体" w:hint="eastAsia"/>
              </w:rPr>
              <w:t>等文件要求，实行全市环境空气质量持续改善，力争在全省率先达到国家二级标准，特制定</w:t>
            </w:r>
            <w:r>
              <w:rPr>
                <w:rFonts w:ascii="宋体" w:hAnsi="宋体"/>
              </w:rPr>
              <w:t>《</w:t>
            </w:r>
            <w:r>
              <w:rPr>
                <w:rFonts w:ascii="宋体" w:hAnsi="宋体" w:hint="eastAsia"/>
              </w:rPr>
              <w:t>南通市</w:t>
            </w:r>
            <w:r>
              <w:t>2020</w:t>
            </w:r>
            <w:r>
              <w:rPr>
                <w:rFonts w:ascii="宋体" w:hAnsi="宋体" w:hint="eastAsia"/>
              </w:rPr>
              <w:lastRenderedPageBreak/>
              <w:t>年大气污染防治工作计划</w:t>
            </w:r>
            <w:r>
              <w:rPr>
                <w:rFonts w:ascii="宋体" w:hAnsi="宋体"/>
              </w:rPr>
              <w:t>》</w:t>
            </w:r>
            <w:r>
              <w:rPr>
                <w:rFonts w:ascii="宋体" w:hAnsi="宋体" w:hint="eastAsia"/>
              </w:rPr>
              <w:t>。该计划确定了南通市</w:t>
            </w:r>
            <w:r>
              <w:t>2020</w:t>
            </w:r>
            <w:r>
              <w:rPr>
                <w:rFonts w:ascii="宋体" w:hAnsi="宋体" w:hint="eastAsia"/>
              </w:rPr>
              <w:t>年大气污染防治工作十大重点及</w:t>
            </w:r>
            <w:r>
              <w:t>30</w:t>
            </w:r>
            <w:r>
              <w:rPr>
                <w:rFonts w:ascii="宋体" w:hAnsi="宋体" w:hint="eastAsia"/>
              </w:rPr>
              <w:t>项部门细化任务，分解落实到</w:t>
            </w:r>
            <w:r>
              <w:t>10</w:t>
            </w:r>
            <w:r>
              <w:rPr>
                <w:rFonts w:ascii="宋体" w:hAnsi="宋体" w:hint="eastAsia"/>
              </w:rPr>
              <w:t>个地区，制定保障措施，排定全年</w:t>
            </w:r>
            <w:r>
              <w:t>814</w:t>
            </w:r>
            <w:r>
              <w:rPr>
                <w:rFonts w:ascii="宋体" w:hAnsi="宋体" w:hint="eastAsia"/>
              </w:rPr>
              <w:t>个大气污染防治项目，具体项目涉及：产业结构优化调整、煤炭消费总量控制、热电整合、工业炉窑整治、重点行业深度减排、锅炉提标改造、源头替代、无组织排放管理、治污设施升级改造、集中喷涂工程中心建设、油气回收治理改造、餐饮油烟治理、码头堆场扬尘治理、工业堆场扬尘治理、港口岸电系统建设、新能源车推广与老旧车淘汰等十多个领域。在各级政府部门配合下，南通市大气环境质量将进一步改善，全市大气环境治理体系和治理能力现代化水平将得到提升。</w:t>
            </w:r>
          </w:p>
          <w:p w:rsidR="00CF219D" w:rsidRDefault="00FC36A6">
            <w:pPr>
              <w:adjustRightInd w:val="0"/>
              <w:snapToGrid w:val="0"/>
              <w:spacing w:line="360" w:lineRule="auto"/>
              <w:ind w:firstLineChars="200" w:firstLine="422"/>
              <w:rPr>
                <w:b/>
              </w:rPr>
            </w:pPr>
            <w:r>
              <w:rPr>
                <w:b/>
              </w:rPr>
              <w:t>（</w:t>
            </w:r>
            <w:r>
              <w:rPr>
                <w:b/>
              </w:rPr>
              <w:t>2</w:t>
            </w:r>
            <w:r>
              <w:rPr>
                <w:b/>
              </w:rPr>
              <w:t>）</w:t>
            </w:r>
            <w:r>
              <w:rPr>
                <w:rFonts w:hint="eastAsia"/>
                <w:b/>
              </w:rPr>
              <w:t>特征</w:t>
            </w:r>
            <w:r>
              <w:rPr>
                <w:b/>
              </w:rPr>
              <w:t>污染物环境质量现状评价</w:t>
            </w:r>
          </w:p>
          <w:p w:rsidR="00CF219D" w:rsidRDefault="00FC36A6">
            <w:pPr>
              <w:autoSpaceDE w:val="0"/>
              <w:autoSpaceDN w:val="0"/>
              <w:adjustRightInd w:val="0"/>
              <w:spacing w:line="360" w:lineRule="auto"/>
              <w:ind w:firstLineChars="200" w:firstLine="420"/>
            </w:pPr>
            <w:r>
              <w:rPr>
                <w:rFonts w:ascii="宋体" w:hAnsi="宋体" w:cs="宋体" w:hint="eastAsia"/>
              </w:rPr>
              <w:t>本项目所在地特征污染物大气环境质量现状数据</w:t>
            </w:r>
            <w:r>
              <w:rPr>
                <w:rFonts w:ascii="宋体" w:hAnsi="宋体"/>
              </w:rPr>
              <w:t>引用《</w:t>
            </w:r>
            <w:r>
              <w:rPr>
                <w:rFonts w:ascii="宋体" w:hAnsi="宋体" w:hint="eastAsia"/>
              </w:rPr>
              <w:t>上海永环摩擦材料海安有限公司环保型电梯曳引机制动片及清洁型汽车刹车片</w:t>
            </w:r>
            <w:r>
              <w:rPr>
                <w:rFonts w:hint="eastAsia"/>
              </w:rPr>
              <w:t>生产</w:t>
            </w:r>
            <w:r>
              <w:rPr>
                <w:rFonts w:ascii="宋体" w:hAnsi="宋体" w:hint="eastAsia"/>
              </w:rPr>
              <w:t>项目环境影响报告书</w:t>
            </w:r>
            <w:r>
              <w:rPr>
                <w:rFonts w:ascii="宋体" w:hAnsi="宋体"/>
              </w:rPr>
              <w:t>》中的监测数据，</w:t>
            </w:r>
            <w:r>
              <w:t>G</w:t>
            </w:r>
            <w:r>
              <w:rPr>
                <w:rFonts w:hint="eastAsia"/>
              </w:rPr>
              <w:t>1</w:t>
            </w:r>
            <w:r>
              <w:rPr>
                <w:rFonts w:ascii="宋体" w:hAnsi="宋体" w:hint="eastAsia"/>
              </w:rPr>
              <w:t>监测点上海永环摩擦材料海安有限公司厂区位于本项目西侧约</w:t>
            </w:r>
            <w:r>
              <w:rPr>
                <w:rFonts w:hint="eastAsia"/>
              </w:rPr>
              <w:t>1.9km</w:t>
            </w:r>
            <w:r>
              <w:rPr>
                <w:rFonts w:ascii="宋体" w:hAnsi="宋体" w:hint="eastAsia"/>
              </w:rPr>
              <w:t>，监测时间为</w:t>
            </w:r>
            <w:r>
              <w:t>201</w:t>
            </w:r>
            <w:r>
              <w:rPr>
                <w:rFonts w:hint="eastAsia"/>
              </w:rPr>
              <w:t>9</w:t>
            </w:r>
            <w:r>
              <w:rPr>
                <w:rFonts w:ascii="宋体" w:hAnsi="宋体" w:hint="eastAsia"/>
              </w:rPr>
              <w:t>年</w:t>
            </w:r>
            <w:r>
              <w:rPr>
                <w:rFonts w:hint="eastAsia"/>
              </w:rPr>
              <w:t>4</w:t>
            </w:r>
            <w:r>
              <w:rPr>
                <w:rFonts w:ascii="宋体" w:hAnsi="宋体" w:hint="eastAsia"/>
              </w:rPr>
              <w:t>月。监测时间在三年内，监测期后区域污染源变化不大，且监测点在本项目评价范围内，数据有效，可引用。其他</w:t>
            </w:r>
            <w:r>
              <w:rPr>
                <w:rFonts w:ascii="宋体" w:hAnsi="宋体"/>
              </w:rPr>
              <w:t>污染指标监测结果见表</w:t>
            </w:r>
            <w:r>
              <w:t>3-</w:t>
            </w:r>
            <w:r>
              <w:rPr>
                <w:rFonts w:hint="eastAsia"/>
              </w:rPr>
              <w:t>3</w:t>
            </w:r>
            <w:r>
              <w:rPr>
                <w:rFonts w:hint="eastAsia"/>
              </w:rPr>
              <w:t>：</w:t>
            </w:r>
          </w:p>
          <w:p w:rsidR="00CF219D" w:rsidRDefault="00FC36A6">
            <w:pPr>
              <w:spacing w:line="360" w:lineRule="auto"/>
              <w:ind w:firstLine="482"/>
              <w:jc w:val="center"/>
              <w:rPr>
                <w:rFonts w:ascii="宋体" w:hAnsi="宋体"/>
                <w:b/>
              </w:rPr>
            </w:pPr>
            <w:r>
              <w:rPr>
                <w:rFonts w:ascii="宋体" w:hAnsi="宋体"/>
                <w:b/>
              </w:rPr>
              <w:t>表</w:t>
            </w:r>
            <w:r>
              <w:rPr>
                <w:b/>
              </w:rPr>
              <w:t>3-</w:t>
            </w:r>
            <w:r>
              <w:rPr>
                <w:rFonts w:hint="eastAsia"/>
                <w:b/>
              </w:rPr>
              <w:t>3</w:t>
            </w:r>
            <w:r>
              <w:rPr>
                <w:rFonts w:ascii="宋体" w:hAnsi="宋体"/>
                <w:b/>
              </w:rPr>
              <w:t xml:space="preserve"> 其他污染物环境质量现状表单位</w:t>
            </w:r>
            <w:r>
              <w:rPr>
                <w:b/>
              </w:rPr>
              <w:t>mg/m</w:t>
            </w:r>
            <w:r>
              <w:rPr>
                <w:b/>
                <w:vertAlign w:val="superscript"/>
              </w:rPr>
              <w:t>3</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1169"/>
              <w:gridCol w:w="1186"/>
              <w:gridCol w:w="1134"/>
              <w:gridCol w:w="992"/>
              <w:gridCol w:w="727"/>
              <w:gridCol w:w="922"/>
              <w:gridCol w:w="1229"/>
              <w:gridCol w:w="957"/>
              <w:gridCol w:w="817"/>
              <w:gridCol w:w="591"/>
            </w:tblGrid>
            <w:tr w:rsidR="00CF219D">
              <w:trPr>
                <w:trHeight w:val="247"/>
              </w:trPr>
              <w:tc>
                <w:tcPr>
                  <w:tcW w:w="601" w:type="pct"/>
                  <w:vMerge w:val="restart"/>
                  <w:vAlign w:val="center"/>
                </w:tcPr>
                <w:p w:rsidR="00CF219D" w:rsidRDefault="00FC36A6">
                  <w:pPr>
                    <w:ind w:firstLineChars="100" w:firstLine="181"/>
                    <w:rPr>
                      <w:rFonts w:ascii="宋体" w:hAnsi="宋体"/>
                      <w:b/>
                      <w:sz w:val="18"/>
                      <w:szCs w:val="18"/>
                    </w:rPr>
                  </w:pPr>
                  <w:r>
                    <w:rPr>
                      <w:rFonts w:ascii="宋体" w:hAnsi="宋体" w:hint="eastAsia"/>
                      <w:b/>
                      <w:sz w:val="18"/>
                      <w:szCs w:val="18"/>
                    </w:rPr>
                    <w:t>监测点位</w:t>
                  </w:r>
                </w:p>
              </w:tc>
              <w:tc>
                <w:tcPr>
                  <w:tcW w:w="1193" w:type="pct"/>
                  <w:gridSpan w:val="2"/>
                  <w:vAlign w:val="center"/>
                </w:tcPr>
                <w:p w:rsidR="00CF219D" w:rsidRDefault="00FC36A6">
                  <w:pPr>
                    <w:ind w:firstLineChars="150" w:firstLine="271"/>
                    <w:rPr>
                      <w:rFonts w:ascii="宋体" w:hAnsi="宋体"/>
                      <w:b/>
                      <w:sz w:val="18"/>
                      <w:szCs w:val="18"/>
                    </w:rPr>
                  </w:pPr>
                  <w:r>
                    <w:rPr>
                      <w:rFonts w:ascii="宋体" w:hAnsi="宋体" w:hint="eastAsia"/>
                      <w:b/>
                      <w:sz w:val="18"/>
                      <w:szCs w:val="18"/>
                    </w:rPr>
                    <w:t>监测点经纬度坐标（°）</w:t>
                  </w:r>
                </w:p>
              </w:tc>
              <w:tc>
                <w:tcPr>
                  <w:tcW w:w="510" w:type="pct"/>
                  <w:vMerge w:val="restart"/>
                  <w:vAlign w:val="center"/>
                </w:tcPr>
                <w:p w:rsidR="00CF219D" w:rsidRDefault="00FC36A6">
                  <w:pPr>
                    <w:ind w:firstLineChars="150" w:firstLine="271"/>
                    <w:rPr>
                      <w:rFonts w:ascii="宋体" w:hAnsi="宋体"/>
                      <w:b/>
                      <w:sz w:val="18"/>
                      <w:szCs w:val="18"/>
                    </w:rPr>
                  </w:pPr>
                  <w:r>
                    <w:rPr>
                      <w:rFonts w:ascii="宋体" w:hAnsi="宋体" w:hint="eastAsia"/>
                      <w:b/>
                      <w:sz w:val="18"/>
                      <w:szCs w:val="18"/>
                    </w:rPr>
                    <w:t>污染物</w:t>
                  </w:r>
                </w:p>
              </w:tc>
              <w:tc>
                <w:tcPr>
                  <w:tcW w:w="374" w:type="pct"/>
                  <w:vMerge w:val="restart"/>
                  <w:vAlign w:val="center"/>
                </w:tcPr>
                <w:p w:rsidR="00CF219D" w:rsidRDefault="00FC36A6">
                  <w:pPr>
                    <w:ind w:firstLineChars="100" w:firstLine="181"/>
                    <w:rPr>
                      <w:rFonts w:ascii="宋体" w:hAnsi="宋体"/>
                      <w:b/>
                      <w:sz w:val="18"/>
                      <w:szCs w:val="18"/>
                    </w:rPr>
                  </w:pPr>
                  <w:r>
                    <w:rPr>
                      <w:rFonts w:ascii="宋体" w:hAnsi="宋体" w:hint="eastAsia"/>
                      <w:b/>
                      <w:sz w:val="18"/>
                      <w:szCs w:val="18"/>
                    </w:rPr>
                    <w:t>平均</w:t>
                  </w:r>
                </w:p>
                <w:p w:rsidR="00CF219D" w:rsidRDefault="00FC36A6">
                  <w:pPr>
                    <w:ind w:firstLineChars="100" w:firstLine="181"/>
                    <w:rPr>
                      <w:rFonts w:ascii="宋体" w:hAnsi="宋体"/>
                      <w:b/>
                      <w:sz w:val="18"/>
                      <w:szCs w:val="18"/>
                    </w:rPr>
                  </w:pPr>
                  <w:r>
                    <w:rPr>
                      <w:rFonts w:ascii="宋体" w:hAnsi="宋体" w:hint="eastAsia"/>
                      <w:b/>
                      <w:sz w:val="18"/>
                      <w:szCs w:val="18"/>
                    </w:rPr>
                    <w:t>时间</w:t>
                  </w:r>
                </w:p>
              </w:tc>
              <w:tc>
                <w:tcPr>
                  <w:tcW w:w="474" w:type="pct"/>
                  <w:vMerge w:val="restart"/>
                  <w:vAlign w:val="center"/>
                </w:tcPr>
                <w:p w:rsidR="00CF219D" w:rsidRDefault="00FC36A6">
                  <w:pPr>
                    <w:ind w:firstLineChars="50" w:firstLine="90"/>
                    <w:rPr>
                      <w:rFonts w:ascii="宋体" w:hAnsi="宋体"/>
                      <w:b/>
                      <w:sz w:val="18"/>
                      <w:szCs w:val="18"/>
                    </w:rPr>
                  </w:pPr>
                  <w:r>
                    <w:rPr>
                      <w:rFonts w:ascii="宋体" w:hAnsi="宋体" w:hint="eastAsia"/>
                      <w:b/>
                      <w:sz w:val="18"/>
                      <w:szCs w:val="18"/>
                    </w:rPr>
                    <w:t>评价标准</w:t>
                  </w:r>
                </w:p>
                <w:p w:rsidR="00CF219D" w:rsidRDefault="00FC36A6">
                  <w:pPr>
                    <w:rPr>
                      <w:rFonts w:ascii="宋体" w:hAnsi="宋体"/>
                      <w:b/>
                      <w:sz w:val="18"/>
                      <w:szCs w:val="18"/>
                    </w:rPr>
                  </w:pPr>
                  <w:r>
                    <w:rPr>
                      <w:rFonts w:ascii="宋体" w:hAnsi="宋体" w:hint="eastAsia"/>
                      <w:b/>
                      <w:sz w:val="18"/>
                      <w:szCs w:val="18"/>
                    </w:rPr>
                    <w:t>（</w:t>
                  </w:r>
                  <w:r>
                    <w:rPr>
                      <w:b/>
                      <w:sz w:val="18"/>
                      <w:szCs w:val="18"/>
                    </w:rPr>
                    <w:t>µg/m</w:t>
                  </w:r>
                  <w:r>
                    <w:rPr>
                      <w:b/>
                      <w:sz w:val="18"/>
                      <w:szCs w:val="18"/>
                      <w:vertAlign w:val="superscript"/>
                    </w:rPr>
                    <w:t>3</w:t>
                  </w:r>
                  <w:r>
                    <w:rPr>
                      <w:rFonts w:ascii="宋体" w:hAnsi="宋体" w:hint="eastAsia"/>
                      <w:b/>
                      <w:sz w:val="18"/>
                      <w:szCs w:val="18"/>
                    </w:rPr>
                    <w:t>）</w:t>
                  </w:r>
                </w:p>
              </w:tc>
              <w:tc>
                <w:tcPr>
                  <w:tcW w:w="632" w:type="pct"/>
                  <w:vMerge w:val="restart"/>
                  <w:vAlign w:val="center"/>
                </w:tcPr>
                <w:p w:rsidR="00CF219D" w:rsidRDefault="00FC36A6">
                  <w:pPr>
                    <w:ind w:leftChars="26" w:left="145" w:hangingChars="50" w:hanging="90"/>
                    <w:rPr>
                      <w:rFonts w:ascii="宋体" w:hAnsi="宋体"/>
                      <w:b/>
                      <w:sz w:val="18"/>
                      <w:szCs w:val="18"/>
                    </w:rPr>
                  </w:pPr>
                  <w:r>
                    <w:rPr>
                      <w:rFonts w:ascii="宋体" w:hAnsi="宋体" w:hint="eastAsia"/>
                      <w:b/>
                      <w:sz w:val="18"/>
                      <w:szCs w:val="18"/>
                    </w:rPr>
                    <w:t>监测浓度范围（</w:t>
                  </w:r>
                  <w:r>
                    <w:rPr>
                      <w:b/>
                      <w:sz w:val="18"/>
                      <w:szCs w:val="18"/>
                    </w:rPr>
                    <w:t>µg/m</w:t>
                  </w:r>
                  <w:r>
                    <w:rPr>
                      <w:b/>
                      <w:sz w:val="18"/>
                      <w:szCs w:val="18"/>
                      <w:vertAlign w:val="superscript"/>
                    </w:rPr>
                    <w:t>3</w:t>
                  </w:r>
                  <w:r>
                    <w:rPr>
                      <w:rFonts w:ascii="宋体" w:hAnsi="宋体" w:hint="eastAsia"/>
                      <w:b/>
                      <w:sz w:val="18"/>
                      <w:szCs w:val="18"/>
                    </w:rPr>
                    <w:t>）</w:t>
                  </w:r>
                </w:p>
              </w:tc>
              <w:tc>
                <w:tcPr>
                  <w:tcW w:w="492" w:type="pct"/>
                  <w:vMerge w:val="restart"/>
                  <w:vAlign w:val="center"/>
                </w:tcPr>
                <w:p w:rsidR="00CF219D" w:rsidRDefault="00FC36A6">
                  <w:pPr>
                    <w:ind w:firstLineChars="50" w:firstLine="90"/>
                    <w:rPr>
                      <w:rFonts w:ascii="宋体" w:hAnsi="宋体"/>
                      <w:b/>
                      <w:sz w:val="18"/>
                      <w:szCs w:val="18"/>
                    </w:rPr>
                  </w:pPr>
                  <w:r>
                    <w:rPr>
                      <w:rFonts w:ascii="宋体" w:hAnsi="宋体" w:hint="eastAsia"/>
                      <w:b/>
                      <w:sz w:val="18"/>
                      <w:szCs w:val="18"/>
                    </w:rPr>
                    <w:t>最大浓度占标率（</w:t>
                  </w:r>
                  <w:r>
                    <w:rPr>
                      <w:b/>
                      <w:sz w:val="18"/>
                      <w:szCs w:val="18"/>
                    </w:rPr>
                    <w:t>%</w:t>
                  </w:r>
                  <w:r>
                    <w:rPr>
                      <w:rFonts w:ascii="宋体" w:hAnsi="宋体" w:hint="eastAsia"/>
                      <w:b/>
                      <w:sz w:val="18"/>
                      <w:szCs w:val="18"/>
                    </w:rPr>
                    <w:t>）</w:t>
                  </w:r>
                </w:p>
              </w:tc>
              <w:tc>
                <w:tcPr>
                  <w:tcW w:w="420" w:type="pct"/>
                  <w:vMerge w:val="restart"/>
                  <w:vAlign w:val="center"/>
                </w:tcPr>
                <w:p w:rsidR="00CF219D" w:rsidRDefault="00FC36A6">
                  <w:pPr>
                    <w:ind w:firstLineChars="100" w:firstLine="181"/>
                    <w:rPr>
                      <w:rFonts w:ascii="宋体" w:hAnsi="宋体"/>
                      <w:b/>
                      <w:sz w:val="18"/>
                      <w:szCs w:val="18"/>
                    </w:rPr>
                  </w:pPr>
                  <w:r>
                    <w:rPr>
                      <w:rFonts w:ascii="宋体" w:hAnsi="宋体" w:hint="eastAsia"/>
                      <w:b/>
                      <w:sz w:val="18"/>
                      <w:szCs w:val="18"/>
                    </w:rPr>
                    <w:t>超标率</w:t>
                  </w:r>
                </w:p>
                <w:p w:rsidR="00CF219D" w:rsidRDefault="00FC36A6">
                  <w:pPr>
                    <w:ind w:firstLineChars="50" w:firstLine="90"/>
                    <w:rPr>
                      <w:rFonts w:ascii="宋体" w:hAnsi="宋体"/>
                      <w:b/>
                      <w:sz w:val="18"/>
                      <w:szCs w:val="18"/>
                    </w:rPr>
                  </w:pPr>
                  <w:r>
                    <w:rPr>
                      <w:rFonts w:ascii="宋体" w:hAnsi="宋体" w:hint="eastAsia"/>
                      <w:b/>
                      <w:sz w:val="18"/>
                      <w:szCs w:val="18"/>
                    </w:rPr>
                    <w:t>（</w:t>
                  </w:r>
                  <w:r>
                    <w:rPr>
                      <w:b/>
                      <w:sz w:val="18"/>
                      <w:szCs w:val="18"/>
                    </w:rPr>
                    <w:t>%</w:t>
                  </w:r>
                  <w:r>
                    <w:rPr>
                      <w:rFonts w:ascii="宋体" w:hAnsi="宋体" w:hint="eastAsia"/>
                      <w:b/>
                      <w:sz w:val="18"/>
                      <w:szCs w:val="18"/>
                    </w:rPr>
                    <w:t>）</w:t>
                  </w:r>
                </w:p>
              </w:tc>
              <w:tc>
                <w:tcPr>
                  <w:tcW w:w="304" w:type="pct"/>
                  <w:vMerge w:val="restart"/>
                  <w:vAlign w:val="center"/>
                </w:tcPr>
                <w:p w:rsidR="00CF219D" w:rsidRDefault="00FC36A6">
                  <w:pPr>
                    <w:ind w:firstLineChars="50" w:firstLine="90"/>
                    <w:rPr>
                      <w:rFonts w:ascii="宋体" w:hAnsi="宋体"/>
                      <w:b/>
                      <w:sz w:val="18"/>
                      <w:szCs w:val="18"/>
                    </w:rPr>
                  </w:pPr>
                  <w:r>
                    <w:rPr>
                      <w:rFonts w:ascii="宋体" w:hAnsi="宋体" w:hint="eastAsia"/>
                      <w:b/>
                      <w:sz w:val="18"/>
                      <w:szCs w:val="18"/>
                    </w:rPr>
                    <w:t>达标</w:t>
                  </w:r>
                </w:p>
                <w:p w:rsidR="00CF219D" w:rsidRDefault="00FC36A6">
                  <w:pPr>
                    <w:ind w:firstLineChars="50" w:firstLine="90"/>
                    <w:rPr>
                      <w:rFonts w:ascii="宋体" w:hAnsi="宋体"/>
                      <w:b/>
                      <w:sz w:val="18"/>
                      <w:szCs w:val="18"/>
                    </w:rPr>
                  </w:pPr>
                  <w:r>
                    <w:rPr>
                      <w:rFonts w:ascii="宋体" w:hAnsi="宋体" w:hint="eastAsia"/>
                      <w:b/>
                      <w:sz w:val="18"/>
                      <w:szCs w:val="18"/>
                    </w:rPr>
                    <w:t>情况</w:t>
                  </w:r>
                </w:p>
              </w:tc>
            </w:tr>
            <w:tr w:rsidR="00CF219D">
              <w:trPr>
                <w:trHeight w:val="246"/>
              </w:trPr>
              <w:tc>
                <w:tcPr>
                  <w:tcW w:w="601" w:type="pct"/>
                  <w:vMerge/>
                  <w:vAlign w:val="center"/>
                </w:tcPr>
                <w:p w:rsidR="00CF219D" w:rsidRDefault="00CF219D">
                  <w:pPr>
                    <w:rPr>
                      <w:rFonts w:ascii="宋体" w:hAnsi="宋体"/>
                      <w:b/>
                      <w:sz w:val="18"/>
                      <w:szCs w:val="18"/>
                    </w:rPr>
                  </w:pPr>
                </w:p>
              </w:tc>
              <w:tc>
                <w:tcPr>
                  <w:tcW w:w="610" w:type="pct"/>
                  <w:vAlign w:val="center"/>
                </w:tcPr>
                <w:p w:rsidR="00CF219D" w:rsidRDefault="00FC36A6">
                  <w:pPr>
                    <w:ind w:firstLineChars="300" w:firstLine="542"/>
                    <w:rPr>
                      <w:b/>
                      <w:sz w:val="18"/>
                      <w:szCs w:val="18"/>
                    </w:rPr>
                  </w:pPr>
                  <w:r>
                    <w:rPr>
                      <w:b/>
                      <w:sz w:val="18"/>
                      <w:szCs w:val="18"/>
                    </w:rPr>
                    <w:t>X</w:t>
                  </w:r>
                </w:p>
              </w:tc>
              <w:tc>
                <w:tcPr>
                  <w:tcW w:w="583" w:type="pct"/>
                  <w:vAlign w:val="center"/>
                </w:tcPr>
                <w:p w:rsidR="00CF219D" w:rsidRDefault="00FC36A6">
                  <w:pPr>
                    <w:ind w:firstLineChars="300" w:firstLine="542"/>
                    <w:rPr>
                      <w:b/>
                      <w:sz w:val="18"/>
                      <w:szCs w:val="18"/>
                    </w:rPr>
                  </w:pPr>
                  <w:r>
                    <w:rPr>
                      <w:b/>
                      <w:sz w:val="18"/>
                      <w:szCs w:val="18"/>
                    </w:rPr>
                    <w:t>Y</w:t>
                  </w:r>
                </w:p>
              </w:tc>
              <w:tc>
                <w:tcPr>
                  <w:tcW w:w="510" w:type="pct"/>
                  <w:vMerge/>
                  <w:vAlign w:val="center"/>
                </w:tcPr>
                <w:p w:rsidR="00CF219D" w:rsidRDefault="00CF219D">
                  <w:pPr>
                    <w:rPr>
                      <w:rFonts w:ascii="宋体" w:hAnsi="宋体"/>
                      <w:b/>
                      <w:sz w:val="18"/>
                      <w:szCs w:val="18"/>
                    </w:rPr>
                  </w:pPr>
                </w:p>
              </w:tc>
              <w:tc>
                <w:tcPr>
                  <w:tcW w:w="374" w:type="pct"/>
                  <w:vMerge/>
                  <w:vAlign w:val="center"/>
                </w:tcPr>
                <w:p w:rsidR="00CF219D" w:rsidRDefault="00CF219D">
                  <w:pPr>
                    <w:rPr>
                      <w:rFonts w:ascii="宋体" w:hAnsi="宋体"/>
                      <w:b/>
                      <w:sz w:val="18"/>
                      <w:szCs w:val="18"/>
                    </w:rPr>
                  </w:pPr>
                </w:p>
              </w:tc>
              <w:tc>
                <w:tcPr>
                  <w:tcW w:w="474" w:type="pct"/>
                  <w:vMerge/>
                  <w:vAlign w:val="center"/>
                </w:tcPr>
                <w:p w:rsidR="00CF219D" w:rsidRDefault="00CF219D">
                  <w:pPr>
                    <w:rPr>
                      <w:rFonts w:ascii="宋体" w:hAnsi="宋体"/>
                      <w:b/>
                      <w:sz w:val="18"/>
                      <w:szCs w:val="18"/>
                    </w:rPr>
                  </w:pPr>
                </w:p>
              </w:tc>
              <w:tc>
                <w:tcPr>
                  <w:tcW w:w="632" w:type="pct"/>
                  <w:vMerge/>
                  <w:vAlign w:val="center"/>
                </w:tcPr>
                <w:p w:rsidR="00CF219D" w:rsidRDefault="00CF219D">
                  <w:pPr>
                    <w:rPr>
                      <w:rFonts w:ascii="宋体" w:hAnsi="宋体"/>
                      <w:b/>
                      <w:sz w:val="18"/>
                      <w:szCs w:val="18"/>
                    </w:rPr>
                  </w:pPr>
                </w:p>
              </w:tc>
              <w:tc>
                <w:tcPr>
                  <w:tcW w:w="492" w:type="pct"/>
                  <w:vMerge/>
                  <w:vAlign w:val="center"/>
                </w:tcPr>
                <w:p w:rsidR="00CF219D" w:rsidRDefault="00CF219D">
                  <w:pPr>
                    <w:rPr>
                      <w:rFonts w:ascii="宋体" w:hAnsi="宋体"/>
                      <w:b/>
                      <w:sz w:val="18"/>
                      <w:szCs w:val="18"/>
                    </w:rPr>
                  </w:pPr>
                </w:p>
              </w:tc>
              <w:tc>
                <w:tcPr>
                  <w:tcW w:w="420" w:type="pct"/>
                  <w:vMerge/>
                  <w:vAlign w:val="center"/>
                </w:tcPr>
                <w:p w:rsidR="00CF219D" w:rsidRDefault="00CF219D">
                  <w:pPr>
                    <w:rPr>
                      <w:rFonts w:ascii="宋体" w:hAnsi="宋体"/>
                      <w:b/>
                      <w:sz w:val="18"/>
                      <w:szCs w:val="18"/>
                    </w:rPr>
                  </w:pPr>
                </w:p>
              </w:tc>
              <w:tc>
                <w:tcPr>
                  <w:tcW w:w="304" w:type="pct"/>
                  <w:vMerge/>
                  <w:vAlign w:val="center"/>
                </w:tcPr>
                <w:p w:rsidR="00CF219D" w:rsidRDefault="00CF219D">
                  <w:pPr>
                    <w:rPr>
                      <w:rFonts w:ascii="宋体" w:hAnsi="宋体"/>
                      <w:b/>
                      <w:sz w:val="18"/>
                      <w:szCs w:val="18"/>
                    </w:rPr>
                  </w:pPr>
                </w:p>
              </w:tc>
            </w:tr>
            <w:tr w:rsidR="00CF219D">
              <w:trPr>
                <w:trHeight w:val="246"/>
              </w:trPr>
              <w:tc>
                <w:tcPr>
                  <w:tcW w:w="601" w:type="pct"/>
                  <w:vAlign w:val="center"/>
                </w:tcPr>
                <w:p w:rsidR="00CF219D" w:rsidRDefault="00FC36A6">
                  <w:pPr>
                    <w:rPr>
                      <w:sz w:val="18"/>
                      <w:szCs w:val="18"/>
                    </w:rPr>
                  </w:pPr>
                  <w:r>
                    <w:rPr>
                      <w:rFonts w:hint="eastAsia"/>
                      <w:sz w:val="18"/>
                      <w:szCs w:val="18"/>
                    </w:rPr>
                    <w:t>G1</w:t>
                  </w:r>
                  <w:r>
                    <w:rPr>
                      <w:rFonts w:hint="eastAsia"/>
                      <w:sz w:val="18"/>
                      <w:szCs w:val="18"/>
                    </w:rPr>
                    <w:t>（引用项目</w:t>
                  </w:r>
                </w:p>
                <w:p w:rsidR="00CF219D" w:rsidRDefault="00FC36A6">
                  <w:pPr>
                    <w:ind w:firstLineChars="100" w:firstLine="180"/>
                    <w:rPr>
                      <w:sz w:val="18"/>
                      <w:szCs w:val="18"/>
                    </w:rPr>
                  </w:pPr>
                  <w:r>
                    <w:rPr>
                      <w:rFonts w:hint="eastAsia"/>
                      <w:sz w:val="18"/>
                      <w:szCs w:val="18"/>
                    </w:rPr>
                    <w:t>所在地）</w:t>
                  </w:r>
                </w:p>
              </w:tc>
              <w:tc>
                <w:tcPr>
                  <w:tcW w:w="610" w:type="pct"/>
                  <w:vAlign w:val="center"/>
                </w:tcPr>
                <w:p w:rsidR="00CF219D" w:rsidRDefault="00FC36A6">
                  <w:pPr>
                    <w:ind w:firstLineChars="150" w:firstLine="270"/>
                    <w:rPr>
                      <w:sz w:val="18"/>
                      <w:szCs w:val="18"/>
                    </w:rPr>
                  </w:pPr>
                  <w:r>
                    <w:rPr>
                      <w:sz w:val="18"/>
                      <w:szCs w:val="18"/>
                    </w:rPr>
                    <w:t>120.</w:t>
                  </w:r>
                  <w:r>
                    <w:rPr>
                      <w:rFonts w:hint="eastAsia"/>
                      <w:sz w:val="18"/>
                      <w:szCs w:val="18"/>
                    </w:rPr>
                    <w:t>5337</w:t>
                  </w:r>
                </w:p>
              </w:tc>
              <w:tc>
                <w:tcPr>
                  <w:tcW w:w="583" w:type="pct"/>
                  <w:vAlign w:val="center"/>
                </w:tcPr>
                <w:p w:rsidR="00CF219D" w:rsidRDefault="00FC36A6">
                  <w:pPr>
                    <w:ind w:firstLineChars="150" w:firstLine="270"/>
                    <w:rPr>
                      <w:sz w:val="18"/>
                      <w:szCs w:val="18"/>
                    </w:rPr>
                  </w:pPr>
                  <w:r>
                    <w:rPr>
                      <w:rFonts w:hint="eastAsia"/>
                      <w:sz w:val="18"/>
                      <w:szCs w:val="18"/>
                    </w:rPr>
                    <w:t>32.5493</w:t>
                  </w:r>
                </w:p>
              </w:tc>
              <w:tc>
                <w:tcPr>
                  <w:tcW w:w="510" w:type="pct"/>
                  <w:vAlign w:val="center"/>
                </w:tcPr>
                <w:p w:rsidR="00CF219D" w:rsidRDefault="00FC36A6">
                  <w:pPr>
                    <w:ind w:firstLineChars="150" w:firstLine="270"/>
                    <w:rPr>
                      <w:rFonts w:ascii="宋体" w:hAnsi="宋体"/>
                      <w:sz w:val="18"/>
                      <w:szCs w:val="18"/>
                    </w:rPr>
                  </w:pPr>
                  <w:r>
                    <w:rPr>
                      <w:rFonts w:ascii="宋体" w:hAnsi="宋体" w:hint="eastAsia"/>
                      <w:sz w:val="18"/>
                      <w:szCs w:val="18"/>
                    </w:rPr>
                    <w:t>非甲烷</w:t>
                  </w:r>
                </w:p>
                <w:p w:rsidR="00CF219D" w:rsidRDefault="00FC36A6">
                  <w:pPr>
                    <w:ind w:firstLineChars="200" w:firstLine="360"/>
                    <w:rPr>
                      <w:rFonts w:ascii="宋体" w:hAnsi="宋体"/>
                      <w:sz w:val="18"/>
                      <w:szCs w:val="18"/>
                    </w:rPr>
                  </w:pPr>
                  <w:r>
                    <w:rPr>
                      <w:rFonts w:ascii="宋体" w:hAnsi="宋体" w:hint="eastAsia"/>
                      <w:sz w:val="18"/>
                      <w:szCs w:val="18"/>
                    </w:rPr>
                    <w:t>总烃</w:t>
                  </w:r>
                </w:p>
              </w:tc>
              <w:tc>
                <w:tcPr>
                  <w:tcW w:w="374" w:type="pct"/>
                  <w:vAlign w:val="center"/>
                </w:tcPr>
                <w:p w:rsidR="00CF219D" w:rsidRDefault="00FC36A6">
                  <w:pPr>
                    <w:ind w:firstLineChars="150" w:firstLine="270"/>
                    <w:rPr>
                      <w:sz w:val="18"/>
                      <w:szCs w:val="18"/>
                    </w:rPr>
                  </w:pPr>
                  <w:r>
                    <w:rPr>
                      <w:sz w:val="18"/>
                      <w:szCs w:val="18"/>
                    </w:rPr>
                    <w:t>1h</w:t>
                  </w:r>
                </w:p>
              </w:tc>
              <w:tc>
                <w:tcPr>
                  <w:tcW w:w="474" w:type="pct"/>
                  <w:vAlign w:val="center"/>
                </w:tcPr>
                <w:p w:rsidR="00CF219D" w:rsidRDefault="00FC36A6">
                  <w:pPr>
                    <w:ind w:firstLineChars="150" w:firstLine="270"/>
                    <w:rPr>
                      <w:sz w:val="18"/>
                      <w:szCs w:val="18"/>
                    </w:rPr>
                  </w:pPr>
                  <w:r>
                    <w:rPr>
                      <w:sz w:val="18"/>
                      <w:szCs w:val="18"/>
                    </w:rPr>
                    <w:t>2000</w:t>
                  </w:r>
                </w:p>
              </w:tc>
              <w:tc>
                <w:tcPr>
                  <w:tcW w:w="632" w:type="pct"/>
                  <w:vAlign w:val="center"/>
                </w:tcPr>
                <w:p w:rsidR="00CF219D" w:rsidRDefault="00FC36A6">
                  <w:pPr>
                    <w:ind w:firstLineChars="150" w:firstLine="270"/>
                    <w:rPr>
                      <w:sz w:val="18"/>
                      <w:szCs w:val="18"/>
                    </w:rPr>
                  </w:pPr>
                  <w:r>
                    <w:rPr>
                      <w:rFonts w:hint="eastAsia"/>
                      <w:sz w:val="18"/>
                      <w:szCs w:val="18"/>
                    </w:rPr>
                    <w:t>560</w:t>
                  </w:r>
                  <w:r>
                    <w:rPr>
                      <w:sz w:val="18"/>
                      <w:szCs w:val="18"/>
                    </w:rPr>
                    <w:t>-</w:t>
                  </w:r>
                  <w:r>
                    <w:rPr>
                      <w:rFonts w:hint="eastAsia"/>
                      <w:sz w:val="18"/>
                      <w:szCs w:val="18"/>
                    </w:rPr>
                    <w:t>850</w:t>
                  </w:r>
                </w:p>
              </w:tc>
              <w:tc>
                <w:tcPr>
                  <w:tcW w:w="492" w:type="pct"/>
                  <w:vAlign w:val="center"/>
                </w:tcPr>
                <w:p w:rsidR="00CF219D" w:rsidRDefault="00FC36A6">
                  <w:pPr>
                    <w:ind w:firstLineChars="200" w:firstLine="360"/>
                    <w:rPr>
                      <w:sz w:val="18"/>
                      <w:szCs w:val="18"/>
                    </w:rPr>
                  </w:pPr>
                  <w:r>
                    <w:rPr>
                      <w:rFonts w:hint="eastAsia"/>
                      <w:sz w:val="18"/>
                      <w:szCs w:val="18"/>
                    </w:rPr>
                    <w:t>42.5</w:t>
                  </w:r>
                </w:p>
              </w:tc>
              <w:tc>
                <w:tcPr>
                  <w:tcW w:w="420" w:type="pct"/>
                  <w:vAlign w:val="center"/>
                </w:tcPr>
                <w:p w:rsidR="00CF219D" w:rsidRDefault="00FC36A6">
                  <w:pPr>
                    <w:rPr>
                      <w:sz w:val="18"/>
                      <w:szCs w:val="18"/>
                    </w:rPr>
                  </w:pPr>
                  <w:r>
                    <w:rPr>
                      <w:sz w:val="18"/>
                      <w:szCs w:val="18"/>
                    </w:rPr>
                    <w:t>0</w:t>
                  </w:r>
                </w:p>
              </w:tc>
              <w:tc>
                <w:tcPr>
                  <w:tcW w:w="304" w:type="pct"/>
                  <w:vAlign w:val="center"/>
                </w:tcPr>
                <w:p w:rsidR="00CF219D" w:rsidRDefault="00FC36A6">
                  <w:pPr>
                    <w:ind w:firstLineChars="50" w:firstLine="90"/>
                    <w:rPr>
                      <w:rFonts w:ascii="宋体" w:hAnsi="宋体"/>
                      <w:sz w:val="18"/>
                      <w:szCs w:val="18"/>
                    </w:rPr>
                  </w:pPr>
                  <w:r>
                    <w:rPr>
                      <w:rFonts w:ascii="宋体" w:hAnsi="宋体" w:hint="eastAsia"/>
                      <w:sz w:val="18"/>
                      <w:szCs w:val="18"/>
                    </w:rPr>
                    <w:t>达标</w:t>
                  </w:r>
                </w:p>
              </w:tc>
            </w:tr>
          </w:tbl>
          <w:p w:rsidR="00CF219D" w:rsidRDefault="00FC36A6" w:rsidP="00273B6D">
            <w:pPr>
              <w:spacing w:beforeLines="50" w:line="360" w:lineRule="auto"/>
              <w:ind w:firstLineChars="200" w:firstLine="420"/>
              <w:rPr>
                <w:rFonts w:ascii="宋体" w:hAnsi="宋体"/>
              </w:rPr>
            </w:pPr>
            <w:r>
              <w:rPr>
                <w:rFonts w:ascii="宋体" w:hAnsi="宋体" w:hint="eastAsia"/>
              </w:rPr>
              <w:t>监测</w:t>
            </w:r>
            <w:r>
              <w:rPr>
                <w:rFonts w:ascii="宋体" w:hAnsi="宋体"/>
              </w:rPr>
              <w:t>结果表明</w:t>
            </w:r>
            <w:r>
              <w:rPr>
                <w:rFonts w:ascii="宋体" w:hAnsi="宋体" w:hint="eastAsia"/>
              </w:rPr>
              <w:t>，</w:t>
            </w:r>
            <w:r>
              <w:rPr>
                <w:rFonts w:ascii="宋体" w:hAnsi="宋体"/>
              </w:rPr>
              <w:t>大气监测点中</w:t>
            </w:r>
            <w:r>
              <w:rPr>
                <w:rFonts w:ascii="宋体" w:hAnsi="宋体" w:hint="eastAsia"/>
              </w:rPr>
              <w:t>非甲烷总烃</w:t>
            </w:r>
            <w:r>
              <w:rPr>
                <w:rFonts w:ascii="宋体" w:hAnsi="宋体"/>
              </w:rPr>
              <w:t>达到</w:t>
            </w:r>
            <w:r>
              <w:rPr>
                <w:rFonts w:ascii="宋体" w:hAnsi="宋体"/>
                <w:bCs/>
              </w:rPr>
              <w:t>《</w:t>
            </w:r>
            <w:r>
              <w:rPr>
                <w:rFonts w:ascii="宋体" w:hAnsi="宋体" w:hint="eastAsia"/>
                <w:bCs/>
              </w:rPr>
              <w:t>大气污染物综合排放排放标准详解</w:t>
            </w:r>
            <w:r>
              <w:rPr>
                <w:rFonts w:ascii="宋体" w:hAnsi="宋体"/>
                <w:bCs/>
              </w:rPr>
              <w:t>》</w:t>
            </w:r>
            <w:r>
              <w:rPr>
                <w:rFonts w:ascii="宋体" w:hAnsi="宋体"/>
              </w:rPr>
              <w:t>中</w:t>
            </w:r>
            <w:r>
              <w:rPr>
                <w:rFonts w:ascii="宋体" w:hAnsi="宋体" w:hint="eastAsia"/>
              </w:rPr>
              <w:t>相关</w:t>
            </w:r>
            <w:r>
              <w:rPr>
                <w:rFonts w:ascii="宋体" w:hAnsi="宋体"/>
              </w:rPr>
              <w:t>要求</w:t>
            </w:r>
            <w:r>
              <w:rPr>
                <w:rFonts w:ascii="宋体" w:hAnsi="宋体" w:hint="eastAsia"/>
              </w:rPr>
              <w:t>，</w:t>
            </w:r>
            <w:r>
              <w:rPr>
                <w:rFonts w:ascii="宋体" w:hAnsi="宋体"/>
              </w:rPr>
              <w:t>因此</w:t>
            </w:r>
            <w:r>
              <w:rPr>
                <w:rFonts w:ascii="宋体" w:hAnsi="宋体" w:hint="eastAsia"/>
              </w:rPr>
              <w:t>本</w:t>
            </w:r>
            <w:r>
              <w:rPr>
                <w:rFonts w:ascii="宋体" w:hAnsi="宋体"/>
              </w:rPr>
              <w:t>项目</w:t>
            </w:r>
            <w:r>
              <w:rPr>
                <w:rFonts w:ascii="宋体" w:hAnsi="宋体" w:hint="eastAsia"/>
              </w:rPr>
              <w:t>所在</w:t>
            </w:r>
            <w:r>
              <w:rPr>
                <w:rFonts w:ascii="宋体" w:hAnsi="宋体"/>
              </w:rPr>
              <w:t>区域</w:t>
            </w:r>
            <w:r>
              <w:rPr>
                <w:rFonts w:ascii="宋体" w:hAnsi="宋体" w:hint="eastAsia"/>
              </w:rPr>
              <w:t>其他污染物</w:t>
            </w:r>
            <w:r>
              <w:rPr>
                <w:rFonts w:ascii="宋体" w:hAnsi="宋体"/>
              </w:rPr>
              <w:t>环境空气质量较好。</w:t>
            </w:r>
          </w:p>
          <w:p w:rsidR="00CF219D" w:rsidRDefault="00FC36A6">
            <w:pPr>
              <w:spacing w:line="360" w:lineRule="auto"/>
              <w:ind w:firstLineChars="200" w:firstLine="422"/>
              <w:rPr>
                <w:b/>
              </w:rPr>
            </w:pPr>
            <w:r>
              <w:rPr>
                <w:b/>
              </w:rPr>
              <w:t>2</w:t>
            </w:r>
            <w:r>
              <w:rPr>
                <w:b/>
              </w:rPr>
              <w:t>、</w:t>
            </w:r>
            <w:r>
              <w:rPr>
                <w:rFonts w:hint="eastAsia"/>
                <w:b/>
              </w:rPr>
              <w:t>地表水</w:t>
            </w:r>
            <w:r>
              <w:rPr>
                <w:b/>
              </w:rPr>
              <w:t>环境质量</w:t>
            </w:r>
            <w:r>
              <w:rPr>
                <w:rFonts w:hint="eastAsia"/>
                <w:b/>
              </w:rPr>
              <w:t>现状</w:t>
            </w:r>
          </w:p>
          <w:p w:rsidR="00CF219D" w:rsidRDefault="00FC36A6">
            <w:pPr>
              <w:adjustRightInd w:val="0"/>
              <w:snapToGrid w:val="0"/>
              <w:spacing w:line="360" w:lineRule="auto"/>
              <w:ind w:firstLineChars="200" w:firstLine="420"/>
              <w:rPr>
                <w:rFonts w:ascii="宋体" w:hAnsi="宋体"/>
                <w:szCs w:val="21"/>
              </w:rPr>
            </w:pPr>
            <w:r>
              <w:rPr>
                <w:rFonts w:ascii="宋体" w:hAnsi="宋体" w:hint="eastAsia"/>
                <w:szCs w:val="21"/>
              </w:rPr>
              <w:t>（</w:t>
            </w:r>
            <w:r>
              <w:rPr>
                <w:szCs w:val="21"/>
              </w:rPr>
              <w:t>1</w:t>
            </w:r>
            <w:r>
              <w:rPr>
                <w:rFonts w:ascii="宋体" w:hAnsi="宋体" w:hint="eastAsia"/>
                <w:szCs w:val="21"/>
              </w:rPr>
              <w:t>）监测断面及监测因子</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本项目</w:t>
            </w:r>
            <w:r>
              <w:rPr>
                <w:rFonts w:ascii="宋体" w:hAnsi="宋体" w:hint="eastAsia"/>
                <w:bCs/>
                <w:szCs w:val="21"/>
              </w:rPr>
              <w:t>生活污水经厂内化粪池预处理后经市政污水管网排入海安市水务集团城市污水处理有限公司集中处理，最终达标尾水排入洋蛮河。水环境质量现状</w:t>
            </w:r>
            <w:r>
              <w:rPr>
                <w:rFonts w:ascii="宋体" w:hAnsi="宋体"/>
                <w:szCs w:val="21"/>
              </w:rPr>
              <w:t>引用</w:t>
            </w:r>
            <w:r>
              <w:rPr>
                <w:szCs w:val="21"/>
              </w:rPr>
              <w:t>《</w:t>
            </w:r>
            <w:r>
              <w:rPr>
                <w:rFonts w:hint="eastAsia"/>
                <w:szCs w:val="21"/>
              </w:rPr>
              <w:t>上海永环摩擦材料海安有限公司环保型电梯曳引机制动片及清洁型汽车刹车片生产</w:t>
            </w:r>
            <w:r>
              <w:rPr>
                <w:szCs w:val="21"/>
              </w:rPr>
              <w:t>项目环境影响报告书》</w:t>
            </w:r>
            <w:r>
              <w:rPr>
                <w:rFonts w:ascii="宋体" w:hAnsi="宋体"/>
                <w:szCs w:val="21"/>
              </w:rPr>
              <w:t>中</w:t>
            </w:r>
            <w:r>
              <w:rPr>
                <w:rFonts w:ascii="宋体" w:hAnsi="宋体" w:hint="eastAsia"/>
                <w:szCs w:val="21"/>
              </w:rPr>
              <w:t>地表水</w:t>
            </w:r>
            <w:r>
              <w:rPr>
                <w:rFonts w:ascii="宋体" w:hAnsi="宋体"/>
                <w:szCs w:val="21"/>
              </w:rPr>
              <w:t>监测数据</w:t>
            </w:r>
            <w:r>
              <w:rPr>
                <w:rFonts w:ascii="宋体" w:hAnsi="宋体" w:hint="eastAsia"/>
                <w:szCs w:val="21"/>
              </w:rPr>
              <w:t>，</w:t>
            </w:r>
            <w:r>
              <w:rPr>
                <w:rFonts w:ascii="宋体" w:hAnsi="宋体" w:cs="宋体" w:hint="eastAsia"/>
                <w:szCs w:val="21"/>
              </w:rPr>
              <w:t>该监测数据</w:t>
            </w:r>
            <w:r>
              <w:rPr>
                <w:rFonts w:ascii="宋体" w:hAnsi="宋体" w:hint="eastAsia"/>
                <w:szCs w:val="21"/>
              </w:rPr>
              <w:t>监测时间在三年内，监测期后区域污染源变化不大，在评价范围内，数据有效，可引用。</w:t>
            </w:r>
            <w:r>
              <w:rPr>
                <w:rFonts w:ascii="宋体" w:hAnsi="宋体"/>
                <w:szCs w:val="21"/>
              </w:rPr>
              <w:t>具体布置情况见表</w:t>
            </w:r>
            <w:r>
              <w:rPr>
                <w:szCs w:val="21"/>
              </w:rPr>
              <w:t>3-</w:t>
            </w:r>
            <w:r>
              <w:rPr>
                <w:rFonts w:hint="eastAsia"/>
                <w:szCs w:val="21"/>
              </w:rPr>
              <w:t>4</w:t>
            </w:r>
            <w:r>
              <w:rPr>
                <w:rFonts w:ascii="宋体" w:hAnsi="宋体" w:hint="eastAsia"/>
                <w:szCs w:val="21"/>
              </w:rPr>
              <w:t>：</w:t>
            </w:r>
          </w:p>
          <w:p w:rsidR="00CF219D" w:rsidRDefault="00FC36A6">
            <w:pPr>
              <w:pStyle w:val="20"/>
              <w:spacing w:after="0" w:line="360" w:lineRule="auto"/>
              <w:jc w:val="both"/>
              <w:rPr>
                <w:rFonts w:ascii="宋体" w:hAnsi="宋体"/>
                <w:b/>
                <w:sz w:val="21"/>
                <w:szCs w:val="21"/>
              </w:rPr>
            </w:pPr>
            <w:r>
              <w:rPr>
                <w:rFonts w:ascii="宋体" w:eastAsia="宋体" w:hAnsi="宋体"/>
                <w:b/>
                <w:sz w:val="21"/>
                <w:szCs w:val="21"/>
              </w:rPr>
              <w:t>表</w:t>
            </w:r>
            <w:r>
              <w:rPr>
                <w:b/>
                <w:sz w:val="21"/>
                <w:szCs w:val="21"/>
              </w:rPr>
              <w:t>3-</w:t>
            </w:r>
            <w:r>
              <w:rPr>
                <w:rFonts w:hint="eastAsia"/>
                <w:b/>
                <w:sz w:val="21"/>
                <w:szCs w:val="21"/>
              </w:rPr>
              <w:t>4</w:t>
            </w:r>
            <w:r>
              <w:rPr>
                <w:rFonts w:ascii="宋体" w:eastAsia="宋体" w:hAnsi="宋体"/>
                <w:b/>
                <w:sz w:val="21"/>
                <w:szCs w:val="21"/>
              </w:rPr>
              <w:t>地表水环境监测断面布设</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69"/>
              <w:gridCol w:w="1306"/>
              <w:gridCol w:w="3623"/>
              <w:gridCol w:w="3726"/>
            </w:tblGrid>
            <w:tr w:rsidR="00CF219D">
              <w:trPr>
                <w:trHeight w:val="303"/>
              </w:trPr>
              <w:tc>
                <w:tcPr>
                  <w:tcW w:w="549"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断面编号</w:t>
                  </w:r>
                </w:p>
              </w:tc>
              <w:tc>
                <w:tcPr>
                  <w:tcW w:w="671"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河流名称</w:t>
                  </w:r>
                </w:p>
              </w:tc>
              <w:tc>
                <w:tcPr>
                  <w:tcW w:w="1863"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断面名称</w:t>
                  </w:r>
                </w:p>
              </w:tc>
              <w:tc>
                <w:tcPr>
                  <w:tcW w:w="1916"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监测项目</w:t>
                  </w:r>
                </w:p>
              </w:tc>
            </w:tr>
            <w:tr w:rsidR="00CF219D">
              <w:trPr>
                <w:trHeight w:val="307"/>
              </w:trPr>
              <w:tc>
                <w:tcPr>
                  <w:tcW w:w="549" w:type="pct"/>
                  <w:vAlign w:val="center"/>
                </w:tcPr>
                <w:p w:rsidR="00CF219D" w:rsidRDefault="00FC36A6">
                  <w:pPr>
                    <w:pStyle w:val="20"/>
                    <w:spacing w:after="0" w:line="240" w:lineRule="auto"/>
                    <w:jc w:val="center"/>
                    <w:rPr>
                      <w:sz w:val="18"/>
                      <w:szCs w:val="18"/>
                    </w:rPr>
                  </w:pPr>
                  <w:r>
                    <w:rPr>
                      <w:sz w:val="18"/>
                      <w:szCs w:val="18"/>
                    </w:rPr>
                    <w:t>W1</w:t>
                  </w:r>
                </w:p>
              </w:tc>
              <w:tc>
                <w:tcPr>
                  <w:tcW w:w="671" w:type="pct"/>
                  <w:vMerge w:val="restar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洋蛮河</w:t>
                  </w:r>
                </w:p>
              </w:tc>
              <w:tc>
                <w:tcPr>
                  <w:tcW w:w="1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海安县城北凌河污水处理厂排放口所在</w:t>
                  </w:r>
                </w:p>
                <w:p w:rsidR="00CF219D" w:rsidRDefault="00FC36A6">
                  <w:pPr>
                    <w:pStyle w:val="20"/>
                    <w:spacing w:after="0" w:line="240" w:lineRule="auto"/>
                    <w:jc w:val="center"/>
                    <w:rPr>
                      <w:rFonts w:ascii="宋体" w:hAnsi="宋体"/>
                      <w:sz w:val="18"/>
                      <w:szCs w:val="18"/>
                    </w:rPr>
                  </w:pPr>
                  <w:r>
                    <w:rPr>
                      <w:rFonts w:ascii="宋体" w:eastAsia="宋体" w:hAnsi="宋体" w:hint="eastAsia"/>
                      <w:sz w:val="18"/>
                      <w:szCs w:val="18"/>
                    </w:rPr>
                    <w:t>四级河汇入洋蛮河处</w:t>
                  </w:r>
                  <w:r>
                    <w:rPr>
                      <w:rFonts w:ascii="宋体" w:eastAsia="宋体" w:hAnsi="宋体"/>
                      <w:sz w:val="18"/>
                      <w:szCs w:val="18"/>
                    </w:rPr>
                    <w:t>上游</w:t>
                  </w:r>
                  <w:r>
                    <w:rPr>
                      <w:sz w:val="18"/>
                      <w:szCs w:val="18"/>
                    </w:rPr>
                    <w:t>500m</w:t>
                  </w:r>
                </w:p>
              </w:tc>
              <w:tc>
                <w:tcPr>
                  <w:tcW w:w="1916" w:type="pct"/>
                  <w:vMerge w:val="restart"/>
                  <w:vAlign w:val="center"/>
                </w:tcPr>
                <w:p w:rsidR="00CF219D" w:rsidRDefault="00FC36A6">
                  <w:pPr>
                    <w:pStyle w:val="20"/>
                    <w:spacing w:after="0" w:line="240" w:lineRule="auto"/>
                    <w:jc w:val="center"/>
                    <w:rPr>
                      <w:rFonts w:ascii="宋体" w:eastAsia="宋体" w:hAnsi="宋体"/>
                      <w:sz w:val="18"/>
                      <w:szCs w:val="18"/>
                    </w:rPr>
                  </w:pPr>
                  <w:r>
                    <w:rPr>
                      <w:sz w:val="18"/>
                      <w:szCs w:val="18"/>
                    </w:rPr>
                    <w:t>pH</w:t>
                  </w:r>
                  <w:r>
                    <w:rPr>
                      <w:rFonts w:hAnsi="宋体"/>
                      <w:sz w:val="18"/>
                      <w:szCs w:val="18"/>
                    </w:rPr>
                    <w:t>、</w:t>
                  </w:r>
                  <w:r>
                    <w:rPr>
                      <w:sz w:val="18"/>
                      <w:szCs w:val="18"/>
                    </w:rPr>
                    <w:t>COD</w:t>
                  </w:r>
                  <w:r>
                    <w:rPr>
                      <w:rFonts w:hAnsi="宋体"/>
                      <w:sz w:val="18"/>
                      <w:szCs w:val="18"/>
                    </w:rPr>
                    <w:t>、</w:t>
                  </w:r>
                  <w:r>
                    <w:rPr>
                      <w:sz w:val="18"/>
                      <w:szCs w:val="18"/>
                    </w:rPr>
                    <w:t>SS</w:t>
                  </w:r>
                  <w:r>
                    <w:rPr>
                      <w:rFonts w:ascii="宋体" w:hAnsi="宋体"/>
                      <w:sz w:val="18"/>
                      <w:szCs w:val="18"/>
                    </w:rPr>
                    <w:t>、</w:t>
                  </w:r>
                  <w:r>
                    <w:rPr>
                      <w:rFonts w:ascii="宋体" w:eastAsia="宋体" w:hAnsi="宋体"/>
                      <w:sz w:val="18"/>
                      <w:szCs w:val="18"/>
                    </w:rPr>
                    <w:t>氨氮、</w:t>
                  </w:r>
                  <w:r>
                    <w:rPr>
                      <w:rFonts w:ascii="宋体" w:eastAsia="宋体" w:hAnsi="宋体" w:hint="eastAsia"/>
                      <w:sz w:val="18"/>
                      <w:szCs w:val="18"/>
                    </w:rPr>
                    <w:t>总氮、</w:t>
                  </w:r>
                  <w:r>
                    <w:rPr>
                      <w:rFonts w:ascii="宋体" w:eastAsia="宋体" w:hAnsi="宋体"/>
                      <w:sz w:val="18"/>
                      <w:szCs w:val="18"/>
                    </w:rPr>
                    <w:t>总磷、石油类</w:t>
                  </w:r>
                </w:p>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及其他有关水文要素</w:t>
                  </w:r>
                </w:p>
              </w:tc>
            </w:tr>
            <w:tr w:rsidR="00CF219D">
              <w:trPr>
                <w:trHeight w:val="307"/>
              </w:trPr>
              <w:tc>
                <w:tcPr>
                  <w:tcW w:w="549" w:type="pct"/>
                  <w:vAlign w:val="center"/>
                </w:tcPr>
                <w:p w:rsidR="00CF219D" w:rsidRDefault="00FC36A6">
                  <w:pPr>
                    <w:pStyle w:val="20"/>
                    <w:spacing w:after="0" w:line="240" w:lineRule="auto"/>
                    <w:jc w:val="center"/>
                    <w:rPr>
                      <w:sz w:val="18"/>
                      <w:szCs w:val="18"/>
                    </w:rPr>
                  </w:pPr>
                  <w:r>
                    <w:rPr>
                      <w:sz w:val="18"/>
                      <w:szCs w:val="18"/>
                    </w:rPr>
                    <w:t>W2</w:t>
                  </w:r>
                </w:p>
              </w:tc>
              <w:tc>
                <w:tcPr>
                  <w:tcW w:w="671" w:type="pct"/>
                  <w:vMerge/>
                  <w:vAlign w:val="center"/>
                </w:tcPr>
                <w:p w:rsidR="00CF219D" w:rsidRDefault="00CF219D">
                  <w:pPr>
                    <w:pStyle w:val="20"/>
                    <w:spacing w:after="0" w:line="240" w:lineRule="auto"/>
                    <w:jc w:val="center"/>
                    <w:rPr>
                      <w:rFonts w:ascii="宋体" w:hAnsi="宋体"/>
                      <w:sz w:val="18"/>
                      <w:szCs w:val="18"/>
                    </w:rPr>
                  </w:pPr>
                </w:p>
              </w:tc>
              <w:tc>
                <w:tcPr>
                  <w:tcW w:w="1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海安县城北凌河污水处理厂排放口所在</w:t>
                  </w:r>
                </w:p>
                <w:p w:rsidR="00CF219D" w:rsidRDefault="00FC36A6">
                  <w:pPr>
                    <w:pStyle w:val="20"/>
                    <w:spacing w:after="0" w:line="240" w:lineRule="auto"/>
                    <w:jc w:val="center"/>
                    <w:rPr>
                      <w:rFonts w:ascii="宋体" w:hAnsi="宋体"/>
                      <w:sz w:val="18"/>
                      <w:szCs w:val="18"/>
                    </w:rPr>
                  </w:pPr>
                  <w:r>
                    <w:rPr>
                      <w:rFonts w:ascii="宋体" w:eastAsia="宋体" w:hAnsi="宋体" w:hint="eastAsia"/>
                      <w:sz w:val="18"/>
                      <w:szCs w:val="18"/>
                    </w:rPr>
                    <w:t>四级河汇入洋蛮河处下</w:t>
                  </w:r>
                  <w:r>
                    <w:rPr>
                      <w:rFonts w:ascii="宋体" w:eastAsia="宋体" w:hAnsi="宋体"/>
                      <w:sz w:val="18"/>
                      <w:szCs w:val="18"/>
                    </w:rPr>
                    <w:t>游</w:t>
                  </w:r>
                  <w:r>
                    <w:rPr>
                      <w:rFonts w:hint="eastAsia"/>
                      <w:sz w:val="18"/>
                      <w:szCs w:val="18"/>
                    </w:rPr>
                    <w:t>10</w:t>
                  </w:r>
                  <w:r>
                    <w:rPr>
                      <w:sz w:val="18"/>
                      <w:szCs w:val="18"/>
                    </w:rPr>
                    <w:t>00m</w:t>
                  </w:r>
                </w:p>
              </w:tc>
              <w:tc>
                <w:tcPr>
                  <w:tcW w:w="1916" w:type="pct"/>
                  <w:vMerge/>
                  <w:vAlign w:val="center"/>
                </w:tcPr>
                <w:p w:rsidR="00CF219D" w:rsidRDefault="00CF219D">
                  <w:pPr>
                    <w:pStyle w:val="20"/>
                    <w:spacing w:after="0" w:line="360" w:lineRule="auto"/>
                    <w:jc w:val="center"/>
                    <w:rPr>
                      <w:rFonts w:ascii="宋体" w:hAnsi="宋体"/>
                      <w:sz w:val="18"/>
                      <w:szCs w:val="18"/>
                    </w:rPr>
                  </w:pPr>
                </w:p>
              </w:tc>
            </w:tr>
          </w:tbl>
          <w:p w:rsidR="00CF219D" w:rsidRDefault="00FC36A6" w:rsidP="00273B6D">
            <w:pPr>
              <w:adjustRightInd w:val="0"/>
              <w:snapToGrid w:val="0"/>
              <w:spacing w:beforeLines="50" w:line="360" w:lineRule="auto"/>
              <w:ind w:firstLineChars="200" w:firstLine="420"/>
              <w:rPr>
                <w:rFonts w:ascii="宋体" w:hAnsi="宋体"/>
                <w:szCs w:val="21"/>
              </w:rPr>
            </w:pPr>
            <w:r>
              <w:rPr>
                <w:rFonts w:ascii="宋体" w:hAnsi="宋体" w:hint="eastAsia"/>
                <w:szCs w:val="21"/>
              </w:rPr>
              <w:t>（</w:t>
            </w:r>
            <w:r>
              <w:rPr>
                <w:szCs w:val="21"/>
              </w:rPr>
              <w:t>2</w:t>
            </w:r>
            <w:r>
              <w:rPr>
                <w:rFonts w:ascii="宋体" w:hAnsi="宋体" w:hint="eastAsia"/>
                <w:szCs w:val="21"/>
              </w:rPr>
              <w:t>）</w:t>
            </w:r>
            <w:r>
              <w:rPr>
                <w:rFonts w:ascii="宋体" w:hAnsi="宋体"/>
                <w:szCs w:val="21"/>
              </w:rPr>
              <w:t>监测时段及采样频次</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监测时间：</w:t>
            </w:r>
            <w:r>
              <w:rPr>
                <w:rFonts w:ascii="宋体" w:hAnsi="宋体" w:hint="eastAsia"/>
                <w:szCs w:val="21"/>
              </w:rPr>
              <w:t>南京泰宇环境检测有限</w:t>
            </w:r>
            <w:r>
              <w:rPr>
                <w:rFonts w:ascii="宋体" w:hAnsi="宋体"/>
                <w:szCs w:val="21"/>
              </w:rPr>
              <w:t>公司于</w:t>
            </w:r>
            <w:r>
              <w:rPr>
                <w:szCs w:val="21"/>
              </w:rPr>
              <w:t>201</w:t>
            </w:r>
            <w:r>
              <w:rPr>
                <w:rFonts w:hint="eastAsia"/>
                <w:szCs w:val="21"/>
              </w:rPr>
              <w:t>9</w:t>
            </w:r>
            <w:r>
              <w:rPr>
                <w:rFonts w:ascii="宋体" w:hAnsi="宋体"/>
                <w:szCs w:val="21"/>
              </w:rPr>
              <w:t>年</w:t>
            </w:r>
            <w:r>
              <w:rPr>
                <w:rFonts w:hint="eastAsia"/>
                <w:szCs w:val="21"/>
              </w:rPr>
              <w:t>4</w:t>
            </w:r>
            <w:r>
              <w:rPr>
                <w:rFonts w:ascii="宋体" w:hAnsi="宋体"/>
                <w:szCs w:val="21"/>
              </w:rPr>
              <w:t>月</w:t>
            </w:r>
            <w:r>
              <w:rPr>
                <w:rFonts w:hint="eastAsia"/>
                <w:szCs w:val="21"/>
              </w:rPr>
              <w:t>22</w:t>
            </w:r>
            <w:r>
              <w:rPr>
                <w:rFonts w:ascii="宋体" w:hAnsi="宋体"/>
                <w:szCs w:val="21"/>
              </w:rPr>
              <w:t>日-</w:t>
            </w:r>
            <w:r>
              <w:rPr>
                <w:rFonts w:hint="eastAsia"/>
                <w:szCs w:val="21"/>
              </w:rPr>
              <w:t>4</w:t>
            </w:r>
            <w:r>
              <w:rPr>
                <w:rFonts w:ascii="宋体" w:hAnsi="宋体"/>
                <w:szCs w:val="21"/>
              </w:rPr>
              <w:t>月</w:t>
            </w:r>
            <w:r>
              <w:rPr>
                <w:rFonts w:hint="eastAsia"/>
                <w:szCs w:val="21"/>
              </w:rPr>
              <w:t>24</w:t>
            </w:r>
            <w:r>
              <w:rPr>
                <w:rFonts w:ascii="宋体" w:hAnsi="宋体"/>
                <w:szCs w:val="21"/>
              </w:rPr>
              <w:t>日进行了地表水环境监测</w:t>
            </w:r>
            <w:r>
              <w:rPr>
                <w:rFonts w:ascii="宋体" w:hAnsi="宋体" w:hint="eastAsia"/>
                <w:szCs w:val="21"/>
              </w:rPr>
              <w:t>，连续检测</w:t>
            </w:r>
            <w:r>
              <w:rPr>
                <w:szCs w:val="21"/>
              </w:rPr>
              <w:t>3</w:t>
            </w:r>
            <w:r>
              <w:rPr>
                <w:rFonts w:ascii="宋体" w:hAnsi="宋体" w:hint="eastAsia"/>
                <w:szCs w:val="21"/>
              </w:rPr>
              <w:t>天，每天检测两次，上下午各一次。</w:t>
            </w:r>
          </w:p>
          <w:p w:rsidR="00CF219D" w:rsidRDefault="00FC36A6" w:rsidP="00273B6D">
            <w:pPr>
              <w:adjustRightInd w:val="0"/>
              <w:snapToGrid w:val="0"/>
              <w:spacing w:beforeLines="50" w:line="360" w:lineRule="auto"/>
              <w:ind w:firstLineChars="200" w:firstLine="420"/>
              <w:rPr>
                <w:rFonts w:ascii="宋体" w:hAnsi="宋体"/>
                <w:szCs w:val="21"/>
              </w:rPr>
            </w:pPr>
            <w:r>
              <w:rPr>
                <w:rFonts w:ascii="宋体" w:hAnsi="宋体" w:hint="eastAsia"/>
                <w:szCs w:val="21"/>
              </w:rPr>
              <w:lastRenderedPageBreak/>
              <w:t>（</w:t>
            </w:r>
            <w:r>
              <w:rPr>
                <w:szCs w:val="21"/>
              </w:rPr>
              <w:t>3</w:t>
            </w:r>
            <w:r>
              <w:rPr>
                <w:rFonts w:ascii="宋体" w:hAnsi="宋体" w:hint="eastAsia"/>
                <w:szCs w:val="21"/>
              </w:rPr>
              <w:t>）</w:t>
            </w:r>
            <w:r>
              <w:rPr>
                <w:rFonts w:ascii="宋体" w:hAnsi="宋体"/>
                <w:szCs w:val="21"/>
              </w:rPr>
              <w:t>监测结果</w:t>
            </w:r>
          </w:p>
          <w:p w:rsidR="00CF219D" w:rsidRDefault="00FC36A6" w:rsidP="000C20BC">
            <w:pPr>
              <w:spacing w:line="360" w:lineRule="auto"/>
              <w:ind w:firstLineChars="147" w:firstLine="310"/>
              <w:jc w:val="center"/>
              <w:rPr>
                <w:rFonts w:ascii="宋体" w:hAnsi="宋体"/>
                <w:b/>
                <w:szCs w:val="21"/>
              </w:rPr>
            </w:pPr>
            <w:r>
              <w:rPr>
                <w:rFonts w:ascii="宋体" w:hAnsi="宋体"/>
                <w:b/>
                <w:szCs w:val="21"/>
              </w:rPr>
              <w:t>表</w:t>
            </w:r>
            <w:r>
              <w:rPr>
                <w:b/>
                <w:szCs w:val="21"/>
              </w:rPr>
              <w:t>3-</w:t>
            </w:r>
            <w:r>
              <w:rPr>
                <w:rFonts w:hint="eastAsia"/>
                <w:b/>
                <w:szCs w:val="21"/>
              </w:rPr>
              <w:t>5</w:t>
            </w:r>
            <w:r>
              <w:rPr>
                <w:rFonts w:ascii="宋体" w:hAnsi="宋体" w:hint="eastAsia"/>
                <w:b/>
                <w:szCs w:val="21"/>
              </w:rPr>
              <w:t>地表水环境质量检测结果表</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tblPr>
            <w:tblGrid>
              <w:gridCol w:w="999"/>
              <w:gridCol w:w="1679"/>
              <w:gridCol w:w="1013"/>
              <w:gridCol w:w="1040"/>
              <w:gridCol w:w="992"/>
              <w:gridCol w:w="988"/>
              <w:gridCol w:w="988"/>
              <w:gridCol w:w="988"/>
              <w:gridCol w:w="1037"/>
            </w:tblGrid>
            <w:tr w:rsidR="00CF219D">
              <w:trPr>
                <w:trHeight w:val="345"/>
              </w:trPr>
              <w:tc>
                <w:tcPr>
                  <w:tcW w:w="513"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监测点位</w:t>
                  </w:r>
                </w:p>
              </w:tc>
              <w:tc>
                <w:tcPr>
                  <w:tcW w:w="863"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b/>
                      <w:sz w:val="18"/>
                      <w:szCs w:val="18"/>
                    </w:rPr>
                    <w:t>项目</w:t>
                  </w:r>
                </w:p>
              </w:tc>
              <w:tc>
                <w:tcPr>
                  <w:tcW w:w="521" w:type="pct"/>
                  <w:vAlign w:val="center"/>
                </w:tcPr>
                <w:p w:rsidR="00CF219D" w:rsidRDefault="00FC36A6">
                  <w:pPr>
                    <w:pStyle w:val="20"/>
                    <w:spacing w:after="0" w:line="240" w:lineRule="auto"/>
                    <w:jc w:val="center"/>
                    <w:rPr>
                      <w:b/>
                      <w:sz w:val="18"/>
                      <w:szCs w:val="18"/>
                    </w:rPr>
                  </w:pPr>
                  <w:r>
                    <w:rPr>
                      <w:b/>
                      <w:sz w:val="18"/>
                      <w:szCs w:val="18"/>
                    </w:rPr>
                    <w:t>pH</w:t>
                  </w:r>
                </w:p>
              </w:tc>
              <w:tc>
                <w:tcPr>
                  <w:tcW w:w="535" w:type="pct"/>
                  <w:vAlign w:val="center"/>
                </w:tcPr>
                <w:p w:rsidR="00CF219D" w:rsidRDefault="00FC36A6">
                  <w:pPr>
                    <w:pStyle w:val="20"/>
                    <w:spacing w:after="0" w:line="240" w:lineRule="auto"/>
                    <w:jc w:val="center"/>
                    <w:rPr>
                      <w:b/>
                      <w:sz w:val="18"/>
                      <w:szCs w:val="18"/>
                    </w:rPr>
                  </w:pPr>
                  <w:r>
                    <w:rPr>
                      <w:b/>
                      <w:sz w:val="18"/>
                      <w:szCs w:val="18"/>
                    </w:rPr>
                    <w:t>COD</w:t>
                  </w:r>
                </w:p>
              </w:tc>
              <w:tc>
                <w:tcPr>
                  <w:tcW w:w="510" w:type="pct"/>
                  <w:vAlign w:val="center"/>
                </w:tcPr>
                <w:p w:rsidR="00CF219D" w:rsidRDefault="00FC36A6">
                  <w:pPr>
                    <w:pStyle w:val="20"/>
                    <w:spacing w:after="0" w:line="240" w:lineRule="auto"/>
                    <w:jc w:val="center"/>
                    <w:rPr>
                      <w:rFonts w:ascii="宋体" w:eastAsia="宋体" w:hAnsi="宋体"/>
                      <w:b/>
                      <w:sz w:val="18"/>
                      <w:szCs w:val="18"/>
                    </w:rPr>
                  </w:pPr>
                  <w:r>
                    <w:rPr>
                      <w:b/>
                      <w:sz w:val="18"/>
                      <w:szCs w:val="18"/>
                    </w:rPr>
                    <w:t>SS</w:t>
                  </w:r>
                </w:p>
              </w:tc>
              <w:tc>
                <w:tcPr>
                  <w:tcW w:w="508"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hint="eastAsia"/>
                      <w:b/>
                      <w:sz w:val="18"/>
                      <w:szCs w:val="18"/>
                    </w:rPr>
                    <w:t>氨氮</w:t>
                  </w:r>
                </w:p>
              </w:tc>
              <w:tc>
                <w:tcPr>
                  <w:tcW w:w="508"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hint="eastAsia"/>
                      <w:b/>
                      <w:sz w:val="18"/>
                      <w:szCs w:val="18"/>
                    </w:rPr>
                    <w:t>总氮</w:t>
                  </w:r>
                </w:p>
              </w:tc>
              <w:tc>
                <w:tcPr>
                  <w:tcW w:w="508" w:type="pct"/>
                  <w:vAlign w:val="center"/>
                </w:tcPr>
                <w:p w:rsidR="00CF219D" w:rsidRDefault="00FC36A6">
                  <w:pPr>
                    <w:pStyle w:val="20"/>
                    <w:spacing w:after="0" w:line="240" w:lineRule="auto"/>
                    <w:jc w:val="center"/>
                    <w:rPr>
                      <w:rFonts w:ascii="宋体" w:eastAsia="宋体" w:hAnsi="宋体"/>
                      <w:b/>
                      <w:sz w:val="18"/>
                      <w:szCs w:val="18"/>
                    </w:rPr>
                  </w:pPr>
                  <w:r>
                    <w:rPr>
                      <w:rFonts w:ascii="宋体" w:eastAsia="宋体" w:hAnsi="宋体" w:hint="eastAsia"/>
                      <w:b/>
                      <w:sz w:val="18"/>
                      <w:szCs w:val="18"/>
                    </w:rPr>
                    <w:t>总磷</w:t>
                  </w:r>
                </w:p>
              </w:tc>
              <w:tc>
                <w:tcPr>
                  <w:tcW w:w="533" w:type="pct"/>
                  <w:vAlign w:val="center"/>
                </w:tcPr>
                <w:p w:rsidR="00CF219D" w:rsidRDefault="00FC36A6">
                  <w:pPr>
                    <w:pStyle w:val="20"/>
                    <w:spacing w:after="0" w:line="240" w:lineRule="auto"/>
                    <w:jc w:val="center"/>
                    <w:rPr>
                      <w:b/>
                      <w:sz w:val="18"/>
                      <w:szCs w:val="18"/>
                    </w:rPr>
                  </w:pPr>
                  <w:r>
                    <w:rPr>
                      <w:rFonts w:ascii="宋体" w:eastAsia="宋体" w:hAnsi="宋体"/>
                      <w:b/>
                      <w:sz w:val="18"/>
                      <w:szCs w:val="18"/>
                    </w:rPr>
                    <w:t>石油类</w:t>
                  </w:r>
                </w:p>
              </w:tc>
            </w:tr>
            <w:tr w:rsidR="00CF219D">
              <w:trPr>
                <w:trHeight w:val="306"/>
              </w:trPr>
              <w:tc>
                <w:tcPr>
                  <w:tcW w:w="513" w:type="pct"/>
                  <w:vMerge w:val="restart"/>
                  <w:vAlign w:val="center"/>
                </w:tcPr>
                <w:p w:rsidR="00CF219D" w:rsidRDefault="00FC36A6">
                  <w:pPr>
                    <w:pStyle w:val="20"/>
                    <w:spacing w:after="0" w:line="240" w:lineRule="auto"/>
                    <w:jc w:val="center"/>
                    <w:rPr>
                      <w:sz w:val="18"/>
                      <w:szCs w:val="18"/>
                    </w:rPr>
                  </w:pPr>
                  <w:r>
                    <w:rPr>
                      <w:sz w:val="18"/>
                      <w:szCs w:val="18"/>
                    </w:rPr>
                    <w:t>W1</w:t>
                  </w: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大</w:t>
                  </w:r>
                  <w:r>
                    <w:rPr>
                      <w:rFonts w:ascii="宋体" w:eastAsia="宋体" w:hAnsi="宋体"/>
                      <w:sz w:val="18"/>
                      <w:szCs w:val="18"/>
                    </w:rPr>
                    <w:t>值</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7.17</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27</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48</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0.791</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94</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23</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小</w:t>
                  </w:r>
                  <w:r>
                    <w:rPr>
                      <w:rFonts w:ascii="宋体" w:eastAsia="宋体" w:hAnsi="宋体"/>
                      <w:sz w:val="18"/>
                      <w:szCs w:val="18"/>
                    </w:rPr>
                    <w:t>值</w:t>
                  </w:r>
                </w:p>
              </w:tc>
              <w:tc>
                <w:tcPr>
                  <w:tcW w:w="521" w:type="pct"/>
                  <w:vAlign w:val="center"/>
                </w:tcPr>
                <w:p w:rsidR="00CF219D" w:rsidRDefault="00FC36A6">
                  <w:pPr>
                    <w:pStyle w:val="20"/>
                    <w:spacing w:after="0" w:line="240" w:lineRule="auto"/>
                    <w:jc w:val="center"/>
                    <w:rPr>
                      <w:sz w:val="18"/>
                      <w:szCs w:val="18"/>
                    </w:rPr>
                  </w:pPr>
                  <w:r>
                    <w:rPr>
                      <w:sz w:val="18"/>
                      <w:szCs w:val="18"/>
                    </w:rPr>
                    <w:t>7.</w:t>
                  </w:r>
                  <w:r>
                    <w:rPr>
                      <w:rFonts w:hint="eastAsia"/>
                      <w:sz w:val="18"/>
                      <w:szCs w:val="18"/>
                    </w:rPr>
                    <w:t>13</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20</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29</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0.699</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53</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14</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平均值</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7.14</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24</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39</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0.747</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81</w:t>
                  </w:r>
                </w:p>
              </w:tc>
              <w:tc>
                <w:tcPr>
                  <w:tcW w:w="508" w:type="pct"/>
                  <w:vAlign w:val="center"/>
                </w:tcPr>
                <w:p w:rsidR="00CF219D" w:rsidRDefault="00FC36A6">
                  <w:pPr>
                    <w:pStyle w:val="20"/>
                    <w:spacing w:after="0" w:line="240" w:lineRule="auto"/>
                    <w:jc w:val="center"/>
                    <w:rPr>
                      <w:sz w:val="18"/>
                      <w:szCs w:val="18"/>
                    </w:rPr>
                  </w:pPr>
                  <w:r>
                    <w:rPr>
                      <w:sz w:val="18"/>
                      <w:szCs w:val="18"/>
                    </w:rPr>
                    <w:t>0.</w:t>
                  </w:r>
                  <w:r>
                    <w:rPr>
                      <w:rFonts w:hint="eastAsia"/>
                      <w:sz w:val="18"/>
                      <w:szCs w:val="18"/>
                    </w:rPr>
                    <w:t>21</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超标率</w:t>
                  </w:r>
                  <w:r>
                    <w:rPr>
                      <w:rFonts w:eastAsia="宋体"/>
                      <w:sz w:val="18"/>
                      <w:szCs w:val="18"/>
                    </w:rPr>
                    <w:t>%</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最大超标倍数</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w:t>
                  </w:r>
                </w:p>
              </w:tc>
            </w:tr>
            <w:tr w:rsidR="00CF219D">
              <w:trPr>
                <w:trHeight w:val="295"/>
              </w:trPr>
              <w:tc>
                <w:tcPr>
                  <w:tcW w:w="513" w:type="pct"/>
                  <w:vMerge w:val="restart"/>
                  <w:vAlign w:val="center"/>
                </w:tcPr>
                <w:p w:rsidR="00CF219D" w:rsidRDefault="00FC36A6">
                  <w:pPr>
                    <w:pStyle w:val="20"/>
                    <w:spacing w:after="0" w:line="240" w:lineRule="auto"/>
                    <w:jc w:val="center"/>
                    <w:rPr>
                      <w:sz w:val="18"/>
                      <w:szCs w:val="18"/>
                    </w:rPr>
                  </w:pPr>
                  <w:r>
                    <w:rPr>
                      <w:sz w:val="18"/>
                      <w:szCs w:val="18"/>
                    </w:rPr>
                    <w:t>W2</w:t>
                  </w: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大</w:t>
                  </w:r>
                  <w:r>
                    <w:rPr>
                      <w:rFonts w:ascii="宋体" w:eastAsia="宋体" w:hAnsi="宋体"/>
                      <w:sz w:val="18"/>
                      <w:szCs w:val="18"/>
                    </w:rPr>
                    <w:t>值</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7.18</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28</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42</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0.731</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1.10</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0.25</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最</w:t>
                  </w:r>
                  <w:r>
                    <w:rPr>
                      <w:rFonts w:ascii="宋体" w:eastAsia="宋体" w:hAnsi="宋体" w:hint="eastAsia"/>
                      <w:sz w:val="18"/>
                      <w:szCs w:val="18"/>
                    </w:rPr>
                    <w:t>小</w:t>
                  </w:r>
                  <w:r>
                    <w:rPr>
                      <w:rFonts w:ascii="宋体" w:eastAsia="宋体" w:hAnsi="宋体"/>
                      <w:sz w:val="18"/>
                      <w:szCs w:val="18"/>
                    </w:rPr>
                    <w:t>值</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7.15</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19</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29</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0.616</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0.69</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0.16</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平均值</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7.17</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23</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35</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0.677</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0.83</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0.21</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ND</w:t>
                  </w:r>
                </w:p>
              </w:tc>
            </w:tr>
            <w:tr w:rsidR="00CF219D">
              <w:trPr>
                <w:trHeight w:val="306"/>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sz w:val="18"/>
                      <w:szCs w:val="18"/>
                    </w:rPr>
                    <w:t>超标率</w:t>
                  </w:r>
                  <w:r>
                    <w:rPr>
                      <w:rFonts w:eastAsia="宋体"/>
                      <w:sz w:val="18"/>
                      <w:szCs w:val="18"/>
                    </w:rPr>
                    <w:t>%</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w:t>
                  </w:r>
                </w:p>
              </w:tc>
            </w:tr>
            <w:tr w:rsidR="00CF219D">
              <w:trPr>
                <w:trHeight w:val="319"/>
              </w:trPr>
              <w:tc>
                <w:tcPr>
                  <w:tcW w:w="513" w:type="pct"/>
                  <w:vMerge/>
                  <w:vAlign w:val="center"/>
                </w:tcPr>
                <w:p w:rsidR="00CF219D" w:rsidRDefault="00CF219D">
                  <w:pPr>
                    <w:pStyle w:val="20"/>
                    <w:spacing w:after="0" w:line="240" w:lineRule="auto"/>
                    <w:jc w:val="center"/>
                    <w:rPr>
                      <w:sz w:val="18"/>
                      <w:szCs w:val="18"/>
                    </w:rPr>
                  </w:pPr>
                </w:p>
              </w:tc>
              <w:tc>
                <w:tcPr>
                  <w:tcW w:w="863" w:type="pct"/>
                  <w:vAlign w:val="center"/>
                </w:tcPr>
                <w:p w:rsidR="00CF219D" w:rsidRDefault="00FC36A6">
                  <w:pPr>
                    <w:pStyle w:val="20"/>
                    <w:spacing w:after="0" w:line="240" w:lineRule="auto"/>
                    <w:jc w:val="center"/>
                    <w:rPr>
                      <w:rFonts w:ascii="宋体" w:eastAsia="宋体" w:hAnsi="宋体"/>
                      <w:sz w:val="18"/>
                      <w:szCs w:val="18"/>
                    </w:rPr>
                  </w:pPr>
                  <w:r>
                    <w:rPr>
                      <w:rFonts w:ascii="宋体" w:eastAsia="宋体" w:hAnsi="宋体" w:hint="eastAsia"/>
                      <w:sz w:val="18"/>
                      <w:szCs w:val="18"/>
                    </w:rPr>
                    <w:t>最大超标倍数</w:t>
                  </w:r>
                </w:p>
              </w:tc>
              <w:tc>
                <w:tcPr>
                  <w:tcW w:w="521"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5"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10"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08" w:type="pct"/>
                  <w:vAlign w:val="center"/>
                </w:tcPr>
                <w:p w:rsidR="00CF219D" w:rsidRDefault="00FC36A6">
                  <w:pPr>
                    <w:pStyle w:val="20"/>
                    <w:spacing w:after="0" w:line="240" w:lineRule="auto"/>
                    <w:jc w:val="center"/>
                    <w:rPr>
                      <w:sz w:val="18"/>
                      <w:szCs w:val="18"/>
                    </w:rPr>
                  </w:pPr>
                  <w:r>
                    <w:rPr>
                      <w:rFonts w:hint="eastAsia"/>
                      <w:sz w:val="18"/>
                      <w:szCs w:val="18"/>
                    </w:rPr>
                    <w:t>--</w:t>
                  </w:r>
                </w:p>
              </w:tc>
              <w:tc>
                <w:tcPr>
                  <w:tcW w:w="533" w:type="pct"/>
                  <w:vAlign w:val="center"/>
                </w:tcPr>
                <w:p w:rsidR="00CF219D" w:rsidRDefault="00FC36A6">
                  <w:pPr>
                    <w:pStyle w:val="20"/>
                    <w:spacing w:after="0" w:line="240" w:lineRule="auto"/>
                    <w:jc w:val="center"/>
                    <w:rPr>
                      <w:sz w:val="18"/>
                      <w:szCs w:val="18"/>
                    </w:rPr>
                  </w:pPr>
                  <w:r>
                    <w:rPr>
                      <w:rFonts w:hint="eastAsia"/>
                      <w:sz w:val="18"/>
                      <w:szCs w:val="18"/>
                    </w:rPr>
                    <w:t>--</w:t>
                  </w:r>
                </w:p>
              </w:tc>
            </w:tr>
          </w:tbl>
          <w:p w:rsidR="00CF219D" w:rsidRDefault="00CF219D">
            <w:pPr>
              <w:ind w:firstLine="480"/>
              <w:rPr>
                <w:rFonts w:ascii="宋体" w:hAnsi="宋体"/>
                <w:vanish/>
              </w:rPr>
            </w:pPr>
          </w:p>
          <w:tbl>
            <w:tblPr>
              <w:tblW w:w="9657" w:type="dxa"/>
              <w:tblLook w:val="04A0"/>
            </w:tblPr>
            <w:tblGrid>
              <w:gridCol w:w="9657"/>
            </w:tblGrid>
            <w:tr w:rsidR="00CF219D">
              <w:trPr>
                <w:trHeight w:val="314"/>
              </w:trPr>
              <w:tc>
                <w:tcPr>
                  <w:tcW w:w="9657" w:type="dxa"/>
                </w:tcPr>
                <w:p w:rsidR="00CF219D" w:rsidRDefault="00FC36A6" w:rsidP="00273B6D">
                  <w:pPr>
                    <w:pStyle w:val="Default"/>
                    <w:spacing w:beforeLines="50" w:line="360" w:lineRule="auto"/>
                    <w:ind w:firstLineChars="200" w:firstLine="420"/>
                    <w:jc w:val="both"/>
                    <w:rPr>
                      <w:rFonts w:ascii="Times New Roman" w:cs="宋体"/>
                      <w:color w:val="auto"/>
                      <w:sz w:val="21"/>
                      <w:szCs w:val="21"/>
                    </w:rPr>
                  </w:pPr>
                  <w:r>
                    <w:rPr>
                      <w:rFonts w:ascii="Times New Roman" w:cs="宋体" w:hint="eastAsia"/>
                      <w:color w:val="auto"/>
                      <w:sz w:val="21"/>
                      <w:szCs w:val="21"/>
                    </w:rPr>
                    <w:t>监测结果表明，洋蛮河水质</w:t>
                  </w:r>
                  <w:r>
                    <w:rPr>
                      <w:rFonts w:ascii="Times New Roman" w:cs="宋体"/>
                      <w:color w:val="auto"/>
                      <w:sz w:val="21"/>
                      <w:szCs w:val="21"/>
                    </w:rPr>
                    <w:t>pH</w:t>
                  </w:r>
                  <w:r>
                    <w:rPr>
                      <w:rFonts w:ascii="Times New Roman" w:cs="宋体"/>
                      <w:color w:val="auto"/>
                      <w:sz w:val="21"/>
                      <w:szCs w:val="21"/>
                    </w:rPr>
                    <w:t>、</w:t>
                  </w:r>
                  <w:r>
                    <w:rPr>
                      <w:rFonts w:ascii="Times New Roman" w:cs="宋体"/>
                      <w:color w:val="auto"/>
                      <w:sz w:val="21"/>
                      <w:szCs w:val="21"/>
                    </w:rPr>
                    <w:t>COD</w:t>
                  </w:r>
                  <w:r>
                    <w:rPr>
                      <w:rFonts w:ascii="Times New Roman" w:cs="宋体"/>
                      <w:color w:val="auto"/>
                      <w:sz w:val="21"/>
                      <w:szCs w:val="21"/>
                    </w:rPr>
                    <w:t>、氨氮、</w:t>
                  </w:r>
                  <w:r>
                    <w:rPr>
                      <w:rFonts w:ascii="Times New Roman" w:cs="宋体" w:hint="eastAsia"/>
                      <w:color w:val="auto"/>
                      <w:sz w:val="21"/>
                      <w:szCs w:val="21"/>
                    </w:rPr>
                    <w:t>总氮、总磷、石油类</w:t>
                  </w:r>
                  <w:r>
                    <w:rPr>
                      <w:rFonts w:ascii="Times New Roman" w:cs="宋体"/>
                      <w:color w:val="auto"/>
                      <w:sz w:val="21"/>
                      <w:szCs w:val="21"/>
                    </w:rPr>
                    <w:t>指标</w:t>
                  </w:r>
                  <w:r>
                    <w:rPr>
                      <w:rFonts w:ascii="Times New Roman" w:cs="宋体" w:hint="eastAsia"/>
                      <w:color w:val="auto"/>
                      <w:sz w:val="21"/>
                      <w:szCs w:val="21"/>
                    </w:rPr>
                    <w:t>均能</w:t>
                  </w:r>
                  <w:r>
                    <w:rPr>
                      <w:rFonts w:ascii="Times New Roman" w:cs="宋体"/>
                      <w:color w:val="auto"/>
                      <w:sz w:val="21"/>
                      <w:szCs w:val="21"/>
                    </w:rPr>
                    <w:t>满足《地表水环境质量标准》（</w:t>
                  </w:r>
                  <w:r>
                    <w:rPr>
                      <w:rFonts w:ascii="Times New Roman" w:cs="宋体"/>
                      <w:color w:val="auto"/>
                      <w:sz w:val="21"/>
                      <w:szCs w:val="21"/>
                    </w:rPr>
                    <w:t>GB3838-2002</w:t>
                  </w:r>
                  <w:r>
                    <w:rPr>
                      <w:rFonts w:ascii="Times New Roman" w:cs="宋体"/>
                      <w:color w:val="auto"/>
                      <w:sz w:val="21"/>
                      <w:szCs w:val="21"/>
                    </w:rPr>
                    <w:t>）中</w:t>
                  </w:r>
                  <w:r>
                    <w:rPr>
                      <w:rFonts w:hAnsi="宋体" w:cs="宋体" w:hint="eastAsia"/>
                      <w:color w:val="auto"/>
                      <w:sz w:val="21"/>
                      <w:szCs w:val="21"/>
                    </w:rPr>
                    <w:t>Ⅳ</w:t>
                  </w:r>
                  <w:r>
                    <w:rPr>
                      <w:rFonts w:ascii="Times New Roman" w:cs="宋体"/>
                      <w:color w:val="auto"/>
                      <w:sz w:val="21"/>
                      <w:szCs w:val="21"/>
                    </w:rPr>
                    <w:t>类标准。</w:t>
                  </w:r>
                </w:p>
              </w:tc>
            </w:tr>
          </w:tbl>
          <w:p w:rsidR="00CF219D" w:rsidRDefault="00FC36A6">
            <w:pPr>
              <w:spacing w:line="360" w:lineRule="auto"/>
              <w:ind w:firstLineChars="200" w:firstLine="422"/>
              <w:rPr>
                <w:b/>
              </w:rPr>
            </w:pPr>
            <w:r>
              <w:rPr>
                <w:b/>
              </w:rPr>
              <w:t>3</w:t>
            </w:r>
            <w:r>
              <w:rPr>
                <w:b/>
              </w:rPr>
              <w:t>、声环境质量现状</w:t>
            </w:r>
          </w:p>
          <w:p w:rsidR="00D8440E" w:rsidRPr="00341290" w:rsidRDefault="00D8440E" w:rsidP="00D8440E">
            <w:pPr>
              <w:spacing w:line="360" w:lineRule="auto"/>
              <w:ind w:firstLineChars="200" w:firstLine="420"/>
            </w:pPr>
            <w:r w:rsidRPr="00341290">
              <w:rPr>
                <w:rFonts w:hint="eastAsia"/>
              </w:rPr>
              <w:t>项目所在地为声功能区划中的</w:t>
            </w:r>
            <w:r w:rsidRPr="00341290">
              <w:rPr>
                <w:rFonts w:hint="eastAsia"/>
              </w:rPr>
              <w:t>3</w:t>
            </w:r>
            <w:r w:rsidRPr="00341290">
              <w:rPr>
                <w:rFonts w:hint="eastAsia"/>
              </w:rPr>
              <w:t>类区，</w:t>
            </w:r>
            <w:r w:rsidRPr="00341290">
              <w:t>根据《南通市</w:t>
            </w:r>
            <w:r w:rsidRPr="00341290">
              <w:rPr>
                <w:rFonts w:hint="eastAsia"/>
              </w:rPr>
              <w:t>生态</w:t>
            </w:r>
            <w:r w:rsidRPr="00341290">
              <w:t>环境状况公报（</w:t>
            </w:r>
            <w:r w:rsidRPr="00341290">
              <w:t>201</w:t>
            </w:r>
            <w:r w:rsidRPr="00341290">
              <w:rPr>
                <w:rFonts w:hint="eastAsia"/>
              </w:rPr>
              <w:t>9</w:t>
            </w:r>
            <w:r w:rsidRPr="00341290">
              <w:t>）》</w:t>
            </w:r>
            <w:r w:rsidRPr="00341290">
              <w:rPr>
                <w:rFonts w:hint="eastAsia"/>
              </w:rPr>
              <w:t>，</w:t>
            </w:r>
            <w:r w:rsidRPr="00341290">
              <w:rPr>
                <w:rFonts w:hint="eastAsia"/>
              </w:rPr>
              <w:t>2019</w:t>
            </w:r>
            <w:r w:rsidRPr="00341290">
              <w:rPr>
                <w:rFonts w:hint="eastAsia"/>
              </w:rPr>
              <w:t>年海安</w:t>
            </w:r>
            <w:r w:rsidRPr="00341290">
              <w:rPr>
                <w:rFonts w:hint="eastAsia"/>
              </w:rPr>
              <w:t>3</w:t>
            </w:r>
            <w:r w:rsidRPr="00341290">
              <w:rPr>
                <w:rFonts w:hint="eastAsia"/>
              </w:rPr>
              <w:t>类区等效声级值为昼间</w:t>
            </w:r>
            <w:r w:rsidRPr="00341290">
              <w:rPr>
                <w:rFonts w:hint="eastAsia"/>
              </w:rPr>
              <w:t>60.3dB</w:t>
            </w:r>
            <w:r w:rsidRPr="00341290">
              <w:rPr>
                <w:rFonts w:hint="eastAsia"/>
              </w:rPr>
              <w:t>（</w:t>
            </w:r>
            <w:r w:rsidRPr="00341290">
              <w:rPr>
                <w:rFonts w:hint="eastAsia"/>
              </w:rPr>
              <w:t>A</w:t>
            </w:r>
            <w:r w:rsidRPr="00341290">
              <w:rPr>
                <w:rFonts w:hint="eastAsia"/>
              </w:rPr>
              <w:t>）、夜间</w:t>
            </w:r>
            <w:r w:rsidRPr="00341290">
              <w:rPr>
                <w:rFonts w:hint="eastAsia"/>
              </w:rPr>
              <w:t>50.8 dB</w:t>
            </w:r>
            <w:r w:rsidRPr="00341290">
              <w:rPr>
                <w:rFonts w:hint="eastAsia"/>
              </w:rPr>
              <w:t>（</w:t>
            </w:r>
            <w:r w:rsidRPr="00341290">
              <w:rPr>
                <w:rFonts w:hint="eastAsia"/>
              </w:rPr>
              <w:t>A</w:t>
            </w:r>
            <w:r w:rsidRPr="00341290">
              <w:rPr>
                <w:rFonts w:hint="eastAsia"/>
              </w:rPr>
              <w:t>），达到</w:t>
            </w:r>
            <w:r w:rsidRPr="00341290">
              <w:t>《声环境质量标准》</w:t>
            </w:r>
            <w:r w:rsidRPr="00341290">
              <w:t>(GB3096-2008)</w:t>
            </w:r>
            <w:r w:rsidRPr="00341290">
              <w:t>中</w:t>
            </w:r>
            <w:r w:rsidRPr="00341290">
              <w:rPr>
                <w:rFonts w:hint="eastAsia"/>
              </w:rPr>
              <w:t>3</w:t>
            </w:r>
            <w:r w:rsidRPr="00341290">
              <w:t>类区标准</w:t>
            </w:r>
            <w:r w:rsidRPr="00341290">
              <w:rPr>
                <w:rFonts w:hint="eastAsia"/>
              </w:rPr>
              <w:t>值，满足该区域噪声功能区划要求</w:t>
            </w:r>
            <w:r w:rsidRPr="00341290">
              <w:t>。</w:t>
            </w:r>
          </w:p>
          <w:p w:rsidR="00CF219D" w:rsidRDefault="00EE121B">
            <w:pPr>
              <w:adjustRightInd w:val="0"/>
              <w:snapToGrid w:val="0"/>
              <w:spacing w:line="360" w:lineRule="auto"/>
              <w:jc w:val="left"/>
              <w:rPr>
                <w:rFonts w:ascii="宋体" w:hAnsi="宋体" w:cs="宋体"/>
                <w:b/>
                <w:kern w:val="0"/>
                <w:szCs w:val="21"/>
              </w:rPr>
            </w:pPr>
            <w:r>
              <w:rPr>
                <w:rFonts w:hint="eastAsia"/>
                <w:b/>
                <w:kern w:val="0"/>
                <w:szCs w:val="21"/>
              </w:rPr>
              <w:t xml:space="preserve">    </w:t>
            </w:r>
            <w:r w:rsidR="00FC36A6">
              <w:rPr>
                <w:b/>
                <w:kern w:val="0"/>
                <w:szCs w:val="21"/>
              </w:rPr>
              <w:t>4</w:t>
            </w:r>
            <w:r w:rsidR="00FC36A6">
              <w:rPr>
                <w:rFonts w:ascii="宋体" w:hAnsi="宋体" w:cs="宋体" w:hint="eastAsia"/>
                <w:b/>
                <w:kern w:val="0"/>
                <w:szCs w:val="21"/>
              </w:rPr>
              <w:t>、生态环境质量现状</w:t>
            </w:r>
          </w:p>
          <w:p w:rsidR="00CF219D" w:rsidRDefault="00FC36A6">
            <w:pPr>
              <w:adjustRightInd w:val="0"/>
              <w:snapToGrid w:val="0"/>
              <w:spacing w:line="360" w:lineRule="auto"/>
              <w:ind w:firstLineChars="200" w:firstLine="420"/>
              <w:rPr>
                <w:b/>
                <w:color w:val="000000"/>
              </w:rPr>
            </w:pPr>
            <w:r>
              <w:t>根据《南通市生态环境状况公报</w:t>
            </w:r>
            <w:r w:rsidR="00D8440E">
              <w:t>（</w:t>
            </w:r>
            <w:r w:rsidR="00D8440E">
              <w:t>2019</w:t>
            </w:r>
            <w:r w:rsidR="00D8440E">
              <w:t>）</w:t>
            </w:r>
            <w:r>
              <w:t>》</w:t>
            </w:r>
            <w:r>
              <w:rPr>
                <w:rFonts w:hint="eastAsia"/>
              </w:rPr>
              <w:t>，全市生物丰度指数为</w:t>
            </w:r>
            <w:r>
              <w:rPr>
                <w:rFonts w:hint="eastAsia"/>
              </w:rPr>
              <w:t>30.52</w:t>
            </w:r>
            <w:r>
              <w:rPr>
                <w:rFonts w:hint="eastAsia"/>
              </w:rPr>
              <w:t>，植被覆盖指数为</w:t>
            </w:r>
            <w:r>
              <w:rPr>
                <w:rFonts w:hint="eastAsia"/>
              </w:rPr>
              <w:t>76.64</w:t>
            </w:r>
            <w:r>
              <w:rPr>
                <w:rFonts w:hint="eastAsia"/>
              </w:rPr>
              <w:t>，水网密度指数为</w:t>
            </w:r>
            <w:r>
              <w:rPr>
                <w:rFonts w:hint="eastAsia"/>
              </w:rPr>
              <w:t>78.73</w:t>
            </w:r>
            <w:r>
              <w:rPr>
                <w:rFonts w:hint="eastAsia"/>
              </w:rPr>
              <w:t>，土地胁迫指数为</w:t>
            </w:r>
            <w:r>
              <w:rPr>
                <w:rFonts w:hint="eastAsia"/>
              </w:rPr>
              <w:t>6.18</w:t>
            </w:r>
            <w:r>
              <w:rPr>
                <w:rFonts w:hint="eastAsia"/>
              </w:rPr>
              <w:t>，污染负荷指数</w:t>
            </w:r>
            <w:r>
              <w:rPr>
                <w:rFonts w:hint="eastAsia"/>
              </w:rPr>
              <w:t>0.56</w:t>
            </w:r>
            <w:r>
              <w:rPr>
                <w:rFonts w:hint="eastAsia"/>
              </w:rPr>
              <w:t>。按照</w:t>
            </w:r>
            <w:r>
              <w:t>《</w:t>
            </w:r>
            <w:r>
              <w:rPr>
                <w:rFonts w:hint="eastAsia"/>
              </w:rPr>
              <w:t>生态环境质量评价技术规范</w:t>
            </w:r>
            <w:r>
              <w:t>》（</w:t>
            </w:r>
            <w:r>
              <w:rPr>
                <w:rFonts w:hint="eastAsia"/>
              </w:rPr>
              <w:t>HJ/T192-2015</w:t>
            </w:r>
            <w:r>
              <w:t>）</w:t>
            </w:r>
            <w:r>
              <w:rPr>
                <w:rFonts w:hint="eastAsia"/>
              </w:rPr>
              <w:t>，全市生态环境状况指数为</w:t>
            </w:r>
            <w:r>
              <w:rPr>
                <w:rFonts w:hint="eastAsia"/>
              </w:rPr>
              <w:t>65.67</w:t>
            </w:r>
            <w:r>
              <w:rPr>
                <w:rFonts w:hint="eastAsia"/>
              </w:rPr>
              <w:t>，处于良好状态。五县（市）、通州区生态环境状况指数分别为：海安</w:t>
            </w:r>
            <w:r>
              <w:rPr>
                <w:rFonts w:hint="eastAsia"/>
              </w:rPr>
              <w:t>66.50</w:t>
            </w:r>
            <w:r>
              <w:rPr>
                <w:rFonts w:hint="eastAsia"/>
              </w:rPr>
              <w:t>、如皋</w:t>
            </w:r>
            <w:r>
              <w:rPr>
                <w:rFonts w:hint="eastAsia"/>
              </w:rPr>
              <w:t>67.00</w:t>
            </w:r>
            <w:r>
              <w:rPr>
                <w:rFonts w:hint="eastAsia"/>
              </w:rPr>
              <w:t>、如东</w:t>
            </w:r>
            <w:r>
              <w:rPr>
                <w:rFonts w:hint="eastAsia"/>
              </w:rPr>
              <w:t>66.90</w:t>
            </w:r>
            <w:r>
              <w:rPr>
                <w:rFonts w:hint="eastAsia"/>
              </w:rPr>
              <w:t>、海门</w:t>
            </w:r>
            <w:r>
              <w:rPr>
                <w:rFonts w:hint="eastAsia"/>
              </w:rPr>
              <w:t>64.80</w:t>
            </w:r>
            <w:r>
              <w:rPr>
                <w:rFonts w:hint="eastAsia"/>
              </w:rPr>
              <w:t>、启东</w:t>
            </w:r>
            <w:r>
              <w:rPr>
                <w:rFonts w:hint="eastAsia"/>
              </w:rPr>
              <w:t>66.05</w:t>
            </w:r>
            <w:r>
              <w:rPr>
                <w:rFonts w:hint="eastAsia"/>
              </w:rPr>
              <w:t>、通州</w:t>
            </w:r>
            <w:r>
              <w:rPr>
                <w:rFonts w:hint="eastAsia"/>
              </w:rPr>
              <w:t>64.12</w:t>
            </w:r>
            <w:r>
              <w:rPr>
                <w:rFonts w:hint="eastAsia"/>
              </w:rPr>
              <w:t>，均处于良好状态。</w:t>
            </w:r>
          </w:p>
          <w:p w:rsidR="00CF219D" w:rsidRDefault="00FC36A6">
            <w:pPr>
              <w:spacing w:line="360" w:lineRule="auto"/>
              <w:ind w:firstLine="482"/>
              <w:rPr>
                <w:b/>
                <w:bCs/>
                <w:szCs w:val="22"/>
              </w:rPr>
            </w:pPr>
            <w:r>
              <w:rPr>
                <w:rFonts w:hint="eastAsia"/>
                <w:b/>
                <w:bCs/>
                <w:szCs w:val="22"/>
              </w:rPr>
              <w:t>5</w:t>
            </w:r>
            <w:r>
              <w:rPr>
                <w:rFonts w:hint="eastAsia"/>
                <w:b/>
                <w:bCs/>
                <w:szCs w:val="22"/>
              </w:rPr>
              <w:t>、</w:t>
            </w:r>
            <w:r>
              <w:rPr>
                <w:rFonts w:ascii="宋体" w:hAnsi="宋体" w:hint="eastAsia"/>
                <w:b/>
                <w:bCs/>
                <w:szCs w:val="22"/>
              </w:rPr>
              <w:t>土壤环境质量现状</w:t>
            </w:r>
          </w:p>
          <w:p w:rsidR="00CF219D" w:rsidRDefault="00FC36A6">
            <w:pPr>
              <w:adjustRightInd w:val="0"/>
              <w:snapToGrid w:val="0"/>
              <w:spacing w:line="360" w:lineRule="auto"/>
              <w:ind w:firstLineChars="200" w:firstLine="420"/>
            </w:pPr>
            <w:r>
              <w:t>根据《南通市生态环境状况公报》（</w:t>
            </w:r>
            <w:r>
              <w:t>2019</w:t>
            </w:r>
            <w:r>
              <w:t>）对全市</w:t>
            </w:r>
            <w:r>
              <w:t>20</w:t>
            </w:r>
            <w:r>
              <w:t>个省控土壤点位监测，</w:t>
            </w:r>
            <w:r>
              <w:t>14</w:t>
            </w:r>
            <w:r>
              <w:t>个属于建设用地，</w:t>
            </w:r>
            <w:r>
              <w:t>6</w:t>
            </w:r>
            <w:r>
              <w:t>个属于农用地，对全市</w:t>
            </w:r>
            <w:r>
              <w:t>9</w:t>
            </w:r>
            <w:r>
              <w:t>个村庄共</w:t>
            </w:r>
            <w:r>
              <w:t>45</w:t>
            </w:r>
            <w:r>
              <w:t>个农村土壤点位监测，总体达标率为</w:t>
            </w:r>
            <w:r>
              <w:t>100%</w:t>
            </w:r>
            <w:r>
              <w:t>，污染等级为</w:t>
            </w:r>
            <w:r>
              <w:t>“</w:t>
            </w:r>
            <w:r>
              <w:t>无污染</w:t>
            </w:r>
            <w:r>
              <w:t>”</w:t>
            </w:r>
            <w:r>
              <w:t>。全市土壤环境质量保持在良好状态。</w:t>
            </w:r>
          </w:p>
          <w:p w:rsidR="00EE121B" w:rsidRDefault="00EE121B" w:rsidP="00EE121B">
            <w:pPr>
              <w:adjustRightInd w:val="0"/>
              <w:snapToGrid w:val="0"/>
              <w:spacing w:line="360" w:lineRule="auto"/>
              <w:ind w:firstLineChars="200" w:firstLine="420"/>
            </w:pPr>
          </w:p>
          <w:p w:rsidR="00EE121B" w:rsidRDefault="00EE121B" w:rsidP="00EE121B">
            <w:pPr>
              <w:adjustRightInd w:val="0"/>
              <w:snapToGrid w:val="0"/>
              <w:spacing w:line="360" w:lineRule="auto"/>
              <w:ind w:firstLineChars="200" w:firstLine="420"/>
            </w:pPr>
          </w:p>
          <w:p w:rsidR="00EE121B" w:rsidRDefault="00EE121B" w:rsidP="00EE121B">
            <w:pPr>
              <w:adjustRightInd w:val="0"/>
              <w:snapToGrid w:val="0"/>
              <w:spacing w:line="360" w:lineRule="auto"/>
              <w:ind w:firstLineChars="200" w:firstLine="420"/>
            </w:pPr>
          </w:p>
          <w:p w:rsidR="00EE121B" w:rsidRDefault="00EE121B" w:rsidP="00EE121B">
            <w:pPr>
              <w:adjustRightInd w:val="0"/>
              <w:snapToGrid w:val="0"/>
              <w:spacing w:line="360" w:lineRule="auto"/>
              <w:ind w:firstLineChars="200" w:firstLine="420"/>
            </w:pPr>
          </w:p>
          <w:p w:rsidR="00EE121B" w:rsidRDefault="00EE121B" w:rsidP="00EE121B">
            <w:pPr>
              <w:adjustRightInd w:val="0"/>
              <w:snapToGrid w:val="0"/>
              <w:spacing w:line="360" w:lineRule="auto"/>
              <w:ind w:firstLineChars="200" w:firstLine="422"/>
              <w:rPr>
                <w:b/>
                <w:color w:val="000000"/>
              </w:rPr>
            </w:pPr>
          </w:p>
        </w:tc>
      </w:tr>
      <w:tr w:rsidR="00CF219D">
        <w:trPr>
          <w:trHeight w:val="2386"/>
          <w:jc w:val="center"/>
        </w:trPr>
        <w:tc>
          <w:tcPr>
            <w:tcW w:w="426" w:type="dxa"/>
            <w:vAlign w:val="center"/>
          </w:tcPr>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lastRenderedPageBreak/>
              <w:t>环境</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保护</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目标</w:t>
            </w:r>
          </w:p>
        </w:tc>
        <w:tc>
          <w:tcPr>
            <w:tcW w:w="9940" w:type="dxa"/>
            <w:vAlign w:val="center"/>
          </w:tcPr>
          <w:p w:rsidR="00CF219D" w:rsidRDefault="00FC36A6" w:rsidP="00273B6D">
            <w:pPr>
              <w:adjustRightInd w:val="0"/>
              <w:snapToGrid w:val="0"/>
              <w:spacing w:beforeLines="50" w:line="360" w:lineRule="auto"/>
              <w:ind w:firstLineChars="200" w:firstLine="422"/>
              <w:rPr>
                <w:rFonts w:ascii="宋体" w:hAnsi="宋体" w:cs="宋体"/>
                <w:b/>
                <w:kern w:val="0"/>
                <w:szCs w:val="21"/>
              </w:rPr>
            </w:pPr>
            <w:r>
              <w:rPr>
                <w:b/>
                <w:kern w:val="0"/>
                <w:szCs w:val="21"/>
              </w:rPr>
              <w:t>1</w:t>
            </w:r>
            <w:r>
              <w:rPr>
                <w:rFonts w:ascii="宋体" w:hAnsi="宋体" w:cs="宋体" w:hint="eastAsia"/>
                <w:b/>
                <w:kern w:val="0"/>
                <w:szCs w:val="21"/>
              </w:rPr>
              <w:t>、大气环境保护目标</w:t>
            </w:r>
          </w:p>
          <w:p w:rsidR="00CF219D" w:rsidRDefault="00FC36A6">
            <w:pPr>
              <w:adjustRightInd w:val="0"/>
              <w:snapToGrid w:val="0"/>
              <w:spacing w:line="360" w:lineRule="auto"/>
              <w:rPr>
                <w:rFonts w:ascii="宋体" w:hAnsi="宋体" w:cs="宋体"/>
                <w:kern w:val="0"/>
                <w:szCs w:val="21"/>
              </w:rPr>
            </w:pPr>
            <w:r>
              <w:rPr>
                <w:rFonts w:ascii="宋体" w:hAnsi="宋体" w:cs="宋体" w:hint="eastAsia"/>
                <w:kern w:val="0"/>
                <w:szCs w:val="21"/>
              </w:rPr>
              <w:t xml:space="preserve">    本项目位于</w:t>
            </w:r>
            <w:r>
              <w:rPr>
                <w:rFonts w:ascii="宋体" w:hAnsi="宋体" w:cs="宋体" w:hint="eastAsia"/>
                <w:szCs w:val="21"/>
              </w:rPr>
              <w:t>江苏省南通市海安市城东镇和畅路</w:t>
            </w:r>
            <w:r>
              <w:rPr>
                <w:rFonts w:hint="eastAsia"/>
                <w:szCs w:val="21"/>
              </w:rPr>
              <w:t>17</w:t>
            </w:r>
            <w:r>
              <w:rPr>
                <w:rFonts w:ascii="宋体" w:hAnsi="宋体" w:cs="宋体" w:hint="eastAsia"/>
                <w:szCs w:val="21"/>
              </w:rPr>
              <w:t>号，根据现场勘查，项目周边</w:t>
            </w:r>
            <w:r>
              <w:rPr>
                <w:szCs w:val="21"/>
              </w:rPr>
              <w:t>500m</w:t>
            </w:r>
            <w:r>
              <w:rPr>
                <w:rFonts w:ascii="宋体" w:hAnsi="宋体" w:cs="宋体" w:hint="eastAsia"/>
                <w:szCs w:val="21"/>
              </w:rPr>
              <w:t>范围内大气环境保护目标见表</w:t>
            </w:r>
            <w:r>
              <w:rPr>
                <w:szCs w:val="21"/>
              </w:rPr>
              <w:t>3-7</w:t>
            </w:r>
            <w:r w:rsidR="001C6D6D">
              <w:rPr>
                <w:rFonts w:ascii="宋体" w:hAnsi="宋体" w:cs="宋体" w:hint="eastAsia"/>
                <w:szCs w:val="21"/>
              </w:rPr>
              <w:t>：</w:t>
            </w:r>
          </w:p>
          <w:p w:rsidR="00CF219D" w:rsidRDefault="00FC36A6">
            <w:pPr>
              <w:spacing w:line="360" w:lineRule="auto"/>
              <w:jc w:val="center"/>
              <w:rPr>
                <w:b/>
              </w:rPr>
            </w:pPr>
            <w:r>
              <w:rPr>
                <w:b/>
              </w:rPr>
              <w:t>表</w:t>
            </w:r>
            <w:r>
              <w:rPr>
                <w:b/>
              </w:rPr>
              <w:t xml:space="preserve">3-7  </w:t>
            </w:r>
            <w:r>
              <w:rPr>
                <w:b/>
              </w:rPr>
              <w:t>本项目周围</w:t>
            </w:r>
            <w:r>
              <w:rPr>
                <w:rFonts w:hint="eastAsia"/>
                <w:b/>
              </w:rPr>
              <w:t>大气</w:t>
            </w:r>
            <w:r>
              <w:rPr>
                <w:b/>
              </w:rPr>
              <w:t>环境保护目标表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778"/>
              <w:gridCol w:w="1000"/>
              <w:gridCol w:w="1074"/>
              <w:gridCol w:w="2279"/>
              <w:gridCol w:w="1744"/>
              <w:gridCol w:w="939"/>
              <w:gridCol w:w="1072"/>
              <w:gridCol w:w="838"/>
            </w:tblGrid>
            <w:tr w:rsidR="00CF219D">
              <w:trPr>
                <w:trHeight w:val="271"/>
              </w:trPr>
              <w:tc>
                <w:tcPr>
                  <w:tcW w:w="400" w:type="pct"/>
                  <w:vMerge w:val="restart"/>
                  <w:vAlign w:val="center"/>
                </w:tcPr>
                <w:p w:rsidR="00CF219D" w:rsidRDefault="00FC36A6">
                  <w:pPr>
                    <w:jc w:val="center"/>
                    <w:rPr>
                      <w:b/>
                      <w:sz w:val="18"/>
                      <w:szCs w:val="18"/>
                    </w:rPr>
                  </w:pPr>
                  <w:r>
                    <w:rPr>
                      <w:b/>
                      <w:sz w:val="18"/>
                      <w:szCs w:val="18"/>
                    </w:rPr>
                    <w:t>名称</w:t>
                  </w:r>
                </w:p>
              </w:tc>
              <w:tc>
                <w:tcPr>
                  <w:tcW w:w="1066" w:type="pct"/>
                  <w:gridSpan w:val="2"/>
                  <w:vAlign w:val="center"/>
                </w:tcPr>
                <w:p w:rsidR="00CF219D" w:rsidRDefault="00FC36A6">
                  <w:pPr>
                    <w:ind w:firstLineChars="150" w:firstLine="271"/>
                    <w:rPr>
                      <w:b/>
                      <w:sz w:val="18"/>
                      <w:szCs w:val="18"/>
                    </w:rPr>
                  </w:pPr>
                  <w:r>
                    <w:rPr>
                      <w:b/>
                      <w:sz w:val="18"/>
                      <w:szCs w:val="18"/>
                    </w:rPr>
                    <w:t>经纬度坐标</w:t>
                  </w:r>
                  <w:r>
                    <w:rPr>
                      <w:rFonts w:ascii="宋体" w:hAnsi="宋体" w:hint="eastAsia"/>
                      <w:b/>
                      <w:sz w:val="18"/>
                      <w:szCs w:val="18"/>
                    </w:rPr>
                    <w:t>（°）</w:t>
                  </w:r>
                </w:p>
              </w:tc>
              <w:tc>
                <w:tcPr>
                  <w:tcW w:w="1172" w:type="pct"/>
                  <w:vMerge w:val="restart"/>
                  <w:vAlign w:val="center"/>
                </w:tcPr>
                <w:p w:rsidR="00CF219D" w:rsidRDefault="00FC36A6">
                  <w:pPr>
                    <w:jc w:val="center"/>
                    <w:rPr>
                      <w:b/>
                      <w:sz w:val="18"/>
                      <w:szCs w:val="18"/>
                    </w:rPr>
                  </w:pPr>
                  <w:r>
                    <w:rPr>
                      <w:b/>
                      <w:sz w:val="18"/>
                      <w:szCs w:val="18"/>
                    </w:rPr>
                    <w:t>保护对象</w:t>
                  </w:r>
                </w:p>
              </w:tc>
              <w:tc>
                <w:tcPr>
                  <w:tcW w:w="897" w:type="pct"/>
                  <w:vMerge w:val="restart"/>
                  <w:vAlign w:val="center"/>
                </w:tcPr>
                <w:p w:rsidR="00CF219D" w:rsidRDefault="00FC36A6">
                  <w:pPr>
                    <w:jc w:val="center"/>
                    <w:rPr>
                      <w:b/>
                      <w:sz w:val="18"/>
                      <w:szCs w:val="18"/>
                    </w:rPr>
                  </w:pPr>
                  <w:r>
                    <w:rPr>
                      <w:b/>
                      <w:sz w:val="18"/>
                      <w:szCs w:val="18"/>
                    </w:rPr>
                    <w:t>保护内容</w:t>
                  </w:r>
                </w:p>
              </w:tc>
              <w:tc>
                <w:tcPr>
                  <w:tcW w:w="483" w:type="pct"/>
                  <w:vMerge w:val="restart"/>
                  <w:vAlign w:val="center"/>
                </w:tcPr>
                <w:p w:rsidR="00CF219D" w:rsidRDefault="00FC36A6">
                  <w:pPr>
                    <w:ind w:firstLineChars="100" w:firstLine="181"/>
                    <w:rPr>
                      <w:b/>
                      <w:sz w:val="18"/>
                      <w:szCs w:val="18"/>
                    </w:rPr>
                  </w:pPr>
                  <w:r>
                    <w:rPr>
                      <w:b/>
                      <w:sz w:val="18"/>
                      <w:szCs w:val="18"/>
                    </w:rPr>
                    <w:t>环境</w:t>
                  </w:r>
                </w:p>
                <w:p w:rsidR="00CF219D" w:rsidRDefault="00FC36A6">
                  <w:pPr>
                    <w:ind w:firstLineChars="50" w:firstLine="90"/>
                    <w:rPr>
                      <w:b/>
                      <w:sz w:val="18"/>
                      <w:szCs w:val="18"/>
                    </w:rPr>
                  </w:pPr>
                  <w:r>
                    <w:rPr>
                      <w:b/>
                      <w:sz w:val="18"/>
                      <w:szCs w:val="18"/>
                    </w:rPr>
                    <w:t>功能区</w:t>
                  </w:r>
                </w:p>
              </w:tc>
              <w:tc>
                <w:tcPr>
                  <w:tcW w:w="551" w:type="pct"/>
                  <w:vMerge w:val="restart"/>
                  <w:vAlign w:val="center"/>
                </w:tcPr>
                <w:p w:rsidR="00CF219D" w:rsidRDefault="00FC36A6">
                  <w:pPr>
                    <w:ind w:left="271" w:hangingChars="150" w:hanging="271"/>
                    <w:rPr>
                      <w:b/>
                      <w:sz w:val="18"/>
                      <w:szCs w:val="18"/>
                    </w:rPr>
                  </w:pPr>
                  <w:r>
                    <w:rPr>
                      <w:b/>
                      <w:sz w:val="18"/>
                      <w:szCs w:val="18"/>
                    </w:rPr>
                    <w:t>相对厂址方位</w:t>
                  </w:r>
                </w:p>
              </w:tc>
              <w:tc>
                <w:tcPr>
                  <w:tcW w:w="431" w:type="pct"/>
                  <w:vMerge w:val="restart"/>
                  <w:vAlign w:val="center"/>
                </w:tcPr>
                <w:p w:rsidR="00CF219D" w:rsidRDefault="00FC36A6">
                  <w:pPr>
                    <w:jc w:val="center"/>
                    <w:rPr>
                      <w:b/>
                      <w:sz w:val="18"/>
                      <w:szCs w:val="18"/>
                    </w:rPr>
                  </w:pPr>
                  <w:r>
                    <w:rPr>
                      <w:b/>
                      <w:sz w:val="18"/>
                      <w:szCs w:val="18"/>
                    </w:rPr>
                    <w:t>相对厂界距离</w:t>
                  </w:r>
                </w:p>
              </w:tc>
            </w:tr>
            <w:tr w:rsidR="00CF219D">
              <w:trPr>
                <w:trHeight w:val="293"/>
              </w:trPr>
              <w:tc>
                <w:tcPr>
                  <w:tcW w:w="400" w:type="pct"/>
                  <w:vMerge/>
                  <w:vAlign w:val="center"/>
                </w:tcPr>
                <w:p w:rsidR="00CF219D" w:rsidRDefault="00CF219D">
                  <w:pPr>
                    <w:jc w:val="center"/>
                    <w:rPr>
                      <w:b/>
                      <w:sz w:val="18"/>
                      <w:szCs w:val="18"/>
                    </w:rPr>
                  </w:pPr>
                </w:p>
              </w:tc>
              <w:tc>
                <w:tcPr>
                  <w:tcW w:w="514" w:type="pct"/>
                  <w:vAlign w:val="center"/>
                </w:tcPr>
                <w:p w:rsidR="00CF219D" w:rsidRDefault="00FC36A6">
                  <w:pPr>
                    <w:ind w:firstLineChars="200" w:firstLine="361"/>
                    <w:rPr>
                      <w:b/>
                      <w:sz w:val="18"/>
                      <w:szCs w:val="18"/>
                    </w:rPr>
                  </w:pPr>
                  <w:r>
                    <w:rPr>
                      <w:b/>
                      <w:sz w:val="18"/>
                      <w:szCs w:val="18"/>
                    </w:rPr>
                    <w:t>X</w:t>
                  </w:r>
                </w:p>
              </w:tc>
              <w:tc>
                <w:tcPr>
                  <w:tcW w:w="552" w:type="pct"/>
                  <w:vAlign w:val="center"/>
                </w:tcPr>
                <w:p w:rsidR="00CF219D" w:rsidRDefault="00FC36A6">
                  <w:pPr>
                    <w:ind w:firstLineChars="150" w:firstLine="271"/>
                    <w:rPr>
                      <w:b/>
                      <w:sz w:val="18"/>
                      <w:szCs w:val="18"/>
                    </w:rPr>
                  </w:pPr>
                  <w:r>
                    <w:rPr>
                      <w:b/>
                      <w:sz w:val="18"/>
                      <w:szCs w:val="18"/>
                    </w:rPr>
                    <w:t>Y</w:t>
                  </w:r>
                </w:p>
              </w:tc>
              <w:tc>
                <w:tcPr>
                  <w:tcW w:w="1172" w:type="pct"/>
                  <w:vMerge/>
                  <w:vAlign w:val="center"/>
                </w:tcPr>
                <w:p w:rsidR="00CF219D" w:rsidRDefault="00CF219D">
                  <w:pPr>
                    <w:jc w:val="center"/>
                    <w:rPr>
                      <w:b/>
                      <w:sz w:val="18"/>
                      <w:szCs w:val="18"/>
                    </w:rPr>
                  </w:pPr>
                </w:p>
              </w:tc>
              <w:tc>
                <w:tcPr>
                  <w:tcW w:w="897" w:type="pct"/>
                  <w:vMerge/>
                  <w:vAlign w:val="center"/>
                </w:tcPr>
                <w:p w:rsidR="00CF219D" w:rsidRDefault="00CF219D">
                  <w:pPr>
                    <w:jc w:val="center"/>
                    <w:rPr>
                      <w:b/>
                      <w:sz w:val="18"/>
                      <w:szCs w:val="18"/>
                    </w:rPr>
                  </w:pPr>
                </w:p>
              </w:tc>
              <w:tc>
                <w:tcPr>
                  <w:tcW w:w="483" w:type="pct"/>
                  <w:vMerge/>
                  <w:vAlign w:val="center"/>
                </w:tcPr>
                <w:p w:rsidR="00CF219D" w:rsidRDefault="00CF219D">
                  <w:pPr>
                    <w:jc w:val="center"/>
                    <w:rPr>
                      <w:b/>
                      <w:sz w:val="18"/>
                      <w:szCs w:val="18"/>
                    </w:rPr>
                  </w:pPr>
                </w:p>
              </w:tc>
              <w:tc>
                <w:tcPr>
                  <w:tcW w:w="551" w:type="pct"/>
                  <w:vMerge/>
                  <w:vAlign w:val="center"/>
                </w:tcPr>
                <w:p w:rsidR="00CF219D" w:rsidRDefault="00CF219D">
                  <w:pPr>
                    <w:jc w:val="center"/>
                    <w:rPr>
                      <w:b/>
                      <w:sz w:val="18"/>
                      <w:szCs w:val="18"/>
                    </w:rPr>
                  </w:pPr>
                </w:p>
              </w:tc>
              <w:tc>
                <w:tcPr>
                  <w:tcW w:w="431" w:type="pct"/>
                  <w:vMerge/>
                  <w:vAlign w:val="center"/>
                </w:tcPr>
                <w:p w:rsidR="00CF219D" w:rsidRDefault="00CF219D">
                  <w:pPr>
                    <w:jc w:val="center"/>
                    <w:rPr>
                      <w:b/>
                      <w:sz w:val="18"/>
                      <w:szCs w:val="18"/>
                    </w:rPr>
                  </w:pPr>
                </w:p>
              </w:tc>
            </w:tr>
            <w:tr w:rsidR="00CF219D">
              <w:trPr>
                <w:trHeight w:val="119"/>
              </w:trPr>
              <w:tc>
                <w:tcPr>
                  <w:tcW w:w="400" w:type="pct"/>
                  <w:vAlign w:val="center"/>
                </w:tcPr>
                <w:p w:rsidR="00CF219D" w:rsidRDefault="00FC36A6">
                  <w:pPr>
                    <w:jc w:val="center"/>
                    <w:rPr>
                      <w:sz w:val="18"/>
                      <w:szCs w:val="18"/>
                    </w:rPr>
                  </w:pPr>
                  <w:r>
                    <w:rPr>
                      <w:sz w:val="18"/>
                      <w:szCs w:val="18"/>
                    </w:rPr>
                    <w:t>大气</w:t>
                  </w:r>
                </w:p>
              </w:tc>
              <w:tc>
                <w:tcPr>
                  <w:tcW w:w="514" w:type="pct"/>
                  <w:vAlign w:val="center"/>
                </w:tcPr>
                <w:p w:rsidR="00CF219D" w:rsidRDefault="00FC36A6">
                  <w:pPr>
                    <w:jc w:val="center"/>
                    <w:rPr>
                      <w:sz w:val="18"/>
                      <w:szCs w:val="18"/>
                    </w:rPr>
                  </w:pPr>
                  <w:r>
                    <w:rPr>
                      <w:sz w:val="18"/>
                      <w:szCs w:val="18"/>
                    </w:rPr>
                    <w:t>120.</w:t>
                  </w:r>
                  <w:r>
                    <w:rPr>
                      <w:rFonts w:hint="eastAsia"/>
                      <w:sz w:val="18"/>
                      <w:szCs w:val="18"/>
                    </w:rPr>
                    <w:t>5386</w:t>
                  </w:r>
                </w:p>
              </w:tc>
              <w:tc>
                <w:tcPr>
                  <w:tcW w:w="552" w:type="pct"/>
                  <w:vAlign w:val="center"/>
                </w:tcPr>
                <w:p w:rsidR="00CF219D" w:rsidRDefault="00FC36A6">
                  <w:pPr>
                    <w:jc w:val="center"/>
                    <w:rPr>
                      <w:sz w:val="18"/>
                      <w:szCs w:val="18"/>
                    </w:rPr>
                  </w:pPr>
                  <w:r>
                    <w:rPr>
                      <w:sz w:val="18"/>
                      <w:szCs w:val="18"/>
                    </w:rPr>
                    <w:t>32.</w:t>
                  </w:r>
                  <w:r>
                    <w:rPr>
                      <w:rFonts w:hint="eastAsia"/>
                      <w:sz w:val="18"/>
                      <w:szCs w:val="18"/>
                    </w:rPr>
                    <w:t>5506</w:t>
                  </w:r>
                </w:p>
              </w:tc>
              <w:tc>
                <w:tcPr>
                  <w:tcW w:w="1172" w:type="pct"/>
                  <w:vAlign w:val="center"/>
                </w:tcPr>
                <w:p w:rsidR="00CF219D" w:rsidRDefault="00FC36A6">
                  <w:pPr>
                    <w:spacing w:line="240" w:lineRule="exact"/>
                    <w:jc w:val="center"/>
                    <w:rPr>
                      <w:sz w:val="18"/>
                      <w:szCs w:val="18"/>
                    </w:rPr>
                  </w:pPr>
                  <w:r>
                    <w:rPr>
                      <w:rFonts w:hint="eastAsia"/>
                      <w:sz w:val="18"/>
                      <w:szCs w:val="18"/>
                    </w:rPr>
                    <w:t>三角村居民</w:t>
                  </w:r>
                </w:p>
              </w:tc>
              <w:tc>
                <w:tcPr>
                  <w:tcW w:w="897" w:type="pct"/>
                  <w:vAlign w:val="center"/>
                </w:tcPr>
                <w:p w:rsidR="00CF219D" w:rsidRDefault="00FC36A6">
                  <w:pPr>
                    <w:spacing w:line="240" w:lineRule="exact"/>
                    <w:jc w:val="center"/>
                    <w:rPr>
                      <w:sz w:val="18"/>
                      <w:szCs w:val="18"/>
                    </w:rPr>
                  </w:pPr>
                  <w:r>
                    <w:rPr>
                      <w:rFonts w:hint="eastAsia"/>
                      <w:sz w:val="18"/>
                      <w:szCs w:val="18"/>
                    </w:rPr>
                    <w:t>约</w:t>
                  </w:r>
                  <w:r>
                    <w:rPr>
                      <w:rFonts w:hint="eastAsia"/>
                      <w:sz w:val="18"/>
                      <w:szCs w:val="18"/>
                    </w:rPr>
                    <w:t>2</w:t>
                  </w:r>
                  <w:r>
                    <w:rPr>
                      <w:sz w:val="18"/>
                      <w:szCs w:val="18"/>
                    </w:rPr>
                    <w:t>0</w:t>
                  </w:r>
                  <w:r>
                    <w:rPr>
                      <w:sz w:val="18"/>
                      <w:szCs w:val="18"/>
                    </w:rPr>
                    <w:t>户</w:t>
                  </w:r>
                  <w:r>
                    <w:rPr>
                      <w:sz w:val="18"/>
                      <w:szCs w:val="18"/>
                    </w:rPr>
                    <w:t>/</w:t>
                  </w:r>
                  <w:r>
                    <w:rPr>
                      <w:rFonts w:hint="eastAsia"/>
                      <w:sz w:val="18"/>
                      <w:szCs w:val="18"/>
                    </w:rPr>
                    <w:t>7</w:t>
                  </w:r>
                  <w:r>
                    <w:rPr>
                      <w:sz w:val="18"/>
                      <w:szCs w:val="18"/>
                    </w:rPr>
                    <w:t>0</w:t>
                  </w:r>
                  <w:r>
                    <w:rPr>
                      <w:sz w:val="18"/>
                      <w:szCs w:val="18"/>
                    </w:rPr>
                    <w:t>人</w:t>
                  </w:r>
                </w:p>
              </w:tc>
              <w:tc>
                <w:tcPr>
                  <w:tcW w:w="483" w:type="pct"/>
                  <w:vAlign w:val="center"/>
                </w:tcPr>
                <w:p w:rsidR="00CF219D" w:rsidRDefault="00FC36A6">
                  <w:pPr>
                    <w:ind w:firstLineChars="50" w:firstLine="90"/>
                    <w:rPr>
                      <w:sz w:val="18"/>
                      <w:szCs w:val="18"/>
                    </w:rPr>
                  </w:pPr>
                  <w:r>
                    <w:rPr>
                      <w:sz w:val="18"/>
                      <w:szCs w:val="18"/>
                    </w:rPr>
                    <w:t>二类区</w:t>
                  </w:r>
                </w:p>
              </w:tc>
              <w:tc>
                <w:tcPr>
                  <w:tcW w:w="551" w:type="pct"/>
                  <w:vAlign w:val="center"/>
                </w:tcPr>
                <w:p w:rsidR="00CF219D" w:rsidRDefault="00FC36A6">
                  <w:pPr>
                    <w:spacing w:line="240" w:lineRule="exact"/>
                    <w:jc w:val="center"/>
                    <w:rPr>
                      <w:sz w:val="18"/>
                      <w:szCs w:val="18"/>
                    </w:rPr>
                  </w:pPr>
                  <w:r>
                    <w:rPr>
                      <w:rFonts w:hint="eastAsia"/>
                      <w:sz w:val="18"/>
                      <w:szCs w:val="18"/>
                    </w:rPr>
                    <w:t>WN</w:t>
                  </w:r>
                </w:p>
              </w:tc>
              <w:tc>
                <w:tcPr>
                  <w:tcW w:w="431" w:type="pct"/>
                  <w:vAlign w:val="center"/>
                </w:tcPr>
                <w:p w:rsidR="00CF219D" w:rsidRDefault="00FC36A6">
                  <w:pPr>
                    <w:spacing w:line="240" w:lineRule="exact"/>
                    <w:jc w:val="center"/>
                    <w:rPr>
                      <w:sz w:val="18"/>
                      <w:szCs w:val="18"/>
                    </w:rPr>
                  </w:pPr>
                  <w:r>
                    <w:rPr>
                      <w:rFonts w:hint="eastAsia"/>
                      <w:sz w:val="18"/>
                      <w:szCs w:val="18"/>
                    </w:rPr>
                    <w:t>420</w:t>
                  </w:r>
                  <w:r>
                    <w:rPr>
                      <w:sz w:val="18"/>
                      <w:szCs w:val="18"/>
                    </w:rPr>
                    <w:t>m</w:t>
                  </w:r>
                </w:p>
              </w:tc>
            </w:tr>
          </w:tbl>
          <w:p w:rsidR="00CF219D" w:rsidRDefault="00EE121B" w:rsidP="00273B6D">
            <w:pPr>
              <w:adjustRightInd w:val="0"/>
              <w:snapToGrid w:val="0"/>
              <w:spacing w:beforeLines="50" w:line="360" w:lineRule="auto"/>
              <w:rPr>
                <w:rFonts w:ascii="宋体" w:hAnsi="宋体" w:cs="宋体"/>
                <w:b/>
                <w:kern w:val="0"/>
                <w:szCs w:val="21"/>
              </w:rPr>
            </w:pPr>
            <w:r>
              <w:rPr>
                <w:rFonts w:hint="eastAsia"/>
                <w:b/>
                <w:kern w:val="0"/>
                <w:szCs w:val="21"/>
              </w:rPr>
              <w:t xml:space="preserve">   </w:t>
            </w:r>
            <w:r w:rsidR="00FC36A6">
              <w:rPr>
                <w:b/>
                <w:kern w:val="0"/>
                <w:szCs w:val="21"/>
              </w:rPr>
              <w:t>2</w:t>
            </w:r>
            <w:r w:rsidR="00FC36A6">
              <w:rPr>
                <w:rFonts w:ascii="宋体" w:hAnsi="宋体" w:cs="宋体" w:hint="eastAsia"/>
                <w:b/>
                <w:kern w:val="0"/>
                <w:szCs w:val="21"/>
              </w:rPr>
              <w:t>、声环境保护目标</w:t>
            </w:r>
          </w:p>
          <w:p w:rsidR="00CF219D" w:rsidRDefault="00FC36A6">
            <w:pPr>
              <w:adjustRightInd w:val="0"/>
              <w:snapToGrid w:val="0"/>
              <w:spacing w:line="360" w:lineRule="auto"/>
              <w:rPr>
                <w:rFonts w:ascii="宋体" w:hAnsi="宋体" w:cs="宋体"/>
                <w:kern w:val="0"/>
                <w:szCs w:val="21"/>
              </w:rPr>
            </w:pPr>
            <w:r>
              <w:rPr>
                <w:rFonts w:ascii="宋体" w:hAnsi="宋体" w:cs="宋体" w:hint="eastAsia"/>
                <w:kern w:val="0"/>
                <w:szCs w:val="21"/>
              </w:rPr>
              <w:t xml:space="preserve">    本项目位于</w:t>
            </w:r>
            <w:r w:rsidR="00D8440E">
              <w:rPr>
                <w:rFonts w:ascii="宋体" w:hAnsi="宋体" w:hint="eastAsia"/>
              </w:rPr>
              <w:t>海安市城东镇和畅路</w:t>
            </w:r>
            <w:r w:rsidR="00D8440E">
              <w:rPr>
                <w:rFonts w:hint="eastAsia"/>
              </w:rPr>
              <w:t>17</w:t>
            </w:r>
            <w:r w:rsidR="00D8440E">
              <w:rPr>
                <w:rFonts w:ascii="宋体" w:hAnsi="宋体" w:hint="eastAsia"/>
              </w:rPr>
              <w:t>号</w:t>
            </w:r>
            <w:r>
              <w:rPr>
                <w:rFonts w:ascii="宋体" w:hAnsi="宋体" w:cs="宋体" w:hint="eastAsia"/>
                <w:szCs w:val="21"/>
              </w:rPr>
              <w:t>，根据现场勘查，项目周边</w:t>
            </w:r>
            <w:r>
              <w:rPr>
                <w:szCs w:val="21"/>
              </w:rPr>
              <w:t>50</w:t>
            </w:r>
            <w:r>
              <w:rPr>
                <w:rFonts w:ascii="宋体" w:hAnsi="宋体" w:cs="宋体" w:hint="eastAsia"/>
                <w:szCs w:val="21"/>
              </w:rPr>
              <w:t>米范围内没有声环境保护目标。</w:t>
            </w:r>
          </w:p>
          <w:p w:rsidR="00CF219D" w:rsidRDefault="00EE121B">
            <w:pPr>
              <w:adjustRightInd w:val="0"/>
              <w:snapToGrid w:val="0"/>
              <w:spacing w:line="360" w:lineRule="auto"/>
              <w:rPr>
                <w:rFonts w:ascii="宋体" w:hAnsi="宋体" w:cs="宋体"/>
                <w:b/>
                <w:kern w:val="0"/>
                <w:szCs w:val="21"/>
              </w:rPr>
            </w:pPr>
            <w:r>
              <w:rPr>
                <w:rFonts w:hint="eastAsia"/>
                <w:b/>
                <w:kern w:val="0"/>
                <w:szCs w:val="21"/>
              </w:rPr>
              <w:t xml:space="preserve">    </w:t>
            </w:r>
            <w:r w:rsidR="00FC36A6">
              <w:rPr>
                <w:b/>
                <w:kern w:val="0"/>
                <w:szCs w:val="21"/>
              </w:rPr>
              <w:t>3</w:t>
            </w:r>
            <w:r w:rsidR="00FC36A6">
              <w:rPr>
                <w:rFonts w:ascii="宋体" w:hAnsi="宋体" w:cs="宋体" w:hint="eastAsia"/>
                <w:b/>
                <w:kern w:val="0"/>
                <w:szCs w:val="21"/>
              </w:rPr>
              <w:t>、地下水环境保护目标</w:t>
            </w:r>
          </w:p>
          <w:p w:rsidR="00CF219D" w:rsidRDefault="00EE121B">
            <w:pPr>
              <w:adjustRightInd w:val="0"/>
              <w:snapToGrid w:val="0"/>
              <w:spacing w:line="360" w:lineRule="auto"/>
              <w:rPr>
                <w:rFonts w:ascii="宋体" w:hAnsi="宋体" w:cs="宋体"/>
                <w:kern w:val="0"/>
                <w:szCs w:val="21"/>
              </w:rPr>
            </w:pPr>
            <w:r>
              <w:rPr>
                <w:rFonts w:ascii="宋体" w:hAnsi="宋体" w:cs="宋体" w:hint="eastAsia"/>
                <w:szCs w:val="21"/>
              </w:rPr>
              <w:t xml:space="preserve">    </w:t>
            </w:r>
            <w:r w:rsidR="00FC36A6">
              <w:rPr>
                <w:rFonts w:ascii="宋体" w:hAnsi="宋体" w:cs="宋体" w:hint="eastAsia"/>
                <w:szCs w:val="21"/>
              </w:rPr>
              <w:t>根据现场勘查，本项目厂界周边</w:t>
            </w:r>
            <w:r w:rsidR="00FC36A6">
              <w:rPr>
                <w:szCs w:val="21"/>
              </w:rPr>
              <w:t>50</w:t>
            </w:r>
            <w:r w:rsidR="00FC36A6">
              <w:rPr>
                <w:rFonts w:hint="eastAsia"/>
                <w:szCs w:val="21"/>
              </w:rPr>
              <w:t>0</w:t>
            </w:r>
            <w:r w:rsidR="00FC36A6">
              <w:rPr>
                <w:rFonts w:ascii="宋体" w:hAnsi="宋体" w:cs="宋体" w:hint="eastAsia"/>
                <w:szCs w:val="21"/>
              </w:rPr>
              <w:t>米范围内没有集中式饮用水水源和热水、矿泉水、温泉等特殊地下水资源保护目标。</w:t>
            </w:r>
          </w:p>
          <w:p w:rsidR="00CF219D" w:rsidRPr="00E2051D" w:rsidRDefault="00EE121B">
            <w:pPr>
              <w:adjustRightInd w:val="0"/>
              <w:snapToGrid w:val="0"/>
              <w:rPr>
                <w:rFonts w:ascii="宋体" w:hAnsi="宋体" w:cs="宋体"/>
                <w:b/>
                <w:kern w:val="0"/>
                <w:szCs w:val="21"/>
              </w:rPr>
            </w:pPr>
            <w:r>
              <w:rPr>
                <w:rFonts w:hint="eastAsia"/>
                <w:b/>
                <w:kern w:val="0"/>
                <w:szCs w:val="21"/>
              </w:rPr>
              <w:t xml:space="preserve">    </w:t>
            </w:r>
            <w:r w:rsidR="00D8440E" w:rsidRPr="00E2051D">
              <w:rPr>
                <w:b/>
                <w:kern w:val="0"/>
                <w:szCs w:val="21"/>
              </w:rPr>
              <w:t>4</w:t>
            </w:r>
            <w:r w:rsidR="00D8440E" w:rsidRPr="00E2051D">
              <w:rPr>
                <w:rFonts w:ascii="宋体" w:hAnsi="宋体" w:cs="宋体" w:hint="eastAsia"/>
                <w:b/>
                <w:kern w:val="0"/>
                <w:szCs w:val="21"/>
              </w:rPr>
              <w:t>、生态环境保护目标</w:t>
            </w:r>
          </w:p>
          <w:p w:rsidR="00CF219D" w:rsidRDefault="00D8440E" w:rsidP="00273B6D">
            <w:pPr>
              <w:adjustRightInd w:val="0"/>
              <w:snapToGrid w:val="0"/>
              <w:spacing w:beforeLines="50" w:line="360" w:lineRule="auto"/>
              <w:rPr>
                <w:rFonts w:ascii="宋体" w:hAnsi="宋体" w:cs="宋体"/>
                <w:kern w:val="0"/>
                <w:szCs w:val="21"/>
              </w:rPr>
            </w:pPr>
            <w:r>
              <w:rPr>
                <w:rFonts w:ascii="宋体" w:hAnsi="宋体" w:cs="宋体" w:hint="eastAsia"/>
                <w:kern w:val="0"/>
                <w:szCs w:val="21"/>
              </w:rPr>
              <w:t xml:space="preserve">    本项目位于海安市城东镇和畅路</w:t>
            </w:r>
            <w:r w:rsidRPr="003131F4">
              <w:rPr>
                <w:kern w:val="0"/>
                <w:szCs w:val="21"/>
              </w:rPr>
              <w:t>17</w:t>
            </w:r>
            <w:r>
              <w:rPr>
                <w:rFonts w:ascii="宋体" w:hAnsi="宋体" w:cs="宋体" w:hint="eastAsia"/>
                <w:kern w:val="0"/>
                <w:szCs w:val="21"/>
              </w:rPr>
              <w:t>号，租用家好家具海安有限公司闲置厂房进行生产，不新增用地，</w:t>
            </w:r>
            <w:r w:rsidR="00E66211">
              <w:rPr>
                <w:rFonts w:ascii="宋体" w:hAnsi="宋体" w:cs="宋体" w:hint="eastAsia"/>
                <w:kern w:val="0"/>
                <w:szCs w:val="21"/>
              </w:rPr>
              <w:t>无生态环境保护目标。</w:t>
            </w:r>
          </w:p>
          <w:p w:rsidR="00CF219D" w:rsidRDefault="00CF219D">
            <w:pPr>
              <w:adjustRightInd w:val="0"/>
              <w:snapToGrid w:val="0"/>
              <w:rPr>
                <w:rFonts w:ascii="宋体" w:hAnsi="宋体" w:cs="宋体"/>
                <w:kern w:val="0"/>
                <w:szCs w:val="21"/>
              </w:rPr>
            </w:pPr>
          </w:p>
          <w:p w:rsidR="00CF219D" w:rsidRPr="00E66211"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EE121B" w:rsidRDefault="00EE121B">
            <w:pPr>
              <w:adjustRightInd w:val="0"/>
              <w:snapToGrid w:val="0"/>
              <w:rPr>
                <w:rFonts w:ascii="宋体" w:hAnsi="宋体" w:cs="宋体"/>
                <w:kern w:val="0"/>
                <w:szCs w:val="21"/>
              </w:rPr>
            </w:pPr>
          </w:p>
          <w:p w:rsidR="00EE121B" w:rsidRDefault="00EE121B">
            <w:pPr>
              <w:adjustRightInd w:val="0"/>
              <w:snapToGrid w:val="0"/>
              <w:rPr>
                <w:rFonts w:ascii="宋体" w:hAnsi="宋体" w:cs="宋体"/>
                <w:kern w:val="0"/>
                <w:szCs w:val="21"/>
              </w:rPr>
            </w:pPr>
          </w:p>
          <w:p w:rsidR="00EE121B" w:rsidRDefault="00EE121B">
            <w:pPr>
              <w:adjustRightInd w:val="0"/>
              <w:snapToGrid w:val="0"/>
              <w:rPr>
                <w:rFonts w:ascii="宋体" w:hAnsi="宋体" w:cs="宋体"/>
                <w:kern w:val="0"/>
                <w:szCs w:val="21"/>
              </w:rPr>
            </w:pPr>
          </w:p>
          <w:p w:rsidR="00EE121B" w:rsidRDefault="00EE121B">
            <w:pPr>
              <w:adjustRightInd w:val="0"/>
              <w:snapToGrid w:val="0"/>
              <w:rPr>
                <w:rFonts w:ascii="宋体" w:hAnsi="宋体" w:cs="宋体"/>
                <w:kern w:val="0"/>
                <w:szCs w:val="21"/>
              </w:rPr>
            </w:pPr>
          </w:p>
          <w:p w:rsidR="00EE121B" w:rsidRDefault="00EE121B">
            <w:pPr>
              <w:adjustRightInd w:val="0"/>
              <w:snapToGrid w:val="0"/>
              <w:rPr>
                <w:rFonts w:ascii="宋体" w:hAnsi="宋体" w:cs="宋体"/>
                <w:kern w:val="0"/>
                <w:szCs w:val="21"/>
              </w:rPr>
            </w:pPr>
          </w:p>
        </w:tc>
      </w:tr>
      <w:tr w:rsidR="00CF219D">
        <w:trPr>
          <w:trHeight w:val="3076"/>
          <w:jc w:val="center"/>
        </w:trPr>
        <w:tc>
          <w:tcPr>
            <w:tcW w:w="426" w:type="dxa"/>
            <w:tcMar>
              <w:left w:w="28" w:type="dxa"/>
              <w:right w:w="28" w:type="dxa"/>
            </w:tcMar>
            <w:vAlign w:val="center"/>
          </w:tcPr>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lastRenderedPageBreak/>
              <w:t>污染</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物排</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放控</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制标</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准</w:t>
            </w:r>
          </w:p>
        </w:tc>
        <w:tc>
          <w:tcPr>
            <w:tcW w:w="9940" w:type="dxa"/>
            <w:vAlign w:val="center"/>
          </w:tcPr>
          <w:p w:rsidR="00CF219D" w:rsidRDefault="00FC36A6" w:rsidP="00273B6D">
            <w:pPr>
              <w:spacing w:beforeLines="50" w:line="360" w:lineRule="auto"/>
              <w:ind w:firstLineChars="200" w:firstLine="422"/>
              <w:rPr>
                <w:b/>
                <w:color w:val="000000"/>
              </w:rPr>
            </w:pPr>
            <w:r>
              <w:rPr>
                <w:b/>
                <w:color w:val="000000"/>
              </w:rPr>
              <w:t>1</w:t>
            </w:r>
            <w:r>
              <w:rPr>
                <w:b/>
                <w:color w:val="000000"/>
              </w:rPr>
              <w:t>、</w:t>
            </w:r>
            <w:r>
              <w:rPr>
                <w:rFonts w:hint="eastAsia"/>
                <w:b/>
                <w:color w:val="000000"/>
              </w:rPr>
              <w:t>大气污染物</w:t>
            </w:r>
            <w:r>
              <w:rPr>
                <w:b/>
                <w:color w:val="000000"/>
              </w:rPr>
              <w:t>排放标准</w:t>
            </w:r>
          </w:p>
          <w:p w:rsidR="00CF219D" w:rsidRDefault="00FC36A6">
            <w:pPr>
              <w:spacing w:line="360" w:lineRule="auto"/>
              <w:ind w:firstLineChars="200" w:firstLine="420"/>
              <w:rPr>
                <w:szCs w:val="21"/>
              </w:rPr>
            </w:pPr>
            <w:r>
              <w:rPr>
                <w:rFonts w:hint="eastAsia"/>
                <w:szCs w:val="21"/>
              </w:rPr>
              <w:t>本项目生产过程中产生的颗粒物执行《大气污染物综合排放标准》（</w:t>
            </w:r>
            <w:r>
              <w:rPr>
                <w:rFonts w:hint="eastAsia"/>
                <w:szCs w:val="21"/>
              </w:rPr>
              <w:t>GB16297-1996</w:t>
            </w:r>
            <w:r>
              <w:rPr>
                <w:rFonts w:hint="eastAsia"/>
                <w:szCs w:val="21"/>
              </w:rPr>
              <w:t>）表</w:t>
            </w:r>
            <w:r>
              <w:rPr>
                <w:rFonts w:hint="eastAsia"/>
                <w:szCs w:val="21"/>
              </w:rPr>
              <w:t>2</w:t>
            </w:r>
            <w:r>
              <w:rPr>
                <w:rFonts w:hint="eastAsia"/>
                <w:szCs w:val="21"/>
              </w:rPr>
              <w:t>中二级标准，其中漆雾和底漆打磨粉尘执行染料尘对应标准；</w:t>
            </w:r>
            <w:r>
              <w:rPr>
                <w:szCs w:val="21"/>
              </w:rPr>
              <w:t>TVOC</w:t>
            </w:r>
            <w:r>
              <w:rPr>
                <w:rFonts w:hint="eastAsia"/>
                <w:szCs w:val="21"/>
              </w:rPr>
              <w:t>执行江苏省《表面涂装（家具制造业）挥发性有机物排放标准》（</w:t>
            </w:r>
            <w:r>
              <w:rPr>
                <w:rFonts w:hint="eastAsia"/>
                <w:szCs w:val="21"/>
              </w:rPr>
              <w:t>DB32/3152-2016</w:t>
            </w:r>
            <w:r>
              <w:rPr>
                <w:rFonts w:hint="eastAsia"/>
                <w:szCs w:val="21"/>
              </w:rPr>
              <w:t>）表</w:t>
            </w:r>
            <w:r>
              <w:rPr>
                <w:rFonts w:hint="eastAsia"/>
                <w:szCs w:val="21"/>
              </w:rPr>
              <w:t>1</w:t>
            </w:r>
            <w:r>
              <w:rPr>
                <w:rFonts w:hint="eastAsia"/>
                <w:szCs w:val="21"/>
              </w:rPr>
              <w:t>、表</w:t>
            </w:r>
            <w:r>
              <w:rPr>
                <w:rFonts w:hint="eastAsia"/>
                <w:szCs w:val="21"/>
              </w:rPr>
              <w:t>2</w:t>
            </w:r>
            <w:r>
              <w:rPr>
                <w:rFonts w:hint="eastAsia"/>
                <w:szCs w:val="21"/>
              </w:rPr>
              <w:t>中标准</w:t>
            </w:r>
            <w:r>
              <w:rPr>
                <w:szCs w:val="21"/>
              </w:rPr>
              <w:t>，</w:t>
            </w:r>
            <w:r>
              <w:rPr>
                <w:rFonts w:hint="eastAsia"/>
                <w:szCs w:val="21"/>
              </w:rPr>
              <w:t>厂区内无组织排放的挥发性有机物执行《挥发性有机物无组织排放控制标准》（</w:t>
            </w:r>
            <w:r>
              <w:rPr>
                <w:rFonts w:hint="eastAsia"/>
                <w:szCs w:val="21"/>
              </w:rPr>
              <w:t>GB37822-2019</w:t>
            </w:r>
            <w:r>
              <w:rPr>
                <w:rFonts w:hint="eastAsia"/>
                <w:szCs w:val="21"/>
              </w:rPr>
              <w:t>）</w:t>
            </w:r>
            <w:r>
              <w:rPr>
                <w:rFonts w:ascii="宋体" w:hAnsi="宋体" w:hint="eastAsia"/>
                <w:szCs w:val="21"/>
              </w:rPr>
              <w:t>表</w:t>
            </w:r>
            <w:r>
              <w:rPr>
                <w:rFonts w:hint="eastAsia"/>
                <w:szCs w:val="21"/>
              </w:rPr>
              <w:t>A.1</w:t>
            </w:r>
            <w:r>
              <w:rPr>
                <w:rFonts w:ascii="宋体" w:hAnsi="宋体" w:hint="eastAsia"/>
                <w:szCs w:val="21"/>
              </w:rPr>
              <w:t>中特别排放限值标准，</w:t>
            </w:r>
            <w:r>
              <w:rPr>
                <w:color w:val="000000"/>
                <w:szCs w:val="21"/>
              </w:rPr>
              <w:t>具体标准见表</w:t>
            </w:r>
            <w:r>
              <w:rPr>
                <w:rFonts w:hint="eastAsia"/>
                <w:color w:val="000000"/>
                <w:szCs w:val="21"/>
              </w:rPr>
              <w:t>3-8</w:t>
            </w:r>
            <w:r>
              <w:rPr>
                <w:color w:val="000000"/>
                <w:szCs w:val="21"/>
              </w:rPr>
              <w:t>：</w:t>
            </w:r>
          </w:p>
          <w:p w:rsidR="00CF219D" w:rsidRDefault="00FC36A6">
            <w:pPr>
              <w:snapToGrid w:val="0"/>
              <w:spacing w:line="360" w:lineRule="auto"/>
              <w:ind w:firstLineChars="1550" w:firstLine="3268"/>
              <w:rPr>
                <w:color w:val="000000"/>
                <w:sz w:val="10"/>
                <w:szCs w:val="10"/>
              </w:rPr>
            </w:pPr>
            <w:r>
              <w:rPr>
                <w:b/>
                <w:color w:val="000000"/>
              </w:rPr>
              <w:t>表</w:t>
            </w:r>
            <w:r>
              <w:rPr>
                <w:rFonts w:hint="eastAsia"/>
                <w:b/>
                <w:color w:val="000000"/>
              </w:rPr>
              <w:t>3-8</w:t>
            </w:r>
            <w:r>
              <w:rPr>
                <w:b/>
                <w:color w:val="000000"/>
              </w:rPr>
              <w:t>本项目废气污染物排放标准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2344"/>
              <w:gridCol w:w="1304"/>
              <w:gridCol w:w="1404"/>
              <w:gridCol w:w="862"/>
              <w:gridCol w:w="863"/>
              <w:gridCol w:w="2058"/>
              <w:gridCol w:w="889"/>
            </w:tblGrid>
            <w:tr w:rsidR="00CF219D">
              <w:trPr>
                <w:cantSplit/>
                <w:trHeight w:val="219"/>
                <w:jc w:val="center"/>
              </w:trPr>
              <w:tc>
                <w:tcPr>
                  <w:tcW w:w="1205" w:type="pct"/>
                  <w:vMerge w:val="restart"/>
                  <w:vAlign w:val="center"/>
                </w:tcPr>
                <w:p w:rsidR="00CF219D" w:rsidRDefault="00FC36A6">
                  <w:pPr>
                    <w:snapToGrid w:val="0"/>
                    <w:jc w:val="center"/>
                    <w:rPr>
                      <w:b/>
                      <w:color w:val="000000"/>
                      <w:sz w:val="18"/>
                      <w:szCs w:val="18"/>
                    </w:rPr>
                  </w:pPr>
                  <w:r>
                    <w:rPr>
                      <w:b/>
                      <w:color w:val="000000"/>
                      <w:sz w:val="18"/>
                      <w:szCs w:val="18"/>
                    </w:rPr>
                    <w:t>执行标准</w:t>
                  </w:r>
                </w:p>
              </w:tc>
              <w:tc>
                <w:tcPr>
                  <w:tcW w:w="670" w:type="pct"/>
                  <w:vMerge w:val="restart"/>
                  <w:vAlign w:val="center"/>
                </w:tcPr>
                <w:p w:rsidR="00CF219D" w:rsidRDefault="00FC36A6">
                  <w:pPr>
                    <w:snapToGrid w:val="0"/>
                    <w:jc w:val="center"/>
                    <w:rPr>
                      <w:b/>
                      <w:color w:val="000000"/>
                      <w:sz w:val="18"/>
                      <w:szCs w:val="18"/>
                    </w:rPr>
                  </w:pPr>
                  <w:r>
                    <w:rPr>
                      <w:b/>
                      <w:color w:val="000000"/>
                      <w:sz w:val="18"/>
                      <w:szCs w:val="18"/>
                    </w:rPr>
                    <w:t>污染物</w:t>
                  </w:r>
                </w:p>
                <w:p w:rsidR="00CF219D" w:rsidRDefault="00FC36A6">
                  <w:pPr>
                    <w:snapToGrid w:val="0"/>
                    <w:jc w:val="center"/>
                    <w:rPr>
                      <w:b/>
                      <w:color w:val="000000"/>
                      <w:sz w:val="18"/>
                      <w:szCs w:val="18"/>
                    </w:rPr>
                  </w:pPr>
                  <w:r>
                    <w:rPr>
                      <w:b/>
                      <w:color w:val="000000"/>
                      <w:sz w:val="18"/>
                      <w:szCs w:val="18"/>
                    </w:rPr>
                    <w:t>名称</w:t>
                  </w:r>
                </w:p>
              </w:tc>
              <w:tc>
                <w:tcPr>
                  <w:tcW w:w="722" w:type="pct"/>
                  <w:vMerge w:val="restart"/>
                  <w:vAlign w:val="center"/>
                </w:tcPr>
                <w:p w:rsidR="00CF219D" w:rsidRDefault="00FC36A6">
                  <w:pPr>
                    <w:snapToGrid w:val="0"/>
                    <w:jc w:val="center"/>
                    <w:rPr>
                      <w:b/>
                      <w:color w:val="000000"/>
                      <w:sz w:val="18"/>
                      <w:szCs w:val="18"/>
                    </w:rPr>
                  </w:pPr>
                  <w:r>
                    <w:rPr>
                      <w:b/>
                      <w:color w:val="000000"/>
                      <w:sz w:val="18"/>
                      <w:szCs w:val="18"/>
                    </w:rPr>
                    <w:t>最高允许排放</w:t>
                  </w:r>
                </w:p>
                <w:p w:rsidR="00CF219D" w:rsidRDefault="00FC36A6">
                  <w:pPr>
                    <w:snapToGrid w:val="0"/>
                    <w:jc w:val="center"/>
                    <w:rPr>
                      <w:b/>
                      <w:color w:val="000000"/>
                      <w:sz w:val="18"/>
                      <w:szCs w:val="18"/>
                    </w:rPr>
                  </w:pPr>
                  <w:r>
                    <w:rPr>
                      <w:b/>
                      <w:color w:val="000000"/>
                      <w:sz w:val="18"/>
                      <w:szCs w:val="18"/>
                    </w:rPr>
                    <w:t>浓度（</w:t>
                  </w:r>
                  <w:r>
                    <w:rPr>
                      <w:b/>
                      <w:color w:val="000000"/>
                      <w:sz w:val="18"/>
                      <w:szCs w:val="18"/>
                    </w:rPr>
                    <w:t>mg/m</w:t>
                  </w:r>
                  <w:r>
                    <w:rPr>
                      <w:b/>
                      <w:color w:val="000000"/>
                      <w:sz w:val="18"/>
                      <w:szCs w:val="18"/>
                      <w:vertAlign w:val="superscript"/>
                    </w:rPr>
                    <w:t>3</w:t>
                  </w:r>
                  <w:r>
                    <w:rPr>
                      <w:b/>
                      <w:color w:val="000000"/>
                      <w:sz w:val="18"/>
                      <w:szCs w:val="18"/>
                    </w:rPr>
                    <w:t>）</w:t>
                  </w:r>
                </w:p>
              </w:tc>
              <w:tc>
                <w:tcPr>
                  <w:tcW w:w="887" w:type="pct"/>
                  <w:gridSpan w:val="2"/>
                  <w:vAlign w:val="center"/>
                </w:tcPr>
                <w:p w:rsidR="00CF219D" w:rsidRDefault="00FC36A6">
                  <w:pPr>
                    <w:snapToGrid w:val="0"/>
                    <w:jc w:val="center"/>
                    <w:rPr>
                      <w:b/>
                      <w:color w:val="000000"/>
                      <w:sz w:val="18"/>
                      <w:szCs w:val="18"/>
                    </w:rPr>
                  </w:pPr>
                  <w:r>
                    <w:rPr>
                      <w:b/>
                      <w:color w:val="000000"/>
                      <w:sz w:val="18"/>
                      <w:szCs w:val="18"/>
                    </w:rPr>
                    <w:t>最高允许排放速率</w:t>
                  </w:r>
                </w:p>
                <w:p w:rsidR="00CF219D" w:rsidRDefault="00FC36A6">
                  <w:pPr>
                    <w:snapToGrid w:val="0"/>
                    <w:jc w:val="center"/>
                    <w:rPr>
                      <w:b/>
                      <w:color w:val="000000"/>
                      <w:sz w:val="18"/>
                      <w:szCs w:val="18"/>
                    </w:rPr>
                  </w:pPr>
                  <w:r>
                    <w:rPr>
                      <w:b/>
                      <w:color w:val="000000"/>
                      <w:sz w:val="18"/>
                      <w:szCs w:val="18"/>
                    </w:rPr>
                    <w:t>（</w:t>
                  </w:r>
                  <w:r>
                    <w:rPr>
                      <w:b/>
                      <w:color w:val="000000"/>
                      <w:sz w:val="18"/>
                      <w:szCs w:val="18"/>
                    </w:rPr>
                    <w:t>kg/h</w:t>
                  </w:r>
                  <w:r>
                    <w:rPr>
                      <w:b/>
                      <w:color w:val="000000"/>
                      <w:sz w:val="18"/>
                      <w:szCs w:val="18"/>
                    </w:rPr>
                    <w:t>）</w:t>
                  </w:r>
                </w:p>
              </w:tc>
              <w:tc>
                <w:tcPr>
                  <w:tcW w:w="1515" w:type="pct"/>
                  <w:gridSpan w:val="2"/>
                  <w:vAlign w:val="center"/>
                </w:tcPr>
                <w:p w:rsidR="00CF219D" w:rsidRDefault="00FC36A6">
                  <w:pPr>
                    <w:snapToGrid w:val="0"/>
                    <w:jc w:val="center"/>
                    <w:rPr>
                      <w:b/>
                      <w:color w:val="000000"/>
                      <w:sz w:val="18"/>
                      <w:szCs w:val="18"/>
                    </w:rPr>
                  </w:pPr>
                  <w:r>
                    <w:rPr>
                      <w:b/>
                      <w:color w:val="000000"/>
                      <w:sz w:val="18"/>
                      <w:szCs w:val="18"/>
                    </w:rPr>
                    <w:t>无组织排放监控</w:t>
                  </w:r>
                </w:p>
                <w:p w:rsidR="00CF219D" w:rsidRDefault="00FC36A6">
                  <w:pPr>
                    <w:snapToGrid w:val="0"/>
                    <w:jc w:val="center"/>
                    <w:rPr>
                      <w:b/>
                      <w:color w:val="000000"/>
                      <w:sz w:val="18"/>
                      <w:szCs w:val="18"/>
                    </w:rPr>
                  </w:pPr>
                  <w:r>
                    <w:rPr>
                      <w:b/>
                      <w:color w:val="000000"/>
                      <w:sz w:val="18"/>
                      <w:szCs w:val="18"/>
                    </w:rPr>
                    <w:t>浓度限值</w:t>
                  </w:r>
                </w:p>
              </w:tc>
            </w:tr>
            <w:tr w:rsidR="00CF219D">
              <w:trPr>
                <w:cantSplit/>
                <w:trHeight w:val="219"/>
                <w:jc w:val="center"/>
              </w:trPr>
              <w:tc>
                <w:tcPr>
                  <w:tcW w:w="1205" w:type="pct"/>
                  <w:vMerge/>
                  <w:vAlign w:val="center"/>
                </w:tcPr>
                <w:p w:rsidR="00CF219D" w:rsidRDefault="00CF219D">
                  <w:pPr>
                    <w:snapToGrid w:val="0"/>
                    <w:jc w:val="center"/>
                    <w:rPr>
                      <w:color w:val="000000"/>
                      <w:sz w:val="18"/>
                      <w:szCs w:val="18"/>
                    </w:rPr>
                  </w:pPr>
                </w:p>
              </w:tc>
              <w:tc>
                <w:tcPr>
                  <w:tcW w:w="670" w:type="pct"/>
                  <w:vMerge/>
                  <w:vAlign w:val="center"/>
                </w:tcPr>
                <w:p w:rsidR="00CF219D" w:rsidRDefault="00CF219D">
                  <w:pPr>
                    <w:snapToGrid w:val="0"/>
                    <w:jc w:val="center"/>
                    <w:rPr>
                      <w:color w:val="000000"/>
                      <w:sz w:val="18"/>
                      <w:szCs w:val="18"/>
                    </w:rPr>
                  </w:pPr>
                </w:p>
              </w:tc>
              <w:tc>
                <w:tcPr>
                  <w:tcW w:w="722" w:type="pct"/>
                  <w:vMerge/>
                  <w:vAlign w:val="center"/>
                </w:tcPr>
                <w:p w:rsidR="00CF219D" w:rsidRDefault="00CF219D">
                  <w:pPr>
                    <w:snapToGrid w:val="0"/>
                    <w:jc w:val="center"/>
                    <w:rPr>
                      <w:color w:val="000000"/>
                      <w:sz w:val="18"/>
                      <w:szCs w:val="18"/>
                    </w:rPr>
                  </w:pPr>
                </w:p>
              </w:tc>
              <w:tc>
                <w:tcPr>
                  <w:tcW w:w="443" w:type="pct"/>
                  <w:vAlign w:val="center"/>
                </w:tcPr>
                <w:p w:rsidR="00CF219D" w:rsidRDefault="00FC36A6">
                  <w:pPr>
                    <w:snapToGrid w:val="0"/>
                    <w:jc w:val="center"/>
                    <w:rPr>
                      <w:b/>
                      <w:color w:val="000000"/>
                      <w:sz w:val="18"/>
                      <w:szCs w:val="18"/>
                    </w:rPr>
                  </w:pPr>
                  <w:r>
                    <w:rPr>
                      <w:b/>
                      <w:color w:val="000000"/>
                      <w:sz w:val="18"/>
                      <w:szCs w:val="18"/>
                    </w:rPr>
                    <w:t>排气筒</w:t>
                  </w:r>
                </w:p>
                <w:p w:rsidR="00CF219D" w:rsidRDefault="00FC36A6">
                  <w:pPr>
                    <w:snapToGrid w:val="0"/>
                    <w:jc w:val="center"/>
                    <w:rPr>
                      <w:b/>
                      <w:color w:val="000000"/>
                      <w:sz w:val="18"/>
                      <w:szCs w:val="18"/>
                    </w:rPr>
                  </w:pPr>
                  <w:r>
                    <w:rPr>
                      <w:b/>
                      <w:color w:val="000000"/>
                      <w:sz w:val="18"/>
                      <w:szCs w:val="18"/>
                    </w:rPr>
                    <w:t>（</w:t>
                  </w:r>
                  <w:r>
                    <w:rPr>
                      <w:b/>
                      <w:color w:val="000000"/>
                      <w:sz w:val="18"/>
                      <w:szCs w:val="18"/>
                    </w:rPr>
                    <w:t>m</w:t>
                  </w:r>
                  <w:r>
                    <w:rPr>
                      <w:b/>
                      <w:color w:val="000000"/>
                      <w:sz w:val="18"/>
                      <w:szCs w:val="18"/>
                    </w:rPr>
                    <w:t>）</w:t>
                  </w:r>
                </w:p>
              </w:tc>
              <w:tc>
                <w:tcPr>
                  <w:tcW w:w="444" w:type="pct"/>
                  <w:vAlign w:val="center"/>
                </w:tcPr>
                <w:p w:rsidR="00CF219D" w:rsidRDefault="00FC36A6">
                  <w:pPr>
                    <w:snapToGrid w:val="0"/>
                    <w:jc w:val="center"/>
                    <w:rPr>
                      <w:b/>
                      <w:color w:val="000000"/>
                      <w:sz w:val="18"/>
                      <w:szCs w:val="18"/>
                    </w:rPr>
                  </w:pPr>
                  <w:r>
                    <w:rPr>
                      <w:b/>
                      <w:color w:val="000000"/>
                      <w:sz w:val="18"/>
                      <w:szCs w:val="18"/>
                    </w:rPr>
                    <w:t>二级</w:t>
                  </w:r>
                </w:p>
              </w:tc>
              <w:tc>
                <w:tcPr>
                  <w:tcW w:w="1058" w:type="pct"/>
                  <w:vAlign w:val="center"/>
                </w:tcPr>
                <w:p w:rsidR="00CF219D" w:rsidRDefault="00FC36A6">
                  <w:pPr>
                    <w:snapToGrid w:val="0"/>
                    <w:jc w:val="center"/>
                    <w:rPr>
                      <w:color w:val="000000"/>
                      <w:sz w:val="18"/>
                      <w:szCs w:val="18"/>
                    </w:rPr>
                  </w:pPr>
                  <w:r>
                    <w:rPr>
                      <w:b/>
                      <w:color w:val="000000"/>
                      <w:sz w:val="18"/>
                      <w:szCs w:val="18"/>
                    </w:rPr>
                    <w:t>监控点</w:t>
                  </w:r>
                </w:p>
              </w:tc>
              <w:tc>
                <w:tcPr>
                  <w:tcW w:w="457" w:type="pct"/>
                  <w:vAlign w:val="center"/>
                </w:tcPr>
                <w:p w:rsidR="00CF219D" w:rsidRDefault="00FC36A6">
                  <w:pPr>
                    <w:snapToGrid w:val="0"/>
                    <w:jc w:val="center"/>
                    <w:rPr>
                      <w:color w:val="000000"/>
                      <w:sz w:val="18"/>
                      <w:szCs w:val="18"/>
                    </w:rPr>
                  </w:pPr>
                  <w:r>
                    <w:rPr>
                      <w:b/>
                      <w:color w:val="000000"/>
                      <w:sz w:val="18"/>
                      <w:szCs w:val="18"/>
                    </w:rPr>
                    <w:t>浓度</w:t>
                  </w:r>
                  <w:r>
                    <w:rPr>
                      <w:b/>
                      <w:color w:val="000000"/>
                      <w:sz w:val="18"/>
                      <w:szCs w:val="18"/>
                    </w:rPr>
                    <w:t>mg/m</w:t>
                  </w:r>
                  <w:r>
                    <w:rPr>
                      <w:b/>
                      <w:color w:val="000000"/>
                      <w:sz w:val="18"/>
                      <w:szCs w:val="18"/>
                      <w:vertAlign w:val="superscript"/>
                    </w:rPr>
                    <w:t>3</w:t>
                  </w:r>
                </w:p>
              </w:tc>
            </w:tr>
            <w:tr w:rsidR="00CF219D">
              <w:trPr>
                <w:cantSplit/>
                <w:trHeight w:val="219"/>
                <w:jc w:val="center"/>
              </w:trPr>
              <w:tc>
                <w:tcPr>
                  <w:tcW w:w="1205" w:type="pct"/>
                  <w:vMerge w:val="restart"/>
                  <w:vAlign w:val="center"/>
                </w:tcPr>
                <w:p w:rsidR="00CF219D" w:rsidRDefault="00FC36A6">
                  <w:pPr>
                    <w:snapToGrid w:val="0"/>
                    <w:jc w:val="center"/>
                    <w:rPr>
                      <w:color w:val="000000"/>
                      <w:sz w:val="18"/>
                      <w:szCs w:val="18"/>
                    </w:rPr>
                  </w:pPr>
                  <w:r>
                    <w:rPr>
                      <w:color w:val="000000"/>
                      <w:sz w:val="18"/>
                      <w:szCs w:val="18"/>
                    </w:rPr>
                    <w:t>《大气污染物综合排放标准》（</w:t>
                  </w:r>
                  <w:r>
                    <w:rPr>
                      <w:color w:val="000000"/>
                      <w:sz w:val="18"/>
                      <w:szCs w:val="18"/>
                    </w:rPr>
                    <w:t>GB16297-1996</w:t>
                  </w:r>
                  <w:r>
                    <w:rPr>
                      <w:color w:val="000000"/>
                      <w:sz w:val="18"/>
                      <w:szCs w:val="18"/>
                    </w:rPr>
                    <w:t>）表</w:t>
                  </w:r>
                  <w:r>
                    <w:rPr>
                      <w:color w:val="000000"/>
                      <w:sz w:val="18"/>
                      <w:szCs w:val="18"/>
                    </w:rPr>
                    <w:t>2</w:t>
                  </w:r>
                  <w:r>
                    <w:rPr>
                      <w:color w:val="000000"/>
                      <w:sz w:val="18"/>
                      <w:szCs w:val="18"/>
                    </w:rPr>
                    <w:t>中</w:t>
                  </w:r>
                </w:p>
                <w:p w:rsidR="00CF219D" w:rsidRDefault="00FC36A6">
                  <w:pPr>
                    <w:snapToGrid w:val="0"/>
                    <w:jc w:val="center"/>
                    <w:rPr>
                      <w:color w:val="000000"/>
                      <w:sz w:val="18"/>
                      <w:szCs w:val="18"/>
                    </w:rPr>
                  </w:pPr>
                  <w:r>
                    <w:rPr>
                      <w:color w:val="000000"/>
                      <w:sz w:val="18"/>
                      <w:szCs w:val="18"/>
                    </w:rPr>
                    <w:t>二级标准</w:t>
                  </w:r>
                </w:p>
              </w:tc>
              <w:tc>
                <w:tcPr>
                  <w:tcW w:w="670" w:type="pct"/>
                  <w:vAlign w:val="center"/>
                </w:tcPr>
                <w:p w:rsidR="00CF219D" w:rsidRDefault="00FC36A6">
                  <w:pPr>
                    <w:snapToGrid w:val="0"/>
                    <w:jc w:val="center"/>
                    <w:rPr>
                      <w:color w:val="000000"/>
                      <w:sz w:val="18"/>
                      <w:szCs w:val="18"/>
                    </w:rPr>
                  </w:pPr>
                  <w:r>
                    <w:rPr>
                      <w:color w:val="000000"/>
                      <w:sz w:val="18"/>
                      <w:szCs w:val="18"/>
                    </w:rPr>
                    <w:t>颗粒物</w:t>
                  </w:r>
                </w:p>
              </w:tc>
              <w:tc>
                <w:tcPr>
                  <w:tcW w:w="722" w:type="pct"/>
                  <w:vAlign w:val="center"/>
                </w:tcPr>
                <w:p w:rsidR="00CF219D" w:rsidRDefault="00FC36A6">
                  <w:pPr>
                    <w:snapToGrid w:val="0"/>
                    <w:jc w:val="center"/>
                    <w:rPr>
                      <w:color w:val="000000"/>
                      <w:sz w:val="18"/>
                      <w:szCs w:val="18"/>
                    </w:rPr>
                  </w:pPr>
                  <w:r>
                    <w:rPr>
                      <w:color w:val="000000"/>
                      <w:sz w:val="18"/>
                      <w:szCs w:val="18"/>
                    </w:rPr>
                    <w:t>120</w:t>
                  </w:r>
                </w:p>
              </w:tc>
              <w:tc>
                <w:tcPr>
                  <w:tcW w:w="443" w:type="pct"/>
                  <w:vAlign w:val="center"/>
                </w:tcPr>
                <w:p w:rsidR="00CF219D" w:rsidRDefault="00FC36A6">
                  <w:pPr>
                    <w:snapToGrid w:val="0"/>
                    <w:jc w:val="center"/>
                    <w:rPr>
                      <w:color w:val="000000"/>
                      <w:sz w:val="18"/>
                      <w:szCs w:val="18"/>
                    </w:rPr>
                  </w:pPr>
                  <w:r>
                    <w:rPr>
                      <w:rFonts w:hint="eastAsia"/>
                      <w:color w:val="000000"/>
                      <w:sz w:val="18"/>
                      <w:szCs w:val="18"/>
                    </w:rPr>
                    <w:t>20</w:t>
                  </w:r>
                </w:p>
              </w:tc>
              <w:tc>
                <w:tcPr>
                  <w:tcW w:w="444" w:type="pct"/>
                  <w:vAlign w:val="center"/>
                </w:tcPr>
                <w:p w:rsidR="00CF219D" w:rsidRDefault="00FC36A6">
                  <w:pPr>
                    <w:snapToGrid w:val="0"/>
                    <w:jc w:val="center"/>
                    <w:rPr>
                      <w:color w:val="000000"/>
                      <w:sz w:val="18"/>
                      <w:szCs w:val="18"/>
                    </w:rPr>
                  </w:pPr>
                  <w:r>
                    <w:rPr>
                      <w:rFonts w:hint="eastAsia"/>
                      <w:color w:val="000000"/>
                      <w:sz w:val="18"/>
                      <w:szCs w:val="18"/>
                    </w:rPr>
                    <w:t>5.9</w:t>
                  </w:r>
                </w:p>
              </w:tc>
              <w:tc>
                <w:tcPr>
                  <w:tcW w:w="1058" w:type="pct"/>
                  <w:vMerge w:val="restart"/>
                  <w:vAlign w:val="center"/>
                </w:tcPr>
                <w:p w:rsidR="00CF219D" w:rsidRDefault="00FC36A6">
                  <w:pPr>
                    <w:snapToGrid w:val="0"/>
                    <w:ind w:firstLineChars="150" w:firstLine="270"/>
                    <w:rPr>
                      <w:color w:val="000000"/>
                      <w:sz w:val="18"/>
                      <w:szCs w:val="18"/>
                    </w:rPr>
                  </w:pPr>
                  <w:r>
                    <w:rPr>
                      <w:color w:val="000000"/>
                      <w:sz w:val="18"/>
                      <w:szCs w:val="18"/>
                    </w:rPr>
                    <w:t>周界外浓度最高点</w:t>
                  </w:r>
                </w:p>
              </w:tc>
              <w:tc>
                <w:tcPr>
                  <w:tcW w:w="457" w:type="pct"/>
                  <w:vAlign w:val="center"/>
                </w:tcPr>
                <w:p w:rsidR="00CF219D" w:rsidRDefault="00FC36A6">
                  <w:pPr>
                    <w:snapToGrid w:val="0"/>
                    <w:jc w:val="center"/>
                    <w:rPr>
                      <w:color w:val="000000"/>
                      <w:sz w:val="18"/>
                      <w:szCs w:val="18"/>
                    </w:rPr>
                  </w:pPr>
                  <w:r>
                    <w:rPr>
                      <w:color w:val="000000"/>
                      <w:sz w:val="18"/>
                      <w:szCs w:val="18"/>
                    </w:rPr>
                    <w:t>1.0</w:t>
                  </w:r>
                </w:p>
              </w:tc>
            </w:tr>
            <w:tr w:rsidR="00CF219D">
              <w:trPr>
                <w:cantSplit/>
                <w:trHeight w:val="219"/>
                <w:jc w:val="center"/>
              </w:trPr>
              <w:tc>
                <w:tcPr>
                  <w:tcW w:w="1205" w:type="pct"/>
                  <w:vMerge/>
                  <w:vAlign w:val="center"/>
                </w:tcPr>
                <w:p w:rsidR="00CF219D" w:rsidRDefault="00CF219D">
                  <w:pPr>
                    <w:snapToGrid w:val="0"/>
                    <w:jc w:val="center"/>
                    <w:rPr>
                      <w:color w:val="000000"/>
                      <w:sz w:val="18"/>
                      <w:szCs w:val="18"/>
                    </w:rPr>
                  </w:pPr>
                </w:p>
              </w:tc>
              <w:tc>
                <w:tcPr>
                  <w:tcW w:w="670" w:type="pct"/>
                  <w:vAlign w:val="center"/>
                </w:tcPr>
                <w:p w:rsidR="00CF219D" w:rsidRDefault="00FC36A6">
                  <w:pPr>
                    <w:jc w:val="center"/>
                    <w:rPr>
                      <w:rFonts w:ascii="宋体" w:hAnsi="宋体"/>
                      <w:sz w:val="18"/>
                      <w:szCs w:val="18"/>
                    </w:rPr>
                  </w:pPr>
                  <w:r>
                    <w:rPr>
                      <w:rFonts w:ascii="宋体" w:hAnsi="宋体" w:hint="eastAsia"/>
                      <w:sz w:val="18"/>
                      <w:szCs w:val="18"/>
                    </w:rPr>
                    <w:t>颗粒物</w:t>
                  </w:r>
                </w:p>
                <w:p w:rsidR="00CF219D" w:rsidRDefault="00FC36A6">
                  <w:pPr>
                    <w:snapToGrid w:val="0"/>
                    <w:jc w:val="center"/>
                    <w:rPr>
                      <w:color w:val="000000"/>
                      <w:sz w:val="18"/>
                      <w:szCs w:val="18"/>
                    </w:rPr>
                  </w:pPr>
                  <w:r>
                    <w:rPr>
                      <w:rFonts w:ascii="宋体" w:hAnsi="宋体" w:hint="eastAsia"/>
                      <w:sz w:val="18"/>
                      <w:szCs w:val="18"/>
                    </w:rPr>
                    <w:t>（染料尘）</w:t>
                  </w:r>
                </w:p>
              </w:tc>
              <w:tc>
                <w:tcPr>
                  <w:tcW w:w="722" w:type="pct"/>
                  <w:vAlign w:val="center"/>
                </w:tcPr>
                <w:p w:rsidR="00CF219D" w:rsidRDefault="00FC36A6">
                  <w:pPr>
                    <w:snapToGrid w:val="0"/>
                    <w:jc w:val="center"/>
                    <w:rPr>
                      <w:color w:val="000000"/>
                      <w:sz w:val="18"/>
                      <w:szCs w:val="18"/>
                    </w:rPr>
                  </w:pPr>
                  <w:r>
                    <w:rPr>
                      <w:rFonts w:hint="eastAsia"/>
                      <w:color w:val="000000"/>
                      <w:sz w:val="18"/>
                      <w:szCs w:val="18"/>
                    </w:rPr>
                    <w:t>18</w:t>
                  </w:r>
                </w:p>
              </w:tc>
              <w:tc>
                <w:tcPr>
                  <w:tcW w:w="443" w:type="pct"/>
                  <w:vAlign w:val="center"/>
                </w:tcPr>
                <w:p w:rsidR="00CF219D" w:rsidRDefault="00FC36A6">
                  <w:pPr>
                    <w:snapToGrid w:val="0"/>
                    <w:jc w:val="center"/>
                    <w:rPr>
                      <w:color w:val="000000"/>
                      <w:sz w:val="18"/>
                      <w:szCs w:val="18"/>
                    </w:rPr>
                  </w:pPr>
                  <w:r>
                    <w:rPr>
                      <w:rFonts w:hint="eastAsia"/>
                      <w:color w:val="000000"/>
                      <w:sz w:val="18"/>
                      <w:szCs w:val="18"/>
                    </w:rPr>
                    <w:t>20</w:t>
                  </w:r>
                </w:p>
              </w:tc>
              <w:tc>
                <w:tcPr>
                  <w:tcW w:w="444" w:type="pct"/>
                  <w:vAlign w:val="center"/>
                </w:tcPr>
                <w:p w:rsidR="00CF219D" w:rsidRDefault="00FC36A6">
                  <w:pPr>
                    <w:snapToGrid w:val="0"/>
                    <w:jc w:val="center"/>
                    <w:rPr>
                      <w:color w:val="000000"/>
                      <w:sz w:val="18"/>
                      <w:szCs w:val="18"/>
                    </w:rPr>
                  </w:pPr>
                  <w:r>
                    <w:rPr>
                      <w:rFonts w:hint="eastAsia"/>
                      <w:color w:val="000000"/>
                      <w:sz w:val="18"/>
                      <w:szCs w:val="18"/>
                    </w:rPr>
                    <w:t>0.85</w:t>
                  </w:r>
                </w:p>
              </w:tc>
              <w:tc>
                <w:tcPr>
                  <w:tcW w:w="1058" w:type="pct"/>
                  <w:vMerge/>
                  <w:vAlign w:val="center"/>
                </w:tcPr>
                <w:p w:rsidR="00CF219D" w:rsidRDefault="00CF219D">
                  <w:pPr>
                    <w:snapToGrid w:val="0"/>
                    <w:ind w:firstLineChars="100" w:firstLine="180"/>
                    <w:rPr>
                      <w:color w:val="000000"/>
                      <w:sz w:val="18"/>
                      <w:szCs w:val="18"/>
                    </w:rPr>
                  </w:pPr>
                </w:p>
              </w:tc>
              <w:tc>
                <w:tcPr>
                  <w:tcW w:w="457" w:type="pct"/>
                  <w:vAlign w:val="center"/>
                </w:tcPr>
                <w:p w:rsidR="00CF219D" w:rsidRDefault="00FC36A6">
                  <w:pPr>
                    <w:snapToGrid w:val="0"/>
                    <w:jc w:val="center"/>
                    <w:rPr>
                      <w:color w:val="000000"/>
                      <w:sz w:val="18"/>
                      <w:szCs w:val="18"/>
                    </w:rPr>
                  </w:pPr>
                  <w:r>
                    <w:rPr>
                      <w:rFonts w:hint="eastAsia"/>
                      <w:color w:val="000000"/>
                      <w:sz w:val="18"/>
                      <w:szCs w:val="18"/>
                    </w:rPr>
                    <w:t>肉眼</w:t>
                  </w:r>
                </w:p>
                <w:p w:rsidR="00CF219D" w:rsidRDefault="00FC36A6">
                  <w:pPr>
                    <w:snapToGrid w:val="0"/>
                    <w:jc w:val="center"/>
                    <w:rPr>
                      <w:color w:val="000000"/>
                      <w:sz w:val="18"/>
                      <w:szCs w:val="18"/>
                    </w:rPr>
                  </w:pPr>
                  <w:r>
                    <w:rPr>
                      <w:rFonts w:hint="eastAsia"/>
                      <w:color w:val="000000"/>
                      <w:sz w:val="18"/>
                      <w:szCs w:val="18"/>
                    </w:rPr>
                    <w:t>不可见</w:t>
                  </w:r>
                </w:p>
              </w:tc>
            </w:tr>
            <w:tr w:rsidR="00CF219D">
              <w:trPr>
                <w:cantSplit/>
                <w:trHeight w:val="219"/>
                <w:jc w:val="center"/>
              </w:trPr>
              <w:tc>
                <w:tcPr>
                  <w:tcW w:w="1205" w:type="pct"/>
                  <w:vAlign w:val="center"/>
                </w:tcPr>
                <w:p w:rsidR="00CF219D" w:rsidRDefault="00FC36A6">
                  <w:pPr>
                    <w:snapToGrid w:val="0"/>
                    <w:jc w:val="center"/>
                    <w:rPr>
                      <w:color w:val="000000"/>
                      <w:sz w:val="18"/>
                      <w:szCs w:val="18"/>
                    </w:rPr>
                  </w:pPr>
                  <w:r>
                    <w:rPr>
                      <w:rFonts w:hint="eastAsia"/>
                      <w:sz w:val="18"/>
                      <w:szCs w:val="18"/>
                    </w:rPr>
                    <w:t>江苏省《表面涂装（家具制造业）挥发性有机物排放标准》（</w:t>
                  </w:r>
                  <w:r>
                    <w:rPr>
                      <w:rFonts w:hint="eastAsia"/>
                      <w:sz w:val="18"/>
                      <w:szCs w:val="18"/>
                    </w:rPr>
                    <w:t>DB32/3152-2016</w:t>
                  </w:r>
                  <w:r>
                    <w:rPr>
                      <w:rFonts w:hint="eastAsia"/>
                      <w:sz w:val="18"/>
                      <w:szCs w:val="18"/>
                    </w:rPr>
                    <w:t>）</w:t>
                  </w:r>
                </w:p>
              </w:tc>
              <w:tc>
                <w:tcPr>
                  <w:tcW w:w="670" w:type="pct"/>
                  <w:vAlign w:val="center"/>
                </w:tcPr>
                <w:p w:rsidR="00CF219D" w:rsidRDefault="00FC36A6">
                  <w:pPr>
                    <w:jc w:val="center"/>
                    <w:rPr>
                      <w:sz w:val="18"/>
                      <w:szCs w:val="18"/>
                    </w:rPr>
                  </w:pPr>
                  <w:r>
                    <w:rPr>
                      <w:sz w:val="18"/>
                      <w:szCs w:val="18"/>
                    </w:rPr>
                    <w:t>TVOC</w:t>
                  </w:r>
                </w:p>
              </w:tc>
              <w:tc>
                <w:tcPr>
                  <w:tcW w:w="722" w:type="pct"/>
                  <w:vAlign w:val="center"/>
                </w:tcPr>
                <w:p w:rsidR="00CF219D" w:rsidRDefault="00FC36A6">
                  <w:pPr>
                    <w:snapToGrid w:val="0"/>
                    <w:jc w:val="center"/>
                    <w:rPr>
                      <w:color w:val="000000"/>
                      <w:sz w:val="18"/>
                      <w:szCs w:val="18"/>
                    </w:rPr>
                  </w:pPr>
                  <w:r>
                    <w:rPr>
                      <w:rFonts w:hint="eastAsia"/>
                      <w:color w:val="000000"/>
                      <w:sz w:val="18"/>
                      <w:szCs w:val="18"/>
                    </w:rPr>
                    <w:t>40</w:t>
                  </w:r>
                </w:p>
              </w:tc>
              <w:tc>
                <w:tcPr>
                  <w:tcW w:w="443" w:type="pct"/>
                  <w:vAlign w:val="center"/>
                </w:tcPr>
                <w:p w:rsidR="00CF219D" w:rsidRDefault="00FC36A6">
                  <w:pPr>
                    <w:snapToGrid w:val="0"/>
                    <w:jc w:val="center"/>
                    <w:rPr>
                      <w:color w:val="000000"/>
                      <w:sz w:val="18"/>
                      <w:szCs w:val="18"/>
                    </w:rPr>
                  </w:pPr>
                  <w:r>
                    <w:rPr>
                      <w:rFonts w:hint="eastAsia"/>
                      <w:color w:val="000000"/>
                      <w:sz w:val="18"/>
                      <w:szCs w:val="18"/>
                    </w:rPr>
                    <w:t>20</w:t>
                  </w:r>
                </w:p>
              </w:tc>
              <w:tc>
                <w:tcPr>
                  <w:tcW w:w="444" w:type="pct"/>
                  <w:vAlign w:val="center"/>
                </w:tcPr>
                <w:p w:rsidR="00CF219D" w:rsidRDefault="00FC36A6">
                  <w:pPr>
                    <w:snapToGrid w:val="0"/>
                    <w:jc w:val="center"/>
                    <w:rPr>
                      <w:color w:val="000000"/>
                      <w:sz w:val="18"/>
                      <w:szCs w:val="18"/>
                    </w:rPr>
                  </w:pPr>
                  <w:r>
                    <w:rPr>
                      <w:rFonts w:hint="eastAsia"/>
                      <w:color w:val="000000"/>
                      <w:sz w:val="18"/>
                      <w:szCs w:val="18"/>
                    </w:rPr>
                    <w:t>2.9</w:t>
                  </w:r>
                </w:p>
              </w:tc>
              <w:tc>
                <w:tcPr>
                  <w:tcW w:w="1515" w:type="pct"/>
                  <w:gridSpan w:val="2"/>
                  <w:vAlign w:val="center"/>
                </w:tcPr>
                <w:p w:rsidR="00CF219D" w:rsidRDefault="00FC36A6">
                  <w:pPr>
                    <w:snapToGrid w:val="0"/>
                    <w:jc w:val="center"/>
                    <w:rPr>
                      <w:color w:val="000000"/>
                      <w:sz w:val="18"/>
                      <w:szCs w:val="18"/>
                    </w:rPr>
                  </w:pPr>
                  <w:r>
                    <w:rPr>
                      <w:rFonts w:hint="eastAsia"/>
                      <w:color w:val="000000"/>
                      <w:sz w:val="18"/>
                      <w:szCs w:val="18"/>
                    </w:rPr>
                    <w:t>2.0</w:t>
                  </w:r>
                </w:p>
              </w:tc>
            </w:tr>
            <w:tr w:rsidR="00CF219D">
              <w:trPr>
                <w:cantSplit/>
                <w:trHeight w:val="219"/>
                <w:jc w:val="center"/>
              </w:trPr>
              <w:tc>
                <w:tcPr>
                  <w:tcW w:w="1205" w:type="pct"/>
                  <w:vMerge w:val="restart"/>
                  <w:vAlign w:val="center"/>
                </w:tcPr>
                <w:p w:rsidR="00CF219D" w:rsidRDefault="00FC36A6">
                  <w:pPr>
                    <w:snapToGrid w:val="0"/>
                    <w:jc w:val="center"/>
                    <w:rPr>
                      <w:rFonts w:ascii="宋体" w:hAnsi="宋体"/>
                      <w:sz w:val="18"/>
                      <w:szCs w:val="18"/>
                    </w:rPr>
                  </w:pPr>
                  <w:r>
                    <w:rPr>
                      <w:rFonts w:ascii="宋体" w:hAnsi="宋体" w:hint="eastAsia"/>
                      <w:sz w:val="18"/>
                      <w:szCs w:val="18"/>
                    </w:rPr>
                    <w:t>《挥发性有机废气无组织</w:t>
                  </w:r>
                </w:p>
                <w:p w:rsidR="00CF219D" w:rsidRDefault="00FC36A6">
                  <w:pPr>
                    <w:snapToGrid w:val="0"/>
                    <w:jc w:val="center"/>
                    <w:rPr>
                      <w:color w:val="000000"/>
                      <w:sz w:val="18"/>
                      <w:szCs w:val="18"/>
                    </w:rPr>
                  </w:pPr>
                  <w:r>
                    <w:rPr>
                      <w:rFonts w:ascii="宋体" w:hAnsi="宋体" w:hint="eastAsia"/>
                      <w:sz w:val="18"/>
                      <w:szCs w:val="18"/>
                    </w:rPr>
                    <w:t>排放控制标准》</w:t>
                  </w:r>
                  <w:r>
                    <w:rPr>
                      <w:rFonts w:hAnsi="宋体" w:hint="eastAsia"/>
                      <w:sz w:val="18"/>
                      <w:szCs w:val="18"/>
                    </w:rPr>
                    <w:t>（</w:t>
                  </w:r>
                  <w:r>
                    <w:rPr>
                      <w:rFonts w:hAnsi="宋体"/>
                      <w:sz w:val="18"/>
                      <w:szCs w:val="18"/>
                    </w:rPr>
                    <w:t>GB37822-2019</w:t>
                  </w:r>
                  <w:r>
                    <w:rPr>
                      <w:rFonts w:hAnsi="宋体" w:hint="eastAsia"/>
                      <w:sz w:val="18"/>
                      <w:szCs w:val="18"/>
                    </w:rPr>
                    <w:t>）</w:t>
                  </w:r>
                </w:p>
              </w:tc>
              <w:tc>
                <w:tcPr>
                  <w:tcW w:w="670" w:type="pct"/>
                  <w:vMerge w:val="restart"/>
                  <w:vAlign w:val="center"/>
                </w:tcPr>
                <w:p w:rsidR="00CF219D" w:rsidRDefault="00FC36A6">
                  <w:pPr>
                    <w:snapToGrid w:val="0"/>
                    <w:jc w:val="center"/>
                    <w:rPr>
                      <w:color w:val="000000"/>
                      <w:sz w:val="18"/>
                      <w:szCs w:val="18"/>
                    </w:rPr>
                  </w:pPr>
                  <w:r>
                    <w:rPr>
                      <w:color w:val="000000"/>
                      <w:sz w:val="18"/>
                      <w:szCs w:val="18"/>
                    </w:rPr>
                    <w:t>非甲烷总烃</w:t>
                  </w:r>
                </w:p>
              </w:tc>
              <w:tc>
                <w:tcPr>
                  <w:tcW w:w="722" w:type="pct"/>
                  <w:vMerge w:val="restart"/>
                  <w:vAlign w:val="center"/>
                </w:tcPr>
                <w:p w:rsidR="00CF219D" w:rsidRDefault="00FC36A6">
                  <w:pPr>
                    <w:snapToGrid w:val="0"/>
                    <w:jc w:val="center"/>
                    <w:rPr>
                      <w:color w:val="000000"/>
                      <w:sz w:val="18"/>
                      <w:szCs w:val="18"/>
                    </w:rPr>
                  </w:pPr>
                  <w:r>
                    <w:rPr>
                      <w:color w:val="000000"/>
                      <w:sz w:val="18"/>
                      <w:szCs w:val="18"/>
                    </w:rPr>
                    <w:t>/</w:t>
                  </w:r>
                </w:p>
              </w:tc>
              <w:tc>
                <w:tcPr>
                  <w:tcW w:w="443" w:type="pct"/>
                  <w:vMerge w:val="restart"/>
                  <w:vAlign w:val="center"/>
                </w:tcPr>
                <w:p w:rsidR="00CF219D" w:rsidRDefault="00FC36A6">
                  <w:pPr>
                    <w:snapToGrid w:val="0"/>
                    <w:jc w:val="center"/>
                    <w:rPr>
                      <w:color w:val="000000"/>
                      <w:sz w:val="18"/>
                      <w:szCs w:val="18"/>
                    </w:rPr>
                  </w:pPr>
                  <w:r>
                    <w:rPr>
                      <w:color w:val="000000"/>
                      <w:sz w:val="18"/>
                      <w:szCs w:val="18"/>
                    </w:rPr>
                    <w:t>/</w:t>
                  </w:r>
                </w:p>
              </w:tc>
              <w:tc>
                <w:tcPr>
                  <w:tcW w:w="444" w:type="pct"/>
                  <w:vMerge w:val="restart"/>
                  <w:vAlign w:val="center"/>
                </w:tcPr>
                <w:p w:rsidR="00CF219D" w:rsidRDefault="00FC36A6">
                  <w:pPr>
                    <w:snapToGrid w:val="0"/>
                    <w:jc w:val="center"/>
                    <w:rPr>
                      <w:color w:val="000000"/>
                      <w:sz w:val="18"/>
                      <w:szCs w:val="18"/>
                    </w:rPr>
                  </w:pPr>
                  <w:r>
                    <w:rPr>
                      <w:color w:val="000000"/>
                      <w:sz w:val="18"/>
                      <w:szCs w:val="18"/>
                    </w:rPr>
                    <w:t>/</w:t>
                  </w:r>
                </w:p>
              </w:tc>
              <w:tc>
                <w:tcPr>
                  <w:tcW w:w="1058" w:type="pct"/>
                  <w:vAlign w:val="center"/>
                </w:tcPr>
                <w:p w:rsidR="00CF219D" w:rsidRDefault="00FC36A6">
                  <w:pPr>
                    <w:snapToGrid w:val="0"/>
                    <w:jc w:val="center"/>
                    <w:rPr>
                      <w:color w:val="000000"/>
                      <w:sz w:val="18"/>
                      <w:szCs w:val="18"/>
                    </w:rPr>
                  </w:pPr>
                  <w:r>
                    <w:rPr>
                      <w:rFonts w:hint="eastAsia"/>
                      <w:color w:val="000000"/>
                      <w:sz w:val="18"/>
                      <w:szCs w:val="18"/>
                    </w:rPr>
                    <w:t>在厂房外设置监控点，监控点处</w:t>
                  </w:r>
                  <w:r>
                    <w:rPr>
                      <w:rFonts w:hint="eastAsia"/>
                      <w:color w:val="000000"/>
                      <w:sz w:val="18"/>
                      <w:szCs w:val="18"/>
                    </w:rPr>
                    <w:t>1h</w:t>
                  </w:r>
                  <w:r>
                    <w:rPr>
                      <w:rFonts w:hint="eastAsia"/>
                      <w:color w:val="000000"/>
                      <w:sz w:val="18"/>
                      <w:szCs w:val="18"/>
                    </w:rPr>
                    <w:t>平均浓度值</w:t>
                  </w:r>
                </w:p>
              </w:tc>
              <w:tc>
                <w:tcPr>
                  <w:tcW w:w="457" w:type="pct"/>
                  <w:vAlign w:val="center"/>
                </w:tcPr>
                <w:p w:rsidR="00CF219D" w:rsidRDefault="00FC36A6">
                  <w:pPr>
                    <w:snapToGrid w:val="0"/>
                    <w:jc w:val="center"/>
                    <w:rPr>
                      <w:color w:val="000000"/>
                      <w:sz w:val="18"/>
                      <w:szCs w:val="18"/>
                    </w:rPr>
                  </w:pPr>
                  <w:r>
                    <w:rPr>
                      <w:rFonts w:hint="eastAsia"/>
                      <w:color w:val="000000"/>
                      <w:sz w:val="18"/>
                      <w:szCs w:val="18"/>
                    </w:rPr>
                    <w:t>6</w:t>
                  </w:r>
                </w:p>
              </w:tc>
            </w:tr>
            <w:tr w:rsidR="00CF219D">
              <w:trPr>
                <w:cantSplit/>
                <w:trHeight w:val="219"/>
                <w:jc w:val="center"/>
              </w:trPr>
              <w:tc>
                <w:tcPr>
                  <w:tcW w:w="1205" w:type="pct"/>
                  <w:vMerge/>
                  <w:vAlign w:val="center"/>
                </w:tcPr>
                <w:p w:rsidR="00CF219D" w:rsidRDefault="00CF219D">
                  <w:pPr>
                    <w:snapToGrid w:val="0"/>
                    <w:jc w:val="center"/>
                    <w:rPr>
                      <w:rFonts w:ascii="宋体" w:hAnsi="宋体"/>
                      <w:sz w:val="18"/>
                      <w:szCs w:val="18"/>
                    </w:rPr>
                  </w:pPr>
                </w:p>
              </w:tc>
              <w:tc>
                <w:tcPr>
                  <w:tcW w:w="670" w:type="pct"/>
                  <w:vMerge/>
                  <w:vAlign w:val="center"/>
                </w:tcPr>
                <w:p w:rsidR="00CF219D" w:rsidRDefault="00CF219D">
                  <w:pPr>
                    <w:snapToGrid w:val="0"/>
                    <w:jc w:val="center"/>
                    <w:rPr>
                      <w:color w:val="000000"/>
                      <w:sz w:val="18"/>
                      <w:szCs w:val="18"/>
                    </w:rPr>
                  </w:pPr>
                </w:p>
              </w:tc>
              <w:tc>
                <w:tcPr>
                  <w:tcW w:w="722" w:type="pct"/>
                  <w:vMerge/>
                  <w:vAlign w:val="center"/>
                </w:tcPr>
                <w:p w:rsidR="00CF219D" w:rsidRDefault="00CF219D">
                  <w:pPr>
                    <w:snapToGrid w:val="0"/>
                    <w:jc w:val="center"/>
                    <w:rPr>
                      <w:color w:val="000000"/>
                      <w:sz w:val="18"/>
                      <w:szCs w:val="18"/>
                    </w:rPr>
                  </w:pPr>
                </w:p>
              </w:tc>
              <w:tc>
                <w:tcPr>
                  <w:tcW w:w="443" w:type="pct"/>
                  <w:vMerge/>
                  <w:vAlign w:val="center"/>
                </w:tcPr>
                <w:p w:rsidR="00CF219D" w:rsidRDefault="00CF219D">
                  <w:pPr>
                    <w:snapToGrid w:val="0"/>
                    <w:jc w:val="center"/>
                    <w:rPr>
                      <w:color w:val="000000"/>
                      <w:sz w:val="18"/>
                      <w:szCs w:val="18"/>
                    </w:rPr>
                  </w:pPr>
                </w:p>
              </w:tc>
              <w:tc>
                <w:tcPr>
                  <w:tcW w:w="444" w:type="pct"/>
                  <w:vMerge/>
                  <w:vAlign w:val="center"/>
                </w:tcPr>
                <w:p w:rsidR="00CF219D" w:rsidRDefault="00CF219D">
                  <w:pPr>
                    <w:snapToGrid w:val="0"/>
                    <w:jc w:val="center"/>
                    <w:rPr>
                      <w:color w:val="000000"/>
                      <w:sz w:val="18"/>
                      <w:szCs w:val="18"/>
                    </w:rPr>
                  </w:pPr>
                </w:p>
              </w:tc>
              <w:tc>
                <w:tcPr>
                  <w:tcW w:w="1058" w:type="pct"/>
                  <w:vAlign w:val="center"/>
                </w:tcPr>
                <w:p w:rsidR="00CF219D" w:rsidRDefault="00FC36A6">
                  <w:pPr>
                    <w:snapToGrid w:val="0"/>
                    <w:jc w:val="center"/>
                    <w:rPr>
                      <w:color w:val="000000"/>
                      <w:sz w:val="18"/>
                      <w:szCs w:val="18"/>
                    </w:rPr>
                  </w:pPr>
                  <w:r>
                    <w:rPr>
                      <w:rFonts w:hint="eastAsia"/>
                      <w:color w:val="000000"/>
                      <w:sz w:val="18"/>
                      <w:szCs w:val="18"/>
                    </w:rPr>
                    <w:t>监控点处任意</w:t>
                  </w:r>
                </w:p>
                <w:p w:rsidR="00CF219D" w:rsidRDefault="00FC36A6">
                  <w:pPr>
                    <w:snapToGrid w:val="0"/>
                    <w:jc w:val="center"/>
                    <w:rPr>
                      <w:color w:val="000000"/>
                      <w:sz w:val="18"/>
                      <w:szCs w:val="18"/>
                    </w:rPr>
                  </w:pPr>
                  <w:r>
                    <w:rPr>
                      <w:rFonts w:hint="eastAsia"/>
                      <w:color w:val="000000"/>
                      <w:sz w:val="18"/>
                      <w:szCs w:val="18"/>
                    </w:rPr>
                    <w:t>一次浓度值</w:t>
                  </w:r>
                </w:p>
              </w:tc>
              <w:tc>
                <w:tcPr>
                  <w:tcW w:w="457" w:type="pct"/>
                  <w:vAlign w:val="center"/>
                </w:tcPr>
                <w:p w:rsidR="00CF219D" w:rsidRDefault="00FC36A6">
                  <w:pPr>
                    <w:snapToGrid w:val="0"/>
                    <w:jc w:val="center"/>
                    <w:rPr>
                      <w:color w:val="000000"/>
                      <w:sz w:val="18"/>
                      <w:szCs w:val="18"/>
                    </w:rPr>
                  </w:pPr>
                  <w:r>
                    <w:rPr>
                      <w:rFonts w:hint="eastAsia"/>
                      <w:color w:val="000000"/>
                      <w:sz w:val="18"/>
                      <w:szCs w:val="18"/>
                    </w:rPr>
                    <w:t>20</w:t>
                  </w:r>
                </w:p>
              </w:tc>
            </w:tr>
          </w:tbl>
          <w:p w:rsidR="00CF219D" w:rsidRDefault="00FC36A6" w:rsidP="00273B6D">
            <w:pPr>
              <w:spacing w:beforeLines="50" w:line="360" w:lineRule="auto"/>
              <w:ind w:firstLineChars="200" w:firstLine="422"/>
              <w:rPr>
                <w:b/>
              </w:rPr>
            </w:pPr>
            <w:r>
              <w:rPr>
                <w:b/>
              </w:rPr>
              <w:t>2</w:t>
            </w:r>
            <w:r>
              <w:rPr>
                <w:b/>
              </w:rPr>
              <w:t>、</w:t>
            </w:r>
            <w:r>
              <w:rPr>
                <w:rFonts w:hint="eastAsia"/>
                <w:b/>
              </w:rPr>
              <w:t>水污染物</w:t>
            </w:r>
            <w:r>
              <w:rPr>
                <w:b/>
              </w:rPr>
              <w:t>排放标准</w:t>
            </w:r>
          </w:p>
          <w:p w:rsidR="00CF219D" w:rsidRDefault="00FC36A6">
            <w:pPr>
              <w:adjustRightInd w:val="0"/>
              <w:snapToGrid w:val="0"/>
              <w:spacing w:line="360" w:lineRule="auto"/>
              <w:ind w:firstLine="482"/>
              <w:rPr>
                <w:b/>
              </w:rPr>
            </w:pPr>
            <w:r>
              <w:t>本项目生活污水经厂内化粪池预处理后</w:t>
            </w:r>
            <w:r>
              <w:rPr>
                <w:rFonts w:hint="eastAsia"/>
              </w:rPr>
              <w:t>，通过</w:t>
            </w:r>
            <w:r>
              <w:t>市政污水管网</w:t>
            </w:r>
            <w:r>
              <w:rPr>
                <w:rFonts w:hint="eastAsia"/>
              </w:rPr>
              <w:t>纳入海安市水务集团城市污水处理</w:t>
            </w:r>
            <w:r>
              <w:t>有限公司集中处理，最终达标尾水排入</w:t>
            </w:r>
            <w:r>
              <w:rPr>
                <w:rFonts w:hint="eastAsia"/>
              </w:rPr>
              <w:t>洋蛮河</w:t>
            </w:r>
            <w:r>
              <w:t>。污水排放标准执行《污水综合排放标准》（</w:t>
            </w:r>
            <w:r>
              <w:t>GB8978-1996</w:t>
            </w:r>
            <w:r>
              <w:t>）表</w:t>
            </w:r>
            <w:r>
              <w:t>4</w:t>
            </w:r>
            <w:r>
              <w:t>中三级标准，其中氨氮和总磷执行《污水排入城镇下水道水质标准》（</w:t>
            </w:r>
            <w:r>
              <w:t>GB/T31962-2015</w:t>
            </w:r>
            <w:r>
              <w:t>）表</w:t>
            </w:r>
            <w:r>
              <w:t>1</w:t>
            </w:r>
            <w:r>
              <w:t>中</w:t>
            </w:r>
            <w:r>
              <w:rPr>
                <w:rFonts w:hint="eastAsia"/>
              </w:rPr>
              <w:t>A</w:t>
            </w:r>
            <w:r>
              <w:t>等级标准，同时达到</w:t>
            </w:r>
            <w:r>
              <w:rPr>
                <w:rFonts w:hint="eastAsia"/>
              </w:rPr>
              <w:t>海安市水务集团城市污水处理</w:t>
            </w:r>
            <w:r>
              <w:t>有限公司设计进水标准要求。污水处理厂尾水排放执行《城镇污水处理厂污染物排放标准》（</w:t>
            </w:r>
            <w:r>
              <w:t>GB18918-2002</w:t>
            </w:r>
            <w:r>
              <w:t>）及其修改单中的一级</w:t>
            </w:r>
            <w:r>
              <w:t>A</w:t>
            </w:r>
            <w:r>
              <w:t>标准</w:t>
            </w:r>
            <w:r>
              <w:rPr>
                <w:bCs/>
              </w:rPr>
              <w:t>。具体数值见表</w:t>
            </w:r>
            <w:r>
              <w:rPr>
                <w:rFonts w:hint="eastAsia"/>
                <w:bCs/>
              </w:rPr>
              <w:t>3-9</w:t>
            </w:r>
            <w:r>
              <w:rPr>
                <w:bCs/>
              </w:rPr>
              <w:t>：</w:t>
            </w:r>
          </w:p>
          <w:p w:rsidR="00CF219D" w:rsidRDefault="00FC36A6">
            <w:pPr>
              <w:pStyle w:val="af6"/>
              <w:spacing w:before="0" w:line="360" w:lineRule="auto"/>
              <w:rPr>
                <w:sz w:val="21"/>
                <w:szCs w:val="21"/>
              </w:rPr>
            </w:pPr>
            <w:r>
              <w:rPr>
                <w:sz w:val="21"/>
                <w:szCs w:val="21"/>
              </w:rPr>
              <w:t>表</w:t>
            </w:r>
            <w:r>
              <w:rPr>
                <w:rFonts w:hint="eastAsia"/>
                <w:sz w:val="21"/>
                <w:szCs w:val="21"/>
              </w:rPr>
              <w:t>3-9</w:t>
            </w:r>
            <w:r>
              <w:rPr>
                <w:sz w:val="21"/>
                <w:szCs w:val="21"/>
              </w:rPr>
              <w:t>污水排放标准（单位：除</w:t>
            </w:r>
            <w:r>
              <w:rPr>
                <w:sz w:val="21"/>
                <w:szCs w:val="21"/>
              </w:rPr>
              <w:t>pH</w:t>
            </w:r>
            <w:r>
              <w:rPr>
                <w:sz w:val="21"/>
                <w:szCs w:val="21"/>
              </w:rPr>
              <w:t>值外为</w:t>
            </w:r>
            <w:r>
              <w:rPr>
                <w:sz w:val="21"/>
                <w:szCs w:val="21"/>
              </w:rPr>
              <w:t>mg/L</w:t>
            </w:r>
            <w:r>
              <w:rPr>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08"/>
              <w:gridCol w:w="4318"/>
              <w:gridCol w:w="1998"/>
              <w:gridCol w:w="2100"/>
            </w:tblGrid>
            <w:tr w:rsidR="00CF219D">
              <w:trPr>
                <w:cantSplit/>
                <w:trHeight w:val="377"/>
                <w:jc w:val="center"/>
              </w:trPr>
              <w:tc>
                <w:tcPr>
                  <w:tcW w:w="672" w:type="pct"/>
                  <w:vAlign w:val="center"/>
                </w:tcPr>
                <w:p w:rsidR="00CF219D" w:rsidRDefault="00FC36A6">
                  <w:pPr>
                    <w:snapToGrid w:val="0"/>
                    <w:jc w:val="center"/>
                    <w:rPr>
                      <w:b/>
                      <w:color w:val="FF0000"/>
                      <w:sz w:val="18"/>
                      <w:szCs w:val="18"/>
                    </w:rPr>
                  </w:pPr>
                  <w:r>
                    <w:rPr>
                      <w:b/>
                      <w:sz w:val="18"/>
                      <w:szCs w:val="18"/>
                    </w:rPr>
                    <w:t>项目</w:t>
                  </w:r>
                </w:p>
              </w:tc>
              <w:tc>
                <w:tcPr>
                  <w:tcW w:w="2220" w:type="pct"/>
                  <w:vAlign w:val="center"/>
                </w:tcPr>
                <w:p w:rsidR="00CF219D" w:rsidRDefault="00FC36A6">
                  <w:pPr>
                    <w:snapToGrid w:val="0"/>
                    <w:jc w:val="center"/>
                    <w:rPr>
                      <w:b/>
                      <w:sz w:val="18"/>
                      <w:szCs w:val="18"/>
                    </w:rPr>
                  </w:pPr>
                  <w:r>
                    <w:rPr>
                      <w:b/>
                      <w:sz w:val="18"/>
                      <w:szCs w:val="18"/>
                    </w:rPr>
                    <w:t>《污水综合排放标准》（</w:t>
                  </w:r>
                  <w:r>
                    <w:rPr>
                      <w:b/>
                      <w:sz w:val="18"/>
                      <w:szCs w:val="18"/>
                    </w:rPr>
                    <w:t>GB8978-1996</w:t>
                  </w:r>
                  <w:r>
                    <w:rPr>
                      <w:b/>
                      <w:sz w:val="18"/>
                      <w:szCs w:val="18"/>
                    </w:rPr>
                    <w:t>）表</w:t>
                  </w:r>
                  <w:r>
                    <w:rPr>
                      <w:b/>
                      <w:sz w:val="18"/>
                      <w:szCs w:val="18"/>
                    </w:rPr>
                    <w:t>4</w:t>
                  </w:r>
                  <w:r>
                    <w:rPr>
                      <w:b/>
                      <w:sz w:val="18"/>
                      <w:szCs w:val="18"/>
                    </w:rPr>
                    <w:t>中</w:t>
                  </w:r>
                </w:p>
                <w:p w:rsidR="00CF219D" w:rsidRDefault="00FC36A6">
                  <w:pPr>
                    <w:snapToGrid w:val="0"/>
                    <w:jc w:val="center"/>
                    <w:rPr>
                      <w:b/>
                      <w:color w:val="FF0000"/>
                      <w:sz w:val="18"/>
                      <w:szCs w:val="18"/>
                    </w:rPr>
                  </w:pPr>
                  <w:r>
                    <w:rPr>
                      <w:b/>
                      <w:sz w:val="18"/>
                      <w:szCs w:val="18"/>
                    </w:rPr>
                    <w:t>三级标准和《污水排入城镇下水道水质标准》（</w:t>
                  </w:r>
                  <w:r>
                    <w:rPr>
                      <w:b/>
                      <w:sz w:val="18"/>
                      <w:szCs w:val="18"/>
                    </w:rPr>
                    <w:t>GB/T31962-2015</w:t>
                  </w:r>
                  <w:r>
                    <w:rPr>
                      <w:b/>
                      <w:sz w:val="18"/>
                      <w:szCs w:val="18"/>
                    </w:rPr>
                    <w:t>）表</w:t>
                  </w:r>
                  <w:r>
                    <w:rPr>
                      <w:b/>
                      <w:sz w:val="18"/>
                      <w:szCs w:val="18"/>
                    </w:rPr>
                    <w:t>1</w:t>
                  </w:r>
                  <w:r>
                    <w:rPr>
                      <w:b/>
                      <w:sz w:val="18"/>
                      <w:szCs w:val="18"/>
                    </w:rPr>
                    <w:t>中</w:t>
                  </w:r>
                  <w:r>
                    <w:rPr>
                      <w:rFonts w:hint="eastAsia"/>
                      <w:b/>
                      <w:sz w:val="18"/>
                      <w:szCs w:val="18"/>
                    </w:rPr>
                    <w:t>A</w:t>
                  </w:r>
                  <w:r>
                    <w:rPr>
                      <w:b/>
                      <w:sz w:val="18"/>
                      <w:szCs w:val="18"/>
                    </w:rPr>
                    <w:t>标准</w:t>
                  </w:r>
                </w:p>
              </w:tc>
              <w:tc>
                <w:tcPr>
                  <w:tcW w:w="1027" w:type="pct"/>
                  <w:vAlign w:val="center"/>
                </w:tcPr>
                <w:p w:rsidR="00CF219D" w:rsidRDefault="00FC36A6">
                  <w:pPr>
                    <w:snapToGrid w:val="0"/>
                    <w:jc w:val="center"/>
                    <w:rPr>
                      <w:b/>
                      <w:sz w:val="18"/>
                      <w:szCs w:val="18"/>
                    </w:rPr>
                  </w:pPr>
                  <w:r>
                    <w:rPr>
                      <w:b/>
                      <w:sz w:val="18"/>
                      <w:szCs w:val="18"/>
                    </w:rPr>
                    <w:t>海安</w:t>
                  </w:r>
                  <w:r>
                    <w:rPr>
                      <w:rFonts w:hint="eastAsia"/>
                      <w:b/>
                      <w:sz w:val="18"/>
                      <w:szCs w:val="18"/>
                    </w:rPr>
                    <w:t>市</w:t>
                  </w:r>
                  <w:r>
                    <w:rPr>
                      <w:b/>
                      <w:sz w:val="18"/>
                      <w:szCs w:val="18"/>
                    </w:rPr>
                    <w:t>水务</w:t>
                  </w:r>
                  <w:r>
                    <w:rPr>
                      <w:rFonts w:hint="eastAsia"/>
                      <w:b/>
                      <w:sz w:val="18"/>
                      <w:szCs w:val="18"/>
                    </w:rPr>
                    <w:t>集团城市污水处理</w:t>
                  </w:r>
                  <w:r>
                    <w:rPr>
                      <w:b/>
                      <w:sz w:val="18"/>
                      <w:szCs w:val="18"/>
                    </w:rPr>
                    <w:t>有限公司</w:t>
                  </w:r>
                </w:p>
                <w:p w:rsidR="00CF219D" w:rsidRDefault="00FC36A6">
                  <w:pPr>
                    <w:snapToGrid w:val="0"/>
                    <w:jc w:val="center"/>
                    <w:rPr>
                      <w:b/>
                      <w:color w:val="FF0000"/>
                      <w:sz w:val="18"/>
                      <w:szCs w:val="18"/>
                    </w:rPr>
                  </w:pPr>
                  <w:r>
                    <w:rPr>
                      <w:b/>
                      <w:sz w:val="18"/>
                      <w:szCs w:val="18"/>
                    </w:rPr>
                    <w:t>接管标准</w:t>
                  </w:r>
                </w:p>
              </w:tc>
              <w:tc>
                <w:tcPr>
                  <w:tcW w:w="1080" w:type="pct"/>
                  <w:vAlign w:val="center"/>
                </w:tcPr>
                <w:p w:rsidR="00CF219D" w:rsidRDefault="00FC36A6">
                  <w:pPr>
                    <w:snapToGrid w:val="0"/>
                    <w:jc w:val="center"/>
                    <w:rPr>
                      <w:b/>
                      <w:sz w:val="18"/>
                      <w:szCs w:val="18"/>
                    </w:rPr>
                  </w:pPr>
                  <w:r>
                    <w:rPr>
                      <w:b/>
                      <w:sz w:val="18"/>
                      <w:szCs w:val="18"/>
                    </w:rPr>
                    <w:t>海安</w:t>
                  </w:r>
                  <w:r>
                    <w:rPr>
                      <w:rFonts w:hint="eastAsia"/>
                      <w:b/>
                      <w:sz w:val="18"/>
                      <w:szCs w:val="18"/>
                    </w:rPr>
                    <w:t>市</w:t>
                  </w:r>
                  <w:r>
                    <w:rPr>
                      <w:b/>
                      <w:sz w:val="18"/>
                      <w:szCs w:val="18"/>
                    </w:rPr>
                    <w:t>水务</w:t>
                  </w:r>
                  <w:r>
                    <w:rPr>
                      <w:rFonts w:hint="eastAsia"/>
                      <w:b/>
                      <w:sz w:val="18"/>
                      <w:szCs w:val="18"/>
                    </w:rPr>
                    <w:t>集团城市污水处理</w:t>
                  </w:r>
                  <w:r>
                    <w:rPr>
                      <w:b/>
                      <w:sz w:val="18"/>
                      <w:szCs w:val="18"/>
                    </w:rPr>
                    <w:t>有限公司</w:t>
                  </w:r>
                </w:p>
                <w:p w:rsidR="00CF219D" w:rsidRDefault="00FC36A6">
                  <w:pPr>
                    <w:snapToGrid w:val="0"/>
                    <w:jc w:val="center"/>
                    <w:rPr>
                      <w:b/>
                      <w:color w:val="FF0000"/>
                      <w:sz w:val="18"/>
                      <w:szCs w:val="18"/>
                    </w:rPr>
                  </w:pPr>
                  <w:r>
                    <w:rPr>
                      <w:b/>
                      <w:sz w:val="18"/>
                      <w:szCs w:val="18"/>
                    </w:rPr>
                    <w:t>尾水排放标准</w:t>
                  </w:r>
                </w:p>
              </w:tc>
            </w:tr>
            <w:tr w:rsidR="00CF219D">
              <w:trPr>
                <w:cantSplit/>
                <w:trHeight w:val="168"/>
                <w:jc w:val="center"/>
              </w:trPr>
              <w:tc>
                <w:tcPr>
                  <w:tcW w:w="672" w:type="pct"/>
                  <w:vAlign w:val="center"/>
                </w:tcPr>
                <w:p w:rsidR="00CF219D" w:rsidRDefault="00FC36A6">
                  <w:pPr>
                    <w:snapToGrid w:val="0"/>
                    <w:jc w:val="center"/>
                    <w:rPr>
                      <w:color w:val="FF0000"/>
                      <w:sz w:val="18"/>
                      <w:szCs w:val="18"/>
                    </w:rPr>
                  </w:pPr>
                  <w:r>
                    <w:rPr>
                      <w:sz w:val="18"/>
                      <w:szCs w:val="18"/>
                    </w:rPr>
                    <w:t>pH</w:t>
                  </w:r>
                </w:p>
              </w:tc>
              <w:tc>
                <w:tcPr>
                  <w:tcW w:w="2220" w:type="pct"/>
                  <w:vAlign w:val="center"/>
                </w:tcPr>
                <w:p w:rsidR="00CF219D" w:rsidRDefault="00FC36A6">
                  <w:pPr>
                    <w:snapToGrid w:val="0"/>
                    <w:jc w:val="center"/>
                    <w:rPr>
                      <w:color w:val="FF0000"/>
                      <w:sz w:val="18"/>
                      <w:szCs w:val="18"/>
                    </w:rPr>
                  </w:pPr>
                  <w:r>
                    <w:rPr>
                      <w:sz w:val="18"/>
                      <w:szCs w:val="18"/>
                    </w:rPr>
                    <w:t>6</w:t>
                  </w:r>
                  <w:r>
                    <w:rPr>
                      <w:sz w:val="18"/>
                      <w:szCs w:val="18"/>
                    </w:rPr>
                    <w:t>～</w:t>
                  </w:r>
                  <w:r>
                    <w:rPr>
                      <w:sz w:val="18"/>
                      <w:szCs w:val="18"/>
                    </w:rPr>
                    <w:t>9</w:t>
                  </w:r>
                </w:p>
              </w:tc>
              <w:tc>
                <w:tcPr>
                  <w:tcW w:w="1027" w:type="pct"/>
                </w:tcPr>
                <w:p w:rsidR="00CF219D" w:rsidRDefault="00FC36A6">
                  <w:pPr>
                    <w:jc w:val="center"/>
                    <w:rPr>
                      <w:color w:val="FF0000"/>
                      <w:sz w:val="18"/>
                      <w:szCs w:val="18"/>
                    </w:rPr>
                  </w:pPr>
                  <w:r>
                    <w:rPr>
                      <w:sz w:val="18"/>
                      <w:szCs w:val="18"/>
                    </w:rPr>
                    <w:t>6</w:t>
                  </w:r>
                  <w:r>
                    <w:rPr>
                      <w:sz w:val="18"/>
                      <w:szCs w:val="18"/>
                    </w:rPr>
                    <w:t>～</w:t>
                  </w:r>
                  <w:r>
                    <w:rPr>
                      <w:sz w:val="18"/>
                      <w:szCs w:val="18"/>
                    </w:rPr>
                    <w:t>9</w:t>
                  </w:r>
                </w:p>
              </w:tc>
              <w:tc>
                <w:tcPr>
                  <w:tcW w:w="1080" w:type="pct"/>
                </w:tcPr>
                <w:p w:rsidR="00CF219D" w:rsidRDefault="00FC36A6">
                  <w:pPr>
                    <w:jc w:val="center"/>
                    <w:rPr>
                      <w:color w:val="FF0000"/>
                      <w:sz w:val="18"/>
                      <w:szCs w:val="18"/>
                    </w:rPr>
                  </w:pPr>
                  <w:r>
                    <w:rPr>
                      <w:sz w:val="18"/>
                      <w:szCs w:val="18"/>
                    </w:rPr>
                    <w:t>6</w:t>
                  </w:r>
                  <w:r>
                    <w:rPr>
                      <w:sz w:val="18"/>
                      <w:szCs w:val="18"/>
                    </w:rPr>
                    <w:t>～</w:t>
                  </w:r>
                  <w:r>
                    <w:rPr>
                      <w:sz w:val="18"/>
                      <w:szCs w:val="18"/>
                    </w:rPr>
                    <w:t>9</w:t>
                  </w:r>
                </w:p>
              </w:tc>
            </w:tr>
            <w:tr w:rsidR="00CF219D">
              <w:trPr>
                <w:cantSplit/>
                <w:trHeight w:val="271"/>
                <w:jc w:val="center"/>
              </w:trPr>
              <w:tc>
                <w:tcPr>
                  <w:tcW w:w="672" w:type="pct"/>
                  <w:vAlign w:val="center"/>
                </w:tcPr>
                <w:p w:rsidR="00CF219D" w:rsidRDefault="00FC36A6">
                  <w:pPr>
                    <w:snapToGrid w:val="0"/>
                    <w:jc w:val="center"/>
                    <w:rPr>
                      <w:color w:val="FF0000"/>
                      <w:sz w:val="18"/>
                      <w:szCs w:val="18"/>
                    </w:rPr>
                  </w:pPr>
                  <w:r>
                    <w:rPr>
                      <w:sz w:val="18"/>
                      <w:szCs w:val="18"/>
                    </w:rPr>
                    <w:t>COD</w:t>
                  </w:r>
                </w:p>
              </w:tc>
              <w:tc>
                <w:tcPr>
                  <w:tcW w:w="2220" w:type="pct"/>
                  <w:vAlign w:val="center"/>
                </w:tcPr>
                <w:p w:rsidR="00CF219D" w:rsidRDefault="00FC36A6">
                  <w:pPr>
                    <w:snapToGrid w:val="0"/>
                    <w:jc w:val="center"/>
                    <w:rPr>
                      <w:color w:val="FF0000"/>
                      <w:sz w:val="18"/>
                      <w:szCs w:val="18"/>
                    </w:rPr>
                  </w:pPr>
                  <w:r>
                    <w:rPr>
                      <w:sz w:val="18"/>
                      <w:szCs w:val="18"/>
                    </w:rPr>
                    <w:t>≤500</w:t>
                  </w:r>
                </w:p>
              </w:tc>
              <w:tc>
                <w:tcPr>
                  <w:tcW w:w="1027" w:type="pct"/>
                  <w:vAlign w:val="center"/>
                </w:tcPr>
                <w:p w:rsidR="00CF219D" w:rsidRDefault="00FC36A6">
                  <w:pPr>
                    <w:snapToGrid w:val="0"/>
                    <w:jc w:val="center"/>
                    <w:rPr>
                      <w:color w:val="FF0000"/>
                      <w:sz w:val="18"/>
                      <w:szCs w:val="18"/>
                    </w:rPr>
                  </w:pPr>
                  <w:r>
                    <w:rPr>
                      <w:sz w:val="18"/>
                      <w:szCs w:val="18"/>
                    </w:rPr>
                    <w:t>≤</w:t>
                  </w:r>
                  <w:r>
                    <w:rPr>
                      <w:rFonts w:hint="eastAsia"/>
                      <w:sz w:val="18"/>
                      <w:szCs w:val="18"/>
                    </w:rPr>
                    <w:t>4</w:t>
                  </w:r>
                  <w:r>
                    <w:rPr>
                      <w:sz w:val="18"/>
                      <w:szCs w:val="18"/>
                    </w:rPr>
                    <w:t>50</w:t>
                  </w:r>
                </w:p>
              </w:tc>
              <w:tc>
                <w:tcPr>
                  <w:tcW w:w="1080" w:type="pct"/>
                  <w:vAlign w:val="center"/>
                </w:tcPr>
                <w:p w:rsidR="00CF219D" w:rsidRDefault="00FC36A6">
                  <w:pPr>
                    <w:snapToGrid w:val="0"/>
                    <w:jc w:val="center"/>
                    <w:rPr>
                      <w:color w:val="FF0000"/>
                      <w:sz w:val="18"/>
                      <w:szCs w:val="18"/>
                    </w:rPr>
                  </w:pPr>
                  <w:r>
                    <w:rPr>
                      <w:sz w:val="18"/>
                      <w:szCs w:val="18"/>
                    </w:rPr>
                    <w:t>≤50</w:t>
                  </w:r>
                </w:p>
              </w:tc>
            </w:tr>
            <w:tr w:rsidR="00CF219D">
              <w:trPr>
                <w:cantSplit/>
                <w:trHeight w:val="234"/>
                <w:jc w:val="center"/>
              </w:trPr>
              <w:tc>
                <w:tcPr>
                  <w:tcW w:w="672" w:type="pct"/>
                  <w:vAlign w:val="center"/>
                </w:tcPr>
                <w:p w:rsidR="00CF219D" w:rsidRDefault="00FC36A6">
                  <w:pPr>
                    <w:snapToGrid w:val="0"/>
                    <w:jc w:val="center"/>
                    <w:rPr>
                      <w:color w:val="FF0000"/>
                      <w:sz w:val="18"/>
                      <w:szCs w:val="18"/>
                    </w:rPr>
                  </w:pPr>
                  <w:r>
                    <w:rPr>
                      <w:sz w:val="18"/>
                      <w:szCs w:val="18"/>
                    </w:rPr>
                    <w:t>SS</w:t>
                  </w:r>
                </w:p>
              </w:tc>
              <w:tc>
                <w:tcPr>
                  <w:tcW w:w="2220" w:type="pct"/>
                  <w:vAlign w:val="center"/>
                </w:tcPr>
                <w:p w:rsidR="00CF219D" w:rsidRDefault="00FC36A6">
                  <w:pPr>
                    <w:snapToGrid w:val="0"/>
                    <w:jc w:val="center"/>
                    <w:rPr>
                      <w:color w:val="FF0000"/>
                      <w:sz w:val="18"/>
                      <w:szCs w:val="18"/>
                    </w:rPr>
                  </w:pPr>
                  <w:r>
                    <w:rPr>
                      <w:sz w:val="18"/>
                      <w:szCs w:val="18"/>
                    </w:rPr>
                    <w:t>≤400</w:t>
                  </w:r>
                </w:p>
              </w:tc>
              <w:tc>
                <w:tcPr>
                  <w:tcW w:w="1027" w:type="pct"/>
                  <w:vAlign w:val="center"/>
                </w:tcPr>
                <w:p w:rsidR="00CF219D" w:rsidRDefault="00FC36A6">
                  <w:pPr>
                    <w:snapToGrid w:val="0"/>
                    <w:jc w:val="center"/>
                    <w:rPr>
                      <w:color w:val="FF0000"/>
                      <w:sz w:val="18"/>
                      <w:szCs w:val="18"/>
                    </w:rPr>
                  </w:pPr>
                  <w:r>
                    <w:rPr>
                      <w:sz w:val="18"/>
                      <w:szCs w:val="18"/>
                    </w:rPr>
                    <w:t>≤2</w:t>
                  </w:r>
                  <w:r>
                    <w:rPr>
                      <w:rFonts w:hint="eastAsia"/>
                      <w:sz w:val="18"/>
                      <w:szCs w:val="18"/>
                    </w:rPr>
                    <w:t>5</w:t>
                  </w:r>
                  <w:r>
                    <w:rPr>
                      <w:sz w:val="18"/>
                      <w:szCs w:val="18"/>
                    </w:rPr>
                    <w:t>0</w:t>
                  </w:r>
                </w:p>
              </w:tc>
              <w:tc>
                <w:tcPr>
                  <w:tcW w:w="1080" w:type="pct"/>
                  <w:vAlign w:val="center"/>
                </w:tcPr>
                <w:p w:rsidR="00CF219D" w:rsidRDefault="00FC36A6">
                  <w:pPr>
                    <w:snapToGrid w:val="0"/>
                    <w:jc w:val="center"/>
                    <w:rPr>
                      <w:color w:val="FF0000"/>
                      <w:sz w:val="18"/>
                      <w:szCs w:val="18"/>
                    </w:rPr>
                  </w:pPr>
                  <w:r>
                    <w:rPr>
                      <w:sz w:val="18"/>
                      <w:szCs w:val="18"/>
                    </w:rPr>
                    <w:t>≤10</w:t>
                  </w:r>
                </w:p>
              </w:tc>
            </w:tr>
            <w:tr w:rsidR="00CF219D">
              <w:trPr>
                <w:cantSplit/>
                <w:trHeight w:val="196"/>
                <w:jc w:val="center"/>
              </w:trPr>
              <w:tc>
                <w:tcPr>
                  <w:tcW w:w="672" w:type="pct"/>
                  <w:vAlign w:val="center"/>
                </w:tcPr>
                <w:p w:rsidR="00CF219D" w:rsidRDefault="00FC36A6">
                  <w:pPr>
                    <w:snapToGrid w:val="0"/>
                    <w:jc w:val="center"/>
                    <w:rPr>
                      <w:color w:val="FF0000"/>
                      <w:sz w:val="18"/>
                      <w:szCs w:val="18"/>
                    </w:rPr>
                  </w:pPr>
                  <w:r>
                    <w:rPr>
                      <w:sz w:val="18"/>
                      <w:szCs w:val="18"/>
                    </w:rPr>
                    <w:t>氨氮</w:t>
                  </w:r>
                </w:p>
              </w:tc>
              <w:tc>
                <w:tcPr>
                  <w:tcW w:w="2220" w:type="pct"/>
                  <w:vAlign w:val="center"/>
                </w:tcPr>
                <w:p w:rsidR="00CF219D" w:rsidRDefault="00FC36A6">
                  <w:pPr>
                    <w:snapToGrid w:val="0"/>
                    <w:jc w:val="center"/>
                    <w:rPr>
                      <w:color w:val="FF0000"/>
                      <w:sz w:val="18"/>
                      <w:szCs w:val="18"/>
                    </w:rPr>
                  </w:pPr>
                  <w:r>
                    <w:rPr>
                      <w:sz w:val="18"/>
                      <w:szCs w:val="18"/>
                    </w:rPr>
                    <w:t>≤45</w:t>
                  </w:r>
                </w:p>
              </w:tc>
              <w:tc>
                <w:tcPr>
                  <w:tcW w:w="1027" w:type="pct"/>
                  <w:vAlign w:val="center"/>
                </w:tcPr>
                <w:p w:rsidR="00CF219D" w:rsidRDefault="00FC36A6">
                  <w:pPr>
                    <w:snapToGrid w:val="0"/>
                    <w:jc w:val="center"/>
                    <w:rPr>
                      <w:color w:val="FF0000"/>
                      <w:sz w:val="18"/>
                      <w:szCs w:val="18"/>
                    </w:rPr>
                  </w:pPr>
                  <w:r>
                    <w:rPr>
                      <w:sz w:val="18"/>
                      <w:szCs w:val="18"/>
                    </w:rPr>
                    <w:t>≤</w:t>
                  </w:r>
                  <w:r>
                    <w:rPr>
                      <w:rFonts w:hint="eastAsia"/>
                      <w:sz w:val="18"/>
                      <w:szCs w:val="18"/>
                    </w:rPr>
                    <w:t>4</w:t>
                  </w:r>
                  <w:r>
                    <w:rPr>
                      <w:sz w:val="18"/>
                      <w:szCs w:val="18"/>
                    </w:rPr>
                    <w:t>0</w:t>
                  </w:r>
                </w:p>
              </w:tc>
              <w:tc>
                <w:tcPr>
                  <w:tcW w:w="1080" w:type="pct"/>
                  <w:vAlign w:val="center"/>
                </w:tcPr>
                <w:p w:rsidR="00CF219D" w:rsidRDefault="00FC36A6">
                  <w:pPr>
                    <w:snapToGrid w:val="0"/>
                    <w:jc w:val="center"/>
                    <w:rPr>
                      <w:color w:val="FF0000"/>
                      <w:sz w:val="18"/>
                      <w:szCs w:val="18"/>
                    </w:rPr>
                  </w:pPr>
                  <w:r>
                    <w:rPr>
                      <w:sz w:val="18"/>
                      <w:szCs w:val="18"/>
                    </w:rPr>
                    <w:t>≤5</w:t>
                  </w:r>
                  <w:r>
                    <w:rPr>
                      <w:sz w:val="18"/>
                      <w:szCs w:val="18"/>
                    </w:rPr>
                    <w:t>（</w:t>
                  </w:r>
                  <w:r>
                    <w:rPr>
                      <w:sz w:val="18"/>
                      <w:szCs w:val="18"/>
                    </w:rPr>
                    <w:t>8</w:t>
                  </w:r>
                  <w:r>
                    <w:rPr>
                      <w:sz w:val="18"/>
                      <w:szCs w:val="18"/>
                    </w:rPr>
                    <w:t>）</w:t>
                  </w:r>
                  <w:r>
                    <w:rPr>
                      <w:sz w:val="18"/>
                      <w:szCs w:val="18"/>
                    </w:rPr>
                    <w:t>*</w:t>
                  </w:r>
                </w:p>
              </w:tc>
            </w:tr>
            <w:tr w:rsidR="00CF219D">
              <w:trPr>
                <w:cantSplit/>
                <w:trHeight w:val="196"/>
                <w:jc w:val="center"/>
              </w:trPr>
              <w:tc>
                <w:tcPr>
                  <w:tcW w:w="672" w:type="pct"/>
                  <w:vAlign w:val="center"/>
                </w:tcPr>
                <w:p w:rsidR="00CF219D" w:rsidRDefault="00FC36A6">
                  <w:pPr>
                    <w:snapToGrid w:val="0"/>
                    <w:jc w:val="center"/>
                    <w:rPr>
                      <w:color w:val="FF0000"/>
                      <w:sz w:val="18"/>
                      <w:szCs w:val="18"/>
                    </w:rPr>
                  </w:pPr>
                  <w:r>
                    <w:rPr>
                      <w:sz w:val="18"/>
                      <w:szCs w:val="18"/>
                    </w:rPr>
                    <w:t>总氮</w:t>
                  </w:r>
                </w:p>
              </w:tc>
              <w:tc>
                <w:tcPr>
                  <w:tcW w:w="2220" w:type="pct"/>
                  <w:vAlign w:val="center"/>
                </w:tcPr>
                <w:p w:rsidR="00CF219D" w:rsidRDefault="00FC36A6">
                  <w:pPr>
                    <w:snapToGrid w:val="0"/>
                    <w:jc w:val="center"/>
                    <w:rPr>
                      <w:color w:val="FF0000"/>
                      <w:sz w:val="18"/>
                      <w:szCs w:val="18"/>
                    </w:rPr>
                  </w:pPr>
                  <w:r>
                    <w:rPr>
                      <w:rFonts w:hint="eastAsia"/>
                      <w:sz w:val="18"/>
                      <w:szCs w:val="18"/>
                    </w:rPr>
                    <w:t>--</w:t>
                  </w:r>
                </w:p>
              </w:tc>
              <w:tc>
                <w:tcPr>
                  <w:tcW w:w="1027" w:type="pct"/>
                  <w:vAlign w:val="center"/>
                </w:tcPr>
                <w:p w:rsidR="00CF219D" w:rsidRDefault="00FC36A6">
                  <w:pPr>
                    <w:snapToGrid w:val="0"/>
                    <w:jc w:val="center"/>
                    <w:rPr>
                      <w:color w:val="FF0000"/>
                      <w:sz w:val="18"/>
                      <w:szCs w:val="18"/>
                    </w:rPr>
                  </w:pPr>
                  <w:r>
                    <w:rPr>
                      <w:sz w:val="18"/>
                      <w:szCs w:val="18"/>
                    </w:rPr>
                    <w:t>≤</w:t>
                  </w:r>
                  <w:r>
                    <w:rPr>
                      <w:rFonts w:hint="eastAsia"/>
                      <w:sz w:val="18"/>
                      <w:szCs w:val="18"/>
                    </w:rPr>
                    <w:t>5</w:t>
                  </w:r>
                  <w:r>
                    <w:rPr>
                      <w:sz w:val="18"/>
                      <w:szCs w:val="18"/>
                    </w:rPr>
                    <w:t>0</w:t>
                  </w:r>
                </w:p>
              </w:tc>
              <w:tc>
                <w:tcPr>
                  <w:tcW w:w="1080" w:type="pct"/>
                  <w:vAlign w:val="center"/>
                </w:tcPr>
                <w:p w:rsidR="00CF219D" w:rsidRDefault="00FC36A6">
                  <w:pPr>
                    <w:snapToGrid w:val="0"/>
                    <w:jc w:val="center"/>
                    <w:rPr>
                      <w:color w:val="FF0000"/>
                      <w:sz w:val="18"/>
                      <w:szCs w:val="18"/>
                    </w:rPr>
                  </w:pPr>
                  <w:r>
                    <w:rPr>
                      <w:sz w:val="18"/>
                      <w:szCs w:val="18"/>
                    </w:rPr>
                    <w:t>≤15</w:t>
                  </w:r>
                </w:p>
              </w:tc>
            </w:tr>
            <w:tr w:rsidR="00CF219D">
              <w:trPr>
                <w:cantSplit/>
                <w:trHeight w:val="299"/>
                <w:jc w:val="center"/>
              </w:trPr>
              <w:tc>
                <w:tcPr>
                  <w:tcW w:w="672" w:type="pct"/>
                  <w:vAlign w:val="center"/>
                </w:tcPr>
                <w:p w:rsidR="00CF219D" w:rsidRDefault="00FC36A6">
                  <w:pPr>
                    <w:snapToGrid w:val="0"/>
                    <w:jc w:val="center"/>
                    <w:rPr>
                      <w:color w:val="FF0000"/>
                      <w:sz w:val="18"/>
                      <w:szCs w:val="18"/>
                    </w:rPr>
                  </w:pPr>
                  <w:r>
                    <w:rPr>
                      <w:sz w:val="18"/>
                      <w:szCs w:val="18"/>
                    </w:rPr>
                    <w:t>总磷</w:t>
                  </w:r>
                </w:p>
              </w:tc>
              <w:tc>
                <w:tcPr>
                  <w:tcW w:w="2220" w:type="pct"/>
                  <w:vAlign w:val="center"/>
                </w:tcPr>
                <w:p w:rsidR="00CF219D" w:rsidRDefault="00FC36A6">
                  <w:pPr>
                    <w:snapToGrid w:val="0"/>
                    <w:jc w:val="center"/>
                    <w:rPr>
                      <w:color w:val="FF0000"/>
                      <w:sz w:val="18"/>
                      <w:szCs w:val="18"/>
                    </w:rPr>
                  </w:pPr>
                  <w:r>
                    <w:rPr>
                      <w:sz w:val="18"/>
                      <w:szCs w:val="18"/>
                    </w:rPr>
                    <w:t>≤8</w:t>
                  </w:r>
                </w:p>
              </w:tc>
              <w:tc>
                <w:tcPr>
                  <w:tcW w:w="1027" w:type="pct"/>
                  <w:vAlign w:val="center"/>
                </w:tcPr>
                <w:p w:rsidR="00CF219D" w:rsidRDefault="00FC36A6">
                  <w:pPr>
                    <w:snapToGrid w:val="0"/>
                    <w:jc w:val="center"/>
                    <w:rPr>
                      <w:color w:val="FF0000"/>
                      <w:sz w:val="18"/>
                      <w:szCs w:val="18"/>
                    </w:rPr>
                  </w:pPr>
                  <w:r>
                    <w:rPr>
                      <w:sz w:val="18"/>
                      <w:szCs w:val="18"/>
                    </w:rPr>
                    <w:t>≤4</w:t>
                  </w:r>
                  <w:r>
                    <w:rPr>
                      <w:rFonts w:hint="eastAsia"/>
                      <w:sz w:val="18"/>
                      <w:szCs w:val="18"/>
                    </w:rPr>
                    <w:t>.5</w:t>
                  </w:r>
                </w:p>
              </w:tc>
              <w:tc>
                <w:tcPr>
                  <w:tcW w:w="1080" w:type="pct"/>
                  <w:vAlign w:val="center"/>
                </w:tcPr>
                <w:p w:rsidR="00CF219D" w:rsidRDefault="00FC36A6">
                  <w:pPr>
                    <w:snapToGrid w:val="0"/>
                    <w:jc w:val="center"/>
                    <w:rPr>
                      <w:color w:val="FF0000"/>
                      <w:sz w:val="18"/>
                      <w:szCs w:val="18"/>
                    </w:rPr>
                  </w:pPr>
                  <w:r>
                    <w:rPr>
                      <w:sz w:val="18"/>
                      <w:szCs w:val="18"/>
                    </w:rPr>
                    <w:t>≤0.5</w:t>
                  </w:r>
                </w:p>
              </w:tc>
            </w:tr>
          </w:tbl>
          <w:p w:rsidR="00CF219D" w:rsidRDefault="00FC36A6">
            <w:pPr>
              <w:pStyle w:val="af7"/>
              <w:ind w:firstLineChars="250" w:firstLine="450"/>
              <w:rPr>
                <w:rFonts w:eastAsia="MS Mincho"/>
                <w:color w:val="FF0000"/>
                <w:lang w:eastAsia="ja-JP"/>
              </w:rPr>
            </w:pPr>
            <w:r>
              <w:t>注：括号外数值为水温＞</w:t>
            </w:r>
            <w:r>
              <w:t>12℃</w:t>
            </w:r>
            <w:r>
              <w:t>时的控制指标，括号内数值为水温</w:t>
            </w:r>
            <w:r>
              <w:t>≤12</w:t>
            </w:r>
            <w:r>
              <w:rPr>
                <w:lang w:eastAsia="ja-JP"/>
              </w:rPr>
              <w:t>℃</w:t>
            </w:r>
            <w:r>
              <w:rPr>
                <w:lang w:eastAsia="ja-JP"/>
              </w:rPr>
              <w:t>时的控制指标。</w:t>
            </w:r>
          </w:p>
          <w:p w:rsidR="00CF219D" w:rsidRDefault="00FC36A6" w:rsidP="00273B6D">
            <w:pPr>
              <w:spacing w:beforeLines="50" w:line="360" w:lineRule="auto"/>
              <w:ind w:firstLineChars="200" w:firstLine="422"/>
              <w:rPr>
                <w:b/>
              </w:rPr>
            </w:pPr>
            <w:r>
              <w:rPr>
                <w:b/>
              </w:rPr>
              <w:t>3</w:t>
            </w:r>
            <w:r>
              <w:rPr>
                <w:b/>
              </w:rPr>
              <w:t>、噪声</w:t>
            </w:r>
            <w:r>
              <w:rPr>
                <w:rFonts w:hint="eastAsia"/>
                <w:b/>
              </w:rPr>
              <w:t>排放标准</w:t>
            </w:r>
          </w:p>
          <w:p w:rsidR="00CF219D" w:rsidRDefault="00FC36A6">
            <w:pPr>
              <w:spacing w:line="360" w:lineRule="auto"/>
              <w:ind w:firstLineChars="200" w:firstLine="420"/>
            </w:pPr>
            <w:r>
              <w:rPr>
                <w:rFonts w:hint="eastAsia"/>
                <w:color w:val="000000"/>
              </w:rPr>
              <w:t>本</w:t>
            </w:r>
            <w:r>
              <w:rPr>
                <w:color w:val="000000"/>
              </w:rPr>
              <w:t>项目厂界噪声执行《工业企业厂界环境噪声排放标准》（</w:t>
            </w:r>
            <w:r>
              <w:rPr>
                <w:color w:val="000000"/>
              </w:rPr>
              <w:t>GB</w:t>
            </w:r>
            <w:r>
              <w:rPr>
                <w:rFonts w:hint="eastAsia"/>
                <w:color w:val="000000"/>
              </w:rPr>
              <w:t>12348</w:t>
            </w:r>
            <w:r>
              <w:rPr>
                <w:color w:val="000000"/>
              </w:rPr>
              <w:t>- 2008</w:t>
            </w:r>
            <w:r>
              <w:rPr>
                <w:color w:val="000000"/>
              </w:rPr>
              <w:t>）</w:t>
            </w:r>
            <w:r>
              <w:rPr>
                <w:rFonts w:hint="eastAsia"/>
                <w:color w:val="000000"/>
              </w:rPr>
              <w:t>3</w:t>
            </w:r>
            <w:r>
              <w:rPr>
                <w:color w:val="000000"/>
              </w:rPr>
              <w:t>类标准，</w:t>
            </w:r>
            <w:r>
              <w:rPr>
                <w:rFonts w:hint="eastAsia"/>
              </w:rPr>
              <w:t>具体标准限值见表</w:t>
            </w:r>
            <w:r>
              <w:rPr>
                <w:rFonts w:hint="eastAsia"/>
              </w:rPr>
              <w:t>3-10</w:t>
            </w:r>
            <w:r>
              <w:rPr>
                <w:rFonts w:hint="eastAsia"/>
              </w:rPr>
              <w:t>：</w:t>
            </w:r>
          </w:p>
          <w:p w:rsidR="00CF219D" w:rsidRDefault="00FC36A6" w:rsidP="00273B6D">
            <w:pPr>
              <w:snapToGrid w:val="0"/>
              <w:spacing w:beforeLines="50" w:line="360" w:lineRule="auto"/>
              <w:jc w:val="center"/>
              <w:rPr>
                <w:b/>
              </w:rPr>
            </w:pPr>
            <w:r>
              <w:rPr>
                <w:b/>
              </w:rPr>
              <w:lastRenderedPageBreak/>
              <w:t>表</w:t>
            </w:r>
            <w:r>
              <w:rPr>
                <w:rFonts w:hint="eastAsia"/>
                <w:b/>
              </w:rPr>
              <w:t>3-10</w:t>
            </w:r>
            <w:r>
              <w:rPr>
                <w:b/>
              </w:rPr>
              <w:t>工业企业厂界噪声排放标准值</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2484"/>
              <w:gridCol w:w="3658"/>
              <w:gridCol w:w="3582"/>
            </w:tblGrid>
            <w:tr w:rsidR="00CF219D">
              <w:trPr>
                <w:trHeight w:val="326"/>
                <w:jc w:val="center"/>
              </w:trPr>
              <w:tc>
                <w:tcPr>
                  <w:tcW w:w="1277" w:type="pct"/>
                  <w:vAlign w:val="center"/>
                </w:tcPr>
                <w:p w:rsidR="00CF219D" w:rsidRDefault="00FC36A6">
                  <w:pPr>
                    <w:snapToGrid w:val="0"/>
                    <w:jc w:val="center"/>
                    <w:rPr>
                      <w:b/>
                      <w:sz w:val="18"/>
                      <w:szCs w:val="18"/>
                    </w:rPr>
                  </w:pPr>
                  <w:r>
                    <w:rPr>
                      <w:b/>
                      <w:sz w:val="18"/>
                      <w:szCs w:val="18"/>
                    </w:rPr>
                    <w:t>类别</w:t>
                  </w:r>
                </w:p>
              </w:tc>
              <w:tc>
                <w:tcPr>
                  <w:tcW w:w="1881" w:type="pct"/>
                  <w:vAlign w:val="center"/>
                </w:tcPr>
                <w:p w:rsidR="00CF219D" w:rsidRDefault="00FC36A6">
                  <w:pPr>
                    <w:snapToGrid w:val="0"/>
                    <w:jc w:val="center"/>
                    <w:rPr>
                      <w:b/>
                      <w:sz w:val="18"/>
                      <w:szCs w:val="18"/>
                    </w:rPr>
                  </w:pPr>
                  <w:r>
                    <w:rPr>
                      <w:b/>
                      <w:sz w:val="18"/>
                      <w:szCs w:val="18"/>
                    </w:rPr>
                    <w:t>昼间（</w:t>
                  </w:r>
                  <w:r>
                    <w:rPr>
                      <w:b/>
                      <w:sz w:val="18"/>
                      <w:szCs w:val="18"/>
                    </w:rPr>
                    <w:t>dB</w:t>
                  </w:r>
                  <w:r>
                    <w:rPr>
                      <w:b/>
                      <w:sz w:val="18"/>
                      <w:szCs w:val="18"/>
                    </w:rPr>
                    <w:t>（</w:t>
                  </w:r>
                  <w:r>
                    <w:rPr>
                      <w:b/>
                      <w:sz w:val="18"/>
                      <w:szCs w:val="18"/>
                    </w:rPr>
                    <w:t>A</w:t>
                  </w:r>
                  <w:r>
                    <w:rPr>
                      <w:b/>
                      <w:sz w:val="18"/>
                      <w:szCs w:val="18"/>
                    </w:rPr>
                    <w:t>））</w:t>
                  </w:r>
                </w:p>
              </w:tc>
              <w:tc>
                <w:tcPr>
                  <w:tcW w:w="1842" w:type="pct"/>
                  <w:vAlign w:val="center"/>
                </w:tcPr>
                <w:p w:rsidR="00CF219D" w:rsidRDefault="00FC36A6">
                  <w:pPr>
                    <w:snapToGrid w:val="0"/>
                    <w:jc w:val="center"/>
                    <w:rPr>
                      <w:b/>
                      <w:sz w:val="18"/>
                      <w:szCs w:val="18"/>
                    </w:rPr>
                  </w:pPr>
                  <w:r>
                    <w:rPr>
                      <w:b/>
                      <w:sz w:val="18"/>
                      <w:szCs w:val="18"/>
                    </w:rPr>
                    <w:t>夜间（</w:t>
                  </w:r>
                  <w:r>
                    <w:rPr>
                      <w:b/>
                      <w:sz w:val="18"/>
                      <w:szCs w:val="18"/>
                    </w:rPr>
                    <w:t>dB</w:t>
                  </w:r>
                  <w:r>
                    <w:rPr>
                      <w:b/>
                      <w:sz w:val="18"/>
                      <w:szCs w:val="18"/>
                    </w:rPr>
                    <w:t>（</w:t>
                  </w:r>
                  <w:r>
                    <w:rPr>
                      <w:b/>
                      <w:sz w:val="18"/>
                      <w:szCs w:val="18"/>
                    </w:rPr>
                    <w:t>A</w:t>
                  </w:r>
                  <w:r>
                    <w:rPr>
                      <w:b/>
                      <w:sz w:val="18"/>
                      <w:szCs w:val="18"/>
                    </w:rPr>
                    <w:t>））</w:t>
                  </w:r>
                </w:p>
              </w:tc>
            </w:tr>
            <w:tr w:rsidR="00CF219D">
              <w:trPr>
                <w:cantSplit/>
                <w:trHeight w:val="284"/>
                <w:jc w:val="center"/>
              </w:trPr>
              <w:tc>
                <w:tcPr>
                  <w:tcW w:w="1277" w:type="pct"/>
                  <w:vAlign w:val="center"/>
                </w:tcPr>
                <w:p w:rsidR="00CF219D" w:rsidRDefault="00FC36A6">
                  <w:pPr>
                    <w:snapToGrid w:val="0"/>
                    <w:jc w:val="center"/>
                    <w:rPr>
                      <w:sz w:val="18"/>
                      <w:szCs w:val="18"/>
                    </w:rPr>
                  </w:pPr>
                  <w:r>
                    <w:rPr>
                      <w:rFonts w:hint="eastAsia"/>
                      <w:sz w:val="18"/>
                      <w:szCs w:val="18"/>
                    </w:rPr>
                    <w:t>3</w:t>
                  </w:r>
                </w:p>
              </w:tc>
              <w:tc>
                <w:tcPr>
                  <w:tcW w:w="1881" w:type="pct"/>
                  <w:vAlign w:val="center"/>
                </w:tcPr>
                <w:p w:rsidR="00CF219D" w:rsidRDefault="00FC36A6">
                  <w:pPr>
                    <w:snapToGrid w:val="0"/>
                    <w:jc w:val="center"/>
                    <w:rPr>
                      <w:sz w:val="18"/>
                      <w:szCs w:val="18"/>
                    </w:rPr>
                  </w:pPr>
                  <w:r>
                    <w:rPr>
                      <w:sz w:val="18"/>
                      <w:szCs w:val="18"/>
                    </w:rPr>
                    <w:t>6</w:t>
                  </w:r>
                  <w:r>
                    <w:rPr>
                      <w:rFonts w:hint="eastAsia"/>
                      <w:sz w:val="18"/>
                      <w:szCs w:val="18"/>
                    </w:rPr>
                    <w:t>5</w:t>
                  </w:r>
                </w:p>
              </w:tc>
              <w:tc>
                <w:tcPr>
                  <w:tcW w:w="1842" w:type="pct"/>
                  <w:vAlign w:val="center"/>
                </w:tcPr>
                <w:p w:rsidR="00CF219D" w:rsidRDefault="00FC36A6">
                  <w:pPr>
                    <w:snapToGrid w:val="0"/>
                    <w:jc w:val="center"/>
                    <w:rPr>
                      <w:sz w:val="18"/>
                      <w:szCs w:val="18"/>
                    </w:rPr>
                  </w:pPr>
                  <w:r>
                    <w:rPr>
                      <w:sz w:val="18"/>
                      <w:szCs w:val="18"/>
                    </w:rPr>
                    <w:t>5</w:t>
                  </w:r>
                  <w:r>
                    <w:rPr>
                      <w:rFonts w:hint="eastAsia"/>
                      <w:sz w:val="18"/>
                      <w:szCs w:val="18"/>
                    </w:rPr>
                    <w:t>5</w:t>
                  </w:r>
                </w:p>
              </w:tc>
            </w:tr>
          </w:tbl>
          <w:p w:rsidR="00CF219D" w:rsidRDefault="00FC36A6" w:rsidP="00273B6D">
            <w:pPr>
              <w:spacing w:beforeLines="50" w:line="360" w:lineRule="auto"/>
              <w:ind w:firstLineChars="200" w:firstLine="422"/>
              <w:rPr>
                <w:b/>
              </w:rPr>
            </w:pPr>
            <w:r>
              <w:rPr>
                <w:b/>
              </w:rPr>
              <w:t>4</w:t>
            </w:r>
            <w:r>
              <w:rPr>
                <w:b/>
              </w:rPr>
              <w:t>、</w:t>
            </w:r>
            <w:r>
              <w:rPr>
                <w:rFonts w:hint="eastAsia"/>
                <w:b/>
              </w:rPr>
              <w:t>固体废物贮存标准</w:t>
            </w:r>
          </w:p>
          <w:p w:rsidR="00CF219D" w:rsidRDefault="00FC36A6">
            <w:pPr>
              <w:adjustRightInd w:val="0"/>
              <w:snapToGrid w:val="0"/>
              <w:spacing w:line="360" w:lineRule="auto"/>
              <w:ind w:firstLineChars="200" w:firstLine="420"/>
              <w:rPr>
                <w:color w:val="FF0000"/>
                <w:szCs w:val="28"/>
              </w:rPr>
            </w:pPr>
            <w:r>
              <w:t>本项目一般</w:t>
            </w:r>
            <w:r>
              <w:rPr>
                <w:rFonts w:hint="eastAsia"/>
              </w:rPr>
              <w:t>工业固体废物贮存</w:t>
            </w:r>
            <w:r>
              <w:t>执行《一般工业固体废物贮存</w:t>
            </w:r>
            <w:r>
              <w:rPr>
                <w:rFonts w:hint="eastAsia"/>
              </w:rPr>
              <w:t>和填埋</w:t>
            </w:r>
            <w:r>
              <w:t>污染控制标准》（</w:t>
            </w:r>
            <w:r>
              <w:t>GB18599-20</w:t>
            </w:r>
            <w:r>
              <w:rPr>
                <w:rFonts w:hint="eastAsia"/>
              </w:rPr>
              <w:t>20</w:t>
            </w:r>
            <w:r>
              <w:t>）；危险废物</w:t>
            </w:r>
            <w:r>
              <w:rPr>
                <w:rFonts w:hint="eastAsia"/>
              </w:rPr>
              <w:t>贮存按照</w:t>
            </w:r>
            <w:r>
              <w:t>《危险废物贮存污染控制标准》（</w:t>
            </w:r>
            <w:r>
              <w:t>GB18597-2001</w:t>
            </w:r>
            <w:r>
              <w:t>）及修改单（环保部公告</w:t>
            </w:r>
            <w:r>
              <w:t>2013</w:t>
            </w:r>
            <w:r>
              <w:t>年第</w:t>
            </w:r>
            <w:r>
              <w:t xml:space="preserve">36 </w:t>
            </w:r>
            <w:r>
              <w:t>号）要求</w:t>
            </w:r>
            <w:r>
              <w:rPr>
                <w:rFonts w:hint="eastAsia"/>
              </w:rPr>
              <w:t>、</w:t>
            </w:r>
            <w:r>
              <w:t>《危险废物</w:t>
            </w:r>
            <w:r>
              <w:rPr>
                <w:rFonts w:hint="eastAsia"/>
              </w:rPr>
              <w:t>收集储存运输技术规范</w:t>
            </w:r>
            <w:r>
              <w:t>》（</w:t>
            </w:r>
            <w:r>
              <w:rPr>
                <w:rFonts w:hint="eastAsia"/>
              </w:rPr>
              <w:t>HJ2025-2012</w:t>
            </w:r>
            <w:r>
              <w:rPr>
                <w:rFonts w:hint="eastAsia"/>
              </w:rPr>
              <w:t>）相关规定要求及</w:t>
            </w:r>
            <w:r>
              <w:t>《</w:t>
            </w:r>
            <w:r>
              <w:rPr>
                <w:rFonts w:hint="eastAsia"/>
              </w:rPr>
              <w:t>省生态环境厅关于进一步加强危险废物污染防治工作的实施意见</w:t>
            </w:r>
            <w:r>
              <w:t>》（</w:t>
            </w:r>
            <w:r>
              <w:rPr>
                <w:rFonts w:hint="eastAsia"/>
              </w:rPr>
              <w:t>苏环办</w:t>
            </w:r>
            <w:r>
              <w:rPr>
                <w:szCs w:val="28"/>
              </w:rPr>
              <w:t>[</w:t>
            </w:r>
            <w:r>
              <w:rPr>
                <w:rFonts w:hint="eastAsia"/>
                <w:szCs w:val="28"/>
              </w:rPr>
              <w:t>2019</w:t>
            </w:r>
            <w:r>
              <w:rPr>
                <w:szCs w:val="28"/>
              </w:rPr>
              <w:t>]</w:t>
            </w:r>
            <w:r>
              <w:rPr>
                <w:rFonts w:hint="eastAsia"/>
                <w:szCs w:val="28"/>
              </w:rPr>
              <w:t>327</w:t>
            </w:r>
            <w:r>
              <w:rPr>
                <w:szCs w:val="28"/>
              </w:rPr>
              <w:t>号</w:t>
            </w:r>
            <w:r>
              <w:rPr>
                <w:rFonts w:hint="eastAsia"/>
              </w:rPr>
              <w:t>）要求进行危险废物的包装、贮存设施的选址、设计、运行、安全防护、监测和关闭。</w:t>
            </w:r>
            <w:r>
              <w:rPr>
                <w:szCs w:val="28"/>
              </w:rPr>
              <w:t>生活垃圾处理执行《城市生活垃圾处理及污染防治技术政策》（建城</w:t>
            </w:r>
            <w:r>
              <w:rPr>
                <w:szCs w:val="28"/>
              </w:rPr>
              <w:t>[2000]120</w:t>
            </w:r>
            <w:r>
              <w:rPr>
                <w:szCs w:val="28"/>
              </w:rPr>
              <w:t>号）和《生活垃圾处理技术指南》（建城</w:t>
            </w:r>
            <w:r>
              <w:rPr>
                <w:szCs w:val="28"/>
              </w:rPr>
              <w:t>[2010]61</w:t>
            </w:r>
            <w:r>
              <w:rPr>
                <w:szCs w:val="28"/>
              </w:rPr>
              <w:t>号）以及国家、省市关于固体废物污染环境防治的法律法规。</w:t>
            </w: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597937" w:rsidRDefault="00597937">
            <w:pPr>
              <w:adjustRightInd w:val="0"/>
              <w:snapToGrid w:val="0"/>
              <w:rPr>
                <w:rFonts w:ascii="宋体" w:hAnsi="宋体" w:cs="宋体"/>
                <w:kern w:val="0"/>
                <w:szCs w:val="21"/>
              </w:rPr>
            </w:pPr>
          </w:p>
        </w:tc>
      </w:tr>
      <w:tr w:rsidR="00CF219D">
        <w:trPr>
          <w:trHeight w:val="3311"/>
          <w:jc w:val="center"/>
        </w:trPr>
        <w:tc>
          <w:tcPr>
            <w:tcW w:w="426" w:type="dxa"/>
            <w:vAlign w:val="center"/>
          </w:tcPr>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lastRenderedPageBreak/>
              <w:t>总量</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控制</w:t>
            </w:r>
          </w:p>
          <w:p w:rsidR="00CF219D" w:rsidRDefault="00FC36A6">
            <w:pPr>
              <w:adjustRightInd w:val="0"/>
              <w:snapToGrid w:val="0"/>
              <w:jc w:val="center"/>
              <w:rPr>
                <w:rFonts w:ascii="宋体" w:hAnsi="宋体" w:cs="宋体"/>
                <w:kern w:val="0"/>
                <w:szCs w:val="21"/>
              </w:rPr>
            </w:pPr>
            <w:r>
              <w:rPr>
                <w:rFonts w:ascii="宋体" w:hAnsi="宋体" w:cs="宋体" w:hint="eastAsia"/>
                <w:kern w:val="0"/>
                <w:szCs w:val="21"/>
              </w:rPr>
              <w:t>指标</w:t>
            </w:r>
          </w:p>
        </w:tc>
        <w:tc>
          <w:tcPr>
            <w:tcW w:w="9940" w:type="dxa"/>
            <w:vAlign w:val="center"/>
          </w:tcPr>
          <w:p w:rsidR="00CF219D" w:rsidRDefault="00FC36A6" w:rsidP="00273B6D">
            <w:pPr>
              <w:spacing w:beforeLines="50" w:line="360" w:lineRule="auto"/>
              <w:ind w:firstLineChars="200" w:firstLine="420"/>
            </w:pPr>
            <w:r>
              <w:t>本项目污染物排放总量见表</w:t>
            </w:r>
            <w:r>
              <w:rPr>
                <w:rFonts w:hint="eastAsia"/>
              </w:rPr>
              <w:t>3-11</w:t>
            </w:r>
            <w:r>
              <w:t>：</w:t>
            </w:r>
          </w:p>
          <w:p w:rsidR="00CF219D" w:rsidRDefault="00FC36A6">
            <w:pPr>
              <w:pStyle w:val="a6"/>
              <w:snapToGrid w:val="0"/>
              <w:spacing w:after="0" w:line="360" w:lineRule="auto"/>
              <w:jc w:val="center"/>
              <w:rPr>
                <w:sz w:val="21"/>
                <w:szCs w:val="21"/>
              </w:rPr>
            </w:pPr>
            <w:r>
              <w:rPr>
                <w:b/>
                <w:sz w:val="21"/>
                <w:szCs w:val="21"/>
              </w:rPr>
              <w:t>表</w:t>
            </w:r>
            <w:r>
              <w:rPr>
                <w:rFonts w:hint="eastAsia"/>
                <w:b/>
                <w:sz w:val="21"/>
                <w:szCs w:val="21"/>
              </w:rPr>
              <w:t>3-11</w:t>
            </w:r>
            <w:r>
              <w:rPr>
                <w:b/>
                <w:sz w:val="21"/>
                <w:szCs w:val="21"/>
              </w:rPr>
              <w:t>本</w:t>
            </w:r>
            <w:r>
              <w:rPr>
                <w:b/>
                <w:bCs/>
                <w:sz w:val="21"/>
                <w:szCs w:val="21"/>
              </w:rPr>
              <w:t>项目污染物排放总量表</w:t>
            </w:r>
            <w:r>
              <w:rPr>
                <w:b/>
                <w:sz w:val="21"/>
                <w:szCs w:val="21"/>
              </w:rPr>
              <w:t>单位：</w:t>
            </w:r>
            <w:r>
              <w:rPr>
                <w:b/>
                <w:sz w:val="21"/>
                <w:szCs w:val="21"/>
              </w:rPr>
              <w:t>t/a</w:t>
            </w:r>
          </w:p>
          <w:tbl>
            <w:tblPr>
              <w:tblW w:w="4998"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887"/>
              <w:gridCol w:w="850"/>
              <w:gridCol w:w="2274"/>
              <w:gridCol w:w="1849"/>
              <w:gridCol w:w="1415"/>
              <w:gridCol w:w="1137"/>
              <w:gridCol w:w="1308"/>
            </w:tblGrid>
            <w:tr w:rsidR="00CF219D">
              <w:trPr>
                <w:cantSplit/>
                <w:trHeight w:val="20"/>
                <w:jc w:val="center"/>
              </w:trPr>
              <w:tc>
                <w:tcPr>
                  <w:tcW w:w="456" w:type="pct"/>
                  <w:vAlign w:val="center"/>
                </w:tcPr>
                <w:p w:rsidR="00CF219D" w:rsidRDefault="00FC36A6">
                  <w:pPr>
                    <w:snapToGrid w:val="0"/>
                    <w:jc w:val="center"/>
                    <w:rPr>
                      <w:b/>
                      <w:bCs/>
                      <w:sz w:val="18"/>
                      <w:szCs w:val="18"/>
                    </w:rPr>
                  </w:pPr>
                  <w:r>
                    <w:rPr>
                      <w:b/>
                      <w:bCs/>
                      <w:sz w:val="18"/>
                      <w:szCs w:val="18"/>
                    </w:rPr>
                    <w:t>类别</w:t>
                  </w:r>
                </w:p>
              </w:tc>
              <w:tc>
                <w:tcPr>
                  <w:tcW w:w="1607" w:type="pct"/>
                  <w:gridSpan w:val="2"/>
                  <w:vAlign w:val="center"/>
                </w:tcPr>
                <w:p w:rsidR="00CF219D" w:rsidRDefault="00FC36A6">
                  <w:pPr>
                    <w:adjustRightInd w:val="0"/>
                    <w:snapToGrid w:val="0"/>
                    <w:jc w:val="center"/>
                    <w:rPr>
                      <w:b/>
                      <w:sz w:val="18"/>
                      <w:szCs w:val="18"/>
                    </w:rPr>
                  </w:pPr>
                  <w:r>
                    <w:rPr>
                      <w:b/>
                      <w:sz w:val="18"/>
                      <w:szCs w:val="18"/>
                    </w:rPr>
                    <w:t>污染物名称</w:t>
                  </w:r>
                </w:p>
              </w:tc>
              <w:tc>
                <w:tcPr>
                  <w:tcW w:w="951" w:type="pct"/>
                  <w:vAlign w:val="center"/>
                </w:tcPr>
                <w:p w:rsidR="00CF219D" w:rsidRDefault="00FC36A6">
                  <w:pPr>
                    <w:snapToGrid w:val="0"/>
                    <w:jc w:val="center"/>
                    <w:rPr>
                      <w:b/>
                      <w:bCs/>
                      <w:sz w:val="18"/>
                      <w:szCs w:val="18"/>
                    </w:rPr>
                  </w:pPr>
                  <w:r>
                    <w:rPr>
                      <w:b/>
                      <w:bCs/>
                      <w:sz w:val="18"/>
                      <w:szCs w:val="18"/>
                    </w:rPr>
                    <w:t>产生量</w:t>
                  </w:r>
                </w:p>
              </w:tc>
              <w:tc>
                <w:tcPr>
                  <w:tcW w:w="728" w:type="pct"/>
                  <w:vAlign w:val="center"/>
                </w:tcPr>
                <w:p w:rsidR="00CF219D" w:rsidRDefault="00FC36A6">
                  <w:pPr>
                    <w:snapToGrid w:val="0"/>
                    <w:jc w:val="center"/>
                    <w:rPr>
                      <w:b/>
                      <w:bCs/>
                      <w:sz w:val="18"/>
                      <w:szCs w:val="18"/>
                    </w:rPr>
                  </w:pPr>
                  <w:r>
                    <w:rPr>
                      <w:b/>
                      <w:bCs/>
                      <w:sz w:val="18"/>
                      <w:szCs w:val="18"/>
                    </w:rPr>
                    <w:t>削减量</w:t>
                  </w:r>
                </w:p>
              </w:tc>
              <w:tc>
                <w:tcPr>
                  <w:tcW w:w="585" w:type="pct"/>
                  <w:vAlign w:val="center"/>
                </w:tcPr>
                <w:p w:rsidR="00CF219D" w:rsidRDefault="00FC36A6">
                  <w:pPr>
                    <w:snapToGrid w:val="0"/>
                    <w:jc w:val="center"/>
                    <w:rPr>
                      <w:b/>
                      <w:bCs/>
                      <w:sz w:val="18"/>
                      <w:szCs w:val="18"/>
                    </w:rPr>
                  </w:pPr>
                  <w:r>
                    <w:rPr>
                      <w:b/>
                      <w:bCs/>
                      <w:sz w:val="18"/>
                      <w:szCs w:val="18"/>
                    </w:rPr>
                    <w:t>接管量</w:t>
                  </w:r>
                </w:p>
              </w:tc>
              <w:tc>
                <w:tcPr>
                  <w:tcW w:w="673" w:type="pct"/>
                  <w:vAlign w:val="center"/>
                </w:tcPr>
                <w:p w:rsidR="00CF219D" w:rsidRDefault="00FC36A6">
                  <w:pPr>
                    <w:snapToGrid w:val="0"/>
                    <w:jc w:val="center"/>
                    <w:rPr>
                      <w:b/>
                      <w:bCs/>
                      <w:sz w:val="18"/>
                      <w:szCs w:val="18"/>
                    </w:rPr>
                  </w:pPr>
                  <w:r>
                    <w:rPr>
                      <w:b/>
                      <w:bCs/>
                      <w:sz w:val="18"/>
                      <w:szCs w:val="18"/>
                    </w:rPr>
                    <w:t>进入环境量</w:t>
                  </w:r>
                </w:p>
              </w:tc>
            </w:tr>
            <w:tr w:rsidR="00CF219D">
              <w:trPr>
                <w:cantSplit/>
                <w:trHeight w:val="20"/>
                <w:jc w:val="center"/>
              </w:trPr>
              <w:tc>
                <w:tcPr>
                  <w:tcW w:w="456" w:type="pct"/>
                  <w:vMerge w:val="restart"/>
                  <w:vAlign w:val="center"/>
                </w:tcPr>
                <w:p w:rsidR="00CF219D" w:rsidRDefault="00FC36A6">
                  <w:pPr>
                    <w:adjustRightInd w:val="0"/>
                    <w:snapToGrid w:val="0"/>
                    <w:jc w:val="center"/>
                    <w:rPr>
                      <w:sz w:val="18"/>
                      <w:szCs w:val="18"/>
                    </w:rPr>
                  </w:pPr>
                  <w:r>
                    <w:rPr>
                      <w:sz w:val="18"/>
                      <w:szCs w:val="18"/>
                    </w:rPr>
                    <w:t>废气</w:t>
                  </w:r>
                </w:p>
              </w:tc>
              <w:tc>
                <w:tcPr>
                  <w:tcW w:w="437" w:type="pct"/>
                  <w:vMerge w:val="restart"/>
                  <w:vAlign w:val="center"/>
                </w:tcPr>
                <w:p w:rsidR="00CF219D" w:rsidRDefault="00FC36A6">
                  <w:pPr>
                    <w:adjustRightInd w:val="0"/>
                    <w:snapToGrid w:val="0"/>
                    <w:jc w:val="center"/>
                    <w:rPr>
                      <w:sz w:val="18"/>
                      <w:szCs w:val="18"/>
                    </w:rPr>
                  </w:pPr>
                  <w:r>
                    <w:rPr>
                      <w:sz w:val="18"/>
                      <w:szCs w:val="18"/>
                    </w:rPr>
                    <w:t>有组织</w:t>
                  </w:r>
                </w:p>
              </w:tc>
              <w:tc>
                <w:tcPr>
                  <w:tcW w:w="1170" w:type="pct"/>
                  <w:vAlign w:val="center"/>
                </w:tcPr>
                <w:p w:rsidR="00CF219D" w:rsidRDefault="00FC36A6">
                  <w:pPr>
                    <w:adjustRightInd w:val="0"/>
                    <w:snapToGrid w:val="0"/>
                    <w:jc w:val="center"/>
                    <w:rPr>
                      <w:sz w:val="18"/>
                      <w:szCs w:val="18"/>
                    </w:rPr>
                  </w:pPr>
                  <w:r>
                    <w:rPr>
                      <w:rFonts w:hint="eastAsia"/>
                      <w:sz w:val="18"/>
                      <w:szCs w:val="18"/>
                    </w:rPr>
                    <w:t>木粉尘</w:t>
                  </w:r>
                </w:p>
              </w:tc>
              <w:tc>
                <w:tcPr>
                  <w:tcW w:w="951" w:type="pct"/>
                  <w:vAlign w:val="center"/>
                </w:tcPr>
                <w:p w:rsidR="00CF219D" w:rsidRDefault="00FC36A6">
                  <w:pPr>
                    <w:adjustRightInd w:val="0"/>
                    <w:jc w:val="center"/>
                    <w:rPr>
                      <w:sz w:val="18"/>
                      <w:szCs w:val="18"/>
                    </w:rPr>
                  </w:pPr>
                  <w:r>
                    <w:rPr>
                      <w:rFonts w:hint="eastAsia"/>
                      <w:sz w:val="18"/>
                      <w:szCs w:val="18"/>
                    </w:rPr>
                    <w:t>7.0515</w:t>
                  </w:r>
                </w:p>
              </w:tc>
              <w:tc>
                <w:tcPr>
                  <w:tcW w:w="728" w:type="pct"/>
                  <w:vAlign w:val="center"/>
                </w:tcPr>
                <w:p w:rsidR="00CF219D" w:rsidRDefault="00FC36A6">
                  <w:pPr>
                    <w:adjustRightInd w:val="0"/>
                    <w:jc w:val="center"/>
                    <w:rPr>
                      <w:sz w:val="18"/>
                      <w:szCs w:val="18"/>
                    </w:rPr>
                  </w:pPr>
                  <w:r>
                    <w:rPr>
                      <w:rFonts w:hint="eastAsia"/>
                      <w:sz w:val="18"/>
                      <w:szCs w:val="18"/>
                    </w:rPr>
                    <w:t>6.6989</w:t>
                  </w:r>
                </w:p>
              </w:tc>
              <w:tc>
                <w:tcPr>
                  <w:tcW w:w="585" w:type="pct"/>
                  <w:vAlign w:val="center"/>
                </w:tcPr>
                <w:p w:rsidR="00CF219D" w:rsidRDefault="00FC36A6">
                  <w:pPr>
                    <w:adjustRightInd w:val="0"/>
                    <w:jc w:val="center"/>
                    <w:rPr>
                      <w:sz w:val="18"/>
                      <w:szCs w:val="18"/>
                    </w:rPr>
                  </w:pPr>
                  <w:r>
                    <w:rPr>
                      <w:sz w:val="18"/>
                      <w:szCs w:val="18"/>
                    </w:rPr>
                    <w:t>--</w:t>
                  </w:r>
                </w:p>
              </w:tc>
              <w:tc>
                <w:tcPr>
                  <w:tcW w:w="673" w:type="pct"/>
                  <w:vAlign w:val="center"/>
                </w:tcPr>
                <w:p w:rsidR="00CF219D" w:rsidRDefault="00FC36A6">
                  <w:pPr>
                    <w:jc w:val="center"/>
                    <w:rPr>
                      <w:sz w:val="18"/>
                      <w:szCs w:val="18"/>
                    </w:rPr>
                  </w:pPr>
                  <w:r>
                    <w:rPr>
                      <w:rFonts w:hint="eastAsia"/>
                      <w:sz w:val="18"/>
                      <w:szCs w:val="18"/>
                    </w:rPr>
                    <w:t>0.3526</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snapToGrid w:val="0"/>
                    <w:jc w:val="center"/>
                    <w:rPr>
                      <w:sz w:val="18"/>
                      <w:szCs w:val="18"/>
                    </w:rPr>
                  </w:pPr>
                </w:p>
              </w:tc>
              <w:tc>
                <w:tcPr>
                  <w:tcW w:w="1170" w:type="pct"/>
                  <w:vAlign w:val="center"/>
                </w:tcPr>
                <w:p w:rsidR="00CF219D" w:rsidRDefault="00FC36A6">
                  <w:pPr>
                    <w:adjustRightInd w:val="0"/>
                    <w:snapToGrid w:val="0"/>
                    <w:jc w:val="center"/>
                    <w:rPr>
                      <w:sz w:val="18"/>
                      <w:szCs w:val="18"/>
                    </w:rPr>
                  </w:pPr>
                  <w:r>
                    <w:rPr>
                      <w:rFonts w:hint="eastAsia"/>
                      <w:sz w:val="18"/>
                      <w:szCs w:val="18"/>
                    </w:rPr>
                    <w:t>有机废气</w:t>
                  </w:r>
                  <w:r>
                    <w:rPr>
                      <w:sz w:val="18"/>
                      <w:szCs w:val="18"/>
                    </w:rPr>
                    <w:t>（</w:t>
                  </w:r>
                  <w:r>
                    <w:rPr>
                      <w:rFonts w:hint="eastAsia"/>
                      <w:sz w:val="18"/>
                      <w:szCs w:val="18"/>
                    </w:rPr>
                    <w:t>TVOC</w:t>
                  </w:r>
                  <w:r>
                    <w:rPr>
                      <w:sz w:val="18"/>
                      <w:szCs w:val="18"/>
                    </w:rPr>
                    <w:t>）</w:t>
                  </w:r>
                </w:p>
              </w:tc>
              <w:tc>
                <w:tcPr>
                  <w:tcW w:w="951" w:type="pct"/>
                  <w:vAlign w:val="center"/>
                </w:tcPr>
                <w:p w:rsidR="00CF219D" w:rsidRDefault="00FC36A6">
                  <w:pPr>
                    <w:adjustRightInd w:val="0"/>
                    <w:jc w:val="center"/>
                    <w:rPr>
                      <w:sz w:val="18"/>
                      <w:szCs w:val="18"/>
                    </w:rPr>
                  </w:pPr>
                  <w:r>
                    <w:rPr>
                      <w:rFonts w:hint="eastAsia"/>
                      <w:sz w:val="18"/>
                      <w:szCs w:val="18"/>
                    </w:rPr>
                    <w:t>1.9293</w:t>
                  </w:r>
                </w:p>
              </w:tc>
              <w:tc>
                <w:tcPr>
                  <w:tcW w:w="728" w:type="pct"/>
                  <w:vAlign w:val="center"/>
                </w:tcPr>
                <w:p w:rsidR="00CF219D" w:rsidRDefault="00FC36A6">
                  <w:pPr>
                    <w:adjustRightInd w:val="0"/>
                    <w:jc w:val="center"/>
                    <w:rPr>
                      <w:sz w:val="18"/>
                      <w:szCs w:val="18"/>
                    </w:rPr>
                  </w:pPr>
                  <w:r>
                    <w:rPr>
                      <w:rFonts w:hint="eastAsia"/>
                      <w:sz w:val="18"/>
                      <w:szCs w:val="18"/>
                    </w:rPr>
                    <w:t>1.7364</w:t>
                  </w:r>
                </w:p>
              </w:tc>
              <w:tc>
                <w:tcPr>
                  <w:tcW w:w="585" w:type="pct"/>
                  <w:vAlign w:val="center"/>
                </w:tcPr>
                <w:p w:rsidR="00CF219D" w:rsidRDefault="00FC36A6">
                  <w:pPr>
                    <w:adjustRightInd w:val="0"/>
                    <w:jc w:val="center"/>
                    <w:rPr>
                      <w:sz w:val="18"/>
                      <w:szCs w:val="18"/>
                    </w:rPr>
                  </w:pPr>
                  <w:r>
                    <w:rPr>
                      <w:sz w:val="18"/>
                      <w:szCs w:val="18"/>
                    </w:rPr>
                    <w:t>--</w:t>
                  </w:r>
                </w:p>
              </w:tc>
              <w:tc>
                <w:tcPr>
                  <w:tcW w:w="673" w:type="pct"/>
                  <w:vAlign w:val="center"/>
                </w:tcPr>
                <w:p w:rsidR="00CF219D" w:rsidRDefault="00FC36A6">
                  <w:pPr>
                    <w:jc w:val="center"/>
                    <w:rPr>
                      <w:sz w:val="18"/>
                      <w:szCs w:val="18"/>
                    </w:rPr>
                  </w:pPr>
                  <w:r>
                    <w:rPr>
                      <w:rFonts w:hint="eastAsia"/>
                      <w:sz w:val="18"/>
                      <w:szCs w:val="18"/>
                    </w:rPr>
                    <w:t>0.1929</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snapToGrid w:val="0"/>
                    <w:jc w:val="center"/>
                    <w:rPr>
                      <w:sz w:val="18"/>
                      <w:szCs w:val="18"/>
                    </w:rPr>
                  </w:pPr>
                </w:p>
              </w:tc>
              <w:tc>
                <w:tcPr>
                  <w:tcW w:w="1170" w:type="pct"/>
                  <w:vAlign w:val="center"/>
                </w:tcPr>
                <w:p w:rsidR="00CF219D" w:rsidRDefault="00FC36A6">
                  <w:pPr>
                    <w:adjustRightInd w:val="0"/>
                    <w:snapToGrid w:val="0"/>
                    <w:jc w:val="center"/>
                    <w:rPr>
                      <w:sz w:val="18"/>
                      <w:szCs w:val="18"/>
                    </w:rPr>
                  </w:pPr>
                  <w:r>
                    <w:rPr>
                      <w:rFonts w:hint="eastAsia"/>
                      <w:sz w:val="18"/>
                      <w:szCs w:val="18"/>
                    </w:rPr>
                    <w:t>漆雾废气（染料尘）</w:t>
                  </w:r>
                </w:p>
              </w:tc>
              <w:tc>
                <w:tcPr>
                  <w:tcW w:w="951" w:type="pct"/>
                  <w:vAlign w:val="center"/>
                </w:tcPr>
                <w:p w:rsidR="00CF219D" w:rsidRDefault="00FC36A6">
                  <w:pPr>
                    <w:adjustRightInd w:val="0"/>
                    <w:jc w:val="center"/>
                    <w:rPr>
                      <w:sz w:val="18"/>
                      <w:szCs w:val="18"/>
                    </w:rPr>
                  </w:pPr>
                  <w:r>
                    <w:rPr>
                      <w:rFonts w:hint="eastAsia"/>
                      <w:sz w:val="18"/>
                      <w:szCs w:val="18"/>
                    </w:rPr>
                    <w:t>5.1285</w:t>
                  </w:r>
                </w:p>
              </w:tc>
              <w:tc>
                <w:tcPr>
                  <w:tcW w:w="728" w:type="pct"/>
                  <w:vAlign w:val="center"/>
                </w:tcPr>
                <w:p w:rsidR="00CF219D" w:rsidRDefault="00FC36A6">
                  <w:pPr>
                    <w:adjustRightInd w:val="0"/>
                    <w:jc w:val="center"/>
                    <w:rPr>
                      <w:sz w:val="18"/>
                      <w:szCs w:val="18"/>
                    </w:rPr>
                  </w:pPr>
                  <w:r>
                    <w:rPr>
                      <w:rFonts w:hint="eastAsia"/>
                      <w:sz w:val="18"/>
                      <w:szCs w:val="18"/>
                    </w:rPr>
                    <w:t>4.6397</w:t>
                  </w:r>
                </w:p>
              </w:tc>
              <w:tc>
                <w:tcPr>
                  <w:tcW w:w="585" w:type="pct"/>
                  <w:vAlign w:val="center"/>
                </w:tcPr>
                <w:p w:rsidR="00CF219D" w:rsidRDefault="00FC36A6">
                  <w:pPr>
                    <w:adjustRightInd w:val="0"/>
                    <w:jc w:val="center"/>
                    <w:rPr>
                      <w:sz w:val="18"/>
                      <w:szCs w:val="18"/>
                    </w:rPr>
                  </w:pPr>
                  <w:r>
                    <w:rPr>
                      <w:sz w:val="18"/>
                      <w:szCs w:val="18"/>
                    </w:rPr>
                    <w:t>--</w:t>
                  </w:r>
                </w:p>
              </w:tc>
              <w:tc>
                <w:tcPr>
                  <w:tcW w:w="673" w:type="pct"/>
                  <w:vAlign w:val="center"/>
                </w:tcPr>
                <w:p w:rsidR="00CF219D" w:rsidRDefault="00FC36A6">
                  <w:pPr>
                    <w:jc w:val="center"/>
                    <w:rPr>
                      <w:sz w:val="18"/>
                      <w:szCs w:val="18"/>
                    </w:rPr>
                  </w:pPr>
                  <w:r>
                    <w:rPr>
                      <w:rFonts w:hint="eastAsia"/>
                      <w:sz w:val="18"/>
                      <w:szCs w:val="18"/>
                    </w:rPr>
                    <w:t>0.4888</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restart"/>
                  <w:vAlign w:val="center"/>
                </w:tcPr>
                <w:p w:rsidR="00CF219D" w:rsidRDefault="00FC36A6">
                  <w:pPr>
                    <w:adjustRightInd w:val="0"/>
                    <w:snapToGrid w:val="0"/>
                    <w:jc w:val="center"/>
                    <w:rPr>
                      <w:sz w:val="18"/>
                      <w:szCs w:val="18"/>
                    </w:rPr>
                  </w:pPr>
                  <w:r>
                    <w:rPr>
                      <w:sz w:val="18"/>
                      <w:szCs w:val="18"/>
                    </w:rPr>
                    <w:t>无组织</w:t>
                  </w:r>
                </w:p>
              </w:tc>
              <w:tc>
                <w:tcPr>
                  <w:tcW w:w="1170" w:type="pct"/>
                  <w:vAlign w:val="center"/>
                </w:tcPr>
                <w:p w:rsidR="00CF219D" w:rsidRDefault="00FC36A6">
                  <w:pPr>
                    <w:adjustRightInd w:val="0"/>
                    <w:snapToGrid w:val="0"/>
                    <w:jc w:val="center"/>
                    <w:rPr>
                      <w:sz w:val="18"/>
                      <w:szCs w:val="18"/>
                    </w:rPr>
                  </w:pPr>
                  <w:r>
                    <w:rPr>
                      <w:rFonts w:hint="eastAsia"/>
                      <w:sz w:val="18"/>
                      <w:szCs w:val="18"/>
                    </w:rPr>
                    <w:t>木粉尘</w:t>
                  </w:r>
                </w:p>
              </w:tc>
              <w:tc>
                <w:tcPr>
                  <w:tcW w:w="951" w:type="pct"/>
                  <w:vAlign w:val="center"/>
                </w:tcPr>
                <w:p w:rsidR="00CF219D" w:rsidRDefault="00FC36A6">
                  <w:pPr>
                    <w:adjustRightInd w:val="0"/>
                    <w:snapToGrid w:val="0"/>
                    <w:jc w:val="center"/>
                    <w:textAlignment w:val="baseline"/>
                    <w:rPr>
                      <w:sz w:val="18"/>
                      <w:szCs w:val="18"/>
                    </w:rPr>
                  </w:pPr>
                  <w:r>
                    <w:rPr>
                      <w:rFonts w:hint="eastAsia"/>
                      <w:spacing w:val="4"/>
                      <w:sz w:val="18"/>
                      <w:szCs w:val="18"/>
                    </w:rPr>
                    <w:t>0.0783</w:t>
                  </w:r>
                </w:p>
              </w:tc>
              <w:tc>
                <w:tcPr>
                  <w:tcW w:w="728" w:type="pct"/>
                  <w:vAlign w:val="center"/>
                </w:tcPr>
                <w:p w:rsidR="00CF219D" w:rsidRDefault="00FC36A6">
                  <w:pPr>
                    <w:adjustRightInd w:val="0"/>
                    <w:jc w:val="center"/>
                    <w:rPr>
                      <w:sz w:val="18"/>
                      <w:szCs w:val="18"/>
                    </w:rPr>
                  </w:pPr>
                  <w:r>
                    <w:rPr>
                      <w:rFonts w:hint="eastAsia"/>
                      <w:sz w:val="18"/>
                      <w:szCs w:val="18"/>
                    </w:rPr>
                    <w:t>--</w:t>
                  </w:r>
                </w:p>
              </w:tc>
              <w:tc>
                <w:tcPr>
                  <w:tcW w:w="585" w:type="pct"/>
                  <w:vAlign w:val="center"/>
                </w:tcPr>
                <w:p w:rsidR="00CF219D" w:rsidRDefault="00FC36A6">
                  <w:pPr>
                    <w:adjustRightInd w:val="0"/>
                    <w:jc w:val="center"/>
                    <w:rPr>
                      <w:sz w:val="18"/>
                      <w:szCs w:val="18"/>
                    </w:rPr>
                  </w:pPr>
                  <w:r>
                    <w:rPr>
                      <w:sz w:val="18"/>
                      <w:szCs w:val="18"/>
                    </w:rPr>
                    <w:t>--</w:t>
                  </w:r>
                </w:p>
              </w:tc>
              <w:tc>
                <w:tcPr>
                  <w:tcW w:w="673" w:type="pct"/>
                  <w:vAlign w:val="center"/>
                </w:tcPr>
                <w:p w:rsidR="00CF219D" w:rsidRDefault="00FC36A6">
                  <w:pPr>
                    <w:adjustRightInd w:val="0"/>
                    <w:snapToGrid w:val="0"/>
                    <w:jc w:val="center"/>
                    <w:textAlignment w:val="baseline"/>
                    <w:rPr>
                      <w:sz w:val="18"/>
                      <w:szCs w:val="18"/>
                    </w:rPr>
                  </w:pPr>
                  <w:r>
                    <w:rPr>
                      <w:rFonts w:hint="eastAsia"/>
                      <w:spacing w:val="4"/>
                      <w:sz w:val="18"/>
                      <w:szCs w:val="18"/>
                    </w:rPr>
                    <w:t>0.0783</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snapToGrid w:val="0"/>
                    <w:jc w:val="center"/>
                    <w:rPr>
                      <w:sz w:val="18"/>
                      <w:szCs w:val="18"/>
                    </w:rPr>
                  </w:pPr>
                </w:p>
              </w:tc>
              <w:tc>
                <w:tcPr>
                  <w:tcW w:w="1170" w:type="pct"/>
                  <w:vAlign w:val="center"/>
                </w:tcPr>
                <w:p w:rsidR="00CF219D" w:rsidRDefault="00FC36A6">
                  <w:pPr>
                    <w:adjustRightInd w:val="0"/>
                    <w:snapToGrid w:val="0"/>
                    <w:jc w:val="center"/>
                    <w:rPr>
                      <w:sz w:val="18"/>
                      <w:szCs w:val="18"/>
                    </w:rPr>
                  </w:pPr>
                  <w:r>
                    <w:rPr>
                      <w:rFonts w:hint="eastAsia"/>
                      <w:sz w:val="18"/>
                      <w:szCs w:val="18"/>
                    </w:rPr>
                    <w:t>有机废气</w:t>
                  </w:r>
                  <w:r>
                    <w:rPr>
                      <w:sz w:val="18"/>
                      <w:szCs w:val="18"/>
                    </w:rPr>
                    <w:t>（</w:t>
                  </w:r>
                  <w:r>
                    <w:rPr>
                      <w:rFonts w:hint="eastAsia"/>
                      <w:sz w:val="18"/>
                      <w:szCs w:val="18"/>
                    </w:rPr>
                    <w:t>TVOC</w:t>
                  </w:r>
                  <w:r>
                    <w:rPr>
                      <w:sz w:val="18"/>
                      <w:szCs w:val="18"/>
                    </w:rPr>
                    <w:t>）</w:t>
                  </w:r>
                </w:p>
              </w:tc>
              <w:tc>
                <w:tcPr>
                  <w:tcW w:w="951" w:type="pct"/>
                  <w:vAlign w:val="center"/>
                </w:tcPr>
                <w:p w:rsidR="00CF219D" w:rsidRDefault="00FC36A6">
                  <w:pPr>
                    <w:adjustRightInd w:val="0"/>
                    <w:snapToGrid w:val="0"/>
                    <w:jc w:val="center"/>
                    <w:textAlignment w:val="baseline"/>
                    <w:rPr>
                      <w:sz w:val="18"/>
                      <w:szCs w:val="18"/>
                    </w:rPr>
                  </w:pPr>
                  <w:r>
                    <w:rPr>
                      <w:rFonts w:hint="eastAsia"/>
                      <w:spacing w:val="4"/>
                      <w:sz w:val="18"/>
                      <w:szCs w:val="18"/>
                    </w:rPr>
                    <w:t>0.0645</w:t>
                  </w:r>
                </w:p>
              </w:tc>
              <w:tc>
                <w:tcPr>
                  <w:tcW w:w="728" w:type="pct"/>
                  <w:vAlign w:val="center"/>
                </w:tcPr>
                <w:p w:rsidR="00CF219D" w:rsidRDefault="00FC36A6">
                  <w:pPr>
                    <w:adjustRightInd w:val="0"/>
                    <w:jc w:val="center"/>
                    <w:rPr>
                      <w:sz w:val="18"/>
                      <w:szCs w:val="18"/>
                    </w:rPr>
                  </w:pPr>
                  <w:r>
                    <w:rPr>
                      <w:rFonts w:hint="eastAsia"/>
                      <w:sz w:val="18"/>
                      <w:szCs w:val="18"/>
                    </w:rPr>
                    <w:t>--</w:t>
                  </w:r>
                </w:p>
              </w:tc>
              <w:tc>
                <w:tcPr>
                  <w:tcW w:w="585" w:type="pct"/>
                  <w:vAlign w:val="center"/>
                </w:tcPr>
                <w:p w:rsidR="00CF219D" w:rsidRDefault="00FC36A6">
                  <w:pPr>
                    <w:adjustRightInd w:val="0"/>
                    <w:jc w:val="center"/>
                    <w:rPr>
                      <w:sz w:val="18"/>
                      <w:szCs w:val="18"/>
                    </w:rPr>
                  </w:pPr>
                  <w:r>
                    <w:rPr>
                      <w:sz w:val="18"/>
                      <w:szCs w:val="18"/>
                    </w:rPr>
                    <w:t>--</w:t>
                  </w:r>
                </w:p>
              </w:tc>
              <w:tc>
                <w:tcPr>
                  <w:tcW w:w="673" w:type="pct"/>
                  <w:vAlign w:val="center"/>
                </w:tcPr>
                <w:p w:rsidR="00CF219D" w:rsidRDefault="00FC36A6">
                  <w:pPr>
                    <w:adjustRightInd w:val="0"/>
                    <w:snapToGrid w:val="0"/>
                    <w:jc w:val="center"/>
                    <w:textAlignment w:val="baseline"/>
                    <w:rPr>
                      <w:sz w:val="18"/>
                      <w:szCs w:val="18"/>
                    </w:rPr>
                  </w:pPr>
                  <w:r>
                    <w:rPr>
                      <w:spacing w:val="4"/>
                      <w:sz w:val="18"/>
                      <w:szCs w:val="18"/>
                    </w:rPr>
                    <w:t>0.0</w:t>
                  </w:r>
                  <w:r>
                    <w:rPr>
                      <w:rFonts w:hint="eastAsia"/>
                      <w:spacing w:val="4"/>
                      <w:sz w:val="18"/>
                      <w:szCs w:val="18"/>
                    </w:rPr>
                    <w:t>645</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snapToGrid w:val="0"/>
                    <w:jc w:val="center"/>
                    <w:rPr>
                      <w:sz w:val="18"/>
                      <w:szCs w:val="18"/>
                    </w:rPr>
                  </w:pPr>
                </w:p>
              </w:tc>
              <w:tc>
                <w:tcPr>
                  <w:tcW w:w="1170" w:type="pct"/>
                  <w:vAlign w:val="center"/>
                </w:tcPr>
                <w:p w:rsidR="00CF219D" w:rsidRDefault="00FC36A6">
                  <w:pPr>
                    <w:adjustRightInd w:val="0"/>
                    <w:snapToGrid w:val="0"/>
                    <w:jc w:val="center"/>
                    <w:rPr>
                      <w:sz w:val="18"/>
                      <w:szCs w:val="18"/>
                    </w:rPr>
                  </w:pPr>
                  <w:r>
                    <w:rPr>
                      <w:rFonts w:hint="eastAsia"/>
                      <w:sz w:val="18"/>
                      <w:szCs w:val="18"/>
                    </w:rPr>
                    <w:t>漆雾废气（染料尘）</w:t>
                  </w:r>
                </w:p>
              </w:tc>
              <w:tc>
                <w:tcPr>
                  <w:tcW w:w="951" w:type="pct"/>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0.1475</w:t>
                  </w:r>
                </w:p>
              </w:tc>
              <w:tc>
                <w:tcPr>
                  <w:tcW w:w="728" w:type="pct"/>
                  <w:vAlign w:val="center"/>
                </w:tcPr>
                <w:p w:rsidR="00CF219D" w:rsidRDefault="00FC36A6">
                  <w:pPr>
                    <w:adjustRightInd w:val="0"/>
                    <w:jc w:val="center"/>
                    <w:rPr>
                      <w:sz w:val="18"/>
                      <w:szCs w:val="18"/>
                    </w:rPr>
                  </w:pPr>
                  <w:r>
                    <w:rPr>
                      <w:rFonts w:hint="eastAsia"/>
                      <w:sz w:val="18"/>
                      <w:szCs w:val="18"/>
                    </w:rPr>
                    <w:t>--</w:t>
                  </w:r>
                </w:p>
              </w:tc>
              <w:tc>
                <w:tcPr>
                  <w:tcW w:w="585" w:type="pct"/>
                  <w:vAlign w:val="center"/>
                </w:tcPr>
                <w:p w:rsidR="00CF219D" w:rsidRDefault="00FC36A6">
                  <w:pPr>
                    <w:adjustRightInd w:val="0"/>
                    <w:jc w:val="center"/>
                    <w:rPr>
                      <w:sz w:val="18"/>
                      <w:szCs w:val="18"/>
                    </w:rPr>
                  </w:pPr>
                  <w:r>
                    <w:rPr>
                      <w:rFonts w:hint="eastAsia"/>
                      <w:sz w:val="18"/>
                      <w:szCs w:val="18"/>
                    </w:rPr>
                    <w:t>--</w:t>
                  </w:r>
                </w:p>
              </w:tc>
              <w:tc>
                <w:tcPr>
                  <w:tcW w:w="673" w:type="pct"/>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0.1475</w:t>
                  </w:r>
                </w:p>
              </w:tc>
            </w:tr>
            <w:tr w:rsidR="00CF219D">
              <w:trPr>
                <w:cantSplit/>
                <w:trHeight w:val="104"/>
                <w:jc w:val="center"/>
              </w:trPr>
              <w:tc>
                <w:tcPr>
                  <w:tcW w:w="456" w:type="pct"/>
                  <w:vMerge w:val="restart"/>
                  <w:vAlign w:val="center"/>
                </w:tcPr>
                <w:p w:rsidR="00CF219D" w:rsidRDefault="00FC36A6">
                  <w:pPr>
                    <w:adjustRightInd w:val="0"/>
                    <w:snapToGrid w:val="0"/>
                    <w:jc w:val="center"/>
                    <w:rPr>
                      <w:sz w:val="18"/>
                      <w:szCs w:val="18"/>
                    </w:rPr>
                  </w:pPr>
                  <w:r>
                    <w:rPr>
                      <w:sz w:val="18"/>
                      <w:szCs w:val="18"/>
                    </w:rPr>
                    <w:t>废水</w:t>
                  </w:r>
                </w:p>
              </w:tc>
              <w:tc>
                <w:tcPr>
                  <w:tcW w:w="1607" w:type="pct"/>
                  <w:gridSpan w:val="2"/>
                  <w:vAlign w:val="center"/>
                </w:tcPr>
                <w:p w:rsidR="00CF219D" w:rsidRDefault="00FC36A6">
                  <w:pPr>
                    <w:adjustRightInd w:val="0"/>
                    <w:snapToGrid w:val="0"/>
                    <w:jc w:val="center"/>
                    <w:rPr>
                      <w:sz w:val="18"/>
                      <w:szCs w:val="18"/>
                    </w:rPr>
                  </w:pPr>
                  <w:r>
                    <w:rPr>
                      <w:sz w:val="18"/>
                      <w:szCs w:val="18"/>
                    </w:rPr>
                    <w:t>废水量</w:t>
                  </w:r>
                </w:p>
              </w:tc>
              <w:tc>
                <w:tcPr>
                  <w:tcW w:w="951" w:type="pct"/>
                  <w:vAlign w:val="center"/>
                </w:tcPr>
                <w:p w:rsidR="00CF219D" w:rsidRDefault="00FC36A6">
                  <w:pPr>
                    <w:adjustRightInd w:val="0"/>
                    <w:jc w:val="center"/>
                    <w:rPr>
                      <w:sz w:val="18"/>
                      <w:szCs w:val="18"/>
                    </w:rPr>
                  </w:pPr>
                  <w:r>
                    <w:rPr>
                      <w:rFonts w:hint="eastAsia"/>
                      <w:sz w:val="18"/>
                      <w:szCs w:val="18"/>
                    </w:rPr>
                    <w:t>66</w:t>
                  </w:r>
                  <w:r>
                    <w:rPr>
                      <w:sz w:val="18"/>
                      <w:szCs w:val="18"/>
                    </w:rPr>
                    <w:t>0</w:t>
                  </w:r>
                </w:p>
              </w:tc>
              <w:tc>
                <w:tcPr>
                  <w:tcW w:w="728" w:type="pct"/>
                  <w:vAlign w:val="center"/>
                </w:tcPr>
                <w:p w:rsidR="00CF219D" w:rsidRDefault="00FC36A6">
                  <w:pPr>
                    <w:adjustRightInd w:val="0"/>
                    <w:jc w:val="center"/>
                    <w:rPr>
                      <w:sz w:val="18"/>
                      <w:szCs w:val="18"/>
                    </w:rPr>
                  </w:pPr>
                  <w:r>
                    <w:rPr>
                      <w:sz w:val="18"/>
                      <w:szCs w:val="18"/>
                    </w:rPr>
                    <w:t>0</w:t>
                  </w:r>
                </w:p>
              </w:tc>
              <w:tc>
                <w:tcPr>
                  <w:tcW w:w="585" w:type="pct"/>
                  <w:vAlign w:val="center"/>
                </w:tcPr>
                <w:p w:rsidR="00CF219D" w:rsidRDefault="00FC36A6">
                  <w:pPr>
                    <w:adjustRightInd w:val="0"/>
                    <w:jc w:val="center"/>
                    <w:rPr>
                      <w:sz w:val="18"/>
                      <w:szCs w:val="18"/>
                    </w:rPr>
                  </w:pPr>
                  <w:r>
                    <w:rPr>
                      <w:rFonts w:hint="eastAsia"/>
                      <w:sz w:val="18"/>
                      <w:szCs w:val="18"/>
                    </w:rPr>
                    <w:t>66</w:t>
                  </w:r>
                  <w:r>
                    <w:rPr>
                      <w:sz w:val="18"/>
                      <w:szCs w:val="18"/>
                    </w:rPr>
                    <w:t>0</w:t>
                  </w:r>
                </w:p>
              </w:tc>
              <w:tc>
                <w:tcPr>
                  <w:tcW w:w="673" w:type="pct"/>
                  <w:vAlign w:val="center"/>
                </w:tcPr>
                <w:p w:rsidR="00CF219D" w:rsidRDefault="00FC36A6">
                  <w:pPr>
                    <w:adjustRightInd w:val="0"/>
                    <w:jc w:val="center"/>
                    <w:rPr>
                      <w:sz w:val="18"/>
                      <w:szCs w:val="18"/>
                    </w:rPr>
                  </w:pPr>
                  <w:r>
                    <w:rPr>
                      <w:rFonts w:hint="eastAsia"/>
                      <w:sz w:val="18"/>
                      <w:szCs w:val="18"/>
                    </w:rPr>
                    <w:t>66</w:t>
                  </w:r>
                  <w:r>
                    <w:rPr>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adjustRightInd w:val="0"/>
                    <w:snapToGrid w:val="0"/>
                    <w:jc w:val="center"/>
                    <w:rPr>
                      <w:sz w:val="18"/>
                      <w:szCs w:val="18"/>
                    </w:rPr>
                  </w:pPr>
                  <w:r>
                    <w:rPr>
                      <w:sz w:val="18"/>
                      <w:szCs w:val="18"/>
                    </w:rPr>
                    <w:t>COD</w:t>
                  </w:r>
                </w:p>
              </w:tc>
              <w:tc>
                <w:tcPr>
                  <w:tcW w:w="951" w:type="pct"/>
                  <w:vAlign w:val="center"/>
                </w:tcPr>
                <w:p w:rsidR="00CF219D" w:rsidRDefault="00FC36A6">
                  <w:pPr>
                    <w:adjustRightInd w:val="0"/>
                    <w:snapToGrid w:val="0"/>
                    <w:jc w:val="center"/>
                    <w:rPr>
                      <w:sz w:val="18"/>
                      <w:szCs w:val="18"/>
                    </w:rPr>
                  </w:pPr>
                  <w:r>
                    <w:rPr>
                      <w:sz w:val="18"/>
                      <w:szCs w:val="18"/>
                    </w:rPr>
                    <w:t>0.</w:t>
                  </w:r>
                  <w:r>
                    <w:rPr>
                      <w:rFonts w:hint="eastAsia"/>
                      <w:sz w:val="18"/>
                      <w:szCs w:val="18"/>
                    </w:rPr>
                    <w:t>264</w:t>
                  </w:r>
                </w:p>
              </w:tc>
              <w:tc>
                <w:tcPr>
                  <w:tcW w:w="728" w:type="pct"/>
                  <w:vAlign w:val="center"/>
                </w:tcPr>
                <w:p w:rsidR="00CF219D" w:rsidRDefault="00FC36A6">
                  <w:pPr>
                    <w:adjustRightInd w:val="0"/>
                    <w:snapToGrid w:val="0"/>
                    <w:jc w:val="center"/>
                    <w:rPr>
                      <w:sz w:val="18"/>
                      <w:szCs w:val="18"/>
                    </w:rPr>
                  </w:pPr>
                  <w:r>
                    <w:rPr>
                      <w:rFonts w:hint="eastAsia"/>
                      <w:sz w:val="18"/>
                      <w:szCs w:val="18"/>
                    </w:rPr>
                    <w:t>0.066</w:t>
                  </w:r>
                </w:p>
              </w:tc>
              <w:tc>
                <w:tcPr>
                  <w:tcW w:w="585" w:type="pct"/>
                  <w:vAlign w:val="center"/>
                </w:tcPr>
                <w:p w:rsidR="00CF219D" w:rsidRDefault="00FC36A6">
                  <w:pPr>
                    <w:adjustRightInd w:val="0"/>
                    <w:snapToGrid w:val="0"/>
                    <w:jc w:val="center"/>
                    <w:rPr>
                      <w:sz w:val="18"/>
                      <w:szCs w:val="18"/>
                    </w:rPr>
                  </w:pPr>
                  <w:r>
                    <w:rPr>
                      <w:sz w:val="18"/>
                      <w:szCs w:val="18"/>
                    </w:rPr>
                    <w:t>0.</w:t>
                  </w:r>
                  <w:r>
                    <w:rPr>
                      <w:rFonts w:hint="eastAsia"/>
                      <w:sz w:val="18"/>
                      <w:szCs w:val="18"/>
                    </w:rPr>
                    <w:t>198</w:t>
                  </w:r>
                </w:p>
              </w:tc>
              <w:tc>
                <w:tcPr>
                  <w:tcW w:w="673" w:type="pct"/>
                  <w:vAlign w:val="center"/>
                </w:tcPr>
                <w:p w:rsidR="00CF219D" w:rsidRDefault="00FC36A6">
                  <w:pPr>
                    <w:adjustRightInd w:val="0"/>
                    <w:snapToGrid w:val="0"/>
                    <w:jc w:val="center"/>
                    <w:rPr>
                      <w:sz w:val="18"/>
                      <w:szCs w:val="18"/>
                    </w:rPr>
                  </w:pPr>
                  <w:r>
                    <w:rPr>
                      <w:rFonts w:hint="eastAsia"/>
                      <w:sz w:val="18"/>
                      <w:szCs w:val="18"/>
                    </w:rPr>
                    <w:t>0.033</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adjustRightInd w:val="0"/>
                    <w:snapToGrid w:val="0"/>
                    <w:jc w:val="center"/>
                    <w:rPr>
                      <w:sz w:val="18"/>
                      <w:szCs w:val="18"/>
                    </w:rPr>
                  </w:pPr>
                  <w:r>
                    <w:rPr>
                      <w:sz w:val="18"/>
                      <w:szCs w:val="18"/>
                    </w:rPr>
                    <w:t>SS</w:t>
                  </w:r>
                </w:p>
              </w:tc>
              <w:tc>
                <w:tcPr>
                  <w:tcW w:w="951" w:type="pct"/>
                  <w:vAlign w:val="center"/>
                </w:tcPr>
                <w:p w:rsidR="00CF219D" w:rsidRDefault="00FC36A6">
                  <w:pPr>
                    <w:adjustRightInd w:val="0"/>
                    <w:snapToGrid w:val="0"/>
                    <w:jc w:val="center"/>
                    <w:rPr>
                      <w:sz w:val="18"/>
                      <w:szCs w:val="18"/>
                    </w:rPr>
                  </w:pPr>
                  <w:r>
                    <w:rPr>
                      <w:sz w:val="18"/>
                      <w:szCs w:val="18"/>
                    </w:rPr>
                    <w:t>0.</w:t>
                  </w:r>
                  <w:r>
                    <w:rPr>
                      <w:rFonts w:hint="eastAsia"/>
                      <w:sz w:val="18"/>
                      <w:szCs w:val="18"/>
                    </w:rPr>
                    <w:t>198</w:t>
                  </w:r>
                </w:p>
              </w:tc>
              <w:tc>
                <w:tcPr>
                  <w:tcW w:w="728" w:type="pct"/>
                  <w:vAlign w:val="center"/>
                </w:tcPr>
                <w:p w:rsidR="00CF219D" w:rsidRDefault="00FC36A6">
                  <w:pPr>
                    <w:adjustRightInd w:val="0"/>
                    <w:snapToGrid w:val="0"/>
                    <w:jc w:val="center"/>
                    <w:rPr>
                      <w:sz w:val="18"/>
                      <w:szCs w:val="18"/>
                    </w:rPr>
                  </w:pPr>
                  <w:r>
                    <w:rPr>
                      <w:rFonts w:hint="eastAsia"/>
                      <w:sz w:val="18"/>
                      <w:szCs w:val="18"/>
                    </w:rPr>
                    <w:t>0.066</w:t>
                  </w:r>
                </w:p>
              </w:tc>
              <w:tc>
                <w:tcPr>
                  <w:tcW w:w="585" w:type="pct"/>
                  <w:vAlign w:val="center"/>
                </w:tcPr>
                <w:p w:rsidR="00CF219D" w:rsidRDefault="00FC36A6">
                  <w:pPr>
                    <w:adjustRightInd w:val="0"/>
                    <w:snapToGrid w:val="0"/>
                    <w:jc w:val="center"/>
                    <w:rPr>
                      <w:sz w:val="18"/>
                      <w:szCs w:val="18"/>
                    </w:rPr>
                  </w:pPr>
                  <w:r>
                    <w:rPr>
                      <w:sz w:val="18"/>
                      <w:szCs w:val="18"/>
                    </w:rPr>
                    <w:t>0.</w:t>
                  </w:r>
                  <w:r>
                    <w:rPr>
                      <w:rFonts w:hint="eastAsia"/>
                      <w:sz w:val="18"/>
                      <w:szCs w:val="18"/>
                    </w:rPr>
                    <w:t>132</w:t>
                  </w:r>
                </w:p>
              </w:tc>
              <w:tc>
                <w:tcPr>
                  <w:tcW w:w="673" w:type="pct"/>
                  <w:vAlign w:val="center"/>
                </w:tcPr>
                <w:p w:rsidR="00CF219D" w:rsidRDefault="00FC36A6">
                  <w:pPr>
                    <w:adjustRightInd w:val="0"/>
                    <w:snapToGrid w:val="0"/>
                    <w:jc w:val="center"/>
                    <w:rPr>
                      <w:sz w:val="18"/>
                      <w:szCs w:val="18"/>
                    </w:rPr>
                  </w:pPr>
                  <w:r>
                    <w:rPr>
                      <w:rFonts w:hint="eastAsia"/>
                      <w:sz w:val="18"/>
                      <w:szCs w:val="18"/>
                    </w:rPr>
                    <w:t>0.0066</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adjustRightInd w:val="0"/>
                    <w:snapToGrid w:val="0"/>
                    <w:jc w:val="center"/>
                    <w:rPr>
                      <w:sz w:val="18"/>
                      <w:szCs w:val="18"/>
                    </w:rPr>
                  </w:pPr>
                  <w:r>
                    <w:rPr>
                      <w:sz w:val="18"/>
                      <w:szCs w:val="18"/>
                    </w:rPr>
                    <w:t>氨氮</w:t>
                  </w:r>
                </w:p>
              </w:tc>
              <w:tc>
                <w:tcPr>
                  <w:tcW w:w="951" w:type="pct"/>
                  <w:vAlign w:val="center"/>
                </w:tcPr>
                <w:p w:rsidR="00CF219D" w:rsidRDefault="00FC36A6">
                  <w:pPr>
                    <w:adjustRightInd w:val="0"/>
                    <w:snapToGrid w:val="0"/>
                    <w:jc w:val="center"/>
                    <w:rPr>
                      <w:sz w:val="18"/>
                      <w:szCs w:val="18"/>
                    </w:rPr>
                  </w:pPr>
                  <w:r>
                    <w:rPr>
                      <w:sz w:val="18"/>
                      <w:szCs w:val="18"/>
                    </w:rPr>
                    <w:t>0.0</w:t>
                  </w:r>
                  <w:r>
                    <w:rPr>
                      <w:rFonts w:hint="eastAsia"/>
                      <w:sz w:val="18"/>
                      <w:szCs w:val="18"/>
                    </w:rPr>
                    <w:t>165</w:t>
                  </w:r>
                </w:p>
              </w:tc>
              <w:tc>
                <w:tcPr>
                  <w:tcW w:w="728" w:type="pct"/>
                  <w:vAlign w:val="center"/>
                </w:tcPr>
                <w:p w:rsidR="00CF219D" w:rsidRDefault="00FC36A6">
                  <w:pPr>
                    <w:adjustRightInd w:val="0"/>
                    <w:snapToGrid w:val="0"/>
                    <w:jc w:val="center"/>
                    <w:rPr>
                      <w:sz w:val="18"/>
                      <w:szCs w:val="18"/>
                    </w:rPr>
                  </w:pPr>
                  <w:r>
                    <w:rPr>
                      <w:sz w:val="18"/>
                      <w:szCs w:val="18"/>
                    </w:rPr>
                    <w:t>0</w:t>
                  </w:r>
                </w:p>
              </w:tc>
              <w:tc>
                <w:tcPr>
                  <w:tcW w:w="585" w:type="pct"/>
                  <w:vAlign w:val="center"/>
                </w:tcPr>
                <w:p w:rsidR="00CF219D" w:rsidRDefault="00FC36A6">
                  <w:pPr>
                    <w:adjustRightInd w:val="0"/>
                    <w:snapToGrid w:val="0"/>
                    <w:jc w:val="center"/>
                    <w:rPr>
                      <w:sz w:val="18"/>
                      <w:szCs w:val="18"/>
                    </w:rPr>
                  </w:pPr>
                  <w:r>
                    <w:rPr>
                      <w:sz w:val="18"/>
                      <w:szCs w:val="18"/>
                    </w:rPr>
                    <w:t>0.0</w:t>
                  </w:r>
                  <w:r>
                    <w:rPr>
                      <w:rFonts w:hint="eastAsia"/>
                      <w:sz w:val="18"/>
                      <w:szCs w:val="18"/>
                    </w:rPr>
                    <w:t>165</w:t>
                  </w:r>
                </w:p>
              </w:tc>
              <w:tc>
                <w:tcPr>
                  <w:tcW w:w="673" w:type="pct"/>
                  <w:vAlign w:val="center"/>
                </w:tcPr>
                <w:p w:rsidR="00CF219D" w:rsidRDefault="00FC36A6">
                  <w:pPr>
                    <w:adjustRightInd w:val="0"/>
                    <w:snapToGrid w:val="0"/>
                    <w:jc w:val="center"/>
                    <w:rPr>
                      <w:sz w:val="18"/>
                      <w:szCs w:val="18"/>
                    </w:rPr>
                  </w:pPr>
                  <w:r>
                    <w:rPr>
                      <w:rFonts w:hint="eastAsia"/>
                      <w:sz w:val="18"/>
                      <w:szCs w:val="18"/>
                    </w:rPr>
                    <w:t>0.0033</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adjustRightInd w:val="0"/>
                    <w:snapToGrid w:val="0"/>
                    <w:jc w:val="center"/>
                    <w:rPr>
                      <w:sz w:val="18"/>
                      <w:szCs w:val="18"/>
                    </w:rPr>
                  </w:pPr>
                  <w:r>
                    <w:rPr>
                      <w:sz w:val="18"/>
                      <w:szCs w:val="18"/>
                    </w:rPr>
                    <w:t>TN</w:t>
                  </w:r>
                </w:p>
              </w:tc>
              <w:tc>
                <w:tcPr>
                  <w:tcW w:w="951" w:type="pct"/>
                  <w:vAlign w:val="center"/>
                </w:tcPr>
                <w:p w:rsidR="00CF219D" w:rsidRDefault="00FC36A6">
                  <w:pPr>
                    <w:adjustRightInd w:val="0"/>
                    <w:snapToGrid w:val="0"/>
                    <w:jc w:val="center"/>
                    <w:rPr>
                      <w:sz w:val="18"/>
                      <w:szCs w:val="18"/>
                    </w:rPr>
                  </w:pPr>
                  <w:r>
                    <w:rPr>
                      <w:sz w:val="18"/>
                      <w:szCs w:val="18"/>
                    </w:rPr>
                    <w:t>0.0</w:t>
                  </w:r>
                  <w:r>
                    <w:rPr>
                      <w:rFonts w:hint="eastAsia"/>
                      <w:sz w:val="18"/>
                      <w:szCs w:val="18"/>
                    </w:rPr>
                    <w:t>231</w:t>
                  </w:r>
                </w:p>
              </w:tc>
              <w:tc>
                <w:tcPr>
                  <w:tcW w:w="728" w:type="pct"/>
                  <w:vAlign w:val="center"/>
                </w:tcPr>
                <w:p w:rsidR="00CF219D" w:rsidRDefault="00FC36A6">
                  <w:pPr>
                    <w:adjustRightInd w:val="0"/>
                    <w:snapToGrid w:val="0"/>
                    <w:jc w:val="center"/>
                    <w:rPr>
                      <w:sz w:val="18"/>
                      <w:szCs w:val="18"/>
                    </w:rPr>
                  </w:pPr>
                  <w:r>
                    <w:rPr>
                      <w:sz w:val="18"/>
                      <w:szCs w:val="18"/>
                    </w:rPr>
                    <w:t>0</w:t>
                  </w:r>
                </w:p>
              </w:tc>
              <w:tc>
                <w:tcPr>
                  <w:tcW w:w="585" w:type="pct"/>
                  <w:vAlign w:val="center"/>
                </w:tcPr>
                <w:p w:rsidR="00CF219D" w:rsidRDefault="00FC36A6">
                  <w:pPr>
                    <w:adjustRightInd w:val="0"/>
                    <w:snapToGrid w:val="0"/>
                    <w:jc w:val="center"/>
                    <w:rPr>
                      <w:sz w:val="18"/>
                      <w:szCs w:val="18"/>
                    </w:rPr>
                  </w:pPr>
                  <w:r>
                    <w:rPr>
                      <w:sz w:val="18"/>
                      <w:szCs w:val="18"/>
                    </w:rPr>
                    <w:t>0.0</w:t>
                  </w:r>
                  <w:r>
                    <w:rPr>
                      <w:rFonts w:hint="eastAsia"/>
                      <w:sz w:val="18"/>
                      <w:szCs w:val="18"/>
                    </w:rPr>
                    <w:t>231</w:t>
                  </w:r>
                </w:p>
              </w:tc>
              <w:tc>
                <w:tcPr>
                  <w:tcW w:w="673" w:type="pct"/>
                  <w:vAlign w:val="center"/>
                </w:tcPr>
                <w:p w:rsidR="00CF219D" w:rsidRDefault="00FC36A6">
                  <w:pPr>
                    <w:adjustRightInd w:val="0"/>
                    <w:snapToGrid w:val="0"/>
                    <w:jc w:val="center"/>
                    <w:rPr>
                      <w:sz w:val="18"/>
                      <w:szCs w:val="18"/>
                    </w:rPr>
                  </w:pPr>
                  <w:r>
                    <w:rPr>
                      <w:rFonts w:hint="eastAsia"/>
                      <w:sz w:val="18"/>
                      <w:szCs w:val="18"/>
                    </w:rPr>
                    <w:t>0.0099</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adjustRightInd w:val="0"/>
                    <w:snapToGrid w:val="0"/>
                    <w:jc w:val="center"/>
                    <w:rPr>
                      <w:sz w:val="18"/>
                      <w:szCs w:val="18"/>
                    </w:rPr>
                  </w:pPr>
                  <w:r>
                    <w:rPr>
                      <w:sz w:val="18"/>
                      <w:szCs w:val="18"/>
                    </w:rPr>
                    <w:t>TP</w:t>
                  </w:r>
                </w:p>
              </w:tc>
              <w:tc>
                <w:tcPr>
                  <w:tcW w:w="951" w:type="pct"/>
                  <w:vAlign w:val="center"/>
                </w:tcPr>
                <w:p w:rsidR="00CF219D" w:rsidRDefault="00FC36A6">
                  <w:pPr>
                    <w:adjustRightInd w:val="0"/>
                    <w:snapToGrid w:val="0"/>
                    <w:jc w:val="center"/>
                    <w:rPr>
                      <w:sz w:val="18"/>
                      <w:szCs w:val="18"/>
                    </w:rPr>
                  </w:pPr>
                  <w:r>
                    <w:rPr>
                      <w:sz w:val="18"/>
                      <w:szCs w:val="18"/>
                    </w:rPr>
                    <w:t>0.00</w:t>
                  </w:r>
                  <w:r>
                    <w:rPr>
                      <w:rFonts w:hint="eastAsia"/>
                      <w:sz w:val="18"/>
                      <w:szCs w:val="18"/>
                    </w:rPr>
                    <w:t>26</w:t>
                  </w:r>
                </w:p>
              </w:tc>
              <w:tc>
                <w:tcPr>
                  <w:tcW w:w="728" w:type="pct"/>
                  <w:vAlign w:val="center"/>
                </w:tcPr>
                <w:p w:rsidR="00CF219D" w:rsidRDefault="00FC36A6">
                  <w:pPr>
                    <w:adjustRightInd w:val="0"/>
                    <w:snapToGrid w:val="0"/>
                    <w:jc w:val="center"/>
                    <w:rPr>
                      <w:sz w:val="18"/>
                      <w:szCs w:val="18"/>
                    </w:rPr>
                  </w:pPr>
                  <w:r>
                    <w:rPr>
                      <w:sz w:val="18"/>
                      <w:szCs w:val="18"/>
                    </w:rPr>
                    <w:t>0</w:t>
                  </w:r>
                </w:p>
              </w:tc>
              <w:tc>
                <w:tcPr>
                  <w:tcW w:w="585" w:type="pct"/>
                  <w:vAlign w:val="center"/>
                </w:tcPr>
                <w:p w:rsidR="00CF219D" w:rsidRDefault="00FC36A6">
                  <w:pPr>
                    <w:adjustRightInd w:val="0"/>
                    <w:snapToGrid w:val="0"/>
                    <w:jc w:val="center"/>
                    <w:rPr>
                      <w:sz w:val="18"/>
                      <w:szCs w:val="18"/>
                    </w:rPr>
                  </w:pPr>
                  <w:r>
                    <w:rPr>
                      <w:sz w:val="18"/>
                      <w:szCs w:val="18"/>
                    </w:rPr>
                    <w:t>0.00</w:t>
                  </w:r>
                  <w:r>
                    <w:rPr>
                      <w:rFonts w:hint="eastAsia"/>
                      <w:sz w:val="18"/>
                      <w:szCs w:val="18"/>
                    </w:rPr>
                    <w:t>26</w:t>
                  </w:r>
                </w:p>
              </w:tc>
              <w:tc>
                <w:tcPr>
                  <w:tcW w:w="673" w:type="pct"/>
                  <w:vAlign w:val="center"/>
                </w:tcPr>
                <w:p w:rsidR="00CF219D" w:rsidRDefault="00FC36A6">
                  <w:pPr>
                    <w:adjustRightInd w:val="0"/>
                    <w:snapToGrid w:val="0"/>
                    <w:jc w:val="center"/>
                    <w:rPr>
                      <w:sz w:val="18"/>
                      <w:szCs w:val="18"/>
                    </w:rPr>
                  </w:pPr>
                  <w:r>
                    <w:rPr>
                      <w:rFonts w:hint="eastAsia"/>
                      <w:sz w:val="18"/>
                      <w:szCs w:val="18"/>
                    </w:rPr>
                    <w:t>0.0003</w:t>
                  </w:r>
                </w:p>
              </w:tc>
            </w:tr>
            <w:tr w:rsidR="00CF219D">
              <w:trPr>
                <w:cantSplit/>
                <w:trHeight w:val="20"/>
                <w:jc w:val="center"/>
              </w:trPr>
              <w:tc>
                <w:tcPr>
                  <w:tcW w:w="456" w:type="pct"/>
                  <w:vMerge w:val="restart"/>
                  <w:vAlign w:val="center"/>
                </w:tcPr>
                <w:p w:rsidR="00CF219D" w:rsidRDefault="00FC36A6">
                  <w:pPr>
                    <w:adjustRightInd w:val="0"/>
                    <w:snapToGrid w:val="0"/>
                    <w:jc w:val="center"/>
                    <w:rPr>
                      <w:sz w:val="18"/>
                      <w:szCs w:val="18"/>
                    </w:rPr>
                  </w:pPr>
                  <w:r>
                    <w:rPr>
                      <w:sz w:val="18"/>
                      <w:szCs w:val="18"/>
                    </w:rPr>
                    <w:t>固废</w:t>
                  </w:r>
                </w:p>
              </w:tc>
              <w:tc>
                <w:tcPr>
                  <w:tcW w:w="437" w:type="pct"/>
                  <w:vMerge w:val="restart"/>
                  <w:vAlign w:val="center"/>
                </w:tcPr>
                <w:p w:rsidR="00CF219D" w:rsidRDefault="00FC36A6">
                  <w:pPr>
                    <w:adjustRightInd w:val="0"/>
                    <w:jc w:val="center"/>
                    <w:rPr>
                      <w:sz w:val="18"/>
                      <w:szCs w:val="18"/>
                    </w:rPr>
                  </w:pPr>
                  <w:r>
                    <w:rPr>
                      <w:sz w:val="18"/>
                      <w:szCs w:val="18"/>
                    </w:rPr>
                    <w:t>一般工业固废</w:t>
                  </w:r>
                </w:p>
              </w:tc>
              <w:tc>
                <w:tcPr>
                  <w:tcW w:w="1170" w:type="pct"/>
                  <w:vAlign w:val="center"/>
                </w:tcPr>
                <w:p w:rsidR="00CF219D" w:rsidRDefault="00FC36A6">
                  <w:pPr>
                    <w:jc w:val="center"/>
                    <w:rPr>
                      <w:sz w:val="18"/>
                      <w:szCs w:val="18"/>
                    </w:rPr>
                  </w:pPr>
                  <w:r>
                    <w:rPr>
                      <w:rFonts w:hint="eastAsia"/>
                      <w:sz w:val="18"/>
                      <w:szCs w:val="18"/>
                    </w:rPr>
                    <w:t>废木料、刨花、废木屑</w:t>
                  </w:r>
                </w:p>
              </w:tc>
              <w:tc>
                <w:tcPr>
                  <w:tcW w:w="951" w:type="pct"/>
                  <w:vAlign w:val="center"/>
                </w:tcPr>
                <w:p w:rsidR="00CF219D" w:rsidRDefault="00FC36A6">
                  <w:pPr>
                    <w:adjustRightInd w:val="0"/>
                    <w:snapToGrid w:val="0"/>
                    <w:jc w:val="center"/>
                    <w:rPr>
                      <w:sz w:val="18"/>
                      <w:szCs w:val="18"/>
                    </w:rPr>
                  </w:pPr>
                  <w:r>
                    <w:rPr>
                      <w:rFonts w:hint="eastAsia"/>
                      <w:sz w:val="18"/>
                      <w:szCs w:val="18"/>
                    </w:rPr>
                    <w:t>79.0602</w:t>
                  </w:r>
                </w:p>
              </w:tc>
              <w:tc>
                <w:tcPr>
                  <w:tcW w:w="728" w:type="pct"/>
                  <w:vAlign w:val="center"/>
                </w:tcPr>
                <w:p w:rsidR="00CF219D" w:rsidRDefault="00FC36A6">
                  <w:pPr>
                    <w:adjustRightInd w:val="0"/>
                    <w:snapToGrid w:val="0"/>
                    <w:jc w:val="center"/>
                    <w:rPr>
                      <w:sz w:val="18"/>
                      <w:szCs w:val="18"/>
                    </w:rPr>
                  </w:pPr>
                  <w:r>
                    <w:rPr>
                      <w:rFonts w:hint="eastAsia"/>
                      <w:sz w:val="18"/>
                      <w:szCs w:val="18"/>
                    </w:rPr>
                    <w:t>79.0602</w:t>
                  </w:r>
                </w:p>
              </w:tc>
              <w:tc>
                <w:tcPr>
                  <w:tcW w:w="585" w:type="pct"/>
                  <w:vAlign w:val="center"/>
                </w:tcPr>
                <w:p w:rsidR="00CF219D" w:rsidRDefault="00FC36A6">
                  <w:pPr>
                    <w:adjustRightInd w:val="0"/>
                    <w:snapToGrid w:val="0"/>
                    <w:jc w:val="center"/>
                    <w:rPr>
                      <w:sz w:val="18"/>
                      <w:szCs w:val="18"/>
                    </w:rPr>
                  </w:pPr>
                  <w:r>
                    <w:rPr>
                      <w:sz w:val="18"/>
                      <w:szCs w:val="18"/>
                    </w:rPr>
                    <w:t>0</w:t>
                  </w:r>
                </w:p>
              </w:tc>
              <w:tc>
                <w:tcPr>
                  <w:tcW w:w="673" w:type="pct"/>
                  <w:vAlign w:val="center"/>
                </w:tcPr>
                <w:p w:rsidR="00CF219D" w:rsidRDefault="00FC36A6">
                  <w:pPr>
                    <w:adjustRightInd w:val="0"/>
                    <w:snapToGrid w:val="0"/>
                    <w:jc w:val="center"/>
                    <w:rPr>
                      <w:sz w:val="18"/>
                      <w:szCs w:val="18"/>
                    </w:rPr>
                  </w:pPr>
                  <w:r>
                    <w:rPr>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废木皮</w:t>
                  </w:r>
                </w:p>
              </w:tc>
              <w:tc>
                <w:tcPr>
                  <w:tcW w:w="951" w:type="pct"/>
                  <w:vAlign w:val="center"/>
                </w:tcPr>
                <w:p w:rsidR="00CF219D" w:rsidRDefault="00FC36A6">
                  <w:pPr>
                    <w:adjustRightInd w:val="0"/>
                    <w:snapToGrid w:val="0"/>
                    <w:jc w:val="center"/>
                    <w:rPr>
                      <w:sz w:val="18"/>
                      <w:szCs w:val="18"/>
                    </w:rPr>
                  </w:pPr>
                  <w:r>
                    <w:rPr>
                      <w:rFonts w:hint="eastAsia"/>
                      <w:sz w:val="18"/>
                      <w:szCs w:val="18"/>
                    </w:rPr>
                    <w:t>0.3</w:t>
                  </w:r>
                </w:p>
              </w:tc>
              <w:tc>
                <w:tcPr>
                  <w:tcW w:w="728" w:type="pct"/>
                  <w:vAlign w:val="center"/>
                </w:tcPr>
                <w:p w:rsidR="00CF219D" w:rsidRDefault="00FC36A6">
                  <w:pPr>
                    <w:adjustRightInd w:val="0"/>
                    <w:snapToGrid w:val="0"/>
                    <w:jc w:val="center"/>
                    <w:rPr>
                      <w:sz w:val="18"/>
                      <w:szCs w:val="18"/>
                    </w:rPr>
                  </w:pPr>
                  <w:r>
                    <w:rPr>
                      <w:rFonts w:hint="eastAsia"/>
                      <w:sz w:val="18"/>
                      <w:szCs w:val="18"/>
                    </w:rPr>
                    <w:t>0.3</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废包装盒、包装袋</w:t>
                  </w:r>
                </w:p>
              </w:tc>
              <w:tc>
                <w:tcPr>
                  <w:tcW w:w="951" w:type="pct"/>
                  <w:vAlign w:val="center"/>
                </w:tcPr>
                <w:p w:rsidR="00CF219D" w:rsidRDefault="00FC36A6">
                  <w:pPr>
                    <w:jc w:val="center"/>
                    <w:rPr>
                      <w:sz w:val="18"/>
                      <w:szCs w:val="18"/>
                    </w:rPr>
                  </w:pPr>
                  <w:r>
                    <w:rPr>
                      <w:rFonts w:hint="eastAsia"/>
                      <w:sz w:val="18"/>
                      <w:szCs w:val="18"/>
                    </w:rPr>
                    <w:t>0.1</w:t>
                  </w:r>
                </w:p>
              </w:tc>
              <w:tc>
                <w:tcPr>
                  <w:tcW w:w="728" w:type="pct"/>
                  <w:vAlign w:val="center"/>
                </w:tcPr>
                <w:p w:rsidR="00CF219D" w:rsidRDefault="00FC36A6">
                  <w:pPr>
                    <w:jc w:val="center"/>
                    <w:rPr>
                      <w:sz w:val="18"/>
                      <w:szCs w:val="18"/>
                    </w:rPr>
                  </w:pPr>
                  <w:r>
                    <w:rPr>
                      <w:rFonts w:hint="eastAsia"/>
                      <w:sz w:val="18"/>
                      <w:szCs w:val="18"/>
                    </w:rPr>
                    <w:t>0.1</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废封边条</w:t>
                  </w:r>
                </w:p>
              </w:tc>
              <w:tc>
                <w:tcPr>
                  <w:tcW w:w="951" w:type="pct"/>
                  <w:vAlign w:val="center"/>
                </w:tcPr>
                <w:p w:rsidR="00CF219D" w:rsidRDefault="00FC36A6">
                  <w:pPr>
                    <w:jc w:val="center"/>
                    <w:rPr>
                      <w:sz w:val="18"/>
                      <w:szCs w:val="18"/>
                    </w:rPr>
                  </w:pPr>
                  <w:r>
                    <w:rPr>
                      <w:rFonts w:hint="eastAsia"/>
                      <w:sz w:val="18"/>
                      <w:szCs w:val="18"/>
                    </w:rPr>
                    <w:t>0.2</w:t>
                  </w:r>
                </w:p>
              </w:tc>
              <w:tc>
                <w:tcPr>
                  <w:tcW w:w="728" w:type="pct"/>
                  <w:vAlign w:val="center"/>
                </w:tcPr>
                <w:p w:rsidR="00CF219D" w:rsidRDefault="00FC36A6">
                  <w:pPr>
                    <w:jc w:val="center"/>
                    <w:rPr>
                      <w:sz w:val="18"/>
                      <w:szCs w:val="18"/>
                    </w:rPr>
                  </w:pPr>
                  <w:r>
                    <w:rPr>
                      <w:rFonts w:hint="eastAsia"/>
                      <w:sz w:val="18"/>
                      <w:szCs w:val="18"/>
                    </w:rPr>
                    <w:t>0.2</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废布料、废皮革、废海绵</w:t>
                  </w:r>
                </w:p>
              </w:tc>
              <w:tc>
                <w:tcPr>
                  <w:tcW w:w="951" w:type="pct"/>
                  <w:vAlign w:val="center"/>
                </w:tcPr>
                <w:p w:rsidR="00CF219D" w:rsidRDefault="00FC36A6">
                  <w:pPr>
                    <w:jc w:val="center"/>
                    <w:rPr>
                      <w:sz w:val="18"/>
                      <w:szCs w:val="18"/>
                    </w:rPr>
                  </w:pPr>
                  <w:r>
                    <w:rPr>
                      <w:rFonts w:hint="eastAsia"/>
                      <w:sz w:val="18"/>
                      <w:szCs w:val="18"/>
                    </w:rPr>
                    <w:t>0.2</w:t>
                  </w:r>
                </w:p>
              </w:tc>
              <w:tc>
                <w:tcPr>
                  <w:tcW w:w="728" w:type="pct"/>
                  <w:vAlign w:val="center"/>
                </w:tcPr>
                <w:p w:rsidR="00CF219D" w:rsidRDefault="00FC36A6">
                  <w:pPr>
                    <w:jc w:val="center"/>
                    <w:rPr>
                      <w:sz w:val="18"/>
                      <w:szCs w:val="18"/>
                    </w:rPr>
                  </w:pPr>
                  <w:r>
                    <w:rPr>
                      <w:rFonts w:hint="eastAsia"/>
                      <w:sz w:val="18"/>
                      <w:szCs w:val="18"/>
                    </w:rPr>
                    <w:t>0.2</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布袋</w:t>
                  </w:r>
                  <w:r>
                    <w:rPr>
                      <w:sz w:val="18"/>
                      <w:szCs w:val="18"/>
                    </w:rPr>
                    <w:t>除尘装置吸收的</w:t>
                  </w:r>
                  <w:r>
                    <w:rPr>
                      <w:rFonts w:hint="eastAsia"/>
                      <w:sz w:val="18"/>
                      <w:szCs w:val="18"/>
                    </w:rPr>
                    <w:t>木粉尘</w:t>
                  </w:r>
                </w:p>
              </w:tc>
              <w:tc>
                <w:tcPr>
                  <w:tcW w:w="951" w:type="pct"/>
                  <w:vAlign w:val="center"/>
                </w:tcPr>
                <w:p w:rsidR="00CF219D" w:rsidRDefault="00FC36A6">
                  <w:pPr>
                    <w:jc w:val="center"/>
                    <w:rPr>
                      <w:sz w:val="18"/>
                      <w:szCs w:val="18"/>
                    </w:rPr>
                  </w:pPr>
                  <w:r>
                    <w:rPr>
                      <w:rFonts w:hint="eastAsia"/>
                      <w:sz w:val="18"/>
                      <w:szCs w:val="18"/>
                    </w:rPr>
                    <w:t>6.6989</w:t>
                  </w:r>
                </w:p>
              </w:tc>
              <w:tc>
                <w:tcPr>
                  <w:tcW w:w="728" w:type="pct"/>
                  <w:vAlign w:val="center"/>
                </w:tcPr>
                <w:p w:rsidR="00CF219D" w:rsidRDefault="00FC36A6">
                  <w:pPr>
                    <w:jc w:val="center"/>
                    <w:rPr>
                      <w:sz w:val="18"/>
                      <w:szCs w:val="18"/>
                    </w:rPr>
                  </w:pPr>
                  <w:r>
                    <w:rPr>
                      <w:rFonts w:hint="eastAsia"/>
                      <w:sz w:val="18"/>
                      <w:szCs w:val="18"/>
                    </w:rPr>
                    <w:t>6.6989</w:t>
                  </w:r>
                </w:p>
              </w:tc>
              <w:tc>
                <w:tcPr>
                  <w:tcW w:w="585" w:type="pct"/>
                  <w:vAlign w:val="center"/>
                </w:tcPr>
                <w:p w:rsidR="00CF219D" w:rsidRDefault="00FC36A6">
                  <w:pPr>
                    <w:adjustRightInd w:val="0"/>
                    <w:snapToGrid w:val="0"/>
                    <w:jc w:val="center"/>
                    <w:rPr>
                      <w:sz w:val="18"/>
                      <w:szCs w:val="18"/>
                    </w:rPr>
                  </w:pPr>
                  <w:r>
                    <w:rPr>
                      <w:sz w:val="18"/>
                      <w:szCs w:val="18"/>
                    </w:rPr>
                    <w:t>0</w:t>
                  </w:r>
                </w:p>
              </w:tc>
              <w:tc>
                <w:tcPr>
                  <w:tcW w:w="673" w:type="pct"/>
                  <w:vAlign w:val="center"/>
                </w:tcPr>
                <w:p w:rsidR="00CF219D" w:rsidRDefault="00FC36A6">
                  <w:pPr>
                    <w:adjustRightInd w:val="0"/>
                    <w:snapToGrid w:val="0"/>
                    <w:jc w:val="center"/>
                    <w:rPr>
                      <w:sz w:val="18"/>
                      <w:szCs w:val="18"/>
                    </w:rPr>
                  </w:pPr>
                  <w:r>
                    <w:rPr>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restart"/>
                  <w:vAlign w:val="center"/>
                </w:tcPr>
                <w:p w:rsidR="00CF219D" w:rsidRDefault="00FC36A6">
                  <w:pPr>
                    <w:adjustRightInd w:val="0"/>
                    <w:jc w:val="center"/>
                    <w:rPr>
                      <w:sz w:val="18"/>
                      <w:szCs w:val="18"/>
                    </w:rPr>
                  </w:pPr>
                  <w:r>
                    <w:rPr>
                      <w:rFonts w:hint="eastAsia"/>
                      <w:sz w:val="18"/>
                      <w:szCs w:val="18"/>
                    </w:rPr>
                    <w:t>危险</w:t>
                  </w:r>
                </w:p>
                <w:p w:rsidR="00CF219D" w:rsidRDefault="00FC36A6">
                  <w:pPr>
                    <w:adjustRightInd w:val="0"/>
                    <w:jc w:val="center"/>
                    <w:rPr>
                      <w:sz w:val="18"/>
                      <w:szCs w:val="18"/>
                    </w:rPr>
                  </w:pPr>
                  <w:r>
                    <w:rPr>
                      <w:rFonts w:hint="eastAsia"/>
                      <w:sz w:val="18"/>
                      <w:szCs w:val="18"/>
                    </w:rPr>
                    <w:t>废物</w:t>
                  </w:r>
                </w:p>
              </w:tc>
              <w:tc>
                <w:tcPr>
                  <w:tcW w:w="1170" w:type="pct"/>
                  <w:vAlign w:val="center"/>
                </w:tcPr>
                <w:p w:rsidR="00CF219D" w:rsidRPr="001C6D6D" w:rsidRDefault="00FC36A6">
                  <w:pPr>
                    <w:jc w:val="center"/>
                    <w:rPr>
                      <w:sz w:val="18"/>
                      <w:szCs w:val="18"/>
                    </w:rPr>
                  </w:pPr>
                  <w:r w:rsidRPr="001C6D6D">
                    <w:rPr>
                      <w:sz w:val="18"/>
                      <w:szCs w:val="18"/>
                    </w:rPr>
                    <w:t>废包装桶</w:t>
                  </w:r>
                </w:p>
              </w:tc>
              <w:tc>
                <w:tcPr>
                  <w:tcW w:w="951" w:type="pct"/>
                  <w:vAlign w:val="center"/>
                </w:tcPr>
                <w:p w:rsidR="00CF219D" w:rsidRPr="001C6D6D" w:rsidRDefault="003131F4">
                  <w:pPr>
                    <w:jc w:val="center"/>
                    <w:rPr>
                      <w:sz w:val="18"/>
                      <w:szCs w:val="18"/>
                    </w:rPr>
                  </w:pPr>
                  <w:r w:rsidRPr="001C6D6D">
                    <w:rPr>
                      <w:rFonts w:hint="eastAsia"/>
                      <w:sz w:val="18"/>
                      <w:szCs w:val="18"/>
                    </w:rPr>
                    <w:t>1.545</w:t>
                  </w:r>
                </w:p>
              </w:tc>
              <w:tc>
                <w:tcPr>
                  <w:tcW w:w="728" w:type="pct"/>
                  <w:vAlign w:val="center"/>
                </w:tcPr>
                <w:p w:rsidR="00CF219D" w:rsidRPr="001C6D6D" w:rsidRDefault="003131F4">
                  <w:pPr>
                    <w:jc w:val="center"/>
                    <w:rPr>
                      <w:sz w:val="18"/>
                      <w:szCs w:val="18"/>
                    </w:rPr>
                  </w:pPr>
                  <w:r w:rsidRPr="001C6D6D">
                    <w:rPr>
                      <w:rFonts w:hint="eastAsia"/>
                      <w:sz w:val="18"/>
                      <w:szCs w:val="18"/>
                    </w:rPr>
                    <w:t>1.545</w:t>
                  </w:r>
                </w:p>
              </w:tc>
              <w:tc>
                <w:tcPr>
                  <w:tcW w:w="585" w:type="pct"/>
                  <w:vAlign w:val="center"/>
                </w:tcPr>
                <w:p w:rsidR="00CF219D" w:rsidRPr="001C6D6D" w:rsidRDefault="00FC36A6">
                  <w:pPr>
                    <w:adjustRightInd w:val="0"/>
                    <w:snapToGrid w:val="0"/>
                    <w:jc w:val="center"/>
                    <w:rPr>
                      <w:sz w:val="18"/>
                      <w:szCs w:val="18"/>
                    </w:rPr>
                  </w:pPr>
                  <w:r w:rsidRPr="001C6D6D">
                    <w:rPr>
                      <w:rFonts w:hint="eastAsia"/>
                      <w:sz w:val="18"/>
                      <w:szCs w:val="18"/>
                    </w:rPr>
                    <w:t>0</w:t>
                  </w:r>
                </w:p>
              </w:tc>
              <w:tc>
                <w:tcPr>
                  <w:tcW w:w="673" w:type="pct"/>
                  <w:vAlign w:val="center"/>
                </w:tcPr>
                <w:p w:rsidR="00CF219D" w:rsidRPr="001C6D6D" w:rsidRDefault="00FC36A6">
                  <w:pPr>
                    <w:adjustRightInd w:val="0"/>
                    <w:snapToGrid w:val="0"/>
                    <w:jc w:val="center"/>
                    <w:rPr>
                      <w:sz w:val="18"/>
                      <w:szCs w:val="18"/>
                    </w:rPr>
                  </w:pPr>
                  <w:r w:rsidRPr="001C6D6D">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漆渣</w:t>
                  </w:r>
                </w:p>
              </w:tc>
              <w:tc>
                <w:tcPr>
                  <w:tcW w:w="951" w:type="pct"/>
                  <w:vAlign w:val="center"/>
                </w:tcPr>
                <w:p w:rsidR="00CF219D" w:rsidRDefault="00FC36A6">
                  <w:pPr>
                    <w:jc w:val="center"/>
                    <w:rPr>
                      <w:sz w:val="18"/>
                      <w:szCs w:val="18"/>
                    </w:rPr>
                  </w:pPr>
                  <w:r>
                    <w:rPr>
                      <w:rFonts w:hint="eastAsia"/>
                      <w:sz w:val="18"/>
                      <w:szCs w:val="18"/>
                    </w:rPr>
                    <w:t>7.6619</w:t>
                  </w:r>
                </w:p>
              </w:tc>
              <w:tc>
                <w:tcPr>
                  <w:tcW w:w="728" w:type="pct"/>
                  <w:vAlign w:val="center"/>
                </w:tcPr>
                <w:p w:rsidR="00CF219D" w:rsidRDefault="00FC36A6">
                  <w:pPr>
                    <w:jc w:val="center"/>
                    <w:rPr>
                      <w:sz w:val="18"/>
                      <w:szCs w:val="18"/>
                    </w:rPr>
                  </w:pPr>
                  <w:r>
                    <w:rPr>
                      <w:rFonts w:hint="eastAsia"/>
                      <w:sz w:val="18"/>
                      <w:szCs w:val="18"/>
                    </w:rPr>
                    <w:t>7.6619</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废胶渣</w:t>
                  </w:r>
                </w:p>
              </w:tc>
              <w:tc>
                <w:tcPr>
                  <w:tcW w:w="951" w:type="pct"/>
                  <w:vAlign w:val="center"/>
                </w:tcPr>
                <w:p w:rsidR="00CF219D" w:rsidRDefault="00FC36A6">
                  <w:pPr>
                    <w:jc w:val="center"/>
                    <w:rPr>
                      <w:sz w:val="18"/>
                      <w:szCs w:val="18"/>
                    </w:rPr>
                  </w:pPr>
                  <w:r>
                    <w:rPr>
                      <w:rFonts w:hint="eastAsia"/>
                      <w:sz w:val="18"/>
                      <w:szCs w:val="18"/>
                    </w:rPr>
                    <w:t>0.2</w:t>
                  </w:r>
                </w:p>
              </w:tc>
              <w:tc>
                <w:tcPr>
                  <w:tcW w:w="728" w:type="pct"/>
                  <w:vAlign w:val="center"/>
                </w:tcPr>
                <w:p w:rsidR="00CF219D" w:rsidRDefault="00FC36A6">
                  <w:pPr>
                    <w:jc w:val="center"/>
                    <w:rPr>
                      <w:sz w:val="18"/>
                      <w:szCs w:val="18"/>
                    </w:rPr>
                  </w:pPr>
                  <w:r>
                    <w:rPr>
                      <w:rFonts w:hint="eastAsia"/>
                      <w:sz w:val="18"/>
                      <w:szCs w:val="18"/>
                    </w:rPr>
                    <w:t>0.2</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废滤芯</w:t>
                  </w:r>
                </w:p>
              </w:tc>
              <w:tc>
                <w:tcPr>
                  <w:tcW w:w="951" w:type="pct"/>
                  <w:vAlign w:val="center"/>
                </w:tcPr>
                <w:p w:rsidR="00CF219D" w:rsidRDefault="00FC36A6">
                  <w:pPr>
                    <w:jc w:val="center"/>
                    <w:rPr>
                      <w:sz w:val="18"/>
                      <w:szCs w:val="18"/>
                    </w:rPr>
                  </w:pPr>
                  <w:r>
                    <w:rPr>
                      <w:rFonts w:hint="eastAsia"/>
                      <w:sz w:val="18"/>
                      <w:szCs w:val="18"/>
                    </w:rPr>
                    <w:t>0.5693</w:t>
                  </w:r>
                </w:p>
              </w:tc>
              <w:tc>
                <w:tcPr>
                  <w:tcW w:w="728" w:type="pct"/>
                  <w:vAlign w:val="center"/>
                </w:tcPr>
                <w:p w:rsidR="00CF219D" w:rsidRDefault="00FC36A6">
                  <w:pPr>
                    <w:jc w:val="center"/>
                    <w:rPr>
                      <w:sz w:val="18"/>
                      <w:szCs w:val="18"/>
                    </w:rPr>
                  </w:pPr>
                  <w:r>
                    <w:rPr>
                      <w:rFonts w:hint="eastAsia"/>
                      <w:sz w:val="18"/>
                      <w:szCs w:val="18"/>
                    </w:rPr>
                    <w:t>0.5693</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废过滤棉</w:t>
                  </w:r>
                </w:p>
              </w:tc>
              <w:tc>
                <w:tcPr>
                  <w:tcW w:w="951" w:type="pct"/>
                  <w:vAlign w:val="center"/>
                </w:tcPr>
                <w:p w:rsidR="00CF219D" w:rsidRDefault="00FC36A6">
                  <w:pPr>
                    <w:jc w:val="center"/>
                    <w:rPr>
                      <w:sz w:val="18"/>
                      <w:szCs w:val="18"/>
                    </w:rPr>
                  </w:pPr>
                  <w:r>
                    <w:rPr>
                      <w:rFonts w:hint="eastAsia"/>
                      <w:sz w:val="18"/>
                      <w:szCs w:val="18"/>
                    </w:rPr>
                    <w:t>2.4</w:t>
                  </w:r>
                </w:p>
              </w:tc>
              <w:tc>
                <w:tcPr>
                  <w:tcW w:w="728" w:type="pct"/>
                  <w:vAlign w:val="center"/>
                </w:tcPr>
                <w:p w:rsidR="00CF219D" w:rsidRDefault="00FC36A6">
                  <w:pPr>
                    <w:jc w:val="center"/>
                    <w:rPr>
                      <w:sz w:val="18"/>
                      <w:szCs w:val="18"/>
                    </w:rPr>
                  </w:pPr>
                  <w:r>
                    <w:rPr>
                      <w:rFonts w:hint="eastAsia"/>
                      <w:sz w:val="18"/>
                      <w:szCs w:val="18"/>
                    </w:rPr>
                    <w:t>2.4</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sz w:val="18"/>
                      <w:szCs w:val="18"/>
                    </w:rPr>
                    <w:t>废活性</w:t>
                  </w:r>
                  <w:r>
                    <w:rPr>
                      <w:rFonts w:hint="eastAsia"/>
                      <w:sz w:val="18"/>
                      <w:szCs w:val="18"/>
                    </w:rPr>
                    <w:t>炭</w:t>
                  </w:r>
                </w:p>
              </w:tc>
              <w:tc>
                <w:tcPr>
                  <w:tcW w:w="951" w:type="pct"/>
                  <w:vAlign w:val="center"/>
                </w:tcPr>
                <w:p w:rsidR="00CF219D" w:rsidRDefault="00FC36A6">
                  <w:pPr>
                    <w:jc w:val="center"/>
                    <w:rPr>
                      <w:sz w:val="18"/>
                      <w:szCs w:val="18"/>
                    </w:rPr>
                  </w:pPr>
                  <w:r>
                    <w:rPr>
                      <w:rFonts w:hint="eastAsia"/>
                      <w:sz w:val="18"/>
                      <w:szCs w:val="18"/>
                    </w:rPr>
                    <w:t>13.5364</w:t>
                  </w:r>
                </w:p>
              </w:tc>
              <w:tc>
                <w:tcPr>
                  <w:tcW w:w="728" w:type="pct"/>
                  <w:vAlign w:val="center"/>
                </w:tcPr>
                <w:p w:rsidR="00CF219D" w:rsidRDefault="00FC36A6">
                  <w:pPr>
                    <w:jc w:val="center"/>
                    <w:rPr>
                      <w:sz w:val="18"/>
                      <w:szCs w:val="18"/>
                    </w:rPr>
                  </w:pPr>
                  <w:r>
                    <w:rPr>
                      <w:rFonts w:hint="eastAsia"/>
                      <w:sz w:val="18"/>
                      <w:szCs w:val="18"/>
                    </w:rPr>
                    <w:t>13.5364</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空压机含油废液</w:t>
                  </w:r>
                </w:p>
              </w:tc>
              <w:tc>
                <w:tcPr>
                  <w:tcW w:w="951" w:type="pct"/>
                  <w:vAlign w:val="center"/>
                </w:tcPr>
                <w:p w:rsidR="00CF219D" w:rsidRDefault="00FC36A6">
                  <w:pPr>
                    <w:jc w:val="center"/>
                    <w:rPr>
                      <w:sz w:val="18"/>
                      <w:szCs w:val="18"/>
                    </w:rPr>
                  </w:pPr>
                  <w:r>
                    <w:rPr>
                      <w:rFonts w:hint="eastAsia"/>
                      <w:sz w:val="18"/>
                      <w:szCs w:val="18"/>
                    </w:rPr>
                    <w:t>0.1</w:t>
                  </w:r>
                </w:p>
              </w:tc>
              <w:tc>
                <w:tcPr>
                  <w:tcW w:w="728" w:type="pct"/>
                  <w:vAlign w:val="center"/>
                </w:tcPr>
                <w:p w:rsidR="00CF219D" w:rsidRDefault="00FC36A6">
                  <w:pPr>
                    <w:jc w:val="center"/>
                    <w:rPr>
                      <w:sz w:val="18"/>
                      <w:szCs w:val="18"/>
                    </w:rPr>
                  </w:pPr>
                  <w:r>
                    <w:rPr>
                      <w:rFonts w:hint="eastAsia"/>
                      <w:sz w:val="18"/>
                      <w:szCs w:val="18"/>
                    </w:rPr>
                    <w:t>0.1</w:t>
                  </w:r>
                </w:p>
              </w:tc>
              <w:tc>
                <w:tcPr>
                  <w:tcW w:w="585" w:type="pct"/>
                  <w:vAlign w:val="center"/>
                </w:tcPr>
                <w:p w:rsidR="00CF219D" w:rsidRDefault="00FC36A6">
                  <w:pPr>
                    <w:adjustRightInd w:val="0"/>
                    <w:snapToGrid w:val="0"/>
                    <w:jc w:val="center"/>
                    <w:rPr>
                      <w:sz w:val="18"/>
                      <w:szCs w:val="18"/>
                    </w:rPr>
                  </w:pPr>
                  <w:r>
                    <w:rPr>
                      <w:sz w:val="18"/>
                      <w:szCs w:val="18"/>
                    </w:rPr>
                    <w:t>0</w:t>
                  </w:r>
                </w:p>
              </w:tc>
              <w:tc>
                <w:tcPr>
                  <w:tcW w:w="673" w:type="pct"/>
                  <w:vAlign w:val="center"/>
                </w:tcPr>
                <w:p w:rsidR="00CF219D" w:rsidRDefault="00FC36A6">
                  <w:pPr>
                    <w:adjustRightInd w:val="0"/>
                    <w:snapToGrid w:val="0"/>
                    <w:jc w:val="center"/>
                    <w:rPr>
                      <w:sz w:val="18"/>
                      <w:szCs w:val="18"/>
                    </w:rPr>
                  </w:pPr>
                  <w:r>
                    <w:rPr>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437" w:type="pct"/>
                  <w:vMerge/>
                  <w:vAlign w:val="center"/>
                </w:tcPr>
                <w:p w:rsidR="00CF219D" w:rsidRDefault="00CF219D">
                  <w:pPr>
                    <w:adjustRightInd w:val="0"/>
                    <w:jc w:val="center"/>
                    <w:rPr>
                      <w:sz w:val="18"/>
                      <w:szCs w:val="18"/>
                    </w:rPr>
                  </w:pPr>
                </w:p>
              </w:tc>
              <w:tc>
                <w:tcPr>
                  <w:tcW w:w="1170" w:type="pct"/>
                  <w:vAlign w:val="center"/>
                </w:tcPr>
                <w:p w:rsidR="00CF219D" w:rsidRDefault="00FC36A6">
                  <w:pPr>
                    <w:jc w:val="center"/>
                    <w:rPr>
                      <w:sz w:val="18"/>
                      <w:szCs w:val="18"/>
                    </w:rPr>
                  </w:pPr>
                  <w:r>
                    <w:rPr>
                      <w:rFonts w:hint="eastAsia"/>
                      <w:sz w:val="18"/>
                      <w:szCs w:val="18"/>
                    </w:rPr>
                    <w:t>废劳保用品</w:t>
                  </w:r>
                </w:p>
              </w:tc>
              <w:tc>
                <w:tcPr>
                  <w:tcW w:w="951" w:type="pct"/>
                  <w:vAlign w:val="center"/>
                </w:tcPr>
                <w:p w:rsidR="00CF219D" w:rsidRDefault="00FC36A6">
                  <w:pPr>
                    <w:jc w:val="center"/>
                    <w:rPr>
                      <w:sz w:val="18"/>
                      <w:szCs w:val="18"/>
                    </w:rPr>
                  </w:pPr>
                  <w:r>
                    <w:rPr>
                      <w:rFonts w:hint="eastAsia"/>
                      <w:sz w:val="18"/>
                      <w:szCs w:val="18"/>
                    </w:rPr>
                    <w:t>0.6</w:t>
                  </w:r>
                </w:p>
              </w:tc>
              <w:tc>
                <w:tcPr>
                  <w:tcW w:w="728" w:type="pct"/>
                  <w:vAlign w:val="center"/>
                </w:tcPr>
                <w:p w:rsidR="00CF219D" w:rsidRDefault="00FC36A6">
                  <w:pPr>
                    <w:jc w:val="center"/>
                    <w:rPr>
                      <w:sz w:val="18"/>
                      <w:szCs w:val="18"/>
                    </w:rPr>
                  </w:pPr>
                  <w:r>
                    <w:rPr>
                      <w:rFonts w:hint="eastAsia"/>
                      <w:sz w:val="18"/>
                      <w:szCs w:val="18"/>
                    </w:rPr>
                    <w:t>0.6</w:t>
                  </w:r>
                </w:p>
              </w:tc>
              <w:tc>
                <w:tcPr>
                  <w:tcW w:w="585" w:type="pct"/>
                  <w:vAlign w:val="center"/>
                </w:tcPr>
                <w:p w:rsidR="00CF219D" w:rsidRDefault="00FC36A6">
                  <w:pPr>
                    <w:adjustRightInd w:val="0"/>
                    <w:snapToGrid w:val="0"/>
                    <w:jc w:val="center"/>
                    <w:rPr>
                      <w:sz w:val="18"/>
                      <w:szCs w:val="18"/>
                    </w:rPr>
                  </w:pPr>
                  <w:r>
                    <w:rPr>
                      <w:rFonts w:hint="eastAsia"/>
                      <w:sz w:val="18"/>
                      <w:szCs w:val="18"/>
                    </w:rPr>
                    <w:t>0</w:t>
                  </w:r>
                </w:p>
              </w:tc>
              <w:tc>
                <w:tcPr>
                  <w:tcW w:w="673" w:type="pct"/>
                  <w:vAlign w:val="center"/>
                </w:tcPr>
                <w:p w:rsidR="00CF219D" w:rsidRDefault="00FC36A6">
                  <w:pPr>
                    <w:adjustRightInd w:val="0"/>
                    <w:snapToGrid w:val="0"/>
                    <w:jc w:val="center"/>
                    <w:rPr>
                      <w:sz w:val="18"/>
                      <w:szCs w:val="18"/>
                    </w:rPr>
                  </w:pPr>
                  <w:r>
                    <w:rPr>
                      <w:rFonts w:hint="eastAsia"/>
                      <w:sz w:val="18"/>
                      <w:szCs w:val="18"/>
                    </w:rPr>
                    <w:t>0</w:t>
                  </w:r>
                </w:p>
              </w:tc>
            </w:tr>
            <w:tr w:rsidR="00CF219D">
              <w:trPr>
                <w:cantSplit/>
                <w:trHeight w:val="20"/>
                <w:jc w:val="center"/>
              </w:trPr>
              <w:tc>
                <w:tcPr>
                  <w:tcW w:w="456" w:type="pct"/>
                  <w:vMerge/>
                  <w:vAlign w:val="center"/>
                </w:tcPr>
                <w:p w:rsidR="00CF219D" w:rsidRDefault="00CF219D">
                  <w:pPr>
                    <w:adjustRightInd w:val="0"/>
                    <w:snapToGrid w:val="0"/>
                    <w:jc w:val="center"/>
                    <w:rPr>
                      <w:sz w:val="18"/>
                      <w:szCs w:val="18"/>
                    </w:rPr>
                  </w:pPr>
                </w:p>
              </w:tc>
              <w:tc>
                <w:tcPr>
                  <w:tcW w:w="1607" w:type="pct"/>
                  <w:gridSpan w:val="2"/>
                  <w:vAlign w:val="center"/>
                </w:tcPr>
                <w:p w:rsidR="00CF219D" w:rsidRDefault="00FC36A6">
                  <w:pPr>
                    <w:jc w:val="center"/>
                    <w:rPr>
                      <w:sz w:val="18"/>
                      <w:szCs w:val="18"/>
                    </w:rPr>
                  </w:pPr>
                  <w:r>
                    <w:rPr>
                      <w:sz w:val="18"/>
                      <w:szCs w:val="18"/>
                    </w:rPr>
                    <w:t>生活垃圾</w:t>
                  </w:r>
                </w:p>
              </w:tc>
              <w:tc>
                <w:tcPr>
                  <w:tcW w:w="951" w:type="pct"/>
                  <w:vAlign w:val="center"/>
                </w:tcPr>
                <w:p w:rsidR="00CF219D" w:rsidRDefault="00FC36A6">
                  <w:pPr>
                    <w:jc w:val="center"/>
                    <w:rPr>
                      <w:sz w:val="18"/>
                      <w:szCs w:val="18"/>
                    </w:rPr>
                  </w:pPr>
                  <w:r>
                    <w:rPr>
                      <w:rFonts w:hint="eastAsia"/>
                      <w:sz w:val="18"/>
                      <w:szCs w:val="18"/>
                    </w:rPr>
                    <w:t>8.25</w:t>
                  </w:r>
                </w:p>
              </w:tc>
              <w:tc>
                <w:tcPr>
                  <w:tcW w:w="728" w:type="pct"/>
                  <w:vAlign w:val="center"/>
                </w:tcPr>
                <w:p w:rsidR="00CF219D" w:rsidRDefault="00FC36A6">
                  <w:pPr>
                    <w:jc w:val="center"/>
                    <w:rPr>
                      <w:sz w:val="18"/>
                      <w:szCs w:val="18"/>
                    </w:rPr>
                  </w:pPr>
                  <w:r>
                    <w:rPr>
                      <w:rFonts w:hint="eastAsia"/>
                      <w:sz w:val="18"/>
                      <w:szCs w:val="18"/>
                    </w:rPr>
                    <w:t>8.25</w:t>
                  </w:r>
                </w:p>
              </w:tc>
              <w:tc>
                <w:tcPr>
                  <w:tcW w:w="585" w:type="pct"/>
                  <w:vAlign w:val="center"/>
                </w:tcPr>
                <w:p w:rsidR="00CF219D" w:rsidRDefault="00FC36A6">
                  <w:pPr>
                    <w:adjustRightInd w:val="0"/>
                    <w:snapToGrid w:val="0"/>
                    <w:jc w:val="center"/>
                    <w:rPr>
                      <w:sz w:val="18"/>
                      <w:szCs w:val="18"/>
                    </w:rPr>
                  </w:pPr>
                  <w:r>
                    <w:rPr>
                      <w:sz w:val="18"/>
                      <w:szCs w:val="18"/>
                    </w:rPr>
                    <w:t>0</w:t>
                  </w:r>
                </w:p>
              </w:tc>
              <w:tc>
                <w:tcPr>
                  <w:tcW w:w="673" w:type="pct"/>
                  <w:vAlign w:val="center"/>
                </w:tcPr>
                <w:p w:rsidR="00CF219D" w:rsidRDefault="00FC36A6">
                  <w:pPr>
                    <w:adjustRightInd w:val="0"/>
                    <w:snapToGrid w:val="0"/>
                    <w:jc w:val="center"/>
                    <w:rPr>
                      <w:sz w:val="18"/>
                      <w:szCs w:val="18"/>
                    </w:rPr>
                  </w:pPr>
                  <w:r>
                    <w:rPr>
                      <w:sz w:val="18"/>
                      <w:szCs w:val="18"/>
                    </w:rPr>
                    <w:t>0</w:t>
                  </w:r>
                </w:p>
              </w:tc>
            </w:tr>
          </w:tbl>
          <w:p w:rsidR="00CF219D" w:rsidRDefault="00FC36A6" w:rsidP="00273B6D">
            <w:pPr>
              <w:spacing w:beforeLines="50" w:line="360" w:lineRule="auto"/>
              <w:ind w:firstLineChars="200" w:firstLine="420"/>
            </w:pPr>
            <w:r>
              <w:t>本项目污染物排放总量控制建议指标如下：</w:t>
            </w:r>
          </w:p>
          <w:p w:rsidR="00CF219D" w:rsidRDefault="00FC36A6">
            <w:pPr>
              <w:spacing w:line="360" w:lineRule="auto"/>
              <w:ind w:firstLineChars="200" w:firstLine="420"/>
            </w:pPr>
            <w:r>
              <w:t>根据南通市生态环境局文件《关于做好建设项目环评审批中主要污染物排放总量指标审核与排污权交易衔接工作的通知》（通环办</w:t>
            </w:r>
            <w:r>
              <w:t>[2019]8</w:t>
            </w:r>
            <w:r>
              <w:t>号），本项目总量控制因子为</w:t>
            </w:r>
            <w:r>
              <w:t>COD</w:t>
            </w:r>
            <w:r>
              <w:t>、</w:t>
            </w:r>
            <w:r>
              <w:t>NH</w:t>
            </w:r>
            <w:r>
              <w:rPr>
                <w:vertAlign w:val="subscript"/>
              </w:rPr>
              <w:t>3</w:t>
            </w:r>
            <w:r>
              <w:t>-N</w:t>
            </w:r>
            <w:r>
              <w:t>、</w:t>
            </w:r>
            <w:r>
              <w:t>TN</w:t>
            </w:r>
            <w:r>
              <w:t>、</w:t>
            </w:r>
            <w:r>
              <w:t>TP</w:t>
            </w:r>
            <w:r>
              <w:t>、颗粒物</w:t>
            </w:r>
            <w:r>
              <w:rPr>
                <w:rFonts w:hint="eastAsia"/>
              </w:rPr>
              <w:t>及</w:t>
            </w:r>
            <w:r>
              <w:t>挥发性有机物。</w:t>
            </w:r>
          </w:p>
          <w:p w:rsidR="00CF219D" w:rsidRDefault="00FC36A6">
            <w:pPr>
              <w:spacing w:line="360" w:lineRule="auto"/>
              <w:ind w:firstLineChars="200" w:firstLine="420"/>
              <w:rPr>
                <w:szCs w:val="21"/>
              </w:rPr>
            </w:pPr>
            <w:r>
              <w:rPr>
                <w:szCs w:val="21"/>
              </w:rPr>
              <w:t>大气污染物：本项目</w:t>
            </w:r>
            <w:r>
              <w:rPr>
                <w:rFonts w:hint="eastAsia"/>
                <w:szCs w:val="21"/>
              </w:rPr>
              <w:t>运行</w:t>
            </w:r>
            <w:r>
              <w:rPr>
                <w:szCs w:val="21"/>
              </w:rPr>
              <w:t>投产后，有组织废气污染物排放量颗粒物：</w:t>
            </w:r>
            <w:r>
              <w:rPr>
                <w:rFonts w:hint="eastAsia"/>
                <w:szCs w:val="21"/>
              </w:rPr>
              <w:t>0.8414t/a</w:t>
            </w:r>
            <w:r>
              <w:rPr>
                <w:rFonts w:hint="eastAsia"/>
                <w:szCs w:val="21"/>
              </w:rPr>
              <w:t>（其中木粉尘</w:t>
            </w:r>
            <w:r>
              <w:rPr>
                <w:rFonts w:hint="eastAsia"/>
                <w:szCs w:val="21"/>
              </w:rPr>
              <w:t>0.3526t/a</w:t>
            </w:r>
            <w:r>
              <w:rPr>
                <w:rFonts w:hint="eastAsia"/>
                <w:szCs w:val="21"/>
              </w:rPr>
              <w:t>、染料尘</w:t>
            </w:r>
            <w:r>
              <w:rPr>
                <w:rFonts w:hint="eastAsia"/>
                <w:szCs w:val="21"/>
              </w:rPr>
              <w:t>0.4888t/a</w:t>
            </w:r>
            <w:r>
              <w:rPr>
                <w:rFonts w:hint="eastAsia"/>
                <w:szCs w:val="21"/>
              </w:rPr>
              <w:t>）、</w:t>
            </w:r>
            <w:r>
              <w:rPr>
                <w:rFonts w:hint="eastAsia"/>
                <w:szCs w:val="21"/>
              </w:rPr>
              <w:t>VOCs</w:t>
            </w:r>
            <w:r>
              <w:rPr>
                <w:rFonts w:hint="eastAsia"/>
                <w:szCs w:val="21"/>
              </w:rPr>
              <w:t>：</w:t>
            </w:r>
            <w:r>
              <w:rPr>
                <w:rFonts w:hint="eastAsia"/>
                <w:szCs w:val="21"/>
              </w:rPr>
              <w:t>0.1929t/a</w:t>
            </w:r>
            <w:r>
              <w:rPr>
                <w:rFonts w:hint="eastAsia"/>
                <w:szCs w:val="21"/>
              </w:rPr>
              <w:t>，在海安市范围内平衡。</w:t>
            </w:r>
          </w:p>
          <w:p w:rsidR="00CF219D" w:rsidRDefault="00FC36A6">
            <w:pPr>
              <w:spacing w:line="360" w:lineRule="auto"/>
              <w:ind w:firstLineChars="200" w:firstLine="420"/>
            </w:pPr>
            <w:r>
              <w:t>水污染物：本项目</w:t>
            </w:r>
            <w:r>
              <w:rPr>
                <w:rFonts w:hint="eastAsia"/>
              </w:rPr>
              <w:t>运行</w:t>
            </w:r>
            <w:r>
              <w:t>投产后，产生生活污水</w:t>
            </w:r>
            <w:r>
              <w:rPr>
                <w:rFonts w:hint="eastAsia"/>
              </w:rPr>
              <w:t>66</w:t>
            </w:r>
            <w:r>
              <w:t>0t/a</w:t>
            </w:r>
            <w:r>
              <w:t>，经厂内化粪池预处理后各污染物接管考核量为</w:t>
            </w:r>
            <w:r>
              <w:t>COD</w:t>
            </w:r>
            <w:r>
              <w:t>：</w:t>
            </w:r>
            <w:r>
              <w:t>0.</w:t>
            </w:r>
            <w:r>
              <w:rPr>
                <w:rFonts w:hint="eastAsia"/>
              </w:rPr>
              <w:t>198</w:t>
            </w:r>
            <w:r>
              <w:t>t/a</w:t>
            </w:r>
            <w:r>
              <w:t>、</w:t>
            </w:r>
            <w:r>
              <w:t>SS</w:t>
            </w:r>
            <w:r>
              <w:t>：</w:t>
            </w:r>
            <w:r>
              <w:t>0.</w:t>
            </w:r>
            <w:r>
              <w:rPr>
                <w:rFonts w:hint="eastAsia"/>
              </w:rPr>
              <w:t>132</w:t>
            </w:r>
            <w:r>
              <w:t>t/a</w:t>
            </w:r>
            <w:r>
              <w:t>、氨氮：</w:t>
            </w:r>
            <w:r>
              <w:t>0.0</w:t>
            </w:r>
            <w:r>
              <w:rPr>
                <w:rFonts w:hint="eastAsia"/>
              </w:rPr>
              <w:t>165</w:t>
            </w:r>
            <w:r>
              <w:t>t/a</w:t>
            </w:r>
            <w:r>
              <w:t>、</w:t>
            </w:r>
            <w:r>
              <w:t>TN</w:t>
            </w:r>
            <w:r>
              <w:t>：</w:t>
            </w:r>
            <w:r>
              <w:t>0.0</w:t>
            </w:r>
            <w:r>
              <w:rPr>
                <w:rFonts w:hint="eastAsia"/>
              </w:rPr>
              <w:t>231</w:t>
            </w:r>
            <w:r>
              <w:t>t/a</w:t>
            </w:r>
            <w:r>
              <w:t>、</w:t>
            </w:r>
            <w:r>
              <w:t>TP</w:t>
            </w:r>
            <w:r>
              <w:t>：</w:t>
            </w:r>
            <w:r>
              <w:t>0.00</w:t>
            </w:r>
            <w:r>
              <w:rPr>
                <w:rFonts w:hint="eastAsia"/>
              </w:rPr>
              <w:t>26</w:t>
            </w:r>
            <w:r>
              <w:t>t/a</w:t>
            </w:r>
            <w:r>
              <w:t>，经市政污水管网排入</w:t>
            </w:r>
            <w:r>
              <w:rPr>
                <w:rFonts w:hint="eastAsia"/>
              </w:rPr>
              <w:t>海安市水务集团城市污水处理有限公司</w:t>
            </w:r>
            <w:r>
              <w:t>集中处理，最终外排环境量为</w:t>
            </w:r>
            <w:r>
              <w:t>COD</w:t>
            </w:r>
            <w:r>
              <w:t>：</w:t>
            </w:r>
            <w:r>
              <w:t>0.0</w:t>
            </w:r>
            <w:r>
              <w:rPr>
                <w:rFonts w:hint="eastAsia"/>
              </w:rPr>
              <w:t>33</w:t>
            </w:r>
            <w:r>
              <w:t>t/a</w:t>
            </w:r>
            <w:r>
              <w:t>、</w:t>
            </w:r>
            <w:r>
              <w:t>SS</w:t>
            </w:r>
            <w:r>
              <w:t>：</w:t>
            </w:r>
            <w:r>
              <w:t>0.0</w:t>
            </w:r>
            <w:r>
              <w:rPr>
                <w:rFonts w:hint="eastAsia"/>
              </w:rPr>
              <w:t>066</w:t>
            </w:r>
            <w:r>
              <w:t>t/a</w:t>
            </w:r>
            <w:r>
              <w:t>、氨氮：</w:t>
            </w:r>
            <w:r>
              <w:t>0.00</w:t>
            </w:r>
            <w:r>
              <w:rPr>
                <w:rFonts w:hint="eastAsia"/>
              </w:rPr>
              <w:t>33</w:t>
            </w:r>
            <w:r>
              <w:t>t/a</w:t>
            </w:r>
            <w:r>
              <w:t>、</w:t>
            </w:r>
            <w:r>
              <w:t>TN</w:t>
            </w:r>
            <w:r>
              <w:t>：</w:t>
            </w:r>
            <w:r>
              <w:t>0.0</w:t>
            </w:r>
            <w:r>
              <w:rPr>
                <w:rFonts w:hint="eastAsia"/>
              </w:rPr>
              <w:t>099</w:t>
            </w:r>
            <w:r>
              <w:t>t/a</w:t>
            </w:r>
            <w:r>
              <w:t>、</w:t>
            </w:r>
            <w:r>
              <w:t>TP</w:t>
            </w:r>
            <w:r>
              <w:t>：</w:t>
            </w:r>
            <w:r>
              <w:t>0.000</w:t>
            </w:r>
            <w:r>
              <w:rPr>
                <w:rFonts w:hint="eastAsia"/>
              </w:rPr>
              <w:t>3</w:t>
            </w:r>
            <w:r>
              <w:t>t/a</w:t>
            </w:r>
            <w:r>
              <w:t>，在海安市范围内平衡。</w:t>
            </w:r>
          </w:p>
          <w:p w:rsidR="00CF219D" w:rsidRDefault="00FC36A6">
            <w:pPr>
              <w:spacing w:line="360" w:lineRule="auto"/>
              <w:ind w:firstLineChars="200" w:firstLine="420"/>
            </w:pPr>
            <w:r>
              <w:t>固废排放量为零，不申请总量。</w:t>
            </w:r>
          </w:p>
          <w:p w:rsidR="00CF219D" w:rsidRDefault="00FC36A6" w:rsidP="00273B6D">
            <w:pPr>
              <w:spacing w:beforeLines="50" w:line="360" w:lineRule="auto"/>
              <w:ind w:firstLineChars="200" w:firstLine="420"/>
              <w:rPr>
                <w:rFonts w:ascii="宋体" w:hAnsi="宋体"/>
                <w:b/>
              </w:rPr>
            </w:pPr>
            <w:r>
              <w:t>根据《国民经济行业分类》</w:t>
            </w:r>
            <w:r>
              <w:rPr>
                <w:rFonts w:hint="eastAsia"/>
              </w:rPr>
              <w:t>（</w:t>
            </w:r>
            <w:r>
              <w:rPr>
                <w:rFonts w:hint="eastAsia"/>
              </w:rPr>
              <w:t>GB/T4754-2017</w:t>
            </w:r>
            <w:r>
              <w:rPr>
                <w:rFonts w:hint="eastAsia"/>
              </w:rPr>
              <w:t>）</w:t>
            </w:r>
            <w:r>
              <w:t>，本项目属于</w:t>
            </w:r>
            <w:r>
              <w:t>[C</w:t>
            </w:r>
            <w:r>
              <w:rPr>
                <w:rFonts w:hint="eastAsia"/>
              </w:rPr>
              <w:t>2110</w:t>
            </w:r>
            <w:r>
              <w:t>]</w:t>
            </w:r>
            <w:r>
              <w:rPr>
                <w:rFonts w:hint="eastAsia"/>
              </w:rPr>
              <w:t>木质家具</w:t>
            </w:r>
            <w:r>
              <w:t>制造，对照《固定污染源</w:t>
            </w:r>
            <w:r>
              <w:lastRenderedPageBreak/>
              <w:t>排污许可分类管理名录》（</w:t>
            </w:r>
            <w:r>
              <w:t>2019</w:t>
            </w:r>
            <w:r>
              <w:t>版），属于</w:t>
            </w:r>
            <w:r>
              <w:rPr>
                <w:rFonts w:hint="eastAsia"/>
              </w:rPr>
              <w:t>“十六、家具制造业</w:t>
            </w:r>
            <w:r>
              <w:rPr>
                <w:rFonts w:hint="eastAsia"/>
              </w:rPr>
              <w:t xml:space="preserve"> 21</w:t>
            </w:r>
            <w:r>
              <w:rPr>
                <w:rFonts w:hint="eastAsia"/>
              </w:rPr>
              <w:t>”中“木质家具制造</w:t>
            </w:r>
            <w:r>
              <w:rPr>
                <w:rFonts w:hint="eastAsia"/>
              </w:rPr>
              <w:t xml:space="preserve"> 211</w:t>
            </w:r>
            <w:r>
              <w:rPr>
                <w:rFonts w:hint="eastAsia"/>
              </w:rPr>
              <w:t>”中“年使用</w:t>
            </w:r>
            <w:r>
              <w:rPr>
                <w:rFonts w:hint="eastAsia"/>
              </w:rPr>
              <w:t>20</w:t>
            </w:r>
            <w:r>
              <w:rPr>
                <w:rFonts w:hint="eastAsia"/>
              </w:rPr>
              <w:t>吨及以上水性涂料或者胶黏剂的”，</w:t>
            </w:r>
            <w:r w:rsidR="0069478E" w:rsidRPr="00E2051D">
              <w:rPr>
                <w:rFonts w:hint="eastAsia"/>
              </w:rPr>
              <w:t>实施简化管理</w:t>
            </w:r>
            <w:r>
              <w:t>。</w:t>
            </w:r>
            <w:r>
              <w:rPr>
                <w:rFonts w:ascii="宋体" w:hAnsi="宋体" w:hint="eastAsia"/>
              </w:rPr>
              <w:t>对照</w:t>
            </w:r>
            <w:r>
              <w:t>《</w:t>
            </w:r>
            <w:r>
              <w:rPr>
                <w:rFonts w:hint="eastAsia"/>
              </w:rPr>
              <w:t>排污许可证申请与核发技术规范总</w:t>
            </w:r>
            <w:r w:rsidR="006E1A25">
              <w:rPr>
                <w:rFonts w:hint="eastAsia"/>
              </w:rPr>
              <w:t>家具制造工业</w:t>
            </w:r>
            <w:r>
              <w:t>》</w:t>
            </w:r>
            <w:r>
              <w:rPr>
                <w:rFonts w:hint="eastAsia"/>
              </w:rPr>
              <w:t>（</w:t>
            </w:r>
            <w:r w:rsidR="006E1A25">
              <w:rPr>
                <w:rFonts w:hint="eastAsia"/>
              </w:rPr>
              <w:t>HJ1027-2019</w:t>
            </w:r>
            <w:r>
              <w:rPr>
                <w:rFonts w:hint="eastAsia"/>
              </w:rPr>
              <w:t>）中</w:t>
            </w:r>
            <w:r w:rsidR="006E1A25">
              <w:rPr>
                <w:rFonts w:hint="eastAsia"/>
              </w:rPr>
              <w:t>表</w:t>
            </w:r>
            <w:r w:rsidR="006E1A25">
              <w:rPr>
                <w:rFonts w:hint="eastAsia"/>
              </w:rPr>
              <w:t>4</w:t>
            </w:r>
            <w:r w:rsidR="006E1A25">
              <w:rPr>
                <w:rFonts w:hint="eastAsia"/>
              </w:rPr>
              <w:t>、表</w:t>
            </w:r>
            <w:r w:rsidR="006E1A25">
              <w:rPr>
                <w:rFonts w:hint="eastAsia"/>
              </w:rPr>
              <w:t>5</w:t>
            </w:r>
            <w:r>
              <w:rPr>
                <w:rFonts w:hint="eastAsia"/>
              </w:rPr>
              <w:t>中相关规定要求，</w:t>
            </w:r>
            <w:r>
              <w:rPr>
                <w:rFonts w:ascii="宋体" w:hAnsi="宋体"/>
              </w:rPr>
              <w:t>本项目废气、废水排放口均为一般排放口。根据《关于做好建设项目环评审批中主要污染物排放总量指标审核与排污权交易衔接工作的通知》（通环办〔</w:t>
            </w:r>
            <w:r>
              <w:t>2019</w:t>
            </w:r>
            <w:r>
              <w:rPr>
                <w:rFonts w:ascii="宋体" w:hAnsi="宋体"/>
              </w:rPr>
              <w:t>〕</w:t>
            </w:r>
            <w:r>
              <w:t>8</w:t>
            </w:r>
            <w:r>
              <w:rPr>
                <w:rFonts w:ascii="宋体" w:hAnsi="宋体"/>
              </w:rPr>
              <w:t>号）及排污许可证核发技术规范，本项目属</w:t>
            </w:r>
            <w:r w:rsidRPr="00E2051D">
              <w:rPr>
                <w:rFonts w:ascii="宋体" w:hAnsi="宋体"/>
              </w:rPr>
              <w:t>于</w:t>
            </w:r>
            <w:r w:rsidR="00E66211" w:rsidRPr="00E2051D">
              <w:rPr>
                <w:rFonts w:ascii="宋体" w:hAnsi="宋体" w:hint="eastAsia"/>
              </w:rPr>
              <w:t>简化</w:t>
            </w:r>
            <w:r w:rsidR="0069478E" w:rsidRPr="00E2051D">
              <w:rPr>
                <w:rFonts w:ascii="宋体" w:hAnsi="宋体"/>
              </w:rPr>
              <w:t>管理行</w:t>
            </w:r>
            <w:r w:rsidRPr="00E2051D">
              <w:rPr>
                <w:rFonts w:ascii="宋体" w:hAnsi="宋体"/>
              </w:rPr>
              <w:t>业</w:t>
            </w:r>
            <w:r>
              <w:rPr>
                <w:rFonts w:ascii="宋体" w:hAnsi="宋体"/>
              </w:rPr>
              <w:t>，暂不实施总量指标审核和排污权交易。</w:t>
            </w: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Pr="00E2051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F219D" w:rsidRDefault="00CF219D">
            <w:pPr>
              <w:adjustRightInd w:val="0"/>
              <w:snapToGrid w:val="0"/>
              <w:rPr>
                <w:rFonts w:ascii="宋体" w:hAnsi="宋体" w:cs="宋体"/>
                <w:kern w:val="0"/>
                <w:szCs w:val="21"/>
              </w:rPr>
            </w:pPr>
          </w:p>
          <w:p w:rsidR="00C90247" w:rsidRDefault="00C90247">
            <w:pPr>
              <w:adjustRightInd w:val="0"/>
              <w:snapToGrid w:val="0"/>
              <w:rPr>
                <w:rFonts w:ascii="宋体" w:hAnsi="宋体" w:cs="宋体"/>
                <w:kern w:val="0"/>
                <w:szCs w:val="21"/>
              </w:rPr>
            </w:pPr>
          </w:p>
          <w:p w:rsidR="00C90247" w:rsidRDefault="00C90247">
            <w:pPr>
              <w:adjustRightInd w:val="0"/>
              <w:snapToGrid w:val="0"/>
              <w:rPr>
                <w:rFonts w:ascii="宋体" w:hAnsi="宋体" w:cs="宋体"/>
                <w:kern w:val="0"/>
                <w:szCs w:val="21"/>
              </w:rPr>
            </w:pPr>
          </w:p>
        </w:tc>
      </w:tr>
    </w:tbl>
    <w:p w:rsidR="00CF219D" w:rsidRDefault="00FC36A6">
      <w:pPr>
        <w:pStyle w:val="ac"/>
        <w:jc w:val="center"/>
        <w:outlineLvl w:val="0"/>
        <w:rPr>
          <w:rFonts w:ascii="黑体" w:eastAsia="黑体" w:hAnsi="黑体"/>
          <w:snapToGrid w:val="0"/>
          <w:sz w:val="30"/>
          <w:szCs w:val="30"/>
        </w:rPr>
      </w:pPr>
      <w:r>
        <w:rPr>
          <w:rFonts w:ascii="黑体" w:eastAsia="黑体" w:hAnsi="黑体"/>
          <w:snapToGrid w:val="0"/>
          <w:sz w:val="36"/>
          <w:szCs w:val="36"/>
        </w:rPr>
        <w:lastRenderedPageBreak/>
        <w:br w:type="page"/>
      </w:r>
      <w:r>
        <w:rPr>
          <w:rFonts w:ascii="黑体" w:eastAsia="黑体" w:hAnsi="黑体" w:hint="eastAsia"/>
          <w:snapToGrid w:val="0"/>
          <w:sz w:val="30"/>
          <w:szCs w:val="30"/>
        </w:rPr>
        <w:lastRenderedPageBreak/>
        <w:t>四、主要环境影响和保护措施</w:t>
      </w:r>
    </w:p>
    <w:tbl>
      <w:tblPr>
        <w:tblW w:w="10348" w:type="dxa"/>
        <w:tblInd w:w="-681"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709"/>
        <w:gridCol w:w="9639"/>
      </w:tblGrid>
      <w:tr w:rsidR="00CF219D">
        <w:trPr>
          <w:trHeight w:val="1147"/>
        </w:trPr>
        <w:tc>
          <w:tcPr>
            <w:tcW w:w="709" w:type="dxa"/>
            <w:tcMar>
              <w:left w:w="28" w:type="dxa"/>
              <w:right w:w="28" w:type="dxa"/>
            </w:tcMar>
            <w:vAlign w:val="center"/>
          </w:tcPr>
          <w:p w:rsidR="00CF219D" w:rsidRDefault="00FC36A6">
            <w:pPr>
              <w:pStyle w:val="ac"/>
              <w:adjustRightInd w:val="0"/>
              <w:snapToGrid w:val="0"/>
              <w:spacing w:before="0" w:beforeAutospacing="0" w:after="0" w:afterAutospacing="0"/>
              <w:jc w:val="center"/>
              <w:rPr>
                <w:rFonts w:cs="宋体"/>
                <w:kern w:val="2"/>
                <w:sz w:val="21"/>
                <w:szCs w:val="21"/>
              </w:rPr>
            </w:pPr>
            <w:r>
              <w:rPr>
                <w:rFonts w:cs="宋体" w:hint="eastAsia"/>
                <w:kern w:val="2"/>
                <w:sz w:val="21"/>
                <w:szCs w:val="21"/>
              </w:rPr>
              <w:t>施工</w:t>
            </w:r>
          </w:p>
          <w:p w:rsidR="00CF219D" w:rsidRDefault="00FC36A6">
            <w:pPr>
              <w:pStyle w:val="ac"/>
              <w:adjustRightInd w:val="0"/>
              <w:snapToGrid w:val="0"/>
              <w:spacing w:before="0" w:beforeAutospacing="0" w:after="0" w:afterAutospacing="0"/>
              <w:jc w:val="center"/>
              <w:rPr>
                <w:rFonts w:cs="宋体"/>
                <w:kern w:val="2"/>
                <w:sz w:val="21"/>
                <w:szCs w:val="21"/>
              </w:rPr>
            </w:pPr>
            <w:r>
              <w:rPr>
                <w:rFonts w:cs="宋体" w:hint="eastAsia"/>
                <w:kern w:val="2"/>
                <w:sz w:val="21"/>
                <w:szCs w:val="21"/>
              </w:rPr>
              <w:t>期环</w:t>
            </w:r>
          </w:p>
          <w:p w:rsidR="00CF219D" w:rsidRDefault="00FC36A6">
            <w:pPr>
              <w:pStyle w:val="ac"/>
              <w:adjustRightInd w:val="0"/>
              <w:snapToGrid w:val="0"/>
              <w:spacing w:before="0" w:beforeAutospacing="0" w:after="0" w:afterAutospacing="0"/>
              <w:jc w:val="center"/>
              <w:rPr>
                <w:rFonts w:cs="宋体"/>
                <w:kern w:val="2"/>
                <w:sz w:val="21"/>
                <w:szCs w:val="21"/>
              </w:rPr>
            </w:pPr>
            <w:r>
              <w:rPr>
                <w:rFonts w:cs="宋体" w:hint="eastAsia"/>
                <w:kern w:val="2"/>
                <w:sz w:val="21"/>
                <w:szCs w:val="21"/>
              </w:rPr>
              <w:t>境保</w:t>
            </w:r>
          </w:p>
          <w:p w:rsidR="00CF219D" w:rsidRDefault="00FC36A6">
            <w:pPr>
              <w:pStyle w:val="ac"/>
              <w:adjustRightInd w:val="0"/>
              <w:snapToGrid w:val="0"/>
              <w:spacing w:before="0" w:beforeAutospacing="0" w:after="0" w:afterAutospacing="0"/>
              <w:jc w:val="center"/>
              <w:rPr>
                <w:rFonts w:cs="宋体"/>
                <w:kern w:val="2"/>
                <w:sz w:val="21"/>
                <w:szCs w:val="21"/>
              </w:rPr>
            </w:pPr>
            <w:r>
              <w:rPr>
                <w:rFonts w:cs="宋体" w:hint="eastAsia"/>
                <w:kern w:val="2"/>
                <w:sz w:val="21"/>
                <w:szCs w:val="21"/>
              </w:rPr>
              <w:t>护措</w:t>
            </w:r>
          </w:p>
          <w:p w:rsidR="00CF219D" w:rsidRDefault="00FC36A6">
            <w:pPr>
              <w:pStyle w:val="ac"/>
              <w:adjustRightInd w:val="0"/>
              <w:snapToGrid w:val="0"/>
              <w:spacing w:before="0" w:beforeAutospacing="0" w:after="0" w:afterAutospacing="0"/>
              <w:jc w:val="center"/>
              <w:rPr>
                <w:rFonts w:cs="宋体"/>
                <w:bCs/>
                <w:kern w:val="2"/>
                <w:sz w:val="21"/>
                <w:szCs w:val="21"/>
              </w:rPr>
            </w:pPr>
            <w:r>
              <w:rPr>
                <w:rFonts w:cs="宋体" w:hint="eastAsia"/>
                <w:kern w:val="2"/>
                <w:sz w:val="21"/>
                <w:szCs w:val="21"/>
              </w:rPr>
              <w:t>施</w:t>
            </w:r>
          </w:p>
        </w:tc>
        <w:tc>
          <w:tcPr>
            <w:tcW w:w="9639" w:type="dxa"/>
            <w:vAlign w:val="center"/>
          </w:tcPr>
          <w:p w:rsidR="00CF219D" w:rsidRDefault="00FC36A6" w:rsidP="006E1A25">
            <w:pPr>
              <w:adjustRightInd w:val="0"/>
              <w:snapToGrid w:val="0"/>
              <w:spacing w:line="360" w:lineRule="auto"/>
              <w:ind w:firstLineChars="200" w:firstLine="420"/>
              <w:rPr>
                <w:rFonts w:ascii="宋体" w:hAnsi="宋体" w:cs="宋体"/>
                <w:bCs/>
                <w:spacing w:val="-10"/>
                <w:szCs w:val="21"/>
              </w:rPr>
            </w:pPr>
            <w:r>
              <w:rPr>
                <w:rFonts w:ascii="宋体" w:hAnsi="宋体"/>
                <w:bCs/>
              </w:rPr>
              <w:t>本项目</w:t>
            </w:r>
            <w:r>
              <w:rPr>
                <w:rFonts w:ascii="宋体" w:hAnsi="宋体" w:hint="eastAsia"/>
                <w:bCs/>
              </w:rPr>
              <w:t>生产所用厂房为租赁已建成构筑物，基本无需基建工作，施工期主要为设备安装调试，施工期短，对周围环境影响较小，因此不作施工期环境影响评述。</w:t>
            </w:r>
          </w:p>
        </w:tc>
      </w:tr>
      <w:tr w:rsidR="00CF219D">
        <w:trPr>
          <w:trHeight w:val="6360"/>
        </w:trPr>
        <w:tc>
          <w:tcPr>
            <w:tcW w:w="709" w:type="dxa"/>
            <w:tcBorders>
              <w:top w:val="single" w:sz="4" w:space="0" w:color="auto"/>
              <w:left w:val="single" w:sz="8" w:space="0" w:color="auto"/>
              <w:bottom w:val="single" w:sz="8" w:space="0" w:color="auto"/>
              <w:right w:val="single" w:sz="4" w:space="0" w:color="auto"/>
            </w:tcBorders>
            <w:tcMar>
              <w:left w:w="28" w:type="dxa"/>
              <w:right w:w="28" w:type="dxa"/>
            </w:tcMar>
            <w:vAlign w:val="center"/>
          </w:tcPr>
          <w:p w:rsidR="00CF219D" w:rsidRDefault="00FC36A6">
            <w:pPr>
              <w:adjustRightInd w:val="0"/>
              <w:snapToGrid w:val="0"/>
              <w:jc w:val="center"/>
              <w:rPr>
                <w:rFonts w:ascii="宋体" w:hAnsi="宋体" w:cs="宋体"/>
                <w:bCs/>
                <w:szCs w:val="21"/>
              </w:rPr>
            </w:pPr>
            <w:r>
              <w:rPr>
                <w:rFonts w:ascii="宋体" w:hAnsi="宋体" w:cs="宋体" w:hint="eastAsia"/>
                <w:bCs/>
                <w:szCs w:val="21"/>
              </w:rPr>
              <w:t>运营</w:t>
            </w:r>
          </w:p>
          <w:p w:rsidR="00CF219D" w:rsidRDefault="00FC36A6">
            <w:pPr>
              <w:adjustRightInd w:val="0"/>
              <w:snapToGrid w:val="0"/>
              <w:jc w:val="center"/>
              <w:rPr>
                <w:rFonts w:ascii="宋体" w:hAnsi="宋体" w:cs="宋体"/>
                <w:bCs/>
                <w:szCs w:val="21"/>
              </w:rPr>
            </w:pPr>
            <w:r>
              <w:rPr>
                <w:rFonts w:ascii="宋体" w:hAnsi="宋体" w:cs="宋体" w:hint="eastAsia"/>
                <w:bCs/>
                <w:szCs w:val="21"/>
              </w:rPr>
              <w:t>期环</w:t>
            </w:r>
          </w:p>
          <w:p w:rsidR="00CF219D" w:rsidRDefault="00FC36A6">
            <w:pPr>
              <w:adjustRightInd w:val="0"/>
              <w:snapToGrid w:val="0"/>
              <w:jc w:val="center"/>
              <w:rPr>
                <w:rFonts w:ascii="宋体" w:hAnsi="宋体" w:cs="宋体"/>
                <w:bCs/>
                <w:szCs w:val="21"/>
              </w:rPr>
            </w:pPr>
            <w:r>
              <w:rPr>
                <w:rFonts w:ascii="宋体" w:hAnsi="宋体" w:cs="宋体" w:hint="eastAsia"/>
                <w:bCs/>
                <w:szCs w:val="21"/>
              </w:rPr>
              <w:t>境影</w:t>
            </w:r>
          </w:p>
          <w:p w:rsidR="00CF219D" w:rsidRDefault="00FC36A6">
            <w:pPr>
              <w:adjustRightInd w:val="0"/>
              <w:snapToGrid w:val="0"/>
              <w:jc w:val="center"/>
              <w:rPr>
                <w:rFonts w:ascii="宋体" w:hAnsi="宋体" w:cs="宋体"/>
                <w:bCs/>
                <w:szCs w:val="21"/>
              </w:rPr>
            </w:pPr>
            <w:r>
              <w:rPr>
                <w:rFonts w:ascii="宋体" w:hAnsi="宋体" w:cs="宋体" w:hint="eastAsia"/>
                <w:bCs/>
                <w:szCs w:val="21"/>
              </w:rPr>
              <w:t>响和</w:t>
            </w:r>
          </w:p>
          <w:p w:rsidR="00CF219D" w:rsidRDefault="00FC36A6">
            <w:pPr>
              <w:adjustRightInd w:val="0"/>
              <w:snapToGrid w:val="0"/>
              <w:jc w:val="center"/>
              <w:rPr>
                <w:rFonts w:ascii="宋体" w:hAnsi="宋体" w:cs="宋体"/>
                <w:bCs/>
                <w:szCs w:val="21"/>
              </w:rPr>
            </w:pPr>
            <w:r>
              <w:rPr>
                <w:rFonts w:ascii="宋体" w:hAnsi="宋体" w:cs="宋体" w:hint="eastAsia"/>
                <w:bCs/>
                <w:szCs w:val="21"/>
              </w:rPr>
              <w:t>保护</w:t>
            </w:r>
          </w:p>
          <w:p w:rsidR="00CF219D" w:rsidRDefault="00FC36A6">
            <w:pPr>
              <w:pStyle w:val="ac"/>
              <w:adjustRightInd w:val="0"/>
              <w:snapToGrid w:val="0"/>
              <w:spacing w:before="0" w:beforeAutospacing="0" w:after="0" w:afterAutospacing="0"/>
              <w:jc w:val="center"/>
              <w:rPr>
                <w:rFonts w:cs="宋体"/>
                <w:kern w:val="2"/>
                <w:sz w:val="21"/>
                <w:szCs w:val="21"/>
              </w:rPr>
            </w:pPr>
            <w:r>
              <w:rPr>
                <w:rFonts w:cs="宋体" w:hint="eastAsia"/>
                <w:bCs/>
                <w:sz w:val="21"/>
                <w:szCs w:val="21"/>
              </w:rPr>
              <w:t>措施</w:t>
            </w:r>
          </w:p>
        </w:tc>
        <w:tc>
          <w:tcPr>
            <w:tcW w:w="9639" w:type="dxa"/>
            <w:tcBorders>
              <w:top w:val="single" w:sz="4" w:space="0" w:color="auto"/>
              <w:left w:val="single" w:sz="4" w:space="0" w:color="auto"/>
              <w:bottom w:val="single" w:sz="8" w:space="0" w:color="auto"/>
              <w:right w:val="single" w:sz="8" w:space="0" w:color="auto"/>
            </w:tcBorders>
            <w:vAlign w:val="center"/>
          </w:tcPr>
          <w:p w:rsidR="00CF219D" w:rsidRDefault="00FC36A6" w:rsidP="00273B6D">
            <w:pPr>
              <w:spacing w:beforeLines="50" w:line="360" w:lineRule="auto"/>
              <w:ind w:firstLineChars="200" w:firstLine="422"/>
              <w:rPr>
                <w:b/>
                <w:color w:val="FF0000"/>
                <w:szCs w:val="21"/>
              </w:rPr>
            </w:pPr>
            <w:r>
              <w:rPr>
                <w:b/>
                <w:szCs w:val="21"/>
              </w:rPr>
              <w:t>1</w:t>
            </w:r>
            <w:r>
              <w:rPr>
                <w:b/>
                <w:szCs w:val="21"/>
              </w:rPr>
              <w:t>、废气</w:t>
            </w:r>
          </w:p>
          <w:p w:rsidR="00CF219D" w:rsidRDefault="00FC36A6">
            <w:pPr>
              <w:spacing w:line="360" w:lineRule="auto"/>
              <w:ind w:firstLineChars="200" w:firstLine="420"/>
              <w:rPr>
                <w:szCs w:val="21"/>
              </w:rPr>
            </w:pPr>
            <w:r>
              <w:rPr>
                <w:rFonts w:hint="eastAsia"/>
                <w:szCs w:val="21"/>
              </w:rPr>
              <w:t>本项目产生的废气污染物主要为切割下料、木加工、精加工、白坯粗磨工序产生的木粉尘，贴皮压板、封边、半成品组装工序白乳胶、热熔胶挥发产生的少量胶黏废气（</w:t>
            </w:r>
            <w:r>
              <w:rPr>
                <w:rFonts w:hint="eastAsia"/>
                <w:szCs w:val="21"/>
              </w:rPr>
              <w:t>TVOC</w:t>
            </w:r>
            <w:r>
              <w:rPr>
                <w:rFonts w:hint="eastAsia"/>
                <w:szCs w:val="21"/>
              </w:rPr>
              <w:t>），喷漆、晾干工序产生的喷漆晾干废气（</w:t>
            </w:r>
            <w:r>
              <w:rPr>
                <w:rFonts w:hint="eastAsia"/>
                <w:szCs w:val="21"/>
              </w:rPr>
              <w:t>TVOC</w:t>
            </w:r>
            <w:r>
              <w:rPr>
                <w:rFonts w:hint="eastAsia"/>
                <w:szCs w:val="21"/>
              </w:rPr>
              <w:t>）、漆雾废气（染料尘），底漆打磨工序产生的打磨粉尘（染料尘），软包喷胶工段产生的喷胶废气（</w:t>
            </w:r>
            <w:r>
              <w:rPr>
                <w:rFonts w:hint="eastAsia"/>
                <w:szCs w:val="21"/>
              </w:rPr>
              <w:t>TVOC</w:t>
            </w:r>
            <w:r>
              <w:rPr>
                <w:rFonts w:hint="eastAsia"/>
                <w:szCs w:val="21"/>
              </w:rPr>
              <w:t>）。</w:t>
            </w:r>
          </w:p>
          <w:p w:rsidR="00CF219D" w:rsidRDefault="00FC36A6">
            <w:pPr>
              <w:adjustRightInd w:val="0"/>
              <w:snapToGrid w:val="0"/>
              <w:spacing w:line="360" w:lineRule="auto"/>
              <w:rPr>
                <w:rFonts w:ascii="宋体" w:hAnsi="宋体" w:cs="宋体"/>
                <w:b/>
                <w:bCs/>
                <w:spacing w:val="-10"/>
                <w:szCs w:val="21"/>
              </w:rPr>
            </w:pPr>
            <w:r>
              <w:rPr>
                <w:rFonts w:ascii="宋体" w:hAnsi="宋体" w:cs="宋体" w:hint="eastAsia"/>
                <w:b/>
                <w:bCs/>
                <w:spacing w:val="-10"/>
                <w:szCs w:val="21"/>
              </w:rPr>
              <w:t>（</w:t>
            </w:r>
            <w:r>
              <w:rPr>
                <w:b/>
                <w:bCs/>
                <w:spacing w:val="-10"/>
                <w:szCs w:val="21"/>
              </w:rPr>
              <w:t>1</w:t>
            </w:r>
            <w:r>
              <w:rPr>
                <w:rFonts w:ascii="宋体" w:hAnsi="宋体" w:cs="宋体" w:hint="eastAsia"/>
                <w:b/>
                <w:bCs/>
                <w:spacing w:val="-10"/>
                <w:szCs w:val="21"/>
              </w:rPr>
              <w:t>）产排污环节、废气源强核算、收集处置排放方式及排放量核算</w:t>
            </w:r>
          </w:p>
          <w:p w:rsidR="00CF219D" w:rsidRDefault="00FC36A6">
            <w:pPr>
              <w:pStyle w:val="a3"/>
              <w:spacing w:line="360" w:lineRule="auto"/>
              <w:ind w:firstLine="480"/>
              <w:rPr>
                <w:sz w:val="21"/>
                <w:szCs w:val="21"/>
              </w:rPr>
            </w:pPr>
            <w:r>
              <w:rPr>
                <w:rFonts w:ascii="宋体" w:hAnsi="宋体" w:hint="eastAsia"/>
                <w:sz w:val="21"/>
                <w:szCs w:val="21"/>
              </w:rPr>
              <w:t>①</w:t>
            </w:r>
            <w:r>
              <w:rPr>
                <w:rFonts w:hint="eastAsia"/>
                <w:sz w:val="21"/>
                <w:szCs w:val="21"/>
              </w:rPr>
              <w:t>切割下料、木加工、精加工、白坯粗磨工序产生的木粉尘</w:t>
            </w:r>
          </w:p>
          <w:p w:rsidR="00CF219D" w:rsidRDefault="00FC36A6">
            <w:pPr>
              <w:pStyle w:val="a3"/>
              <w:spacing w:line="360" w:lineRule="auto"/>
              <w:ind w:firstLine="480"/>
              <w:rPr>
                <w:sz w:val="21"/>
                <w:szCs w:val="21"/>
              </w:rPr>
            </w:pPr>
            <w:r>
              <w:rPr>
                <w:rFonts w:hint="eastAsia"/>
                <w:sz w:val="21"/>
                <w:szCs w:val="21"/>
              </w:rPr>
              <w:t>本项目实木木材、</w:t>
            </w:r>
            <w:r>
              <w:rPr>
                <w:sz w:val="21"/>
                <w:szCs w:val="21"/>
              </w:rPr>
              <w:t>E0</w:t>
            </w:r>
            <w:r>
              <w:rPr>
                <w:rFonts w:hint="eastAsia"/>
                <w:sz w:val="21"/>
                <w:szCs w:val="21"/>
              </w:rPr>
              <w:t>级板材在生产车间一层进行切割下料、平刨、钻孔、镂铣、砂光等木加工过程，每个工序均会有粉尘产生，污染物为木屑颗粒物。经查阅相关资料及同类企业类比得知，</w:t>
            </w:r>
            <w:r>
              <w:rPr>
                <w:rFonts w:ascii="宋体" w:hAnsi="宋体" w:hint="eastAsia"/>
                <w:bCs/>
                <w:color w:val="000000"/>
                <w:sz w:val="21"/>
                <w:szCs w:val="21"/>
              </w:rPr>
              <w:t>板材木加工过程中综合利用率为</w:t>
            </w:r>
            <w:r>
              <w:rPr>
                <w:bCs/>
                <w:color w:val="000000"/>
                <w:sz w:val="21"/>
                <w:szCs w:val="21"/>
              </w:rPr>
              <w:t>85%</w:t>
            </w:r>
            <w:r>
              <w:rPr>
                <w:rFonts w:ascii="宋体" w:hAnsi="宋体" w:hint="eastAsia"/>
                <w:bCs/>
                <w:color w:val="000000"/>
                <w:sz w:val="21"/>
                <w:szCs w:val="21"/>
              </w:rPr>
              <w:t>左右，</w:t>
            </w:r>
            <w:r>
              <w:rPr>
                <w:rFonts w:ascii="宋体" w:hAnsi="宋体" w:hint="eastAsia"/>
                <w:bCs/>
                <w:sz w:val="21"/>
                <w:szCs w:val="21"/>
              </w:rPr>
              <w:t>其余约有</w:t>
            </w:r>
            <w:r>
              <w:rPr>
                <w:bCs/>
                <w:sz w:val="21"/>
                <w:szCs w:val="21"/>
              </w:rPr>
              <w:t>13%</w:t>
            </w:r>
            <w:r>
              <w:rPr>
                <w:rFonts w:ascii="宋体" w:hAnsi="宋体" w:hint="eastAsia"/>
                <w:bCs/>
                <w:sz w:val="21"/>
                <w:szCs w:val="21"/>
              </w:rPr>
              <w:t>为可收集的木材边角料、废木屑、刨花等，</w:t>
            </w:r>
            <w:r>
              <w:rPr>
                <w:rFonts w:hint="eastAsia"/>
                <w:bCs/>
                <w:sz w:val="21"/>
                <w:szCs w:val="21"/>
              </w:rPr>
              <w:t>2</w:t>
            </w:r>
            <w:r>
              <w:rPr>
                <w:bCs/>
                <w:sz w:val="21"/>
                <w:szCs w:val="21"/>
              </w:rPr>
              <w:t>%</w:t>
            </w:r>
            <w:r>
              <w:rPr>
                <w:rFonts w:ascii="宋体" w:hAnsi="宋体" w:hint="eastAsia"/>
                <w:bCs/>
                <w:sz w:val="21"/>
                <w:szCs w:val="21"/>
              </w:rPr>
              <w:t>为产生的木粉尘。实木木材木加工过程中综合利用率为</w:t>
            </w:r>
            <w:r>
              <w:rPr>
                <w:bCs/>
                <w:sz w:val="21"/>
                <w:szCs w:val="21"/>
              </w:rPr>
              <w:t>75%</w:t>
            </w:r>
            <w:r>
              <w:rPr>
                <w:rFonts w:ascii="宋体" w:hAnsi="宋体" w:hint="eastAsia"/>
                <w:bCs/>
                <w:sz w:val="21"/>
                <w:szCs w:val="21"/>
              </w:rPr>
              <w:t>左右，其余约有</w:t>
            </w:r>
            <w:r>
              <w:rPr>
                <w:bCs/>
                <w:sz w:val="21"/>
                <w:szCs w:val="21"/>
              </w:rPr>
              <w:t>2</w:t>
            </w:r>
            <w:r>
              <w:rPr>
                <w:rFonts w:hint="eastAsia"/>
                <w:bCs/>
                <w:sz w:val="21"/>
                <w:szCs w:val="21"/>
              </w:rPr>
              <w:t>3.5</w:t>
            </w:r>
            <w:r>
              <w:rPr>
                <w:bCs/>
                <w:sz w:val="21"/>
                <w:szCs w:val="21"/>
              </w:rPr>
              <w:t>%</w:t>
            </w:r>
            <w:r>
              <w:rPr>
                <w:rFonts w:ascii="宋体" w:hAnsi="宋体" w:hint="eastAsia"/>
                <w:bCs/>
                <w:sz w:val="21"/>
                <w:szCs w:val="21"/>
              </w:rPr>
              <w:t>为可收集的木材边角料、废木屑、刨花等，</w:t>
            </w:r>
            <w:r>
              <w:rPr>
                <w:bCs/>
                <w:sz w:val="21"/>
                <w:szCs w:val="21"/>
              </w:rPr>
              <w:t>1</w:t>
            </w:r>
            <w:r>
              <w:rPr>
                <w:rFonts w:hint="eastAsia"/>
                <w:bCs/>
                <w:sz w:val="21"/>
                <w:szCs w:val="21"/>
              </w:rPr>
              <w:t>.5</w:t>
            </w:r>
            <w:r>
              <w:rPr>
                <w:bCs/>
                <w:sz w:val="21"/>
                <w:szCs w:val="21"/>
              </w:rPr>
              <w:t>%</w:t>
            </w:r>
            <w:r>
              <w:rPr>
                <w:rFonts w:ascii="宋体" w:hAnsi="宋体" w:hint="eastAsia"/>
                <w:bCs/>
                <w:sz w:val="21"/>
                <w:szCs w:val="21"/>
              </w:rPr>
              <w:t>为产生的木粉尘。</w:t>
            </w:r>
            <w:r>
              <w:rPr>
                <w:rFonts w:hint="eastAsia"/>
                <w:sz w:val="21"/>
                <w:szCs w:val="21"/>
              </w:rPr>
              <w:t>根据厂方介绍，本项目实木木材用量约</w:t>
            </w:r>
            <w:r>
              <w:rPr>
                <w:rFonts w:hint="eastAsia"/>
                <w:sz w:val="21"/>
                <w:szCs w:val="21"/>
              </w:rPr>
              <w:t>30</w:t>
            </w:r>
            <w:r>
              <w:rPr>
                <w:bCs/>
                <w:sz w:val="21"/>
                <w:szCs w:val="21"/>
              </w:rPr>
              <w:t>0m</w:t>
            </w:r>
            <w:r>
              <w:rPr>
                <w:bCs/>
                <w:sz w:val="21"/>
                <w:szCs w:val="21"/>
                <w:vertAlign w:val="superscript"/>
              </w:rPr>
              <w:t>3</w:t>
            </w:r>
            <w:r>
              <w:rPr>
                <w:bCs/>
                <w:sz w:val="21"/>
                <w:szCs w:val="21"/>
              </w:rPr>
              <w:t>/a</w:t>
            </w:r>
            <w:r>
              <w:rPr>
                <w:rFonts w:hint="eastAsia"/>
                <w:bCs/>
                <w:sz w:val="21"/>
                <w:szCs w:val="21"/>
              </w:rPr>
              <w:t>，平均</w:t>
            </w:r>
            <w:r>
              <w:rPr>
                <w:bCs/>
                <w:sz w:val="21"/>
                <w:szCs w:val="21"/>
              </w:rPr>
              <w:t>密度</w:t>
            </w:r>
            <w:r>
              <w:rPr>
                <w:rFonts w:hint="eastAsia"/>
                <w:bCs/>
                <w:sz w:val="21"/>
                <w:szCs w:val="21"/>
              </w:rPr>
              <w:t>为</w:t>
            </w:r>
            <w:r>
              <w:rPr>
                <w:bCs/>
                <w:sz w:val="21"/>
                <w:szCs w:val="21"/>
              </w:rPr>
              <w:t>0.75g/cm</w:t>
            </w:r>
            <w:r>
              <w:rPr>
                <w:bCs/>
                <w:sz w:val="21"/>
                <w:szCs w:val="21"/>
                <w:vertAlign w:val="superscript"/>
              </w:rPr>
              <w:t>3</w:t>
            </w:r>
            <w:r>
              <w:rPr>
                <w:rFonts w:hint="eastAsia"/>
                <w:bCs/>
                <w:sz w:val="21"/>
                <w:szCs w:val="21"/>
              </w:rPr>
              <w:t>左右，重量约</w:t>
            </w:r>
            <w:r>
              <w:rPr>
                <w:bCs/>
                <w:sz w:val="21"/>
                <w:szCs w:val="21"/>
              </w:rPr>
              <w:t>为</w:t>
            </w:r>
            <w:r>
              <w:rPr>
                <w:rFonts w:hint="eastAsia"/>
                <w:bCs/>
                <w:sz w:val="21"/>
                <w:szCs w:val="21"/>
              </w:rPr>
              <w:t>225</w:t>
            </w:r>
            <w:r>
              <w:rPr>
                <w:bCs/>
                <w:sz w:val="21"/>
                <w:szCs w:val="21"/>
              </w:rPr>
              <w:t>t/a</w:t>
            </w:r>
            <w:r>
              <w:rPr>
                <w:rFonts w:hint="eastAsia"/>
                <w:bCs/>
                <w:sz w:val="21"/>
                <w:szCs w:val="21"/>
              </w:rPr>
              <w:t>，产生的木粉尘量为</w:t>
            </w:r>
            <w:r>
              <w:rPr>
                <w:rFonts w:hint="eastAsia"/>
                <w:bCs/>
                <w:sz w:val="21"/>
                <w:szCs w:val="21"/>
              </w:rPr>
              <w:t>3.375</w:t>
            </w:r>
            <w:r>
              <w:rPr>
                <w:bCs/>
                <w:sz w:val="21"/>
                <w:szCs w:val="21"/>
              </w:rPr>
              <w:t>t/a</w:t>
            </w:r>
            <w:r>
              <w:rPr>
                <w:rFonts w:hint="eastAsia"/>
                <w:bCs/>
                <w:sz w:val="21"/>
                <w:szCs w:val="21"/>
              </w:rPr>
              <w:t>；</w:t>
            </w:r>
            <w:r>
              <w:rPr>
                <w:sz w:val="21"/>
                <w:szCs w:val="21"/>
              </w:rPr>
              <w:t>E0</w:t>
            </w:r>
            <w:r>
              <w:rPr>
                <w:rFonts w:hint="eastAsia"/>
                <w:sz w:val="21"/>
                <w:szCs w:val="21"/>
              </w:rPr>
              <w:t>级板材</w:t>
            </w:r>
            <w:r>
              <w:rPr>
                <w:rFonts w:hint="eastAsia"/>
                <w:bCs/>
                <w:sz w:val="21"/>
                <w:szCs w:val="21"/>
              </w:rPr>
              <w:t>用量为</w:t>
            </w:r>
            <w:r>
              <w:rPr>
                <w:rFonts w:hint="eastAsia"/>
                <w:bCs/>
                <w:sz w:val="21"/>
                <w:szCs w:val="21"/>
              </w:rPr>
              <w:t>70</w:t>
            </w:r>
            <w:r>
              <w:rPr>
                <w:bCs/>
                <w:sz w:val="21"/>
                <w:szCs w:val="21"/>
              </w:rPr>
              <w:t>00</w:t>
            </w:r>
            <w:r>
              <w:rPr>
                <w:rFonts w:hint="eastAsia"/>
                <w:bCs/>
                <w:sz w:val="21"/>
                <w:szCs w:val="21"/>
              </w:rPr>
              <w:t>张</w:t>
            </w:r>
            <w:r>
              <w:rPr>
                <w:rFonts w:hint="eastAsia"/>
                <w:bCs/>
                <w:sz w:val="21"/>
                <w:szCs w:val="21"/>
              </w:rPr>
              <w:t>/</w:t>
            </w:r>
            <w:r>
              <w:rPr>
                <w:rFonts w:hint="eastAsia"/>
                <w:bCs/>
                <w:sz w:val="21"/>
                <w:szCs w:val="21"/>
              </w:rPr>
              <w:t>年、</w:t>
            </w:r>
            <w:r>
              <w:rPr>
                <w:rFonts w:hint="eastAsia"/>
                <w:bCs/>
                <w:sz w:val="21"/>
                <w:szCs w:val="21"/>
              </w:rPr>
              <w:t>280</w:t>
            </w:r>
            <w:r>
              <w:rPr>
                <w:bCs/>
                <w:sz w:val="21"/>
                <w:szCs w:val="21"/>
              </w:rPr>
              <w:t>m</w:t>
            </w:r>
            <w:r>
              <w:rPr>
                <w:bCs/>
                <w:sz w:val="21"/>
                <w:szCs w:val="21"/>
                <w:vertAlign w:val="superscript"/>
              </w:rPr>
              <w:t>3</w:t>
            </w:r>
            <w:r>
              <w:rPr>
                <w:bCs/>
                <w:sz w:val="21"/>
                <w:szCs w:val="21"/>
              </w:rPr>
              <w:t>/a</w:t>
            </w:r>
            <w:r>
              <w:rPr>
                <w:rFonts w:hint="eastAsia"/>
                <w:bCs/>
                <w:sz w:val="21"/>
                <w:szCs w:val="21"/>
              </w:rPr>
              <w:t>，平均</w:t>
            </w:r>
            <w:r>
              <w:rPr>
                <w:bCs/>
                <w:sz w:val="21"/>
                <w:szCs w:val="21"/>
              </w:rPr>
              <w:t>密度</w:t>
            </w:r>
            <w:r>
              <w:rPr>
                <w:rFonts w:hint="eastAsia"/>
                <w:bCs/>
                <w:sz w:val="21"/>
                <w:szCs w:val="21"/>
              </w:rPr>
              <w:t>约为</w:t>
            </w:r>
            <w:r>
              <w:rPr>
                <w:bCs/>
                <w:sz w:val="21"/>
                <w:szCs w:val="21"/>
              </w:rPr>
              <w:t>0.7g/cm</w:t>
            </w:r>
            <w:r>
              <w:rPr>
                <w:bCs/>
                <w:sz w:val="21"/>
                <w:szCs w:val="21"/>
                <w:vertAlign w:val="superscript"/>
              </w:rPr>
              <w:t>3</w:t>
            </w:r>
            <w:r>
              <w:rPr>
                <w:rFonts w:hint="eastAsia"/>
                <w:bCs/>
                <w:sz w:val="21"/>
                <w:szCs w:val="21"/>
              </w:rPr>
              <w:t>，重量约</w:t>
            </w:r>
            <w:r>
              <w:rPr>
                <w:bCs/>
                <w:sz w:val="21"/>
                <w:szCs w:val="21"/>
              </w:rPr>
              <w:t>为</w:t>
            </w:r>
            <w:r>
              <w:rPr>
                <w:rFonts w:hint="eastAsia"/>
                <w:bCs/>
                <w:sz w:val="21"/>
                <w:szCs w:val="21"/>
              </w:rPr>
              <w:t>196</w:t>
            </w:r>
            <w:r>
              <w:rPr>
                <w:bCs/>
                <w:sz w:val="21"/>
                <w:szCs w:val="21"/>
              </w:rPr>
              <w:t>t/a</w:t>
            </w:r>
            <w:r>
              <w:rPr>
                <w:rFonts w:hint="eastAsia"/>
                <w:bCs/>
                <w:sz w:val="21"/>
                <w:szCs w:val="21"/>
              </w:rPr>
              <w:t>，木粉尘产生量为</w:t>
            </w:r>
            <w:r>
              <w:rPr>
                <w:rFonts w:hint="eastAsia"/>
                <w:bCs/>
                <w:sz w:val="21"/>
                <w:szCs w:val="21"/>
              </w:rPr>
              <w:t>3.92</w:t>
            </w:r>
            <w:r>
              <w:rPr>
                <w:bCs/>
                <w:sz w:val="21"/>
                <w:szCs w:val="21"/>
              </w:rPr>
              <w:t>t/a</w:t>
            </w:r>
            <w:r>
              <w:rPr>
                <w:rFonts w:hint="eastAsia"/>
                <w:bCs/>
                <w:sz w:val="21"/>
                <w:szCs w:val="21"/>
              </w:rPr>
              <w:t>。</w:t>
            </w:r>
            <w:r>
              <w:rPr>
                <w:rFonts w:hint="eastAsia"/>
                <w:sz w:val="21"/>
                <w:szCs w:val="21"/>
              </w:rPr>
              <w:t>本项目精加工后的工件需在生产车间一层手工进行砂光打磨，以满足喷漆前木料表面平整光滑的要求。本项目各工件白坯打磨面积</w:t>
            </w:r>
            <w:r>
              <w:rPr>
                <w:rFonts w:hint="eastAsia"/>
                <w:sz w:val="21"/>
                <w:szCs w:val="21"/>
              </w:rPr>
              <w:t>33680</w:t>
            </w:r>
            <w:r>
              <w:rPr>
                <w:sz w:val="21"/>
                <w:szCs w:val="21"/>
              </w:rPr>
              <w:t>m</w:t>
            </w:r>
            <w:r>
              <w:rPr>
                <w:sz w:val="21"/>
                <w:szCs w:val="21"/>
                <w:vertAlign w:val="superscript"/>
              </w:rPr>
              <w:t>2</w:t>
            </w:r>
            <w:r>
              <w:rPr>
                <w:sz w:val="21"/>
                <w:szCs w:val="21"/>
              </w:rPr>
              <w:t>/a</w:t>
            </w:r>
            <w:r>
              <w:rPr>
                <w:rFonts w:hint="eastAsia"/>
                <w:sz w:val="21"/>
                <w:szCs w:val="21"/>
              </w:rPr>
              <w:t>，平均打磨厚度</w:t>
            </w:r>
            <w:r>
              <w:rPr>
                <w:rFonts w:hint="eastAsia"/>
                <w:sz w:val="21"/>
                <w:szCs w:val="21"/>
              </w:rPr>
              <w:t>20</w:t>
            </w:r>
            <w:r>
              <w:rPr>
                <w:sz w:val="21"/>
                <w:szCs w:val="21"/>
              </w:rPr>
              <w:t>µm</w:t>
            </w:r>
            <w:r>
              <w:rPr>
                <w:rFonts w:ascii="宋体" w:hAnsi="宋体" w:hint="eastAsia"/>
                <w:bCs/>
                <w:color w:val="000000"/>
                <w:sz w:val="21"/>
                <w:szCs w:val="21"/>
              </w:rPr>
              <w:t>，木材平均密度以</w:t>
            </w:r>
            <w:r>
              <w:rPr>
                <w:bCs/>
                <w:color w:val="000000"/>
                <w:sz w:val="21"/>
                <w:szCs w:val="21"/>
              </w:rPr>
              <w:t>800kg/m</w:t>
            </w:r>
            <w:r>
              <w:rPr>
                <w:bCs/>
                <w:color w:val="000000"/>
                <w:sz w:val="21"/>
                <w:szCs w:val="21"/>
                <w:vertAlign w:val="superscript"/>
              </w:rPr>
              <w:t>3</w:t>
            </w:r>
            <w:r>
              <w:rPr>
                <w:rFonts w:ascii="宋体" w:hAnsi="宋体" w:hint="eastAsia"/>
                <w:bCs/>
                <w:color w:val="000000"/>
                <w:sz w:val="21"/>
                <w:szCs w:val="21"/>
              </w:rPr>
              <w:t>计，则打磨粉尘（木粉尘）产生量约</w:t>
            </w:r>
            <w:r>
              <w:rPr>
                <w:rFonts w:hint="eastAsia"/>
                <w:bCs/>
                <w:color w:val="000000"/>
                <w:sz w:val="21"/>
                <w:szCs w:val="21"/>
              </w:rPr>
              <w:t>0.54</w:t>
            </w:r>
            <w:r>
              <w:rPr>
                <w:bCs/>
                <w:color w:val="000000"/>
                <w:sz w:val="21"/>
                <w:szCs w:val="21"/>
              </w:rPr>
              <w:t>t/a</w:t>
            </w:r>
            <w:r>
              <w:rPr>
                <w:rFonts w:ascii="宋体" w:hAnsi="宋体" w:hint="eastAsia"/>
                <w:bCs/>
                <w:color w:val="000000"/>
                <w:sz w:val="21"/>
                <w:szCs w:val="21"/>
              </w:rPr>
              <w:t>；</w:t>
            </w:r>
            <w:r>
              <w:rPr>
                <w:rFonts w:hint="eastAsia"/>
                <w:sz w:val="21"/>
                <w:szCs w:val="21"/>
              </w:rPr>
              <w:t>故本项目切割下料、木加工、精加工、白坯粗磨工序木粉尘产生量共计</w:t>
            </w:r>
            <w:r>
              <w:rPr>
                <w:rFonts w:hint="eastAsia"/>
                <w:sz w:val="21"/>
                <w:szCs w:val="21"/>
              </w:rPr>
              <w:t>7.835</w:t>
            </w:r>
            <w:r>
              <w:rPr>
                <w:sz w:val="21"/>
                <w:szCs w:val="21"/>
              </w:rPr>
              <w:t>t/a</w:t>
            </w:r>
            <w:r>
              <w:rPr>
                <w:rFonts w:hint="eastAsia"/>
                <w:sz w:val="21"/>
                <w:szCs w:val="21"/>
              </w:rPr>
              <w:t>。根据厂方介绍，本项目木加工工序有效工作时间均为平均每天</w:t>
            </w:r>
            <w:r>
              <w:rPr>
                <w:rFonts w:hint="eastAsia"/>
                <w:sz w:val="21"/>
                <w:szCs w:val="21"/>
              </w:rPr>
              <w:t>7</w:t>
            </w:r>
            <w:r>
              <w:rPr>
                <w:rFonts w:hint="eastAsia"/>
                <w:sz w:val="21"/>
                <w:szCs w:val="21"/>
              </w:rPr>
              <w:t>小时，</w:t>
            </w:r>
            <w:r>
              <w:rPr>
                <w:rFonts w:hint="eastAsia"/>
                <w:sz w:val="21"/>
                <w:szCs w:val="21"/>
              </w:rPr>
              <w:t>2310</w:t>
            </w:r>
            <w:r>
              <w:rPr>
                <w:sz w:val="21"/>
                <w:szCs w:val="21"/>
              </w:rPr>
              <w:t>h/a</w:t>
            </w:r>
            <w:r>
              <w:rPr>
                <w:rFonts w:hint="eastAsia"/>
                <w:sz w:val="21"/>
                <w:szCs w:val="21"/>
              </w:rPr>
              <w:t>。</w:t>
            </w:r>
          </w:p>
          <w:p w:rsidR="00CF219D" w:rsidRDefault="00FC36A6">
            <w:pPr>
              <w:pStyle w:val="a3"/>
              <w:spacing w:line="360" w:lineRule="auto"/>
              <w:ind w:firstLine="482"/>
              <w:rPr>
                <w:sz w:val="21"/>
                <w:szCs w:val="21"/>
              </w:rPr>
            </w:pPr>
            <w:r>
              <w:rPr>
                <w:rFonts w:hint="eastAsia"/>
                <w:sz w:val="21"/>
                <w:szCs w:val="21"/>
              </w:rPr>
              <w:t>厂方拟对木加工过程中产生的木粉尘设置一套中央集尘系统对各个产尘点木粉尘进行吸收处理，对白坯粗磨工序单独设置干式打磨柜吸收处理，各个木加工产污工序的木粉尘经软管收集后汇入中央集尘系统排气总管，白坯粗磨工序打磨粉尘经干式打磨柜吸收后也接入中央集尘系统排气总管，最终进入车间外的脉冲布袋除尘装置收集处理，通过</w:t>
            </w:r>
            <w:r>
              <w:rPr>
                <w:sz w:val="21"/>
                <w:szCs w:val="21"/>
              </w:rPr>
              <w:t>20</w:t>
            </w:r>
            <w:r>
              <w:rPr>
                <w:rFonts w:hint="eastAsia"/>
                <w:sz w:val="21"/>
                <w:szCs w:val="21"/>
              </w:rPr>
              <w:t>米高排气筒（</w:t>
            </w:r>
            <w:r>
              <w:rPr>
                <w:rFonts w:hint="eastAsia"/>
                <w:sz w:val="21"/>
                <w:szCs w:val="21"/>
              </w:rPr>
              <w:t>FQ-1</w:t>
            </w:r>
            <w:r>
              <w:rPr>
                <w:rFonts w:hint="eastAsia"/>
                <w:sz w:val="21"/>
                <w:szCs w:val="21"/>
              </w:rPr>
              <w:t>）排放。根据设备布置，中央集尘系统共设置</w:t>
            </w:r>
            <w:r>
              <w:rPr>
                <w:rFonts w:hint="eastAsia"/>
                <w:sz w:val="21"/>
                <w:szCs w:val="21"/>
              </w:rPr>
              <w:t>31</w:t>
            </w:r>
            <w:r>
              <w:rPr>
                <w:rFonts w:hint="eastAsia"/>
                <w:sz w:val="21"/>
                <w:szCs w:val="21"/>
              </w:rPr>
              <w:t>个吸尘口，总设计风量为</w:t>
            </w:r>
            <w:r>
              <w:rPr>
                <w:rFonts w:hint="eastAsia"/>
                <w:sz w:val="21"/>
                <w:szCs w:val="21"/>
              </w:rPr>
              <w:t>30</w:t>
            </w:r>
            <w:r>
              <w:rPr>
                <w:sz w:val="21"/>
                <w:szCs w:val="21"/>
              </w:rPr>
              <w:t>000m</w:t>
            </w:r>
            <w:r>
              <w:rPr>
                <w:sz w:val="21"/>
                <w:szCs w:val="21"/>
                <w:vertAlign w:val="superscript"/>
              </w:rPr>
              <w:t>3</w:t>
            </w:r>
            <w:r>
              <w:rPr>
                <w:sz w:val="21"/>
                <w:szCs w:val="21"/>
              </w:rPr>
              <w:t>/h</w:t>
            </w:r>
            <w:r>
              <w:rPr>
                <w:rFonts w:hint="eastAsia"/>
                <w:sz w:val="21"/>
                <w:szCs w:val="21"/>
              </w:rPr>
              <w:t>。各收集点的粉尘收集率约为</w:t>
            </w:r>
            <w:r>
              <w:rPr>
                <w:sz w:val="21"/>
                <w:szCs w:val="21"/>
              </w:rPr>
              <w:t>90%</w:t>
            </w:r>
            <w:r>
              <w:rPr>
                <w:rFonts w:hint="eastAsia"/>
                <w:sz w:val="21"/>
                <w:szCs w:val="21"/>
              </w:rPr>
              <w:t>，脉冲布袋除尘装置的处理效率达</w:t>
            </w:r>
            <w:r>
              <w:rPr>
                <w:sz w:val="21"/>
                <w:szCs w:val="21"/>
              </w:rPr>
              <w:t xml:space="preserve"> 95%</w:t>
            </w:r>
            <w:r>
              <w:rPr>
                <w:rFonts w:hint="eastAsia"/>
                <w:sz w:val="21"/>
                <w:szCs w:val="21"/>
              </w:rPr>
              <w:t>。故有组织木粉尘产生量为</w:t>
            </w:r>
            <w:r>
              <w:rPr>
                <w:rFonts w:hint="eastAsia"/>
                <w:sz w:val="21"/>
                <w:szCs w:val="21"/>
              </w:rPr>
              <w:t>7.0515</w:t>
            </w:r>
            <w:r>
              <w:rPr>
                <w:sz w:val="21"/>
                <w:szCs w:val="21"/>
              </w:rPr>
              <w:t>t/a</w:t>
            </w:r>
            <w:r>
              <w:rPr>
                <w:rFonts w:hint="eastAsia"/>
                <w:sz w:val="21"/>
                <w:szCs w:val="21"/>
              </w:rPr>
              <w:t>，产生速率为</w:t>
            </w:r>
            <w:r>
              <w:rPr>
                <w:rFonts w:hint="eastAsia"/>
                <w:sz w:val="21"/>
                <w:szCs w:val="21"/>
              </w:rPr>
              <w:t>3.0526</w:t>
            </w:r>
            <w:r>
              <w:rPr>
                <w:sz w:val="21"/>
                <w:szCs w:val="21"/>
              </w:rPr>
              <w:t>kg/h</w:t>
            </w:r>
            <w:r>
              <w:rPr>
                <w:rFonts w:hint="eastAsia"/>
                <w:sz w:val="21"/>
                <w:szCs w:val="21"/>
              </w:rPr>
              <w:t>，产生浓度为</w:t>
            </w:r>
            <w:r>
              <w:rPr>
                <w:rFonts w:hint="eastAsia"/>
                <w:sz w:val="21"/>
                <w:szCs w:val="21"/>
              </w:rPr>
              <w:t>101.75</w:t>
            </w:r>
            <w:r>
              <w:rPr>
                <w:sz w:val="21"/>
                <w:szCs w:val="21"/>
              </w:rPr>
              <w:t>mg/h</w:t>
            </w:r>
            <w:r>
              <w:rPr>
                <w:rFonts w:hint="eastAsia"/>
                <w:sz w:val="21"/>
                <w:szCs w:val="21"/>
              </w:rPr>
              <w:t>，排放量为</w:t>
            </w:r>
            <w:r>
              <w:rPr>
                <w:rFonts w:hint="eastAsia"/>
                <w:sz w:val="21"/>
                <w:szCs w:val="21"/>
              </w:rPr>
              <w:t>0.3526</w:t>
            </w:r>
            <w:r>
              <w:rPr>
                <w:sz w:val="21"/>
                <w:szCs w:val="21"/>
              </w:rPr>
              <w:t>t/a</w:t>
            </w:r>
            <w:r>
              <w:rPr>
                <w:rFonts w:hint="eastAsia"/>
                <w:sz w:val="21"/>
                <w:szCs w:val="21"/>
              </w:rPr>
              <w:t>，排放速率为</w:t>
            </w:r>
            <w:r>
              <w:rPr>
                <w:rFonts w:hint="eastAsia"/>
                <w:sz w:val="21"/>
                <w:szCs w:val="21"/>
              </w:rPr>
              <w:t>0.1526</w:t>
            </w:r>
            <w:r>
              <w:rPr>
                <w:sz w:val="21"/>
                <w:szCs w:val="21"/>
              </w:rPr>
              <w:t>kg/h</w:t>
            </w:r>
            <w:r>
              <w:rPr>
                <w:rFonts w:hint="eastAsia"/>
                <w:sz w:val="21"/>
                <w:szCs w:val="21"/>
              </w:rPr>
              <w:t>，排放浓度为</w:t>
            </w:r>
            <w:r>
              <w:rPr>
                <w:rFonts w:hint="eastAsia"/>
                <w:sz w:val="21"/>
                <w:szCs w:val="21"/>
              </w:rPr>
              <w:t>5.1</w:t>
            </w:r>
            <w:r>
              <w:rPr>
                <w:sz w:val="21"/>
                <w:szCs w:val="21"/>
              </w:rPr>
              <w:t>mg/h</w:t>
            </w:r>
            <w:r>
              <w:rPr>
                <w:rFonts w:hint="eastAsia"/>
                <w:sz w:val="21"/>
                <w:szCs w:val="21"/>
              </w:rPr>
              <w:t>。</w:t>
            </w:r>
            <w:r>
              <w:rPr>
                <w:rFonts w:ascii="宋体" w:hAnsi="宋体" w:hint="eastAsia"/>
                <w:sz w:val="21"/>
                <w:szCs w:val="21"/>
              </w:rPr>
              <w:t>其余</w:t>
            </w:r>
            <w:r>
              <w:rPr>
                <w:sz w:val="21"/>
                <w:szCs w:val="21"/>
              </w:rPr>
              <w:t>10%</w:t>
            </w:r>
            <w:r>
              <w:rPr>
                <w:rFonts w:ascii="宋体" w:hAnsi="宋体" w:hint="eastAsia"/>
                <w:sz w:val="21"/>
                <w:szCs w:val="21"/>
              </w:rPr>
              <w:t>未被吸收的木粉尘其中</w:t>
            </w:r>
            <w:r>
              <w:rPr>
                <w:rFonts w:hint="eastAsia"/>
                <w:sz w:val="21"/>
                <w:szCs w:val="21"/>
              </w:rPr>
              <w:t>90</w:t>
            </w:r>
            <w:r>
              <w:rPr>
                <w:sz w:val="21"/>
                <w:szCs w:val="21"/>
              </w:rPr>
              <w:t>%</w:t>
            </w:r>
            <w:r>
              <w:rPr>
                <w:rFonts w:ascii="宋体" w:hAnsi="宋体" w:hint="eastAsia"/>
                <w:sz w:val="21"/>
                <w:szCs w:val="21"/>
              </w:rPr>
              <w:t>由于自身重力沉降在地面，经厂方收集后为废木屑，其余</w:t>
            </w:r>
            <w:r>
              <w:rPr>
                <w:rFonts w:hint="eastAsia"/>
                <w:sz w:val="21"/>
                <w:szCs w:val="21"/>
              </w:rPr>
              <w:t>10</w:t>
            </w:r>
            <w:r>
              <w:rPr>
                <w:sz w:val="21"/>
                <w:szCs w:val="21"/>
              </w:rPr>
              <w:t>%</w:t>
            </w:r>
            <w:r>
              <w:rPr>
                <w:rFonts w:ascii="宋体" w:hAnsi="宋体" w:hint="eastAsia"/>
                <w:sz w:val="21"/>
                <w:szCs w:val="21"/>
              </w:rPr>
              <w:t>以无组织形式逸散于</w:t>
            </w:r>
            <w:r>
              <w:rPr>
                <w:rFonts w:hint="eastAsia"/>
                <w:sz w:val="21"/>
                <w:szCs w:val="21"/>
              </w:rPr>
              <w:t>生产车间</w:t>
            </w:r>
            <w:r>
              <w:rPr>
                <w:rFonts w:ascii="宋体" w:hAnsi="宋体" w:hint="eastAsia"/>
                <w:sz w:val="21"/>
                <w:szCs w:val="21"/>
              </w:rPr>
              <w:t>内，木粉尘</w:t>
            </w:r>
            <w:r>
              <w:rPr>
                <w:rFonts w:ascii="宋体" w:hAnsi="宋体" w:hint="eastAsia"/>
                <w:sz w:val="21"/>
                <w:szCs w:val="21"/>
              </w:rPr>
              <w:lastRenderedPageBreak/>
              <w:t>无组织排放量为</w:t>
            </w:r>
            <w:r>
              <w:rPr>
                <w:sz w:val="21"/>
                <w:szCs w:val="21"/>
              </w:rPr>
              <w:t>0.</w:t>
            </w:r>
            <w:r>
              <w:rPr>
                <w:rFonts w:hint="eastAsia"/>
                <w:sz w:val="21"/>
                <w:szCs w:val="21"/>
              </w:rPr>
              <w:t>0783t</w:t>
            </w:r>
            <w:r>
              <w:rPr>
                <w:sz w:val="21"/>
                <w:szCs w:val="21"/>
              </w:rPr>
              <w:t>/a</w:t>
            </w:r>
            <w:r>
              <w:rPr>
                <w:rFonts w:hint="eastAsia"/>
                <w:sz w:val="21"/>
                <w:szCs w:val="21"/>
              </w:rPr>
              <w:t>，排放速率为</w:t>
            </w:r>
            <w:r>
              <w:rPr>
                <w:rFonts w:hint="eastAsia"/>
                <w:sz w:val="21"/>
                <w:szCs w:val="21"/>
              </w:rPr>
              <w:t>0.034kg/h</w:t>
            </w:r>
            <w:r>
              <w:rPr>
                <w:rFonts w:hint="eastAsia"/>
                <w:sz w:val="21"/>
                <w:szCs w:val="21"/>
              </w:rPr>
              <w:t>。</w:t>
            </w:r>
          </w:p>
          <w:p w:rsidR="00CF219D" w:rsidRDefault="00C86C1E">
            <w:pPr>
              <w:pStyle w:val="a3"/>
              <w:spacing w:line="360" w:lineRule="auto"/>
              <w:ind w:firstLine="0"/>
              <w:rPr>
                <w:szCs w:val="24"/>
              </w:rPr>
            </w:pPr>
            <w:r w:rsidRPr="00C86C1E">
              <w:rPr>
                <w:b/>
                <w:bCs/>
                <w:noProof/>
                <w:kern w:val="0"/>
                <w:sz w:val="28"/>
                <w:szCs w:val="28"/>
              </w:rPr>
              <w:pict>
                <v:rect id="Rectangle 3051" o:spid="_x0000_s1295" style="position:absolute;left:0;text-align:left;margin-left:195.55pt;margin-top:16.25pt;width:70.85pt;height:19.8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" stroked="f">
                  <v:textbox>
                    <w:txbxContent>
                      <w:p w:rsidR="0019137C" w:rsidRDefault="0019137C">
                        <w:pPr>
                          <w:rPr>
                            <w:rFonts w:ascii="宋体" w:hAnsi="宋体"/>
                            <w:sz w:val="18"/>
                            <w:szCs w:val="18"/>
                          </w:rPr>
                        </w:pPr>
                        <w:r>
                          <w:rPr>
                            <w:rFonts w:ascii="宋体" w:hAnsi="宋体" w:hint="eastAsia"/>
                            <w:sz w:val="18"/>
                            <w:szCs w:val="18"/>
                          </w:rPr>
                          <w:t>各工件半成品</w:t>
                        </w:r>
                      </w:p>
                    </w:txbxContent>
                  </v:textbox>
                </v:rect>
              </w:pict>
            </w:r>
            <w:r w:rsidRPr="00C86C1E">
              <w:rPr>
                <w:b/>
                <w:bCs/>
                <w:noProof/>
                <w:kern w:val="0"/>
                <w:sz w:val="28"/>
                <w:szCs w:val="28"/>
              </w:rPr>
              <w:pict>
                <v:rect id="Rectangle 3059" o:spid="_x0000_s1296" style="position:absolute;left:0;text-align:left;margin-left:155.35pt;margin-top:8.15pt;width:48.2pt;height:17pt;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" stroked="f">
                  <v:textbox>
                    <w:txbxContent>
                      <w:p w:rsidR="0019137C" w:rsidRDefault="0019137C">
                        <w:pPr>
                          <w:rPr>
                            <w:sz w:val="18"/>
                            <w:szCs w:val="18"/>
                          </w:rPr>
                        </w:pPr>
                        <w:r>
                          <w:rPr>
                            <w:rFonts w:hint="eastAsia"/>
                            <w:sz w:val="18"/>
                            <w:szCs w:val="18"/>
                          </w:rPr>
                          <w:t>334.841</w:t>
                        </w:r>
                      </w:p>
                    </w:txbxContent>
                  </v:textbox>
                </v:rect>
              </w:pict>
            </w:r>
          </w:p>
          <w:p w:rsidR="00CF219D" w:rsidRDefault="00C86C1E">
            <w:pPr>
              <w:adjustRightInd w:val="0"/>
              <w:snapToGrid w:val="0"/>
              <w:spacing w:line="360" w:lineRule="auto"/>
              <w:ind w:firstLineChars="200" w:firstLine="562"/>
              <w:rPr>
                <w:b/>
              </w:rPr>
            </w:pPr>
            <w:r w:rsidRPr="00C86C1E">
              <w:rPr>
                <w:b/>
                <w:bCs/>
                <w:noProof/>
                <w:sz w:val="28"/>
                <w:szCs w:val="28"/>
              </w:rPr>
              <w:pict>
                <v:rect id="Rectangle 3071" o:spid="_x0000_s1297" style="position:absolute;left:0;text-align:left;margin-left:360.45pt;margin-top:8.2pt;width:85.05pt;height:19.55pt;z-index:25159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" stroked="f">
                  <v:textbox>
                    <w:txbxContent>
                      <w:p w:rsidR="0019137C" w:rsidRDefault="0019137C">
                        <w:pPr>
                          <w:rPr>
                            <w:sz w:val="18"/>
                            <w:szCs w:val="18"/>
                          </w:rPr>
                        </w:pPr>
                        <w:r>
                          <w:rPr>
                            <w:rFonts w:hint="eastAsia"/>
                            <w:sz w:val="18"/>
                            <w:szCs w:val="18"/>
                          </w:rPr>
                          <w:t>95%</w:t>
                        </w:r>
                        <w:r>
                          <w:rPr>
                            <w:rFonts w:ascii="宋体" w:hAnsi="宋体" w:hint="eastAsia"/>
                            <w:sz w:val="18"/>
                            <w:szCs w:val="18"/>
                          </w:rPr>
                          <w:t>除尘装置收集</w:t>
                        </w:r>
                      </w:p>
                    </w:txbxContent>
                  </v:textbox>
                </v:rect>
              </w:pict>
            </w:r>
            <w:r w:rsidRPr="00C86C1E">
              <w:rPr>
                <w:b/>
                <w:bCs/>
                <w:noProof/>
                <w:kern w:val="0"/>
                <w:sz w:val="28"/>
                <w:szCs w:val="28"/>
              </w:rPr>
              <w:pict>
                <v:rect id="Rectangle 3074" o:spid="_x0000_s1298" style="position:absolute;left:0;text-align:left;margin-left:323.2pt;margin-top:2.8pt;width:42.5pt;height:17pt;z-index:25160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" stroked="f">
                  <v:textbox>
                    <w:txbxContent>
                      <w:p w:rsidR="0019137C" w:rsidRDefault="0019137C">
                        <w:pPr>
                          <w:rPr>
                            <w:sz w:val="18"/>
                            <w:szCs w:val="18"/>
                          </w:rPr>
                        </w:pPr>
                        <w:r>
                          <w:rPr>
                            <w:rFonts w:hint="eastAsia"/>
                            <w:sz w:val="18"/>
                            <w:szCs w:val="18"/>
                          </w:rPr>
                          <w:t>6.6989</w:t>
                        </w:r>
                      </w:p>
                    </w:txbxContent>
                  </v:textbox>
                </v:rect>
              </w:pict>
            </w:r>
            <w:r w:rsidRPr="00C86C1E">
              <w:rPr>
                <w:b/>
                <w:bCs/>
                <w:noProof/>
                <w:sz w:val="28"/>
                <w:szCs w:val="28"/>
              </w:rPr>
              <w:pict>
                <v:rect id="Rectangle 3068" o:spid="_x0000_s1299" style="position:absolute;left:0;text-align:left;margin-left:234.15pt;margin-top:15.95pt;width:39.7pt;height:17pt;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" stroked="f">
                  <v:textbox>
                    <w:txbxContent>
                      <w:p w:rsidR="0019137C" w:rsidRDefault="0019137C">
                        <w:pPr>
                          <w:rPr>
                            <w:sz w:val="18"/>
                            <w:szCs w:val="18"/>
                          </w:rPr>
                        </w:pPr>
                        <w:r>
                          <w:rPr>
                            <w:rFonts w:hint="eastAsia"/>
                            <w:sz w:val="18"/>
                            <w:szCs w:val="18"/>
                          </w:rPr>
                          <w:t>7.0515</w:t>
                        </w:r>
                      </w:p>
                    </w:txbxContent>
                  </v:textbox>
                </v:rect>
              </w:pict>
            </w:r>
            <w:r w:rsidRPr="00C86C1E">
              <w:rPr>
                <w:b/>
                <w:bCs/>
                <w:noProof/>
                <w:sz w:val="28"/>
                <w:szCs w:val="28"/>
              </w:rPr>
              <w:pict>
                <v:rect id="Rectangle 3067" o:spid="_x0000_s1300" style="position:absolute;left:0;text-align:left;margin-left:266.65pt;margin-top:15.35pt;width:59.55pt;height:31.2pt;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" stroked="f">
                  <v:textbox>
                    <w:txbxContent>
                      <w:p w:rsidR="0019137C" w:rsidRDefault="0019137C">
                        <w:pPr>
                          <w:rPr>
                            <w:rFonts w:ascii="宋体" w:hAnsi="宋体"/>
                            <w:sz w:val="18"/>
                            <w:szCs w:val="18"/>
                          </w:rPr>
                        </w:pPr>
                        <w:r>
                          <w:rPr>
                            <w:rFonts w:hint="eastAsia"/>
                            <w:sz w:val="18"/>
                            <w:szCs w:val="18"/>
                          </w:rPr>
                          <w:t>90%</w:t>
                        </w:r>
                        <w:r>
                          <w:rPr>
                            <w:rFonts w:ascii="宋体" w:hAnsi="宋体" w:hint="eastAsia"/>
                            <w:sz w:val="18"/>
                            <w:szCs w:val="18"/>
                          </w:rPr>
                          <w:t>中央集</w:t>
                        </w:r>
                      </w:p>
                      <w:p w:rsidR="0019137C" w:rsidRDefault="0019137C">
                        <w:pPr>
                          <w:rPr>
                            <w:rFonts w:ascii="宋体" w:hAnsi="宋体"/>
                            <w:sz w:val="18"/>
                            <w:szCs w:val="18"/>
                          </w:rPr>
                        </w:pPr>
                        <w:r>
                          <w:rPr>
                            <w:rFonts w:ascii="宋体" w:hAnsi="宋体" w:hint="eastAsia"/>
                            <w:sz w:val="18"/>
                            <w:szCs w:val="18"/>
                          </w:rPr>
                          <w:t>尘系统收集</w:t>
                        </w:r>
                      </w:p>
                    </w:txbxContent>
                  </v:textbox>
                </v:rect>
              </w:pict>
            </w:r>
            <w:r w:rsidRPr="00C86C1E">
              <w:rPr>
                <w:b/>
                <w:bCs/>
                <w:noProof/>
                <w:sz w:val="28"/>
                <w:szCs w:val="28"/>
              </w:rPr>
              <w:pict>
                <v:shape id="AutoShape 3060" o:spid="_x0000_s1512" type="#_x0000_t32" style="position:absolute;left:0;text-align:left;margin-left:161.25pt;margin-top:4.25pt;width:31.2pt;height:0;z-index:251692544" o:gfxdata="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b5DWLUAAAABwEAAA8AAAAAAAAAAQAgAAAAIgAAAGRycy9kb3ducmV2LnhtbFBLAQIUABQA&#10;AAAIAIdO4kCX/ELj9AEAAOUDAAAOAAAAAAAAAAEAIAAAACMBAABkcnMvZTJvRG9jLnhtbFBLBQYA&#10;AAAABgAGAFkBAACJBQAAAAA=&#10;" strokeweight="1pt">
                  <v:stroke endarrow="block"/>
                </v:shape>
              </w:pict>
            </w:r>
            <w:r>
              <w:rPr>
                <w:b/>
                <w:noProof/>
              </w:rPr>
              <w:pict>
                <v:shape id="AutoShape 3064" o:spid="_x0000_s1511" type="#_x0000_t32" style="position:absolute;left:0;text-align:left;margin-left:161pt;margin-top:4.05pt;width:0;height:124.7pt;z-index:251697664" o:gfxdata="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Ji/bI1AAAAAkBAAAPAAAAAAAAAAEA&#10;IAAAACIAAABkcnMvZG93bnJldi54bWxQSwECFAAUAAAACACHTuJAfjTFONoBAAC4AwAADgAAAAAA&#10;AAABACAAAAAjAQAAZHJzL2Uyb0RvYy54bWxQSwUGAAAAAAYABgBZAQAAbwUAAAAA&#10;" strokeweight="1pt"/>
              </w:pict>
            </w:r>
          </w:p>
          <w:p w:rsidR="00CF219D" w:rsidRDefault="00C86C1E">
            <w:pPr>
              <w:adjustRightInd w:val="0"/>
              <w:snapToGrid w:val="0"/>
              <w:spacing w:line="360" w:lineRule="auto"/>
              <w:ind w:firstLineChars="200" w:firstLine="562"/>
              <w:rPr>
                <w:b/>
              </w:rPr>
            </w:pPr>
            <w:r w:rsidRPr="00C86C1E">
              <w:rPr>
                <w:b/>
                <w:bCs/>
                <w:noProof/>
                <w:sz w:val="28"/>
                <w:szCs w:val="28"/>
              </w:rPr>
              <w:pict>
                <v:rect id="Rectangle 3073" o:spid="_x0000_s1301" style="position:absolute;left:0;text-align:left;margin-left:325.7pt;margin-top:15.05pt;width:43pt;height:19.8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" stroked="f">
                  <v:textbox>
                    <w:txbxContent>
                      <w:p w:rsidR="0019137C" w:rsidRDefault="0019137C">
                        <w:pPr>
                          <w:rPr>
                            <w:sz w:val="18"/>
                            <w:szCs w:val="18"/>
                          </w:rPr>
                        </w:pPr>
                        <w:r>
                          <w:rPr>
                            <w:rFonts w:hint="eastAsia"/>
                            <w:sz w:val="18"/>
                            <w:szCs w:val="18"/>
                          </w:rPr>
                          <w:t>0.3526</w:t>
                        </w:r>
                      </w:p>
                    </w:txbxContent>
                  </v:textbox>
                </v:rect>
              </w:pict>
            </w:r>
            <w:r w:rsidRPr="00C86C1E">
              <w:rPr>
                <w:b/>
                <w:noProof/>
                <w:szCs w:val="21"/>
              </w:rPr>
              <w:pict>
                <v:shape id="AutoShape 830" o:spid="_x0000_s1510" type="#_x0000_t32" style="position:absolute;left:0;text-align:left;margin-left:329pt;margin-top:1.45pt;width:31.2pt;height:0;z-index:251714048" o:gfxdata="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0SXs9QAAAAHAQAADwAAAAAAAAABACAAAAAiAAAAZHJzL2Rvd25yZXYueG1sUEsBAhQAFAAA&#10;AAgAh07iQGugR+7zAQAA5AMAAA4AAAAAAAAAAQAgAAAAIwEAAGRycy9lMm9Eb2MueG1sUEsFBgAA&#10;AAAGAAYAWQEAAIgFAAAAAA==&#10;" strokeweight="1pt">
                  <v:stroke endarrow="block"/>
                </v:shape>
              </w:pict>
            </w:r>
            <w:r w:rsidRPr="00C86C1E">
              <w:rPr>
                <w:b/>
                <w:bCs/>
                <w:noProof/>
                <w:sz w:val="28"/>
                <w:szCs w:val="28"/>
              </w:rPr>
              <w:pict>
                <v:shape id="AutoShape 3080" o:spid="_x0000_s1509" type="#_x0000_t32" style="position:absolute;left:0;text-align:left;margin-left:328.4pt;margin-top:1.2pt;width:0;height:31.2pt;z-index:251707904" o:gfxdata="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sNhM9MAAAAIAQAADwAAAAAAAAABACAA&#10;AAAiAAAAZHJzL2Rvd25yZXYueG1sUEsBAhQAFAAAAAgAh07iQA+MpF/ZAQAAtwMAAA4AAAAAAAAA&#10;AQAgAAAAIgEAAGRycy9lMm9Eb2MueG1sUEsFBgAAAAAGAAYAWQEAAG0FAAAAAA==&#10;" strokeweight="1pt"/>
              </w:pict>
            </w:r>
            <w:r w:rsidRPr="00C86C1E">
              <w:rPr>
                <w:b/>
                <w:bCs/>
                <w:noProof/>
                <w:sz w:val="28"/>
                <w:szCs w:val="28"/>
              </w:rPr>
              <w:pict>
                <v:shape id="AutoShape 3070" o:spid="_x0000_s1508" type="#_x0000_t32" style="position:absolute;left:0;text-align:left;margin-left:319.65pt;margin-top:14.85pt;width:8.5pt;height:0;z-index:251704832" o:gfxdata="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6JPxX1QAAAAkBAAAPAAAAAAAAAAEA&#10;IAAAACIAAABkcnMvZG93bnJldi54bWxQSwECFAAUAAAACACHTuJAnscWg9kBAAC3AwAADgAAAAAA&#10;AAABACAAAAAkAQAAZHJzL2Uyb0RvYy54bWxQSwUGAAAAAAYABgBZAQAAbwUAAAAA&#10;" strokeweight="1pt"/>
              </w:pict>
            </w:r>
            <w:r w:rsidRPr="00C86C1E">
              <w:rPr>
                <w:b/>
                <w:bCs/>
                <w:noProof/>
                <w:sz w:val="28"/>
                <w:szCs w:val="28"/>
              </w:rPr>
              <w:pict>
                <v:shape id="AutoShape 3069" o:spid="_x0000_s1507" type="#_x0000_t32" style="position:absolute;left:0;text-align:left;margin-left:237.2pt;margin-top:14.5pt;width:31.2pt;height:0;z-index:251703808" o:gfxdata="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fBDV0NYAAAAJAQAADwAAAAAAAAABACAAAAAiAAAAZHJzL2Rvd25yZXYueG1sUEsBAhQA&#10;FAAAAAgAh07iQOPtUfr0AQAA5QMAAA4AAAAAAAAAAQAgAAAAJQEAAGRycy9lMm9Eb2MueG1sUEsF&#10;BgAAAAAGAAYAWQEAAIsFAAAAAA==&#10;" strokeweight="1pt">
                  <v:stroke endarrow="block"/>
                </v:shape>
              </w:pict>
            </w:r>
            <w:r w:rsidRPr="00C86C1E">
              <w:rPr>
                <w:b/>
                <w:bCs/>
                <w:noProof/>
                <w:sz w:val="28"/>
                <w:szCs w:val="28"/>
              </w:rPr>
              <w:pict>
                <v:shape id="AutoShape 3083" o:spid="_x0000_s1506" type="#_x0000_t32" style="position:absolute;left:0;text-align:left;margin-left:236.95pt;margin-top:14.25pt;width:0;height:56.7pt;z-index:251708928" o:gfxdata="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T2O01QAAAAoBAAAPAAAAAAAAAAEA&#10;IAAAACIAAABkcnMvZG93bnJldi54bWxQSwECFAAUAAAACACHTuJANP1XxtkBAAC3AwAADgAAAAAA&#10;AAABACAAAAAkAQAAZHJzL2Uyb0RvYy54bWxQSwUGAAAAAAYABgBZAQAAbwUAAAAA&#10;" strokeweight="1pt"/>
              </w:pict>
            </w:r>
            <w:r w:rsidRPr="00C86C1E">
              <w:rPr>
                <w:b/>
                <w:bCs/>
                <w:noProof/>
                <w:sz w:val="28"/>
                <w:szCs w:val="28"/>
              </w:rPr>
              <w:pict>
                <v:rect id="Rectangle 3058" o:spid="_x0000_s1302" style="position:absolute;left:0;text-align:left;margin-left:98.4pt;margin-top:5.95pt;width:53.85pt;height:65.2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" strokeweight="1pt">
                  <v:textbox>
                    <w:txbxContent>
                      <w:p w:rsidR="0019137C" w:rsidRDefault="0019137C">
                        <w:pPr>
                          <w:rPr>
                            <w:rFonts w:ascii="宋体" w:hAnsi="宋体"/>
                            <w:sz w:val="18"/>
                            <w:szCs w:val="18"/>
                          </w:rPr>
                        </w:pPr>
                        <w:r>
                          <w:rPr>
                            <w:rFonts w:ascii="宋体" w:hAnsi="宋体" w:hint="eastAsia"/>
                            <w:sz w:val="18"/>
                            <w:szCs w:val="18"/>
                          </w:rPr>
                          <w:t>切割下料</w:t>
                        </w:r>
                      </w:p>
                      <w:p w:rsidR="0019137C" w:rsidRDefault="0019137C">
                        <w:pPr>
                          <w:ind w:firstLineChars="50" w:firstLine="90"/>
                          <w:rPr>
                            <w:rFonts w:ascii="宋体" w:hAnsi="宋体"/>
                            <w:sz w:val="18"/>
                            <w:szCs w:val="18"/>
                          </w:rPr>
                        </w:pPr>
                        <w:r>
                          <w:rPr>
                            <w:rFonts w:ascii="宋体" w:hAnsi="宋体" w:hint="eastAsia"/>
                            <w:sz w:val="18"/>
                            <w:szCs w:val="18"/>
                          </w:rPr>
                          <w:t>木加工</w:t>
                        </w:r>
                      </w:p>
                      <w:p w:rsidR="0019137C" w:rsidRDefault="0019137C">
                        <w:pPr>
                          <w:ind w:firstLineChars="50" w:firstLine="90"/>
                          <w:rPr>
                            <w:rFonts w:ascii="宋体" w:hAnsi="宋体"/>
                            <w:sz w:val="18"/>
                            <w:szCs w:val="18"/>
                          </w:rPr>
                        </w:pPr>
                        <w:r>
                          <w:rPr>
                            <w:rFonts w:ascii="宋体" w:hAnsi="宋体" w:hint="eastAsia"/>
                            <w:sz w:val="18"/>
                            <w:szCs w:val="18"/>
                          </w:rPr>
                          <w:t>精加工</w:t>
                        </w:r>
                      </w:p>
                      <w:p w:rsidR="0019137C" w:rsidRDefault="0019137C">
                        <w:pPr>
                          <w:ind w:left="180" w:hangingChars="100" w:hanging="180"/>
                          <w:rPr>
                            <w:sz w:val="18"/>
                            <w:szCs w:val="18"/>
                          </w:rPr>
                        </w:pPr>
                        <w:r>
                          <w:rPr>
                            <w:rFonts w:hint="eastAsia"/>
                            <w:sz w:val="18"/>
                            <w:szCs w:val="18"/>
                          </w:rPr>
                          <w:t>白坯粗磨工序</w:t>
                        </w:r>
                      </w:p>
                    </w:txbxContent>
                  </v:textbox>
                </v:rect>
              </w:pict>
            </w:r>
          </w:p>
          <w:p w:rsidR="00CF219D" w:rsidRDefault="00C86C1E">
            <w:pPr>
              <w:adjustRightInd w:val="0"/>
              <w:snapToGrid w:val="0"/>
              <w:spacing w:line="360" w:lineRule="auto"/>
              <w:ind w:firstLineChars="200" w:firstLine="562"/>
              <w:rPr>
                <w:b/>
              </w:rPr>
            </w:pPr>
            <w:r w:rsidRPr="00C86C1E">
              <w:rPr>
                <w:b/>
                <w:bCs/>
                <w:noProof/>
                <w:sz w:val="28"/>
                <w:szCs w:val="28"/>
              </w:rPr>
              <w:pict>
                <v:rect id="Rectangle 3072" o:spid="_x0000_s1303" style="position:absolute;left:0;text-align:left;margin-left:360.45pt;margin-top:4.05pt;width:107.5pt;height:19.8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" stroked="f">
                  <v:textbox>
                    <w:txbxContent>
                      <w:p w:rsidR="0019137C" w:rsidRDefault="0019137C">
                        <w:pPr>
                          <w:ind w:firstLineChars="50" w:firstLine="90"/>
                          <w:rPr>
                            <w:sz w:val="18"/>
                            <w:szCs w:val="18"/>
                          </w:rPr>
                        </w:pPr>
                        <w:r>
                          <w:rPr>
                            <w:rFonts w:hint="eastAsia"/>
                            <w:sz w:val="18"/>
                            <w:szCs w:val="18"/>
                          </w:rPr>
                          <w:t>5%20</w:t>
                        </w:r>
                        <w:r>
                          <w:rPr>
                            <w:rFonts w:ascii="宋体" w:hAnsi="宋体" w:hint="eastAsia"/>
                            <w:sz w:val="18"/>
                            <w:szCs w:val="18"/>
                          </w:rPr>
                          <w:t>米高排气筒排放</w:t>
                        </w:r>
                      </w:p>
                    </w:txbxContent>
                  </v:textbox>
                </v:rect>
              </w:pict>
            </w:r>
            <w:r w:rsidRPr="00C86C1E">
              <w:rPr>
                <w:b/>
                <w:noProof/>
                <w:szCs w:val="21"/>
              </w:rPr>
              <w:pict>
                <v:shape id="AutoShape 831" o:spid="_x0000_s1505" type="#_x0000_t32" style="position:absolute;left:0;text-align:left;margin-left:327.6pt;margin-top:14.05pt;width:31.2pt;height:0;z-index:251715072" o:gfxdata="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PJ3xNYAAAAJAQAADwAAAAAAAAABACAAAAAiAAAAZHJzL2Rvd25yZXYueG1sUEsBAhQAFAAA&#10;AAgAh07iQPVT9AvxAQAA5AMAAA4AAAAAAAAAAQAgAAAAJQEAAGRycy9lMm9Eb2MueG1sUEsFBgAA&#10;AAAGAAYAWQEAAIgFAAAAAA==&#10;" strokeweight="1pt">
                  <v:stroke endarrow="block"/>
                </v:shape>
              </w:pict>
            </w:r>
            <w:r w:rsidRPr="00C86C1E">
              <w:rPr>
                <w:b/>
                <w:bCs/>
                <w:noProof/>
                <w:sz w:val="28"/>
                <w:szCs w:val="28"/>
              </w:rPr>
              <w:pict>
                <v:rect id="Rectangle 3053" o:spid="_x0000_s1304" style="position:absolute;left:0;text-align:left;margin-left:192.7pt;margin-top:8.05pt;width:42.5pt;height:19.85pt;z-index:251591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" stroked="f">
                  <v:textbox>
                    <w:txbxContent>
                      <w:p w:rsidR="0019137C" w:rsidRDefault="0019137C">
                        <w:pPr>
                          <w:rPr>
                            <w:rFonts w:ascii="宋体" w:hAnsi="宋体"/>
                            <w:sz w:val="18"/>
                            <w:szCs w:val="18"/>
                          </w:rPr>
                        </w:pPr>
                        <w:r>
                          <w:rPr>
                            <w:rFonts w:ascii="宋体" w:hAnsi="宋体" w:hint="eastAsia"/>
                            <w:sz w:val="18"/>
                            <w:szCs w:val="18"/>
                          </w:rPr>
                          <w:t>木粉尘</w:t>
                        </w:r>
                      </w:p>
                    </w:txbxContent>
                  </v:textbox>
                </v:rect>
              </w:pict>
            </w:r>
            <w:r w:rsidRPr="00C86C1E">
              <w:rPr>
                <w:b/>
                <w:bCs/>
                <w:noProof/>
                <w:sz w:val="28"/>
                <w:szCs w:val="28"/>
              </w:rPr>
              <w:pict>
                <v:rect id="Rectangle 3054" o:spid="_x0000_s1305" style="position:absolute;left:0;text-align:left;margin-left:155.6pt;margin-top:1.3pt;width:39.7pt;height:17pt;z-index:25159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" stroked="f">
                  <v:textbox>
                    <w:txbxContent>
                      <w:p w:rsidR="0019137C" w:rsidRDefault="0019137C">
                        <w:pPr>
                          <w:rPr>
                            <w:sz w:val="18"/>
                            <w:szCs w:val="18"/>
                          </w:rPr>
                        </w:pPr>
                        <w:r>
                          <w:rPr>
                            <w:rFonts w:hint="eastAsia"/>
                            <w:sz w:val="18"/>
                            <w:szCs w:val="18"/>
                          </w:rPr>
                          <w:t>7.835</w:t>
                        </w:r>
                      </w:p>
                    </w:txbxContent>
                  </v:textbox>
                </v:rect>
              </w:pict>
            </w:r>
            <w:r w:rsidRPr="00C86C1E">
              <w:rPr>
                <w:b/>
                <w:bCs/>
                <w:noProof/>
                <w:sz w:val="28"/>
                <w:szCs w:val="28"/>
              </w:rPr>
              <w:pict>
                <v:rect id="Rectangle 3055" o:spid="_x0000_s1306" style="position:absolute;left:0;text-align:left;margin-left:69.8pt;margin-top:1.5pt;width:31.2pt;height:17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" stroked="f">
                  <v:textbox>
                    <w:txbxContent>
                      <w:p w:rsidR="0019137C" w:rsidRDefault="0019137C">
                        <w:pPr>
                          <w:rPr>
                            <w:sz w:val="18"/>
                            <w:szCs w:val="18"/>
                          </w:rPr>
                        </w:pPr>
                        <w:r>
                          <w:rPr>
                            <w:rFonts w:hint="eastAsia"/>
                            <w:sz w:val="18"/>
                            <w:szCs w:val="18"/>
                          </w:rPr>
                          <w:t>421</w:t>
                        </w:r>
                      </w:p>
                    </w:txbxContent>
                  </v:textbox>
                </v:rect>
              </w:pict>
            </w:r>
            <w:r>
              <w:rPr>
                <w:b/>
                <w:noProof/>
              </w:rPr>
              <w:pict>
                <v:rect id="Rectangle 3056" o:spid="_x0000_s1307" style="position:absolute;left:0;text-align:left;margin-left:-2.2pt;margin-top:3.65pt;width:85.05pt;height:34pt;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" stroked="f">
                  <v:textbox>
                    <w:txbxContent>
                      <w:p w:rsidR="0019137C" w:rsidRDefault="0019137C">
                        <w:pPr>
                          <w:rPr>
                            <w:sz w:val="18"/>
                            <w:szCs w:val="18"/>
                          </w:rPr>
                        </w:pPr>
                        <w:r>
                          <w:rPr>
                            <w:rFonts w:ascii="宋体" w:hAnsi="宋体" w:hint="eastAsia"/>
                            <w:sz w:val="18"/>
                            <w:szCs w:val="18"/>
                          </w:rPr>
                          <w:t>实木木材</w:t>
                        </w:r>
                        <w:r>
                          <w:rPr>
                            <w:rFonts w:hint="eastAsia"/>
                            <w:sz w:val="18"/>
                            <w:szCs w:val="18"/>
                          </w:rPr>
                          <w:t>：</w:t>
                        </w:r>
                        <w:r>
                          <w:rPr>
                            <w:rFonts w:hint="eastAsia"/>
                            <w:sz w:val="18"/>
                            <w:szCs w:val="18"/>
                          </w:rPr>
                          <w:t>225</w:t>
                        </w:r>
                      </w:p>
                      <w:p w:rsidR="0019137C" w:rsidRDefault="0019137C">
                        <w:pPr>
                          <w:rPr>
                            <w:sz w:val="18"/>
                            <w:szCs w:val="18"/>
                          </w:rPr>
                        </w:pPr>
                        <w:r>
                          <w:rPr>
                            <w:rFonts w:hint="eastAsia"/>
                            <w:sz w:val="18"/>
                            <w:szCs w:val="18"/>
                          </w:rPr>
                          <w:t>E0</w:t>
                        </w:r>
                        <w:r>
                          <w:rPr>
                            <w:rFonts w:ascii="宋体" w:hAnsi="宋体" w:hint="eastAsia"/>
                            <w:sz w:val="18"/>
                            <w:szCs w:val="18"/>
                          </w:rPr>
                          <w:t>级多层板</w:t>
                        </w:r>
                        <w:r>
                          <w:rPr>
                            <w:rFonts w:hint="eastAsia"/>
                            <w:sz w:val="18"/>
                            <w:szCs w:val="18"/>
                          </w:rPr>
                          <w:t>：</w:t>
                        </w:r>
                        <w:r>
                          <w:rPr>
                            <w:rFonts w:hint="eastAsia"/>
                            <w:sz w:val="18"/>
                            <w:szCs w:val="18"/>
                          </w:rPr>
                          <w:t>196</w:t>
                        </w:r>
                      </w:p>
                    </w:txbxContent>
                  </v:textbox>
                </v:rect>
              </w:pict>
            </w:r>
          </w:p>
          <w:p w:rsidR="00CF219D" w:rsidRDefault="00C86C1E">
            <w:pPr>
              <w:adjustRightInd w:val="0"/>
              <w:snapToGrid w:val="0"/>
              <w:spacing w:line="360" w:lineRule="auto"/>
              <w:ind w:firstLineChars="200" w:firstLine="562"/>
              <w:rPr>
                <w:b/>
              </w:rPr>
            </w:pPr>
            <w:r w:rsidRPr="00C86C1E">
              <w:rPr>
                <w:b/>
                <w:bCs/>
                <w:noProof/>
                <w:sz w:val="28"/>
                <w:szCs w:val="28"/>
              </w:rPr>
              <w:pict>
                <v:rect id="Rectangle 3077" o:spid="_x0000_s1308" style="position:absolute;left:0;text-align:left;margin-left:389.3pt;margin-top:16.2pt;width:76.55pt;height:19.8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" stroked="f">
                  <v:textbox>
                    <w:txbxContent>
                      <w:p w:rsidR="0019137C" w:rsidRDefault="0019137C">
                        <w:pPr>
                          <w:rPr>
                            <w:sz w:val="18"/>
                            <w:szCs w:val="18"/>
                          </w:rPr>
                        </w:pPr>
                        <w:r>
                          <w:rPr>
                            <w:rFonts w:hint="eastAsia"/>
                            <w:sz w:val="18"/>
                            <w:szCs w:val="18"/>
                          </w:rPr>
                          <w:t>90%</w:t>
                        </w:r>
                        <w:r>
                          <w:rPr>
                            <w:rFonts w:ascii="宋体" w:hAnsi="宋体" w:hint="eastAsia"/>
                            <w:sz w:val="18"/>
                            <w:szCs w:val="18"/>
                          </w:rPr>
                          <w:t>沉降在地面</w:t>
                        </w:r>
                      </w:p>
                    </w:txbxContent>
                  </v:textbox>
                </v:rect>
              </w:pict>
            </w:r>
            <w:r w:rsidRPr="00C86C1E">
              <w:rPr>
                <w:b/>
                <w:bCs/>
                <w:noProof/>
                <w:sz w:val="28"/>
                <w:szCs w:val="28"/>
              </w:rPr>
              <w:pict>
                <v:rect id="Rectangle 3084" o:spid="_x0000_s1309" style="position:absolute;left:0;text-align:left;margin-left:352.9pt;margin-top:8.3pt;width:42.5pt;height:17pt;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" stroked="f">
                  <v:textbox>
                    <w:txbxContent>
                      <w:p w:rsidR="0019137C" w:rsidRDefault="0019137C">
                        <w:pPr>
                          <w:rPr>
                            <w:sz w:val="18"/>
                            <w:szCs w:val="18"/>
                          </w:rPr>
                        </w:pPr>
                        <w:r>
                          <w:rPr>
                            <w:rFonts w:hint="eastAsia"/>
                            <w:sz w:val="18"/>
                            <w:szCs w:val="18"/>
                          </w:rPr>
                          <w:t>0.7052</w:t>
                        </w:r>
                      </w:p>
                    </w:txbxContent>
                  </v:textbox>
                </v:rect>
              </w:pict>
            </w:r>
            <w:r w:rsidRPr="00C86C1E">
              <w:rPr>
                <w:b/>
                <w:bCs/>
                <w:noProof/>
                <w:sz w:val="28"/>
                <w:szCs w:val="28"/>
              </w:rPr>
              <w:pict>
                <v:shape id="AutoShape 3066" o:spid="_x0000_s1504" type="#_x0000_t32" style="position:absolute;left:0;text-align:left;margin-left:227.65pt;margin-top:.2pt;width:8.5pt;height:0;z-index:251700736" o:gfxdata="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VF2s9AAAAAFAQAADwAAAAAAAAABACAAAAAi&#10;AAAAZHJzL2Rvd25yZXYueG1sUEsBAhQAFAAAAAgAh07iQA1BUUHZAQAAtwMAAA4AAAAAAAAAAQAg&#10;AAAAHwEAAGRycy9lMm9Eb2MueG1sUEsFBgAAAAAGAAYAWQEAAGoFAAAAAA==&#10;" strokeweight="1pt"/>
              </w:pict>
            </w:r>
            <w:r w:rsidRPr="00C86C1E">
              <w:rPr>
                <w:b/>
                <w:bCs/>
                <w:noProof/>
                <w:sz w:val="28"/>
                <w:szCs w:val="28"/>
              </w:rPr>
              <w:pict>
                <v:shape id="AutoShape 3065" o:spid="_x0000_s1503" type="#_x0000_t32" style="position:absolute;left:0;text-align:left;margin-left:161.25pt;margin-top:.4pt;width:31.2pt;height:0;z-index:251699712" o:gfxdata="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b07y9MAAAAFAQAADwAAAAAAAAABACAAAAAiAAAAZHJzL2Rvd25yZXYueG1sUEsBAhQAFAAA&#10;AAgAh07iQNSbTij0AQAA5QMAAA4AAAAAAAAAAQAgAAAAIgEAAGRycy9lMm9Eb2MueG1sUEsFBgAA&#10;AAAGAAYAWQEAAIgFAAAAAA==&#10;" strokeweight="1pt">
                  <v:stroke endarrow="block"/>
                </v:shape>
              </w:pict>
            </w:r>
            <w:r>
              <w:rPr>
                <w:b/>
                <w:noProof/>
              </w:rPr>
              <w:pict>
                <v:shape id="AutoShape 3063" o:spid="_x0000_s1502" type="#_x0000_t32" style="position:absolute;left:0;text-align:left;margin-left:152.5pt;margin-top:.2pt;width:8.5pt;height:0;z-index:251696640" o:gfxdata="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SPpeHRAAAABQEAAA8AAAAAAAAAAQAgAAAA&#10;IgAAAGRycy9kb3ducmV2LnhtbFBLAQIUABQAAAAIAIdO4kD9LYzp2QEAALcDAAAOAAAAAAAAAAEA&#10;IAAAACABAABkcnMvZTJvRG9jLnhtbFBLBQYAAAAABgAGAFkBAABrBQAAAAA=&#10;" strokeweight="1pt"/>
              </w:pict>
            </w:r>
            <w:r>
              <w:rPr>
                <w:b/>
                <w:noProof/>
              </w:rPr>
              <w:pict>
                <v:shape id="AutoShape 3057" o:spid="_x0000_s1501" type="#_x0000_t32" style="position:absolute;left:0;text-align:left;margin-left:69.8pt;margin-top:.2pt;width:28.35pt;height:0;z-index:251712000" o:gfxdata="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3i8tJ0gAAAAUBAAAPAAAAAAAAAAEAIAAAACIAAABkcnMvZG93bnJldi54bWxQSwECFAAUAAAA&#10;CACHTuJArxdv4PQBAADmAwAADgAAAAAAAAABACAAAAAhAQAAZHJzL2Uyb0RvYy54bWxQSwUGAAAA&#10;AAYABgBZAQAAhwUAAAAA&#10;" strokeweight="1pt">
                  <v:stroke endarrow="block"/>
                </v:shape>
              </w:pict>
            </w:r>
          </w:p>
          <w:p w:rsidR="00CF219D" w:rsidRDefault="00C86C1E">
            <w:pPr>
              <w:tabs>
                <w:tab w:val="right" w:pos="10284"/>
              </w:tabs>
              <w:adjustRightInd w:val="0"/>
              <w:snapToGrid w:val="0"/>
              <w:spacing w:line="360" w:lineRule="auto"/>
              <w:ind w:firstLineChars="200" w:firstLine="422"/>
              <w:rPr>
                <w:b/>
              </w:rPr>
            </w:pPr>
            <w:r w:rsidRPr="00C86C1E">
              <w:rPr>
                <w:b/>
                <w:noProof/>
                <w:szCs w:val="21"/>
              </w:rPr>
              <w:pict>
                <v:shape id="AutoShape 832" o:spid="_x0000_s1500" type="#_x0000_t32" style="position:absolute;left:0;text-align:left;margin-left:357.6pt;margin-top:7pt;width:31.2pt;height:0;z-index:251716096" o:gfxdata="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eUZ8N1QAAAAkBAAAPAAAAAAAAAAEAIAAAACIAAABkcnMvZG93bnJldi54bWxQSwECFAAU&#10;AAAACACHTuJAd6eK5PQBAADlAwAADgAAAAAAAAABACAAAAAkAQAAZHJzL2Uyb0RvYy54bWxQSwUG&#10;AAAAAAYABgBZAQAAigUAAAAA&#10;" strokeweight="1pt">
                  <v:stroke endarrow="block"/>
                </v:shape>
              </w:pict>
            </w:r>
            <w:r w:rsidRPr="00C86C1E">
              <w:rPr>
                <w:b/>
                <w:bCs/>
                <w:noProof/>
                <w:sz w:val="28"/>
                <w:szCs w:val="28"/>
              </w:rPr>
              <w:pict>
                <v:shape id="AutoShape 3088" o:spid="_x0000_s1499" type="#_x0000_t32" style="position:absolute;left:0;text-align:left;margin-left:357.6pt;margin-top:6.6pt;width:0;height:28.35pt;z-index:251709952" o:gfxdata="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lcNHPUAAAACQEAAA8AAAAAAAAAAQAg&#10;AAAAIgAAAGRycy9kb3ducmV2LnhtbFBLAQIUABQAAAAIAIdO4kDi1lK22QEAALgDAAAOAAAAAAAA&#10;AAEAIAAAACMBAABkcnMvZTJvRG9jLnhtbFBLBQYAAAAABgAGAFkBAABuBQAAAAA=&#10;" strokeweight="1pt"/>
              </w:pict>
            </w:r>
            <w:r w:rsidRPr="00C86C1E">
              <w:rPr>
                <w:b/>
                <w:bCs/>
                <w:noProof/>
                <w:sz w:val="28"/>
                <w:szCs w:val="28"/>
              </w:rPr>
              <w:pict>
                <v:rect id="Rectangle 3076" o:spid="_x0000_s1310" style="position:absolute;left:0;text-align:left;margin-left:231.6pt;margin-top:1.65pt;width:42.5pt;height:17pt;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" stroked="f">
                  <v:textbox>
                    <w:txbxContent>
                      <w:p w:rsidR="0019137C" w:rsidRDefault="0019137C">
                        <w:pPr>
                          <w:rPr>
                            <w:sz w:val="18"/>
                            <w:szCs w:val="18"/>
                          </w:rPr>
                        </w:pPr>
                        <w:r>
                          <w:rPr>
                            <w:rFonts w:hint="eastAsia"/>
                            <w:sz w:val="18"/>
                            <w:szCs w:val="18"/>
                          </w:rPr>
                          <w:t>0.7835</w:t>
                        </w:r>
                      </w:p>
                    </w:txbxContent>
                  </v:textbox>
                </v:rect>
              </w:pict>
            </w:r>
            <w:r w:rsidRPr="00C86C1E">
              <w:rPr>
                <w:b/>
                <w:bCs/>
                <w:noProof/>
                <w:sz w:val="28"/>
                <w:szCs w:val="28"/>
              </w:rPr>
              <w:pict>
                <v:rect id="Rectangle 3075" o:spid="_x0000_s1311" style="position:absolute;left:0;text-align:left;margin-left:266.9pt;margin-top:1.15pt;width:89.05pt;height:31.2pt;z-index:25160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" stroked="f">
                  <v:textbox>
                    <w:txbxContent>
                      <w:p w:rsidR="0019137C" w:rsidRDefault="0019137C">
                        <w:pPr>
                          <w:rPr>
                            <w:rFonts w:ascii="宋体" w:hAnsi="宋体"/>
                            <w:sz w:val="18"/>
                            <w:szCs w:val="18"/>
                          </w:rPr>
                        </w:pPr>
                        <w:r>
                          <w:rPr>
                            <w:rFonts w:hint="eastAsia"/>
                            <w:sz w:val="18"/>
                            <w:szCs w:val="18"/>
                          </w:rPr>
                          <w:t>10%</w:t>
                        </w:r>
                        <w:r>
                          <w:rPr>
                            <w:rFonts w:ascii="宋体" w:hAnsi="宋体" w:hint="eastAsia"/>
                            <w:sz w:val="18"/>
                            <w:szCs w:val="18"/>
                          </w:rPr>
                          <w:t>中央集尘系统未收集到的木粉尘</w:t>
                        </w:r>
                      </w:p>
                    </w:txbxContent>
                  </v:textbox>
                </v:rect>
              </w:pict>
            </w:r>
            <w:r w:rsidRPr="00C86C1E">
              <w:rPr>
                <w:b/>
                <w:noProof/>
                <w:szCs w:val="21"/>
              </w:rPr>
              <w:pict>
                <v:shape id="AutoShape 829" o:spid="_x0000_s1498" type="#_x0000_t32" style="position:absolute;left:0;text-align:left;margin-left:236.95pt;margin-top:16.85pt;width:31.2pt;height:0;z-index:251713024" o:gfxdata="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dGFINcAAAAJAQAADwAAAAAAAAABACAAAAAiAAAAZHJzL2Rvd25yZXYueG1sUEsBAhQA&#10;FAAAAAgAh07iQKdcW5/zAQAA5QMAAA4AAAAAAAAAAQAgAAAAJgEAAGRycy9lMm9Eb2MueG1sUEsF&#10;BgAAAAAGAAYAWQEAAIsFAAAAAA==&#10;" strokeweight="1pt">
                  <v:stroke endarrow="block"/>
                </v:shape>
              </w:pict>
            </w:r>
            <w:r w:rsidR="00FC36A6">
              <w:rPr>
                <w:b/>
              </w:rPr>
              <w:tab/>
            </w:r>
          </w:p>
          <w:p w:rsidR="00CF219D" w:rsidRDefault="00C86C1E">
            <w:pPr>
              <w:tabs>
                <w:tab w:val="right" w:pos="10284"/>
              </w:tabs>
              <w:adjustRightInd w:val="0"/>
              <w:snapToGrid w:val="0"/>
              <w:spacing w:line="360" w:lineRule="auto"/>
              <w:ind w:firstLineChars="200" w:firstLine="562"/>
              <w:rPr>
                <w:b/>
              </w:rPr>
            </w:pPr>
            <w:r w:rsidRPr="00C86C1E">
              <w:rPr>
                <w:b/>
                <w:bCs/>
                <w:noProof/>
                <w:sz w:val="28"/>
                <w:szCs w:val="28"/>
              </w:rPr>
              <w:pict>
                <v:rect id="Rectangle 3078" o:spid="_x0000_s1312" style="position:absolute;left:0;text-align:left;margin-left:389.05pt;margin-top:5.3pt;width:76.55pt;height:19.8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" stroked="f">
                  <v:textbox>
                    <w:txbxContent>
                      <w:p w:rsidR="0019137C" w:rsidRDefault="0019137C">
                        <w:pPr>
                          <w:rPr>
                            <w:sz w:val="18"/>
                            <w:szCs w:val="18"/>
                          </w:rPr>
                        </w:pPr>
                        <w:r>
                          <w:rPr>
                            <w:rFonts w:hint="eastAsia"/>
                            <w:sz w:val="18"/>
                            <w:szCs w:val="18"/>
                          </w:rPr>
                          <w:t>10%</w:t>
                        </w:r>
                        <w:r>
                          <w:rPr>
                            <w:rFonts w:ascii="宋体" w:hAnsi="宋体" w:hint="eastAsia"/>
                            <w:sz w:val="18"/>
                            <w:szCs w:val="18"/>
                          </w:rPr>
                          <w:t>无组织排放</w:t>
                        </w:r>
                      </w:p>
                    </w:txbxContent>
                  </v:textbox>
                </v:rect>
              </w:pict>
            </w:r>
            <w:r w:rsidRPr="00C86C1E">
              <w:rPr>
                <w:b/>
                <w:bCs/>
                <w:noProof/>
                <w:sz w:val="28"/>
                <w:szCs w:val="28"/>
              </w:rPr>
              <w:pict>
                <v:rect id="Rectangle 3085" o:spid="_x0000_s1313" style="position:absolute;left:0;text-align:left;margin-left:353.15pt;margin-top:.3pt;width:42.5pt;height:17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" stroked="f">
                  <v:textbox>
                    <w:txbxContent>
                      <w:p w:rsidR="0019137C" w:rsidRDefault="0019137C">
                        <w:pPr>
                          <w:rPr>
                            <w:sz w:val="18"/>
                            <w:szCs w:val="18"/>
                          </w:rPr>
                        </w:pPr>
                        <w:r>
                          <w:rPr>
                            <w:rFonts w:hint="eastAsia"/>
                            <w:sz w:val="18"/>
                            <w:szCs w:val="18"/>
                          </w:rPr>
                          <w:t>0.0783</w:t>
                        </w:r>
                      </w:p>
                    </w:txbxContent>
                  </v:textbox>
                </v:rect>
              </w:pict>
            </w:r>
            <w:r w:rsidRPr="00C86C1E">
              <w:rPr>
                <w:b/>
                <w:noProof/>
                <w:szCs w:val="21"/>
              </w:rPr>
              <w:pict>
                <v:shape id="AutoShape 833" o:spid="_x0000_s1497" type="#_x0000_t32" style="position:absolute;left:0;text-align:left;margin-left:357.85pt;margin-top:17.05pt;width:31.2pt;height:0;z-index:251717120" o:gfxdata="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8fVIy1gAAAAkBAAAPAAAAAAAAAAEAIAAAACIAAABkcnMvZG93bnJldi54bWxQSwECFAAU&#10;AAAACACHTuJACGFfaPMBAADlAwAADgAAAAAAAAABACAAAAAlAQAAZHJzL2Uyb0RvYy54bWxQSwUG&#10;AAAAAAYABgBZAQAAigUAAAAA&#10;" strokeweight="1pt">
                  <v:stroke endarrow="block"/>
                </v:shape>
              </w:pict>
            </w:r>
            <w:r w:rsidRPr="00C86C1E">
              <w:rPr>
                <w:b/>
                <w:bCs/>
                <w:noProof/>
                <w:sz w:val="28"/>
                <w:szCs w:val="28"/>
              </w:rPr>
              <w:pict>
                <v:shape id="AutoShape 3089" o:spid="_x0000_s1496" type="#_x0000_t32" style="position:absolute;left:0;text-align:left;margin-left:348.85pt;margin-top:-.4pt;width:8.5pt;height:0;z-index:251710976" o:gfxdata="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5Ze9qNIAAAAHAQAADwAAAAAAAAABACAA&#10;AAAiAAAAZHJzL2Rvd25yZXYueG1sUEsBAhQAFAAAAAgAh07iQILifkPaAQAAuAMAAA4AAAAAAAAA&#10;AQAgAAAAIQEAAGRycy9lMm9Eb2MueG1sUEsFBgAAAAAGAAYAWQEAAG0FAAAAAA==&#10;" strokeweight="1pt"/>
              </w:pict>
            </w:r>
            <w:r w:rsidR="00FC36A6">
              <w:rPr>
                <w:b/>
              </w:rPr>
              <w:tab/>
            </w:r>
          </w:p>
          <w:p w:rsidR="00CF219D" w:rsidRDefault="00C86C1E">
            <w:pPr>
              <w:adjustRightInd w:val="0"/>
              <w:snapToGrid w:val="0"/>
              <w:spacing w:line="360" w:lineRule="auto"/>
              <w:ind w:firstLineChars="200" w:firstLine="562"/>
              <w:rPr>
                <w:b/>
              </w:rPr>
            </w:pPr>
            <w:r w:rsidRPr="00C86C1E">
              <w:rPr>
                <w:b/>
                <w:bCs/>
                <w:noProof/>
                <w:sz w:val="28"/>
                <w:szCs w:val="28"/>
              </w:rPr>
              <w:pict>
                <v:rect id="Rectangle 3052" o:spid="_x0000_s1314" style="position:absolute;left:0;text-align:left;margin-left:192.95pt;margin-top:11.15pt;width:155.9pt;height:17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" stroked="f">
                  <v:textbox>
                    <w:txbxContent>
                      <w:p w:rsidR="0019137C" w:rsidRDefault="0019137C">
                        <w:pPr>
                          <w:rPr>
                            <w:rFonts w:ascii="宋体" w:hAnsi="宋体"/>
                            <w:sz w:val="18"/>
                            <w:szCs w:val="18"/>
                          </w:rPr>
                        </w:pPr>
                        <w:r>
                          <w:rPr>
                            <w:rFonts w:ascii="宋体" w:hAnsi="宋体" w:hint="eastAsia"/>
                            <w:sz w:val="18"/>
                            <w:szCs w:val="18"/>
                          </w:rPr>
                          <w:t>可收集的木材边角料、刨花、废木屑</w:t>
                        </w:r>
                      </w:p>
                    </w:txbxContent>
                  </v:textbox>
                </v:rect>
              </w:pict>
            </w:r>
            <w:r w:rsidRPr="00C86C1E">
              <w:rPr>
                <w:b/>
                <w:bCs/>
                <w:noProof/>
                <w:sz w:val="28"/>
                <w:szCs w:val="28"/>
              </w:rPr>
              <w:pict>
                <v:rect id="Rectangle 3061" o:spid="_x0000_s1315" style="position:absolute;left:0;text-align:left;margin-left:155.15pt;margin-top:6.8pt;width:42.5pt;height:17pt;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" stroked="f">
                  <v:textbox>
                    <w:txbxContent>
                      <w:p w:rsidR="0019137C" w:rsidRDefault="0019137C">
                        <w:pPr>
                          <w:rPr>
                            <w:sz w:val="18"/>
                            <w:szCs w:val="18"/>
                          </w:rPr>
                        </w:pPr>
                        <w:r>
                          <w:rPr>
                            <w:rFonts w:hint="eastAsia"/>
                            <w:sz w:val="18"/>
                            <w:szCs w:val="18"/>
                          </w:rPr>
                          <w:t>78.355</w:t>
                        </w:r>
                      </w:p>
                    </w:txbxContent>
                  </v:textbox>
                </v:rect>
              </w:pict>
            </w:r>
          </w:p>
          <w:p w:rsidR="00CF219D" w:rsidRDefault="00C86C1E" w:rsidP="00273B6D">
            <w:pPr>
              <w:adjustRightInd w:val="0"/>
              <w:snapToGrid w:val="0"/>
              <w:spacing w:beforeLines="100" w:line="360" w:lineRule="auto"/>
              <w:ind w:firstLineChars="850" w:firstLine="2389"/>
              <w:rPr>
                <w:b/>
                <w:szCs w:val="21"/>
              </w:rPr>
            </w:pPr>
            <w:r w:rsidRPr="00C86C1E">
              <w:rPr>
                <w:b/>
                <w:bCs/>
                <w:noProof/>
                <w:sz w:val="28"/>
                <w:szCs w:val="28"/>
              </w:rPr>
              <w:pict>
                <v:shape id="AutoShape 3062" o:spid="_x0000_s1495" type="#_x0000_t32" style="position:absolute;left:0;text-align:left;margin-left:161.25pt;margin-top:2.15pt;width:31.2pt;height:0;z-index:251694592" o:gfxdata="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RcwKjUAAAABwEAAA8AAAAAAAAAAQAgAAAAIgAAAGRycy9kb3ducmV2LnhtbFBLAQIUABQA&#10;AAAIAIdO4kAIZnHv9AEAAOYDAAAOAAAAAAAAAAEAIAAAACMBAABkcnMvZTJvRG9jLnhtbFBLBQYA&#10;AAAABgAGAFkBAACJBQAAAAA=&#10;" strokeweight="1pt">
                  <v:stroke endarrow="block"/>
                </v:shape>
              </w:pict>
            </w:r>
            <w:r w:rsidR="00FC36A6">
              <w:rPr>
                <w:rFonts w:ascii="宋体" w:hAnsi="宋体" w:hint="eastAsia"/>
                <w:b/>
                <w:szCs w:val="21"/>
              </w:rPr>
              <w:t>图</w:t>
            </w:r>
            <w:r w:rsidR="00FC36A6">
              <w:rPr>
                <w:rFonts w:hint="eastAsia"/>
                <w:b/>
                <w:szCs w:val="21"/>
              </w:rPr>
              <w:t xml:space="preserve">4-1  </w:t>
            </w:r>
            <w:r w:rsidR="00FC36A6">
              <w:rPr>
                <w:rFonts w:ascii="宋体" w:hAnsi="宋体" w:hint="eastAsia"/>
                <w:b/>
                <w:szCs w:val="21"/>
              </w:rPr>
              <w:t>本项目木加工过程中木料物料平衡图</w:t>
            </w:r>
            <w:r w:rsidR="00FC36A6">
              <w:rPr>
                <w:rFonts w:hint="eastAsia"/>
                <w:b/>
                <w:szCs w:val="21"/>
              </w:rPr>
              <w:t>（</w:t>
            </w:r>
            <w:r w:rsidR="00FC36A6">
              <w:rPr>
                <w:rFonts w:ascii="宋体" w:hAnsi="宋体" w:hint="eastAsia"/>
                <w:b/>
                <w:szCs w:val="21"/>
              </w:rPr>
              <w:t>单位</w:t>
            </w:r>
            <w:r w:rsidR="00FC36A6">
              <w:rPr>
                <w:rFonts w:hint="eastAsia"/>
                <w:b/>
                <w:szCs w:val="21"/>
              </w:rPr>
              <w:t>：</w:t>
            </w:r>
            <w:r w:rsidR="00FC36A6">
              <w:rPr>
                <w:b/>
                <w:szCs w:val="21"/>
              </w:rPr>
              <w:t>t/a</w:t>
            </w:r>
            <w:r w:rsidR="00FC36A6">
              <w:rPr>
                <w:rFonts w:hint="eastAsia"/>
                <w:b/>
                <w:szCs w:val="21"/>
              </w:rPr>
              <w:t>）</w:t>
            </w:r>
          </w:p>
          <w:p w:rsidR="00CF219D" w:rsidRDefault="00FC36A6">
            <w:pPr>
              <w:pStyle w:val="a3"/>
              <w:spacing w:line="360" w:lineRule="auto"/>
              <w:ind w:firstLine="482"/>
              <w:rPr>
                <w:sz w:val="21"/>
                <w:szCs w:val="21"/>
              </w:rPr>
            </w:pPr>
            <w:r>
              <w:rPr>
                <w:rFonts w:ascii="宋体" w:hAnsi="宋体" w:hint="eastAsia"/>
                <w:sz w:val="21"/>
                <w:szCs w:val="21"/>
              </w:rPr>
              <w:t>②</w:t>
            </w:r>
            <w:r>
              <w:rPr>
                <w:rFonts w:hint="eastAsia"/>
                <w:sz w:val="21"/>
                <w:szCs w:val="21"/>
              </w:rPr>
              <w:t>贴皮压板、封边、半成品组装工序白乳胶、热熔胶挥发产生的少量胶黏废气（</w:t>
            </w:r>
            <w:r>
              <w:rPr>
                <w:rFonts w:hint="eastAsia"/>
                <w:sz w:val="21"/>
                <w:szCs w:val="21"/>
              </w:rPr>
              <w:t>TVOC</w:t>
            </w:r>
            <w:r>
              <w:rPr>
                <w:rFonts w:hint="eastAsia"/>
                <w:sz w:val="21"/>
                <w:szCs w:val="21"/>
              </w:rPr>
              <w:t>）</w:t>
            </w:r>
          </w:p>
          <w:p w:rsidR="00CF219D" w:rsidRDefault="00FC36A6">
            <w:pPr>
              <w:spacing w:line="360" w:lineRule="auto"/>
              <w:ind w:firstLine="465"/>
              <w:rPr>
                <w:color w:val="FF0000"/>
                <w:szCs w:val="21"/>
              </w:rPr>
            </w:pPr>
            <w:r>
              <w:rPr>
                <w:rFonts w:ascii="宋体" w:hAnsi="宋体" w:hint="eastAsia"/>
                <w:szCs w:val="21"/>
              </w:rPr>
              <w:t>本项目在生产车间一层进行贴皮压板、封边工序，使用白乳胶和热熔胶，胶黏剂中的有机成分在涂胶固化、加热熔化过程中挥发产生有机废气，主要成分为挥发性单体，以</w:t>
            </w:r>
            <w:r>
              <w:rPr>
                <w:rFonts w:hint="eastAsia"/>
                <w:szCs w:val="21"/>
              </w:rPr>
              <w:t>TVOC</w:t>
            </w:r>
            <w:r>
              <w:rPr>
                <w:rFonts w:ascii="宋体" w:hAnsi="宋体" w:hint="eastAsia"/>
                <w:szCs w:val="21"/>
              </w:rPr>
              <w:t>计</w:t>
            </w:r>
            <w:r>
              <w:rPr>
                <w:rFonts w:hint="eastAsia"/>
                <w:szCs w:val="21"/>
              </w:rPr>
              <w:t>。</w:t>
            </w:r>
            <w:r>
              <w:rPr>
                <w:rFonts w:ascii="宋体" w:hAnsi="宋体" w:hint="eastAsia"/>
                <w:szCs w:val="21"/>
              </w:rPr>
              <w:t>根据厂方介绍，本项目冷压工序预计白乳胶用量约</w:t>
            </w:r>
            <w:r>
              <w:rPr>
                <w:rFonts w:hint="eastAsia"/>
                <w:szCs w:val="21"/>
              </w:rPr>
              <w:t>1.5</w:t>
            </w:r>
            <w:r>
              <w:rPr>
                <w:szCs w:val="21"/>
              </w:rPr>
              <w:t>t/a</w:t>
            </w:r>
            <w:r>
              <w:rPr>
                <w:rFonts w:ascii="宋体" w:hAnsi="宋体" w:hint="eastAsia"/>
                <w:szCs w:val="21"/>
              </w:rPr>
              <w:t>，根据企业提供的白乳胶检测报告（见附件</w:t>
            </w:r>
            <w:r>
              <w:rPr>
                <w:szCs w:val="21"/>
              </w:rPr>
              <w:t>5</w:t>
            </w:r>
            <w:r>
              <w:rPr>
                <w:rFonts w:ascii="宋体" w:hAnsi="宋体" w:hint="eastAsia"/>
                <w:szCs w:val="21"/>
              </w:rPr>
              <w:t>），白乳胶中挥发份含量为</w:t>
            </w:r>
            <w:r>
              <w:rPr>
                <w:szCs w:val="21"/>
              </w:rPr>
              <w:t>1</w:t>
            </w:r>
            <w:r>
              <w:rPr>
                <w:rFonts w:hint="eastAsia"/>
                <w:szCs w:val="21"/>
              </w:rPr>
              <w:t>7</w:t>
            </w:r>
            <w:r>
              <w:rPr>
                <w:szCs w:val="21"/>
              </w:rPr>
              <w:t>g/L</w:t>
            </w:r>
            <w:r>
              <w:rPr>
                <w:rFonts w:ascii="宋体" w:hAnsi="宋体" w:hint="eastAsia"/>
                <w:szCs w:val="21"/>
              </w:rPr>
              <w:t>，</w:t>
            </w:r>
            <w:r>
              <w:rPr>
                <w:rFonts w:ascii="宋体" w:hAnsi="宋体" w:hint="eastAsia"/>
                <w:color w:val="000000"/>
                <w:szCs w:val="21"/>
              </w:rPr>
              <w:t>白乳胶密度约为</w:t>
            </w:r>
            <w:r>
              <w:rPr>
                <w:color w:val="000000"/>
                <w:szCs w:val="21"/>
              </w:rPr>
              <w:t>1.2kg/L</w:t>
            </w:r>
            <w:r>
              <w:rPr>
                <w:rFonts w:ascii="宋体" w:hAnsi="宋体" w:hint="eastAsia"/>
                <w:color w:val="000000"/>
                <w:szCs w:val="21"/>
              </w:rPr>
              <w:t>，则白乳胶中</w:t>
            </w:r>
            <w:r>
              <w:rPr>
                <w:color w:val="000000"/>
                <w:szCs w:val="21"/>
              </w:rPr>
              <w:t>TVOC</w:t>
            </w:r>
            <w:r>
              <w:rPr>
                <w:rFonts w:ascii="宋体" w:hAnsi="宋体"/>
                <w:color w:val="000000"/>
                <w:szCs w:val="21"/>
              </w:rPr>
              <w:t>产生量</w:t>
            </w:r>
            <w:r>
              <w:rPr>
                <w:rFonts w:ascii="宋体" w:hAnsi="宋体" w:hint="eastAsia"/>
                <w:color w:val="000000"/>
                <w:szCs w:val="21"/>
              </w:rPr>
              <w:t>为</w:t>
            </w:r>
            <w:r>
              <w:rPr>
                <w:rFonts w:hint="eastAsia"/>
                <w:color w:val="000000"/>
                <w:szCs w:val="21"/>
              </w:rPr>
              <w:t>0.0213</w:t>
            </w:r>
            <w:r>
              <w:rPr>
                <w:color w:val="000000"/>
                <w:szCs w:val="21"/>
              </w:rPr>
              <w:t>t/a</w:t>
            </w:r>
            <w:r>
              <w:rPr>
                <w:rFonts w:ascii="宋体" w:hAnsi="宋体" w:hint="eastAsia"/>
                <w:color w:val="000000"/>
                <w:szCs w:val="21"/>
              </w:rPr>
              <w:t>。</w:t>
            </w:r>
            <w:r>
              <w:rPr>
                <w:rFonts w:ascii="宋体" w:hAnsi="宋体" w:hint="eastAsia"/>
                <w:szCs w:val="21"/>
              </w:rPr>
              <w:t>封边工序热熔胶使用量约为</w:t>
            </w:r>
            <w:r>
              <w:rPr>
                <w:rFonts w:hint="eastAsia"/>
                <w:szCs w:val="21"/>
              </w:rPr>
              <w:t>1</w:t>
            </w:r>
            <w:r>
              <w:rPr>
                <w:szCs w:val="21"/>
              </w:rPr>
              <w:t>t/a</w:t>
            </w:r>
            <w:r>
              <w:rPr>
                <w:rFonts w:ascii="宋体" w:hAnsi="宋体" w:hint="eastAsia"/>
                <w:szCs w:val="21"/>
              </w:rPr>
              <w:t>，根据企业提供的热熔胶成分检测报告（见附件</w:t>
            </w:r>
            <w:r>
              <w:rPr>
                <w:szCs w:val="21"/>
              </w:rPr>
              <w:t>5</w:t>
            </w:r>
            <w:r>
              <w:rPr>
                <w:rFonts w:ascii="宋体" w:hAnsi="宋体" w:hint="eastAsia"/>
                <w:szCs w:val="21"/>
              </w:rPr>
              <w:t>）分析可知，热熔胶在加热熔化、封边过程中产生的挥发份含量约为</w:t>
            </w:r>
            <w:r>
              <w:rPr>
                <w:szCs w:val="21"/>
              </w:rPr>
              <w:t>5g/L</w:t>
            </w:r>
            <w:r>
              <w:rPr>
                <w:rFonts w:ascii="宋体" w:hAnsi="宋体" w:hint="eastAsia"/>
                <w:szCs w:val="21"/>
              </w:rPr>
              <w:t>，</w:t>
            </w:r>
            <w:r>
              <w:rPr>
                <w:rFonts w:ascii="宋体" w:hAnsi="宋体" w:hint="eastAsia"/>
                <w:color w:val="000000"/>
                <w:szCs w:val="21"/>
              </w:rPr>
              <w:t>热熔胶密度约为</w:t>
            </w:r>
            <w:r>
              <w:rPr>
                <w:color w:val="000000"/>
                <w:szCs w:val="21"/>
              </w:rPr>
              <w:t>1.3kg/L</w:t>
            </w:r>
            <w:r>
              <w:rPr>
                <w:rFonts w:ascii="宋体" w:hAnsi="宋体" w:hint="eastAsia"/>
                <w:color w:val="000000"/>
                <w:szCs w:val="21"/>
              </w:rPr>
              <w:t>，</w:t>
            </w:r>
            <w:r>
              <w:rPr>
                <w:rFonts w:ascii="宋体" w:hAnsi="宋体" w:hint="eastAsia"/>
                <w:szCs w:val="21"/>
              </w:rPr>
              <w:t>则热熔胶中</w:t>
            </w:r>
            <w:r>
              <w:rPr>
                <w:szCs w:val="21"/>
              </w:rPr>
              <w:t>TVOC</w:t>
            </w:r>
            <w:r>
              <w:rPr>
                <w:rFonts w:ascii="宋体" w:hAnsi="宋体" w:hint="eastAsia"/>
                <w:szCs w:val="21"/>
              </w:rPr>
              <w:t>产生量为</w:t>
            </w:r>
            <w:r>
              <w:rPr>
                <w:rFonts w:hint="eastAsia"/>
                <w:szCs w:val="21"/>
              </w:rPr>
              <w:t>0.0038</w:t>
            </w:r>
            <w:r>
              <w:rPr>
                <w:szCs w:val="21"/>
              </w:rPr>
              <w:t>t/a</w:t>
            </w:r>
            <w:r>
              <w:rPr>
                <w:rFonts w:ascii="宋体" w:hAnsi="宋体" w:hint="eastAsia"/>
                <w:szCs w:val="21"/>
              </w:rPr>
              <w:t>。故本项目生产车间一层贴皮压板、封边工序产生的胶黏废气（</w:t>
            </w:r>
            <w:r>
              <w:rPr>
                <w:szCs w:val="21"/>
              </w:rPr>
              <w:t>TVOC</w:t>
            </w:r>
            <w:r>
              <w:rPr>
                <w:rFonts w:ascii="宋体" w:hAnsi="宋体" w:hint="eastAsia"/>
                <w:szCs w:val="21"/>
              </w:rPr>
              <w:t>）</w:t>
            </w:r>
            <w:r>
              <w:rPr>
                <w:rFonts w:hint="eastAsia"/>
                <w:szCs w:val="21"/>
              </w:rPr>
              <w:t>0.0251</w:t>
            </w:r>
            <w:r>
              <w:rPr>
                <w:szCs w:val="21"/>
              </w:rPr>
              <w:t>t/a</w:t>
            </w:r>
            <w:r>
              <w:rPr>
                <w:rFonts w:ascii="宋体" w:hAnsi="宋体" w:hint="eastAsia"/>
                <w:szCs w:val="21"/>
              </w:rPr>
              <w:t>，</w:t>
            </w:r>
            <w:r>
              <w:rPr>
                <w:rFonts w:hint="eastAsia"/>
                <w:szCs w:val="21"/>
              </w:rPr>
              <w:t>产生时间约为</w:t>
            </w:r>
            <w:r>
              <w:rPr>
                <w:rFonts w:hint="eastAsia"/>
                <w:szCs w:val="21"/>
              </w:rPr>
              <w:t>6h/d</w:t>
            </w:r>
            <w:r>
              <w:rPr>
                <w:rFonts w:hint="eastAsia"/>
                <w:szCs w:val="21"/>
              </w:rPr>
              <w:t>，产生速率为</w:t>
            </w:r>
            <w:r>
              <w:rPr>
                <w:rFonts w:hint="eastAsia"/>
                <w:szCs w:val="21"/>
              </w:rPr>
              <w:t>0.0127kg/h</w:t>
            </w:r>
            <w:r>
              <w:rPr>
                <w:rFonts w:hint="eastAsia"/>
                <w:szCs w:val="21"/>
              </w:rPr>
              <w:t>，产生量较小且难以收集，无组织排放于生产车间一层内。</w:t>
            </w:r>
          </w:p>
          <w:p w:rsidR="00CF219D" w:rsidRDefault="00FC36A6">
            <w:pPr>
              <w:spacing w:line="360" w:lineRule="auto"/>
              <w:ind w:firstLineChars="200" w:firstLine="420"/>
              <w:rPr>
                <w:rFonts w:ascii="宋体" w:hAnsi="宋体"/>
                <w:szCs w:val="21"/>
              </w:rPr>
            </w:pPr>
            <w:r>
              <w:rPr>
                <w:rFonts w:ascii="宋体" w:hAnsi="宋体" w:hint="eastAsia"/>
                <w:szCs w:val="21"/>
              </w:rPr>
              <w:t>③喷漆晾干工程中产生的有机废气（</w:t>
            </w:r>
            <w:r>
              <w:rPr>
                <w:rFonts w:hint="eastAsia"/>
                <w:szCs w:val="21"/>
              </w:rPr>
              <w:t>TVOC</w:t>
            </w:r>
            <w:r>
              <w:rPr>
                <w:rFonts w:ascii="宋体" w:hAnsi="宋体" w:hint="eastAsia"/>
                <w:szCs w:val="21"/>
              </w:rPr>
              <w:t>）</w:t>
            </w:r>
          </w:p>
          <w:p w:rsidR="00CF219D" w:rsidRDefault="00FC36A6">
            <w:pPr>
              <w:adjustRightInd w:val="0"/>
              <w:snapToGrid w:val="0"/>
              <w:spacing w:line="360" w:lineRule="auto"/>
              <w:ind w:firstLineChars="200" w:firstLine="420"/>
              <w:rPr>
                <w:kern w:val="0"/>
                <w:szCs w:val="21"/>
              </w:rPr>
            </w:pPr>
            <w:r>
              <w:rPr>
                <w:rFonts w:hint="eastAsia"/>
                <w:kern w:val="0"/>
                <w:szCs w:val="21"/>
              </w:rPr>
              <w:t>本项目在生产车间二层设有</w:t>
            </w:r>
            <w:r>
              <w:rPr>
                <w:rFonts w:hint="eastAsia"/>
                <w:szCs w:val="21"/>
              </w:rPr>
              <w:t>9.5m</w:t>
            </w:r>
            <w:r>
              <w:rPr>
                <w:rFonts w:hint="eastAsia"/>
                <w:szCs w:val="21"/>
              </w:rPr>
              <w:t>×</w:t>
            </w:r>
            <w:r>
              <w:rPr>
                <w:rFonts w:hint="eastAsia"/>
                <w:szCs w:val="21"/>
              </w:rPr>
              <w:t>5m</w:t>
            </w:r>
            <w:r>
              <w:rPr>
                <w:rFonts w:hint="eastAsia"/>
                <w:szCs w:val="21"/>
              </w:rPr>
              <w:t>×</w:t>
            </w:r>
            <w:r>
              <w:rPr>
                <w:rFonts w:hint="eastAsia"/>
                <w:szCs w:val="21"/>
              </w:rPr>
              <w:t>2.8m</w:t>
            </w:r>
            <w:r>
              <w:rPr>
                <w:rFonts w:hint="eastAsia"/>
                <w:kern w:val="0"/>
                <w:szCs w:val="21"/>
              </w:rPr>
              <w:t>密闭湿式底漆喷漆房、</w:t>
            </w:r>
            <w:r>
              <w:rPr>
                <w:rFonts w:hint="eastAsia"/>
                <w:szCs w:val="21"/>
              </w:rPr>
              <w:t>9.5m</w:t>
            </w:r>
            <w:r>
              <w:rPr>
                <w:rFonts w:hint="eastAsia"/>
                <w:szCs w:val="21"/>
              </w:rPr>
              <w:t>×</w:t>
            </w:r>
            <w:r>
              <w:rPr>
                <w:rFonts w:hint="eastAsia"/>
                <w:szCs w:val="21"/>
              </w:rPr>
              <w:t>7.5m</w:t>
            </w:r>
            <w:r>
              <w:rPr>
                <w:rFonts w:hint="eastAsia"/>
                <w:szCs w:val="21"/>
              </w:rPr>
              <w:t>×</w:t>
            </w:r>
            <w:r>
              <w:rPr>
                <w:rFonts w:hint="eastAsia"/>
                <w:szCs w:val="21"/>
              </w:rPr>
              <w:t>2.8m</w:t>
            </w:r>
            <w:r>
              <w:rPr>
                <w:rFonts w:hint="eastAsia"/>
                <w:kern w:val="0"/>
                <w:szCs w:val="21"/>
              </w:rPr>
              <w:t>密闭底漆晾干房各一座，</w:t>
            </w:r>
            <w:r>
              <w:rPr>
                <w:rFonts w:hint="eastAsia"/>
                <w:szCs w:val="21"/>
              </w:rPr>
              <w:t>9.5m</w:t>
            </w:r>
            <w:r>
              <w:rPr>
                <w:rFonts w:hint="eastAsia"/>
                <w:szCs w:val="21"/>
              </w:rPr>
              <w:t>×</w:t>
            </w:r>
            <w:r>
              <w:rPr>
                <w:rFonts w:hint="eastAsia"/>
                <w:szCs w:val="21"/>
              </w:rPr>
              <w:t>6m</w:t>
            </w:r>
            <w:r>
              <w:rPr>
                <w:rFonts w:hint="eastAsia"/>
                <w:szCs w:val="21"/>
              </w:rPr>
              <w:t>×</w:t>
            </w:r>
            <w:r>
              <w:rPr>
                <w:rFonts w:hint="eastAsia"/>
                <w:szCs w:val="21"/>
              </w:rPr>
              <w:t>2.8m</w:t>
            </w:r>
            <w:r>
              <w:rPr>
                <w:rFonts w:hint="eastAsia"/>
                <w:kern w:val="0"/>
                <w:szCs w:val="21"/>
              </w:rPr>
              <w:t>密闭湿式面漆喷漆房、</w:t>
            </w:r>
            <w:r>
              <w:rPr>
                <w:rFonts w:hint="eastAsia"/>
                <w:szCs w:val="21"/>
              </w:rPr>
              <w:t>9.5m</w:t>
            </w:r>
            <w:r>
              <w:rPr>
                <w:rFonts w:hint="eastAsia"/>
                <w:szCs w:val="21"/>
              </w:rPr>
              <w:t>×</w:t>
            </w:r>
            <w:r>
              <w:rPr>
                <w:rFonts w:hint="eastAsia"/>
                <w:szCs w:val="21"/>
              </w:rPr>
              <w:t>9m</w:t>
            </w:r>
            <w:r>
              <w:rPr>
                <w:rFonts w:hint="eastAsia"/>
                <w:szCs w:val="21"/>
              </w:rPr>
              <w:t>×</w:t>
            </w:r>
            <w:r>
              <w:rPr>
                <w:rFonts w:hint="eastAsia"/>
                <w:szCs w:val="21"/>
              </w:rPr>
              <w:t>2.8m</w:t>
            </w:r>
            <w:r>
              <w:rPr>
                <w:rFonts w:hint="eastAsia"/>
                <w:kern w:val="0"/>
                <w:szCs w:val="21"/>
              </w:rPr>
              <w:t>密闭面漆晾干房各一座，透明底漆、白底漆均在底漆喷漆房内进行喷漆，底漆晾干房内进行晾干，修色漆、哑清面漆、白面漆均在面漆喷漆房内进行喷漆，面漆晾干房内进行晾干，喷漆、晾干过程中涂料中的有机成分（二丙二醇甲醚和二丙二醇丁醚）会挥发出来形成有机废气（以</w:t>
            </w:r>
            <w:r>
              <w:rPr>
                <w:rFonts w:hint="eastAsia"/>
                <w:kern w:val="0"/>
                <w:szCs w:val="21"/>
              </w:rPr>
              <w:t>TVOC</w:t>
            </w:r>
            <w:r>
              <w:rPr>
                <w:rFonts w:hint="eastAsia"/>
                <w:kern w:val="0"/>
                <w:szCs w:val="21"/>
              </w:rPr>
              <w:t>计），根据本项目待喷工件的喷涂面积、油漆使用情况核算，本项目调配后的透明底漆用量为</w:t>
            </w:r>
            <w:r>
              <w:rPr>
                <w:rFonts w:hint="eastAsia"/>
                <w:kern w:val="0"/>
                <w:szCs w:val="21"/>
              </w:rPr>
              <w:t>12.2593t/a</w:t>
            </w:r>
            <w:r>
              <w:rPr>
                <w:rFonts w:hint="eastAsia"/>
                <w:kern w:val="0"/>
                <w:szCs w:val="21"/>
              </w:rPr>
              <w:t>、白底漆用量为</w:t>
            </w:r>
            <w:r>
              <w:rPr>
                <w:rFonts w:hint="eastAsia"/>
                <w:kern w:val="0"/>
                <w:szCs w:val="21"/>
              </w:rPr>
              <w:t>5.4522t/a</w:t>
            </w:r>
            <w:r>
              <w:rPr>
                <w:rFonts w:hint="eastAsia"/>
                <w:kern w:val="0"/>
                <w:szCs w:val="21"/>
              </w:rPr>
              <w:t>、修色漆用量为</w:t>
            </w:r>
            <w:r>
              <w:rPr>
                <w:rFonts w:hint="eastAsia"/>
                <w:kern w:val="0"/>
                <w:szCs w:val="21"/>
              </w:rPr>
              <w:t>2.7852t/a</w:t>
            </w:r>
            <w:r>
              <w:rPr>
                <w:rFonts w:hint="eastAsia"/>
                <w:kern w:val="0"/>
                <w:szCs w:val="21"/>
              </w:rPr>
              <w:t>、哑清面漆用量为</w:t>
            </w:r>
            <w:r>
              <w:rPr>
                <w:rFonts w:hint="eastAsia"/>
                <w:kern w:val="0"/>
                <w:szCs w:val="21"/>
              </w:rPr>
              <w:t>4.0382t/a</w:t>
            </w:r>
            <w:r>
              <w:rPr>
                <w:rFonts w:hint="eastAsia"/>
                <w:kern w:val="0"/>
                <w:szCs w:val="21"/>
              </w:rPr>
              <w:t>、白面漆用量为</w:t>
            </w:r>
            <w:r>
              <w:rPr>
                <w:rFonts w:hint="eastAsia"/>
                <w:kern w:val="0"/>
                <w:szCs w:val="21"/>
              </w:rPr>
              <w:t>2.0329t/a</w:t>
            </w:r>
            <w:r>
              <w:rPr>
                <w:rFonts w:hint="eastAsia"/>
                <w:kern w:val="0"/>
                <w:szCs w:val="21"/>
              </w:rPr>
              <w:t>。根据厂方提供的水性透明底漆、水性白底漆、水性哑清面漆、色精、水性白面漆的检测报告以及调配比例，计算得知调配后的透明底漆中挥发份含量约为</w:t>
            </w:r>
            <w:r>
              <w:rPr>
                <w:rStyle w:val="af1"/>
                <w:rFonts w:hint="eastAsia"/>
                <w:szCs w:val="21"/>
              </w:rPr>
              <w:t>6.009</w:t>
            </w:r>
            <w:r>
              <w:rPr>
                <w:rFonts w:hint="eastAsia"/>
                <w:kern w:val="0"/>
                <w:szCs w:val="21"/>
              </w:rPr>
              <w:t>%</w:t>
            </w:r>
            <w:r>
              <w:rPr>
                <w:rFonts w:hint="eastAsia"/>
                <w:kern w:val="0"/>
                <w:szCs w:val="21"/>
              </w:rPr>
              <w:t>、固体份含量约为</w:t>
            </w:r>
            <w:r>
              <w:rPr>
                <w:rFonts w:hint="eastAsia"/>
                <w:kern w:val="0"/>
                <w:szCs w:val="21"/>
              </w:rPr>
              <w:t>50%</w:t>
            </w:r>
            <w:r>
              <w:rPr>
                <w:rFonts w:hint="eastAsia"/>
                <w:kern w:val="0"/>
                <w:szCs w:val="21"/>
              </w:rPr>
              <w:t>；白底漆中挥发份含量约为</w:t>
            </w:r>
            <w:r>
              <w:rPr>
                <w:rStyle w:val="af1"/>
                <w:rFonts w:hint="eastAsia"/>
                <w:szCs w:val="21"/>
              </w:rPr>
              <w:t>6.573</w:t>
            </w:r>
            <w:r>
              <w:rPr>
                <w:rFonts w:hint="eastAsia"/>
                <w:kern w:val="0"/>
                <w:szCs w:val="21"/>
              </w:rPr>
              <w:t>%</w:t>
            </w:r>
            <w:r>
              <w:rPr>
                <w:rFonts w:hint="eastAsia"/>
                <w:kern w:val="0"/>
                <w:szCs w:val="21"/>
              </w:rPr>
              <w:t>、固体份含量约为</w:t>
            </w:r>
            <w:r>
              <w:rPr>
                <w:rFonts w:hint="eastAsia"/>
                <w:kern w:val="0"/>
                <w:szCs w:val="21"/>
              </w:rPr>
              <w:t>48.182%</w:t>
            </w:r>
            <w:r>
              <w:rPr>
                <w:rFonts w:hint="eastAsia"/>
                <w:kern w:val="0"/>
                <w:szCs w:val="21"/>
              </w:rPr>
              <w:t>；修色漆中挥发份含量约为</w:t>
            </w:r>
            <w:r>
              <w:rPr>
                <w:rStyle w:val="af1"/>
                <w:rFonts w:hint="eastAsia"/>
                <w:szCs w:val="21"/>
              </w:rPr>
              <w:t>10.377</w:t>
            </w:r>
            <w:r>
              <w:rPr>
                <w:rFonts w:hint="eastAsia"/>
                <w:kern w:val="0"/>
                <w:szCs w:val="21"/>
              </w:rPr>
              <w:t>%</w:t>
            </w:r>
            <w:r>
              <w:rPr>
                <w:rFonts w:hint="eastAsia"/>
                <w:kern w:val="0"/>
                <w:szCs w:val="21"/>
              </w:rPr>
              <w:t>、固体份含量约为</w:t>
            </w:r>
            <w:r>
              <w:rPr>
                <w:rFonts w:hint="eastAsia"/>
                <w:kern w:val="0"/>
                <w:szCs w:val="21"/>
              </w:rPr>
              <w:t>55.022%</w:t>
            </w:r>
            <w:r>
              <w:rPr>
                <w:rFonts w:hint="eastAsia"/>
                <w:kern w:val="0"/>
                <w:szCs w:val="21"/>
              </w:rPr>
              <w:t>；哑清面漆中挥发份含量约为</w:t>
            </w:r>
            <w:r>
              <w:rPr>
                <w:rFonts w:hint="eastAsia"/>
                <w:kern w:val="0"/>
                <w:szCs w:val="21"/>
              </w:rPr>
              <w:t>10.246%</w:t>
            </w:r>
            <w:r>
              <w:rPr>
                <w:rFonts w:hint="eastAsia"/>
                <w:kern w:val="0"/>
                <w:szCs w:val="21"/>
              </w:rPr>
              <w:t>、固体份含量约为</w:t>
            </w:r>
            <w:r>
              <w:rPr>
                <w:rFonts w:hint="eastAsia"/>
                <w:kern w:val="0"/>
                <w:szCs w:val="21"/>
              </w:rPr>
              <w:t>56.923%</w:t>
            </w:r>
            <w:r>
              <w:rPr>
                <w:rFonts w:hint="eastAsia"/>
                <w:kern w:val="0"/>
                <w:szCs w:val="21"/>
              </w:rPr>
              <w:t>；白面漆中挥发份含量约为</w:t>
            </w:r>
            <w:r>
              <w:rPr>
                <w:rFonts w:hint="eastAsia"/>
                <w:kern w:val="0"/>
                <w:szCs w:val="21"/>
              </w:rPr>
              <w:t>7.585%</w:t>
            </w:r>
            <w:r>
              <w:rPr>
                <w:rFonts w:hint="eastAsia"/>
                <w:kern w:val="0"/>
                <w:szCs w:val="21"/>
              </w:rPr>
              <w:t>、固体份含量约为</w:t>
            </w:r>
            <w:r>
              <w:rPr>
                <w:rFonts w:hint="eastAsia"/>
                <w:kern w:val="0"/>
                <w:szCs w:val="21"/>
              </w:rPr>
              <w:t>48.461%</w:t>
            </w:r>
            <w:r>
              <w:rPr>
                <w:rFonts w:hint="eastAsia"/>
                <w:kern w:val="0"/>
                <w:szCs w:val="21"/>
              </w:rPr>
              <w:t>。按最不利情况考虑，涂料中挥发份全部挥发形成有机废气，则透明底漆喷涂、晾干过程中</w:t>
            </w:r>
            <w:r>
              <w:rPr>
                <w:rFonts w:hint="eastAsia"/>
                <w:kern w:val="0"/>
                <w:szCs w:val="21"/>
              </w:rPr>
              <w:t xml:space="preserve">TVOC </w:t>
            </w:r>
            <w:r>
              <w:rPr>
                <w:rFonts w:hint="eastAsia"/>
                <w:kern w:val="0"/>
                <w:szCs w:val="21"/>
              </w:rPr>
              <w:t>产生量为</w:t>
            </w:r>
            <w:r>
              <w:rPr>
                <w:rFonts w:hint="eastAsia"/>
                <w:kern w:val="0"/>
                <w:szCs w:val="21"/>
              </w:rPr>
              <w:t>0.7367t/a</w:t>
            </w:r>
            <w:r>
              <w:rPr>
                <w:rFonts w:hint="eastAsia"/>
                <w:kern w:val="0"/>
                <w:szCs w:val="21"/>
              </w:rPr>
              <w:t>，白底漆</w:t>
            </w:r>
            <w:r>
              <w:rPr>
                <w:rFonts w:hint="eastAsia"/>
                <w:kern w:val="0"/>
                <w:szCs w:val="21"/>
              </w:rPr>
              <w:lastRenderedPageBreak/>
              <w:t>喷涂、晾干过程中</w:t>
            </w:r>
            <w:r>
              <w:rPr>
                <w:rFonts w:hint="eastAsia"/>
                <w:kern w:val="0"/>
                <w:szCs w:val="21"/>
              </w:rPr>
              <w:t xml:space="preserve">TVOC </w:t>
            </w:r>
            <w:r>
              <w:rPr>
                <w:rFonts w:hint="eastAsia"/>
                <w:kern w:val="0"/>
                <w:szCs w:val="21"/>
              </w:rPr>
              <w:t>产生量为</w:t>
            </w:r>
            <w:r>
              <w:rPr>
                <w:rFonts w:hint="eastAsia"/>
                <w:kern w:val="0"/>
                <w:szCs w:val="21"/>
              </w:rPr>
              <w:t>0.3584t/a</w:t>
            </w:r>
            <w:r>
              <w:rPr>
                <w:rFonts w:hint="eastAsia"/>
                <w:kern w:val="0"/>
                <w:szCs w:val="21"/>
              </w:rPr>
              <w:t>，修色漆喷涂、晾干过程中</w:t>
            </w:r>
            <w:r>
              <w:rPr>
                <w:rFonts w:hint="eastAsia"/>
                <w:kern w:val="0"/>
                <w:szCs w:val="21"/>
              </w:rPr>
              <w:t xml:space="preserve">TVOC </w:t>
            </w:r>
            <w:r>
              <w:rPr>
                <w:rFonts w:hint="eastAsia"/>
                <w:kern w:val="0"/>
                <w:szCs w:val="21"/>
              </w:rPr>
              <w:t>产生量为</w:t>
            </w:r>
            <w:r>
              <w:rPr>
                <w:rFonts w:hint="eastAsia"/>
                <w:kern w:val="0"/>
                <w:szCs w:val="21"/>
              </w:rPr>
              <w:t>0.289t/a</w:t>
            </w:r>
            <w:r>
              <w:rPr>
                <w:rFonts w:hint="eastAsia"/>
                <w:kern w:val="0"/>
                <w:szCs w:val="21"/>
              </w:rPr>
              <w:t>，哑清面漆喷涂、晾干过程中</w:t>
            </w:r>
            <w:r>
              <w:rPr>
                <w:rFonts w:hint="eastAsia"/>
                <w:kern w:val="0"/>
                <w:szCs w:val="21"/>
              </w:rPr>
              <w:t xml:space="preserve">TVOC </w:t>
            </w:r>
            <w:r>
              <w:rPr>
                <w:rFonts w:hint="eastAsia"/>
                <w:kern w:val="0"/>
                <w:szCs w:val="21"/>
              </w:rPr>
              <w:t>产生量为</w:t>
            </w:r>
            <w:r>
              <w:rPr>
                <w:rFonts w:hint="eastAsia"/>
                <w:kern w:val="0"/>
                <w:szCs w:val="21"/>
              </w:rPr>
              <w:t>0.4137t/a</w:t>
            </w:r>
            <w:r>
              <w:rPr>
                <w:rFonts w:hint="eastAsia"/>
                <w:kern w:val="0"/>
                <w:szCs w:val="21"/>
              </w:rPr>
              <w:t>，白面漆喷涂、晾干过程中</w:t>
            </w:r>
            <w:r>
              <w:rPr>
                <w:rFonts w:hint="eastAsia"/>
                <w:kern w:val="0"/>
                <w:szCs w:val="21"/>
              </w:rPr>
              <w:t xml:space="preserve">TVOC </w:t>
            </w:r>
            <w:r>
              <w:rPr>
                <w:rFonts w:hint="eastAsia"/>
                <w:kern w:val="0"/>
                <w:szCs w:val="21"/>
              </w:rPr>
              <w:t>产生量为</w:t>
            </w:r>
            <w:r>
              <w:rPr>
                <w:rFonts w:hint="eastAsia"/>
                <w:kern w:val="0"/>
                <w:szCs w:val="21"/>
              </w:rPr>
              <w:t>0.1542t/a</w:t>
            </w:r>
            <w:r>
              <w:rPr>
                <w:rFonts w:hint="eastAsia"/>
                <w:kern w:val="0"/>
                <w:szCs w:val="21"/>
              </w:rPr>
              <w:t>。经查阅相关资料及同类企业类比，</w:t>
            </w:r>
            <w:r>
              <w:rPr>
                <w:rFonts w:hint="eastAsia"/>
                <w:kern w:val="0"/>
                <w:szCs w:val="21"/>
              </w:rPr>
              <w:t>TVOC</w:t>
            </w:r>
            <w:r>
              <w:rPr>
                <w:rFonts w:hint="eastAsia"/>
                <w:kern w:val="0"/>
                <w:szCs w:val="21"/>
              </w:rPr>
              <w:t>约</w:t>
            </w:r>
            <w:r>
              <w:rPr>
                <w:rFonts w:hint="eastAsia"/>
                <w:kern w:val="0"/>
                <w:szCs w:val="21"/>
              </w:rPr>
              <w:t>6</w:t>
            </w:r>
            <w:r>
              <w:rPr>
                <w:kern w:val="0"/>
                <w:szCs w:val="21"/>
              </w:rPr>
              <w:t>0</w:t>
            </w:r>
            <w:r>
              <w:rPr>
                <w:rFonts w:hint="eastAsia"/>
                <w:kern w:val="0"/>
                <w:szCs w:val="21"/>
              </w:rPr>
              <w:t>%</w:t>
            </w:r>
            <w:r>
              <w:rPr>
                <w:rFonts w:hint="eastAsia"/>
                <w:kern w:val="0"/>
                <w:szCs w:val="21"/>
              </w:rPr>
              <w:t>在喷漆过程中挥发出来，</w:t>
            </w:r>
            <w:r>
              <w:rPr>
                <w:rFonts w:hint="eastAsia"/>
                <w:kern w:val="0"/>
                <w:szCs w:val="21"/>
              </w:rPr>
              <w:t>4</w:t>
            </w:r>
            <w:r>
              <w:rPr>
                <w:kern w:val="0"/>
                <w:szCs w:val="21"/>
              </w:rPr>
              <w:t>0</w:t>
            </w:r>
            <w:r>
              <w:rPr>
                <w:rFonts w:hint="eastAsia"/>
                <w:kern w:val="0"/>
                <w:szCs w:val="21"/>
              </w:rPr>
              <w:t>%</w:t>
            </w:r>
            <w:r>
              <w:rPr>
                <w:rFonts w:hint="eastAsia"/>
                <w:kern w:val="0"/>
                <w:szCs w:val="21"/>
              </w:rPr>
              <w:t>在晾干过程中挥发出来。每座喷漆房、晾干房均为密闭设置，待喷工件进入喷漆房后，喷漆房门关闭，进行喷涂工作。喷漆房采用上送风、下抽风的收集方式，保持微正压，收集后的废气进入水帘柜后方的收集管道，对有机废气的收集效率可达</w:t>
            </w:r>
            <w:r>
              <w:rPr>
                <w:rFonts w:hint="eastAsia"/>
                <w:kern w:val="0"/>
                <w:szCs w:val="21"/>
              </w:rPr>
              <w:t>98%</w:t>
            </w:r>
            <w:r>
              <w:rPr>
                <w:rFonts w:hint="eastAsia"/>
                <w:kern w:val="0"/>
                <w:szCs w:val="21"/>
              </w:rPr>
              <w:t>。</w:t>
            </w:r>
          </w:p>
          <w:p w:rsidR="00CF219D" w:rsidRDefault="00FC36A6">
            <w:pPr>
              <w:adjustRightInd w:val="0"/>
              <w:snapToGrid w:val="0"/>
              <w:spacing w:line="360" w:lineRule="auto"/>
              <w:ind w:firstLineChars="200" w:firstLine="420"/>
              <w:rPr>
                <w:bCs/>
                <w:szCs w:val="21"/>
              </w:rPr>
            </w:pPr>
            <w:r>
              <w:rPr>
                <w:rFonts w:hint="eastAsia"/>
                <w:bCs/>
                <w:szCs w:val="21"/>
              </w:rPr>
              <w:t>厂方拟对底漆喷漆房、底漆晾干房设置一套废气处理装置，面漆喷漆房、面漆晾干房设置一套废气处理装置，共设置两套废气处理装置，均采用“水帘柜收集</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二级活性炭吸附”装置，最终合并通过</w:t>
            </w:r>
            <w:r>
              <w:rPr>
                <w:rFonts w:hint="eastAsia"/>
                <w:bCs/>
                <w:szCs w:val="21"/>
              </w:rPr>
              <w:t>1</w:t>
            </w:r>
            <w:r>
              <w:rPr>
                <w:rFonts w:hint="eastAsia"/>
                <w:bCs/>
                <w:szCs w:val="21"/>
              </w:rPr>
              <w:t>根</w:t>
            </w:r>
            <w:r>
              <w:rPr>
                <w:rFonts w:hint="eastAsia"/>
                <w:bCs/>
                <w:szCs w:val="21"/>
              </w:rPr>
              <w:t>20</w:t>
            </w:r>
            <w:r>
              <w:rPr>
                <w:rFonts w:hint="eastAsia"/>
                <w:bCs/>
                <w:szCs w:val="21"/>
              </w:rPr>
              <w:t>米高排气筒（</w:t>
            </w:r>
            <w:r>
              <w:rPr>
                <w:rFonts w:hint="eastAsia"/>
                <w:bCs/>
                <w:szCs w:val="21"/>
              </w:rPr>
              <w:t>FQ-2</w:t>
            </w:r>
            <w:r>
              <w:rPr>
                <w:rFonts w:hint="eastAsia"/>
                <w:bCs/>
                <w:szCs w:val="21"/>
              </w:rPr>
              <w:t>）高空排放。</w:t>
            </w:r>
            <w:r>
              <w:rPr>
                <w:rFonts w:hint="eastAsia"/>
                <w:kern w:val="0"/>
                <w:szCs w:val="21"/>
              </w:rPr>
              <w:t>二级活性炭吸附装置对</w:t>
            </w:r>
            <w:r>
              <w:rPr>
                <w:rFonts w:hint="eastAsia"/>
                <w:kern w:val="0"/>
                <w:szCs w:val="21"/>
              </w:rPr>
              <w:t>TVOC</w:t>
            </w:r>
            <w:r>
              <w:rPr>
                <w:rFonts w:hint="eastAsia"/>
                <w:kern w:val="0"/>
                <w:szCs w:val="21"/>
              </w:rPr>
              <w:t>综合去除率按</w:t>
            </w:r>
            <w:r>
              <w:rPr>
                <w:rFonts w:hint="eastAsia"/>
                <w:kern w:val="0"/>
                <w:szCs w:val="21"/>
              </w:rPr>
              <w:t xml:space="preserve"> 90%</w:t>
            </w:r>
            <w:r>
              <w:rPr>
                <w:rFonts w:hint="eastAsia"/>
                <w:kern w:val="0"/>
                <w:szCs w:val="21"/>
              </w:rPr>
              <w:t>计算，其余未被吸收的有机废气无组织排放于生产车间二层内。</w:t>
            </w:r>
          </w:p>
          <w:p w:rsidR="00CF219D" w:rsidRDefault="00FC36A6">
            <w:pPr>
              <w:autoSpaceDE w:val="0"/>
              <w:autoSpaceDN w:val="0"/>
              <w:adjustRightInd w:val="0"/>
              <w:snapToGrid w:val="0"/>
              <w:spacing w:line="360" w:lineRule="auto"/>
              <w:ind w:firstLineChars="200" w:firstLine="422"/>
              <w:rPr>
                <w:kern w:val="0"/>
                <w:szCs w:val="21"/>
              </w:rPr>
            </w:pPr>
            <w:r>
              <w:rPr>
                <w:rFonts w:hint="eastAsia"/>
                <w:b/>
                <w:kern w:val="0"/>
                <w:szCs w:val="21"/>
              </w:rPr>
              <w:t>吸风风量估算：</w:t>
            </w:r>
            <w:r>
              <w:rPr>
                <w:rFonts w:hint="eastAsia"/>
                <w:kern w:val="0"/>
                <w:szCs w:val="21"/>
              </w:rPr>
              <w:t>本项目底漆喷漆房、面漆喷漆房设计进风风量参考《涂装作业安全规程喷漆室安全技术规定》（</w:t>
            </w:r>
            <w:r>
              <w:rPr>
                <w:rFonts w:hint="eastAsia"/>
                <w:kern w:val="0"/>
                <w:szCs w:val="21"/>
              </w:rPr>
              <w:t>GB14444-2006</w:t>
            </w:r>
            <w:r>
              <w:rPr>
                <w:rFonts w:hint="eastAsia"/>
                <w:kern w:val="0"/>
                <w:szCs w:val="21"/>
              </w:rPr>
              <w:t>）</w:t>
            </w:r>
            <w:r>
              <w:rPr>
                <w:rFonts w:hint="eastAsia"/>
                <w:kern w:val="0"/>
                <w:szCs w:val="21"/>
              </w:rPr>
              <w:t xml:space="preserve">8.2 </w:t>
            </w:r>
            <w:r>
              <w:rPr>
                <w:rFonts w:hint="eastAsia"/>
                <w:kern w:val="0"/>
                <w:szCs w:val="21"/>
              </w:rPr>
              <w:t>条“</w:t>
            </w:r>
            <w:r>
              <w:rPr>
                <w:rFonts w:hint="eastAsia"/>
                <w:kern w:val="0"/>
                <w:szCs w:val="21"/>
              </w:rPr>
              <w:t>Q=</w:t>
            </w:r>
            <w:r>
              <w:rPr>
                <w:rFonts w:hint="eastAsia"/>
                <w:kern w:val="0"/>
                <w:szCs w:val="21"/>
              </w:rPr>
              <w:t>控制风速×横截面面积”的方法来核定，喷漆房的控制风速取值范围为</w:t>
            </w:r>
            <w:r>
              <w:rPr>
                <w:rFonts w:hint="eastAsia"/>
                <w:kern w:val="0"/>
                <w:szCs w:val="21"/>
              </w:rPr>
              <w:t xml:space="preserve"> 0.38~0.67m/s</w:t>
            </w:r>
            <w:r>
              <w:rPr>
                <w:rFonts w:hint="eastAsia"/>
                <w:kern w:val="0"/>
                <w:szCs w:val="21"/>
              </w:rPr>
              <w:t>，结合各个喷漆房的横截面面积，确定底漆喷漆房设计进风风量为：（</w:t>
            </w:r>
            <w:r>
              <w:rPr>
                <w:rFonts w:hint="eastAsia"/>
                <w:kern w:val="0"/>
                <w:szCs w:val="21"/>
              </w:rPr>
              <w:t>0.38~0.67</w:t>
            </w:r>
            <w:r>
              <w:rPr>
                <w:rFonts w:hint="eastAsia"/>
                <w:kern w:val="0"/>
                <w:szCs w:val="21"/>
              </w:rPr>
              <w:t>）</w:t>
            </w:r>
            <w:r>
              <w:rPr>
                <w:rFonts w:hint="eastAsia"/>
                <w:kern w:val="0"/>
                <w:szCs w:val="21"/>
              </w:rPr>
              <w:t>m/s</w:t>
            </w:r>
            <w:r>
              <w:rPr>
                <w:rFonts w:hint="eastAsia"/>
                <w:kern w:val="0"/>
                <w:szCs w:val="21"/>
              </w:rPr>
              <w:t>×</w:t>
            </w:r>
            <w:r>
              <w:rPr>
                <w:rFonts w:hint="eastAsia"/>
                <w:kern w:val="0"/>
                <w:szCs w:val="21"/>
              </w:rPr>
              <w:t>14m</w:t>
            </w:r>
            <w:r>
              <w:rPr>
                <w:rFonts w:hint="eastAsia"/>
                <w:kern w:val="0"/>
                <w:szCs w:val="21"/>
                <w:vertAlign w:val="superscript"/>
              </w:rPr>
              <w:t>2</w:t>
            </w:r>
            <w:r>
              <w:rPr>
                <w:rFonts w:hint="eastAsia"/>
                <w:kern w:val="0"/>
                <w:szCs w:val="21"/>
              </w:rPr>
              <w:t>×</w:t>
            </w:r>
            <w:r>
              <w:rPr>
                <w:rFonts w:hint="eastAsia"/>
                <w:kern w:val="0"/>
                <w:szCs w:val="21"/>
              </w:rPr>
              <w:t>3600=19152~33768m</w:t>
            </w:r>
            <w:r>
              <w:rPr>
                <w:rFonts w:hint="eastAsia"/>
                <w:kern w:val="0"/>
                <w:szCs w:val="21"/>
                <w:vertAlign w:val="superscript"/>
              </w:rPr>
              <w:t>3</w:t>
            </w:r>
            <w:r>
              <w:rPr>
                <w:rFonts w:hint="eastAsia"/>
                <w:kern w:val="0"/>
                <w:szCs w:val="21"/>
              </w:rPr>
              <w:t>/h</w:t>
            </w:r>
            <w:r>
              <w:rPr>
                <w:rFonts w:hint="eastAsia"/>
                <w:kern w:val="0"/>
                <w:szCs w:val="21"/>
              </w:rPr>
              <w:t>，面漆喷漆房的设计进风风量为：（</w:t>
            </w:r>
            <w:r>
              <w:rPr>
                <w:rFonts w:hint="eastAsia"/>
                <w:kern w:val="0"/>
                <w:szCs w:val="21"/>
              </w:rPr>
              <w:t>0.38~0.67</w:t>
            </w:r>
            <w:r>
              <w:rPr>
                <w:rFonts w:hint="eastAsia"/>
                <w:kern w:val="0"/>
                <w:szCs w:val="21"/>
              </w:rPr>
              <w:t>）</w:t>
            </w:r>
            <w:r>
              <w:rPr>
                <w:rFonts w:hint="eastAsia"/>
                <w:kern w:val="0"/>
                <w:szCs w:val="21"/>
              </w:rPr>
              <w:t>m/s</w:t>
            </w:r>
            <w:r>
              <w:rPr>
                <w:rFonts w:hint="eastAsia"/>
                <w:kern w:val="0"/>
                <w:szCs w:val="21"/>
              </w:rPr>
              <w:t>×</w:t>
            </w:r>
            <w:r>
              <w:rPr>
                <w:rFonts w:hint="eastAsia"/>
                <w:kern w:val="0"/>
                <w:szCs w:val="21"/>
              </w:rPr>
              <w:t>16.8m</w:t>
            </w:r>
            <w:r>
              <w:rPr>
                <w:rFonts w:hint="eastAsia"/>
                <w:kern w:val="0"/>
                <w:szCs w:val="21"/>
                <w:vertAlign w:val="superscript"/>
              </w:rPr>
              <w:t>2</w:t>
            </w:r>
            <w:r>
              <w:rPr>
                <w:rFonts w:hint="eastAsia"/>
                <w:kern w:val="0"/>
                <w:szCs w:val="21"/>
              </w:rPr>
              <w:t>×</w:t>
            </w:r>
            <w:r>
              <w:rPr>
                <w:rFonts w:hint="eastAsia"/>
                <w:kern w:val="0"/>
                <w:szCs w:val="21"/>
              </w:rPr>
              <w:t>3600=22982.4~40521.6m</w:t>
            </w:r>
            <w:r>
              <w:rPr>
                <w:rFonts w:hint="eastAsia"/>
                <w:kern w:val="0"/>
                <w:szCs w:val="21"/>
                <w:vertAlign w:val="superscript"/>
              </w:rPr>
              <w:t>3</w:t>
            </w:r>
            <w:r>
              <w:rPr>
                <w:rFonts w:hint="eastAsia"/>
                <w:kern w:val="0"/>
                <w:szCs w:val="21"/>
              </w:rPr>
              <w:t>/h</w:t>
            </w:r>
            <w:r>
              <w:rPr>
                <w:rFonts w:hint="eastAsia"/>
                <w:kern w:val="0"/>
                <w:szCs w:val="21"/>
              </w:rPr>
              <w:t>，喷漆房的排风量一般略低于进风量，使喷漆房内略处于微正压，以避免喷漆室外未经净化的空气窜入喷漆室内，影响喷涂效果。故本项目底漆喷漆房设计吸风风量为</w:t>
            </w:r>
            <w:r>
              <w:rPr>
                <w:rFonts w:hint="eastAsia"/>
                <w:kern w:val="0"/>
                <w:szCs w:val="21"/>
              </w:rPr>
              <w:t>20000m</w:t>
            </w:r>
            <w:r>
              <w:rPr>
                <w:rFonts w:hint="eastAsia"/>
                <w:kern w:val="0"/>
                <w:szCs w:val="21"/>
                <w:vertAlign w:val="superscript"/>
              </w:rPr>
              <w:t>3</w:t>
            </w:r>
            <w:r>
              <w:rPr>
                <w:rFonts w:hint="eastAsia"/>
                <w:kern w:val="0"/>
                <w:szCs w:val="21"/>
              </w:rPr>
              <w:t>/h</w:t>
            </w:r>
            <w:r>
              <w:rPr>
                <w:rFonts w:hint="eastAsia"/>
                <w:kern w:val="0"/>
                <w:szCs w:val="21"/>
              </w:rPr>
              <w:t>、面漆喷漆房设计吸风风量为</w:t>
            </w:r>
            <w:r>
              <w:rPr>
                <w:rFonts w:hint="eastAsia"/>
                <w:kern w:val="0"/>
                <w:szCs w:val="21"/>
              </w:rPr>
              <w:t>24000m</w:t>
            </w:r>
            <w:r>
              <w:rPr>
                <w:rFonts w:hint="eastAsia"/>
                <w:kern w:val="0"/>
                <w:szCs w:val="21"/>
                <w:vertAlign w:val="superscript"/>
              </w:rPr>
              <w:t>3</w:t>
            </w:r>
            <w:r>
              <w:rPr>
                <w:rFonts w:hint="eastAsia"/>
                <w:kern w:val="0"/>
                <w:szCs w:val="21"/>
              </w:rPr>
              <w:t>/h</w:t>
            </w:r>
            <w:r>
              <w:rPr>
                <w:rFonts w:hint="eastAsia"/>
                <w:kern w:val="0"/>
                <w:szCs w:val="21"/>
              </w:rPr>
              <w:t>。底漆晾干房、面漆晾干房的吸风风量</w:t>
            </w:r>
            <w:r>
              <w:rPr>
                <w:rFonts w:hint="eastAsia"/>
                <w:szCs w:val="21"/>
              </w:rPr>
              <w:t>参照《三废处理工程技术手册废气卷》，工厂一般作业室换气次数为</w:t>
            </w:r>
            <w:r>
              <w:rPr>
                <w:rFonts w:hint="eastAsia"/>
                <w:szCs w:val="21"/>
              </w:rPr>
              <w:t>6</w:t>
            </w:r>
            <w:r>
              <w:rPr>
                <w:rFonts w:hint="eastAsia"/>
                <w:szCs w:val="21"/>
              </w:rPr>
              <w:t>次</w:t>
            </w:r>
            <w:r>
              <w:rPr>
                <w:rFonts w:hint="eastAsia"/>
                <w:szCs w:val="21"/>
              </w:rPr>
              <w:t>/</w:t>
            </w:r>
            <w:r>
              <w:rPr>
                <w:rFonts w:hint="eastAsia"/>
                <w:szCs w:val="21"/>
              </w:rPr>
              <w:t>小时，涂装室换气次数为</w:t>
            </w:r>
            <w:r>
              <w:rPr>
                <w:rFonts w:hint="eastAsia"/>
                <w:szCs w:val="21"/>
              </w:rPr>
              <w:t>20</w:t>
            </w:r>
            <w:r>
              <w:rPr>
                <w:rFonts w:hint="eastAsia"/>
                <w:szCs w:val="21"/>
              </w:rPr>
              <w:t>次</w:t>
            </w:r>
            <w:r>
              <w:rPr>
                <w:rFonts w:hint="eastAsia"/>
                <w:szCs w:val="21"/>
              </w:rPr>
              <w:t>/</w:t>
            </w:r>
            <w:r>
              <w:rPr>
                <w:rFonts w:hint="eastAsia"/>
                <w:szCs w:val="21"/>
              </w:rPr>
              <w:t>小时，本项目为保证晾干房内空气状况良好，吸风风量以</w:t>
            </w:r>
            <w:r>
              <w:rPr>
                <w:rFonts w:hint="eastAsia"/>
                <w:szCs w:val="21"/>
              </w:rPr>
              <w:t>10</w:t>
            </w:r>
            <w:r>
              <w:rPr>
                <w:rFonts w:hint="eastAsia"/>
                <w:szCs w:val="21"/>
              </w:rPr>
              <w:t>次左右</w:t>
            </w:r>
            <w:r>
              <w:rPr>
                <w:rFonts w:hint="eastAsia"/>
                <w:szCs w:val="21"/>
              </w:rPr>
              <w:t>/</w:t>
            </w:r>
            <w:r>
              <w:rPr>
                <w:rFonts w:hint="eastAsia"/>
                <w:szCs w:val="21"/>
              </w:rPr>
              <w:t>小时</w:t>
            </w:r>
            <w:r>
              <w:rPr>
                <w:rFonts w:hint="eastAsia"/>
                <w:kern w:val="0"/>
                <w:szCs w:val="21"/>
              </w:rPr>
              <w:t>设计，结合底漆晾干房、面漆晾干房的体积，确定底漆晾干房的吸风风量约为</w:t>
            </w:r>
            <w:r>
              <w:rPr>
                <w:rFonts w:hint="eastAsia"/>
                <w:kern w:val="0"/>
                <w:szCs w:val="21"/>
              </w:rPr>
              <w:t>2000m</w:t>
            </w:r>
            <w:r>
              <w:rPr>
                <w:rFonts w:hint="eastAsia"/>
                <w:kern w:val="0"/>
                <w:szCs w:val="21"/>
                <w:vertAlign w:val="superscript"/>
              </w:rPr>
              <w:t>3</w:t>
            </w:r>
            <w:r>
              <w:rPr>
                <w:rFonts w:hint="eastAsia"/>
                <w:kern w:val="0"/>
                <w:szCs w:val="21"/>
              </w:rPr>
              <w:t>/h</w:t>
            </w:r>
            <w:r>
              <w:rPr>
                <w:rFonts w:hint="eastAsia"/>
                <w:kern w:val="0"/>
                <w:szCs w:val="21"/>
              </w:rPr>
              <w:t>、面漆晾干房的吸风风量约为</w:t>
            </w:r>
            <w:r>
              <w:rPr>
                <w:rFonts w:hint="eastAsia"/>
                <w:kern w:val="0"/>
                <w:szCs w:val="21"/>
              </w:rPr>
              <w:t>2400m</w:t>
            </w:r>
            <w:r>
              <w:rPr>
                <w:rFonts w:hint="eastAsia"/>
                <w:kern w:val="0"/>
                <w:szCs w:val="21"/>
                <w:vertAlign w:val="superscript"/>
              </w:rPr>
              <w:t>3</w:t>
            </w:r>
            <w:r>
              <w:rPr>
                <w:rFonts w:hint="eastAsia"/>
                <w:kern w:val="0"/>
                <w:szCs w:val="21"/>
              </w:rPr>
              <w:t>/h</w:t>
            </w:r>
            <w:r>
              <w:rPr>
                <w:rFonts w:hint="eastAsia"/>
                <w:kern w:val="0"/>
                <w:szCs w:val="21"/>
              </w:rPr>
              <w:t>，故本项目底漆喷漆房、底漆晾干房废气收集系统设计风量为</w:t>
            </w:r>
            <w:r>
              <w:rPr>
                <w:rFonts w:hint="eastAsia"/>
                <w:kern w:val="0"/>
                <w:szCs w:val="21"/>
              </w:rPr>
              <w:t>22000m</w:t>
            </w:r>
            <w:r>
              <w:rPr>
                <w:rFonts w:hint="eastAsia"/>
                <w:kern w:val="0"/>
                <w:szCs w:val="21"/>
                <w:vertAlign w:val="superscript"/>
              </w:rPr>
              <w:t>3</w:t>
            </w:r>
            <w:r>
              <w:rPr>
                <w:rFonts w:hint="eastAsia"/>
                <w:kern w:val="0"/>
                <w:szCs w:val="21"/>
              </w:rPr>
              <w:t>/h</w:t>
            </w:r>
            <w:r>
              <w:rPr>
                <w:rFonts w:hint="eastAsia"/>
                <w:kern w:val="0"/>
                <w:szCs w:val="21"/>
              </w:rPr>
              <w:t>，面漆喷漆房、面漆晾干房废气收集系统设计风量为</w:t>
            </w:r>
            <w:r>
              <w:rPr>
                <w:rFonts w:hint="eastAsia"/>
                <w:kern w:val="0"/>
                <w:szCs w:val="21"/>
              </w:rPr>
              <w:t>26400m</w:t>
            </w:r>
            <w:r>
              <w:rPr>
                <w:rFonts w:hint="eastAsia"/>
                <w:kern w:val="0"/>
                <w:szCs w:val="21"/>
                <w:vertAlign w:val="superscript"/>
              </w:rPr>
              <w:t>3</w:t>
            </w:r>
            <w:r>
              <w:rPr>
                <w:rFonts w:hint="eastAsia"/>
                <w:kern w:val="0"/>
                <w:szCs w:val="21"/>
              </w:rPr>
              <w:t>/h</w:t>
            </w:r>
            <w:r>
              <w:rPr>
                <w:rFonts w:hint="eastAsia"/>
                <w:kern w:val="0"/>
                <w:szCs w:val="21"/>
              </w:rPr>
              <w:t>。</w:t>
            </w:r>
          </w:p>
          <w:p w:rsidR="00CF219D" w:rsidRDefault="00FC36A6">
            <w:pPr>
              <w:autoSpaceDE w:val="0"/>
              <w:autoSpaceDN w:val="0"/>
              <w:adjustRightInd w:val="0"/>
              <w:snapToGrid w:val="0"/>
              <w:spacing w:line="360" w:lineRule="auto"/>
              <w:ind w:firstLineChars="200" w:firstLine="422"/>
              <w:rPr>
                <w:szCs w:val="21"/>
              </w:rPr>
            </w:pPr>
            <w:r>
              <w:rPr>
                <w:rFonts w:hint="eastAsia"/>
                <w:b/>
                <w:kern w:val="0"/>
                <w:szCs w:val="21"/>
              </w:rPr>
              <w:t>工作时间估算：</w:t>
            </w:r>
            <w:r>
              <w:rPr>
                <w:rFonts w:hint="eastAsia"/>
                <w:kern w:val="0"/>
                <w:szCs w:val="21"/>
              </w:rPr>
              <w:t>本项目底漆喷漆房、面漆喷漆房均设有</w:t>
            </w:r>
            <w:r>
              <w:rPr>
                <w:rFonts w:hint="eastAsia"/>
                <w:kern w:val="0"/>
                <w:szCs w:val="21"/>
              </w:rPr>
              <w:t>1</w:t>
            </w:r>
            <w:r>
              <w:rPr>
                <w:rFonts w:hint="eastAsia"/>
                <w:kern w:val="0"/>
                <w:szCs w:val="21"/>
              </w:rPr>
              <w:t>个工位，</w:t>
            </w:r>
            <w:r>
              <w:rPr>
                <w:rFonts w:hint="eastAsia"/>
                <w:szCs w:val="21"/>
              </w:rPr>
              <w:t>每个工位均设置</w:t>
            </w:r>
            <w:r>
              <w:rPr>
                <w:rFonts w:hint="eastAsia"/>
                <w:szCs w:val="21"/>
              </w:rPr>
              <w:t>2</w:t>
            </w:r>
            <w:r>
              <w:rPr>
                <w:rFonts w:hint="eastAsia"/>
                <w:szCs w:val="21"/>
              </w:rPr>
              <w:t>把喷枪（一用一备）。喷枪口径均为</w:t>
            </w:r>
            <w:r>
              <w:rPr>
                <w:rFonts w:hint="eastAsia"/>
                <w:szCs w:val="21"/>
              </w:rPr>
              <w:t>1.5mm</w:t>
            </w:r>
            <w:r>
              <w:rPr>
                <w:rFonts w:hint="eastAsia"/>
                <w:szCs w:val="21"/>
              </w:rPr>
              <w:t>，喷枪压力为</w:t>
            </w:r>
            <w:r>
              <w:rPr>
                <w:rFonts w:hint="eastAsia"/>
                <w:szCs w:val="21"/>
              </w:rPr>
              <w:t>2.0</w:t>
            </w:r>
            <w:r>
              <w:rPr>
                <w:rFonts w:ascii="宋体" w:hAnsi="宋体" w:hint="eastAsia"/>
                <w:szCs w:val="21"/>
              </w:rPr>
              <w:t>～</w:t>
            </w:r>
            <w:r>
              <w:rPr>
                <w:rFonts w:hint="eastAsia"/>
                <w:szCs w:val="21"/>
              </w:rPr>
              <w:t>2.5Pa</w:t>
            </w:r>
            <w:r>
              <w:rPr>
                <w:rFonts w:hint="eastAsia"/>
                <w:szCs w:val="21"/>
              </w:rPr>
              <w:t>，喷枪油漆喷量为</w:t>
            </w:r>
            <w:r>
              <w:rPr>
                <w:rFonts w:hint="eastAsia"/>
                <w:szCs w:val="21"/>
              </w:rPr>
              <w:t>9</w:t>
            </w:r>
            <w:r>
              <w:rPr>
                <w:szCs w:val="21"/>
              </w:rPr>
              <w:t>0</w:t>
            </w:r>
            <w:r>
              <w:rPr>
                <w:rFonts w:hint="eastAsia"/>
                <w:szCs w:val="21"/>
              </w:rPr>
              <w:t>m</w:t>
            </w:r>
            <w:r>
              <w:rPr>
                <w:szCs w:val="21"/>
              </w:rPr>
              <w:t>l</w:t>
            </w:r>
            <w:r>
              <w:rPr>
                <w:rFonts w:hint="eastAsia"/>
                <w:szCs w:val="21"/>
              </w:rPr>
              <w:t>/</w:t>
            </w:r>
            <w:r>
              <w:rPr>
                <w:rFonts w:hint="eastAsia"/>
                <w:szCs w:val="21"/>
              </w:rPr>
              <w:t>分钟，故确定底漆喷涂工作时间约为</w:t>
            </w:r>
            <w:r>
              <w:rPr>
                <w:rFonts w:hint="eastAsia"/>
                <w:szCs w:val="21"/>
              </w:rPr>
              <w:t>2733h</w:t>
            </w:r>
            <w:r>
              <w:rPr>
                <w:szCs w:val="21"/>
              </w:rPr>
              <w:t>/a</w:t>
            </w:r>
            <w:r>
              <w:rPr>
                <w:rFonts w:hint="eastAsia"/>
                <w:szCs w:val="21"/>
              </w:rPr>
              <w:t>、面漆喷涂工作时间约为</w:t>
            </w:r>
            <w:r>
              <w:rPr>
                <w:rFonts w:hint="eastAsia"/>
                <w:szCs w:val="21"/>
              </w:rPr>
              <w:t>1367h</w:t>
            </w:r>
            <w:r>
              <w:rPr>
                <w:szCs w:val="21"/>
              </w:rPr>
              <w:t>/a</w:t>
            </w:r>
            <w:r>
              <w:rPr>
                <w:rFonts w:hint="eastAsia"/>
                <w:szCs w:val="21"/>
              </w:rPr>
              <w:t>。根据厂方介绍，底漆晾干房平均晾干时间为</w:t>
            </w:r>
            <w:r>
              <w:rPr>
                <w:rFonts w:hint="eastAsia"/>
                <w:szCs w:val="21"/>
              </w:rPr>
              <w:t>6h/d</w:t>
            </w:r>
            <w:r>
              <w:rPr>
                <w:rFonts w:hint="eastAsia"/>
                <w:szCs w:val="21"/>
              </w:rPr>
              <w:t>、</w:t>
            </w:r>
            <w:r>
              <w:rPr>
                <w:rFonts w:hint="eastAsia"/>
                <w:szCs w:val="21"/>
              </w:rPr>
              <w:t>1980h/a</w:t>
            </w:r>
            <w:r>
              <w:rPr>
                <w:rFonts w:hint="eastAsia"/>
                <w:szCs w:val="21"/>
              </w:rPr>
              <w:t>，面漆晾干房平均晾干时间为</w:t>
            </w:r>
            <w:r>
              <w:rPr>
                <w:rFonts w:hint="eastAsia"/>
                <w:szCs w:val="21"/>
              </w:rPr>
              <w:t>8h/d</w:t>
            </w:r>
            <w:r>
              <w:rPr>
                <w:rFonts w:hint="eastAsia"/>
                <w:szCs w:val="21"/>
              </w:rPr>
              <w:t>、</w:t>
            </w:r>
            <w:r>
              <w:rPr>
                <w:rFonts w:hint="eastAsia"/>
                <w:szCs w:val="21"/>
              </w:rPr>
              <w:t>2640h/a</w:t>
            </w:r>
            <w:r>
              <w:rPr>
                <w:rFonts w:hint="eastAsia"/>
                <w:szCs w:val="21"/>
              </w:rPr>
              <w:t>。</w:t>
            </w:r>
          </w:p>
          <w:p w:rsidR="00CF219D" w:rsidRDefault="00FC36A6">
            <w:pPr>
              <w:autoSpaceDE w:val="0"/>
              <w:autoSpaceDN w:val="0"/>
              <w:adjustRightInd w:val="0"/>
              <w:snapToGrid w:val="0"/>
              <w:spacing w:line="360" w:lineRule="auto"/>
              <w:ind w:firstLineChars="1150" w:firstLine="2424"/>
              <w:rPr>
                <w:b/>
                <w:szCs w:val="21"/>
              </w:rPr>
            </w:pPr>
            <w:r>
              <w:rPr>
                <w:rFonts w:ascii="宋体" w:hAnsi="宋体"/>
                <w:b/>
                <w:szCs w:val="21"/>
              </w:rPr>
              <w:t>表</w:t>
            </w:r>
            <w:r>
              <w:rPr>
                <w:rFonts w:hint="eastAsia"/>
                <w:b/>
                <w:szCs w:val="21"/>
              </w:rPr>
              <w:t xml:space="preserve">4-1   </w:t>
            </w:r>
            <w:r>
              <w:rPr>
                <w:rFonts w:ascii="宋体" w:hAnsi="宋体"/>
                <w:b/>
                <w:szCs w:val="21"/>
              </w:rPr>
              <w:t>本项目</w:t>
            </w:r>
            <w:r>
              <w:rPr>
                <w:rFonts w:ascii="宋体" w:hAnsi="宋体" w:hint="eastAsia"/>
                <w:b/>
                <w:szCs w:val="21"/>
              </w:rPr>
              <w:t>每座</w:t>
            </w:r>
            <w:r>
              <w:rPr>
                <w:rFonts w:ascii="宋体" w:hAnsi="宋体"/>
                <w:b/>
                <w:szCs w:val="21"/>
              </w:rPr>
              <w:t>喷漆</w:t>
            </w:r>
            <w:r>
              <w:rPr>
                <w:rFonts w:ascii="宋体" w:hAnsi="宋体" w:hint="eastAsia"/>
                <w:b/>
                <w:szCs w:val="21"/>
              </w:rPr>
              <w:t>房、晾干房</w:t>
            </w:r>
            <w:r>
              <w:rPr>
                <w:rFonts w:ascii="宋体" w:hAnsi="宋体"/>
                <w:b/>
                <w:szCs w:val="21"/>
              </w:rPr>
              <w:t>设计参数一览表</w:t>
            </w:r>
          </w:p>
          <w:tbl>
            <w:tblPr>
              <w:tblW w:w="4999" w:type="pct"/>
              <w:tblBorders>
                <w:top w:val="single" w:sz="12" w:space="0" w:color="auto"/>
                <w:bottom w:val="single" w:sz="12" w:space="0" w:color="auto"/>
                <w:insideH w:val="single" w:sz="4" w:space="0" w:color="auto"/>
                <w:insideV w:val="single" w:sz="4" w:space="0" w:color="auto"/>
              </w:tblBorders>
              <w:tblLayout w:type="fixed"/>
              <w:tblLook w:val="04A0"/>
            </w:tblPr>
            <w:tblGrid>
              <w:gridCol w:w="1735"/>
              <w:gridCol w:w="2125"/>
              <w:gridCol w:w="1843"/>
              <w:gridCol w:w="1986"/>
              <w:gridCol w:w="1732"/>
            </w:tblGrid>
            <w:tr w:rsidR="00CF219D">
              <w:trPr>
                <w:trHeight w:val="2"/>
              </w:trPr>
              <w:tc>
                <w:tcPr>
                  <w:tcW w:w="921" w:type="pct"/>
                  <w:vAlign w:val="center"/>
                </w:tcPr>
                <w:p w:rsidR="00CF219D" w:rsidRDefault="00FC36A6">
                  <w:pPr>
                    <w:adjustRightInd w:val="0"/>
                    <w:snapToGrid w:val="0"/>
                    <w:ind w:firstLineChars="200" w:firstLine="361"/>
                    <w:rPr>
                      <w:rFonts w:ascii="宋体" w:hAnsi="宋体"/>
                      <w:b/>
                      <w:sz w:val="18"/>
                      <w:szCs w:val="18"/>
                    </w:rPr>
                  </w:pPr>
                  <w:r>
                    <w:rPr>
                      <w:rFonts w:ascii="宋体" w:hAnsi="宋体"/>
                      <w:b/>
                      <w:sz w:val="18"/>
                      <w:szCs w:val="18"/>
                    </w:rPr>
                    <w:t>设计参数</w:t>
                  </w:r>
                </w:p>
              </w:tc>
              <w:tc>
                <w:tcPr>
                  <w:tcW w:w="1128" w:type="pct"/>
                  <w:vAlign w:val="center"/>
                </w:tcPr>
                <w:p w:rsidR="00CF219D" w:rsidRDefault="00FC36A6">
                  <w:pPr>
                    <w:adjustRightInd w:val="0"/>
                    <w:snapToGrid w:val="0"/>
                    <w:ind w:firstLineChars="50" w:firstLine="90"/>
                    <w:rPr>
                      <w:rFonts w:ascii="宋体" w:hAnsi="宋体"/>
                      <w:b/>
                      <w:sz w:val="18"/>
                      <w:szCs w:val="18"/>
                    </w:rPr>
                  </w:pPr>
                  <w:r>
                    <w:rPr>
                      <w:rFonts w:ascii="宋体" w:hAnsi="宋体" w:hint="eastAsia"/>
                      <w:b/>
                      <w:sz w:val="18"/>
                      <w:szCs w:val="18"/>
                    </w:rPr>
                    <w:t>密闭湿式底漆</w:t>
                  </w:r>
                  <w:r>
                    <w:rPr>
                      <w:rFonts w:ascii="宋体" w:hAnsi="宋体"/>
                      <w:b/>
                      <w:sz w:val="18"/>
                      <w:szCs w:val="18"/>
                    </w:rPr>
                    <w:t>喷漆房</w:t>
                  </w:r>
                </w:p>
              </w:tc>
              <w:tc>
                <w:tcPr>
                  <w:tcW w:w="978" w:type="pct"/>
                  <w:vAlign w:val="center"/>
                </w:tcPr>
                <w:p w:rsidR="00CF219D" w:rsidRDefault="00FC36A6">
                  <w:pPr>
                    <w:adjustRightInd w:val="0"/>
                    <w:snapToGrid w:val="0"/>
                    <w:ind w:firstLineChars="100" w:firstLine="181"/>
                    <w:rPr>
                      <w:rFonts w:ascii="宋体" w:hAnsi="宋体"/>
                      <w:b/>
                      <w:sz w:val="18"/>
                      <w:szCs w:val="18"/>
                    </w:rPr>
                  </w:pPr>
                  <w:r>
                    <w:rPr>
                      <w:rFonts w:ascii="宋体" w:hAnsi="宋体" w:hint="eastAsia"/>
                      <w:b/>
                      <w:sz w:val="18"/>
                      <w:szCs w:val="18"/>
                    </w:rPr>
                    <w:t>密闭底漆晾干房</w:t>
                  </w:r>
                </w:p>
              </w:tc>
              <w:tc>
                <w:tcPr>
                  <w:tcW w:w="1054" w:type="pct"/>
                  <w:vAlign w:val="center"/>
                </w:tcPr>
                <w:p w:rsidR="00CF219D" w:rsidRDefault="00FC36A6">
                  <w:pPr>
                    <w:adjustRightInd w:val="0"/>
                    <w:snapToGrid w:val="0"/>
                    <w:ind w:firstLineChars="50" w:firstLine="90"/>
                    <w:rPr>
                      <w:rFonts w:ascii="宋体" w:hAnsi="宋体"/>
                      <w:b/>
                      <w:sz w:val="18"/>
                      <w:szCs w:val="18"/>
                    </w:rPr>
                  </w:pPr>
                  <w:r>
                    <w:rPr>
                      <w:rFonts w:ascii="宋体" w:hAnsi="宋体" w:hint="eastAsia"/>
                      <w:b/>
                      <w:sz w:val="18"/>
                      <w:szCs w:val="18"/>
                    </w:rPr>
                    <w:t>密闭湿式面漆</w:t>
                  </w:r>
                  <w:r>
                    <w:rPr>
                      <w:rFonts w:ascii="宋体" w:hAnsi="宋体"/>
                      <w:b/>
                      <w:sz w:val="18"/>
                      <w:szCs w:val="18"/>
                    </w:rPr>
                    <w:t>喷漆房</w:t>
                  </w:r>
                </w:p>
              </w:tc>
              <w:tc>
                <w:tcPr>
                  <w:tcW w:w="919" w:type="pct"/>
                  <w:vAlign w:val="center"/>
                </w:tcPr>
                <w:p w:rsidR="00CF219D" w:rsidRDefault="00FC36A6">
                  <w:pPr>
                    <w:adjustRightInd w:val="0"/>
                    <w:snapToGrid w:val="0"/>
                    <w:ind w:firstLineChars="50" w:firstLine="90"/>
                    <w:rPr>
                      <w:rFonts w:ascii="宋体" w:hAnsi="宋体"/>
                      <w:b/>
                      <w:sz w:val="18"/>
                      <w:szCs w:val="18"/>
                    </w:rPr>
                  </w:pPr>
                  <w:r>
                    <w:rPr>
                      <w:rFonts w:ascii="宋体" w:hAnsi="宋体" w:hint="eastAsia"/>
                      <w:b/>
                      <w:sz w:val="18"/>
                      <w:szCs w:val="18"/>
                    </w:rPr>
                    <w:t>密闭面漆晾干房</w:t>
                  </w:r>
                </w:p>
              </w:tc>
            </w:tr>
            <w:tr w:rsidR="00CF219D">
              <w:trPr>
                <w:trHeight w:val="2"/>
              </w:trPr>
              <w:tc>
                <w:tcPr>
                  <w:tcW w:w="921" w:type="pct"/>
                  <w:vAlign w:val="center"/>
                </w:tcPr>
                <w:p w:rsidR="00CF219D" w:rsidRDefault="00FC36A6">
                  <w:pPr>
                    <w:adjustRightInd w:val="0"/>
                    <w:snapToGrid w:val="0"/>
                    <w:ind w:firstLineChars="200" w:firstLine="360"/>
                    <w:rPr>
                      <w:sz w:val="18"/>
                      <w:szCs w:val="18"/>
                    </w:rPr>
                  </w:pPr>
                  <w:r>
                    <w:rPr>
                      <w:rFonts w:ascii="宋体" w:hAnsi="宋体"/>
                      <w:sz w:val="18"/>
                      <w:szCs w:val="18"/>
                    </w:rPr>
                    <w:t>尺寸</w:t>
                  </w:r>
                  <w:r>
                    <w:rPr>
                      <w:sz w:val="18"/>
                      <w:szCs w:val="18"/>
                    </w:rPr>
                    <w:t>（</w:t>
                  </w:r>
                  <w:r>
                    <w:rPr>
                      <w:sz w:val="18"/>
                      <w:szCs w:val="18"/>
                    </w:rPr>
                    <w:t>m</w:t>
                  </w:r>
                  <w:r>
                    <w:rPr>
                      <w:sz w:val="18"/>
                      <w:szCs w:val="18"/>
                    </w:rPr>
                    <w:t>）</w:t>
                  </w:r>
                </w:p>
              </w:tc>
              <w:tc>
                <w:tcPr>
                  <w:tcW w:w="1128" w:type="pct"/>
                  <w:vAlign w:val="center"/>
                </w:tcPr>
                <w:p w:rsidR="00CF219D" w:rsidRDefault="00FC36A6">
                  <w:pPr>
                    <w:adjustRightInd w:val="0"/>
                    <w:snapToGrid w:val="0"/>
                    <w:ind w:firstLineChars="300" w:firstLine="540"/>
                    <w:rPr>
                      <w:sz w:val="18"/>
                      <w:szCs w:val="18"/>
                    </w:rPr>
                  </w:pPr>
                  <w:r>
                    <w:rPr>
                      <w:rFonts w:hint="eastAsia"/>
                      <w:sz w:val="18"/>
                      <w:szCs w:val="18"/>
                    </w:rPr>
                    <w:t>9.5</w:t>
                  </w:r>
                  <w:r>
                    <w:rPr>
                      <w:sz w:val="18"/>
                      <w:szCs w:val="18"/>
                    </w:rPr>
                    <w:t>×</w:t>
                  </w:r>
                  <w:r>
                    <w:rPr>
                      <w:rFonts w:hint="eastAsia"/>
                      <w:sz w:val="18"/>
                      <w:szCs w:val="18"/>
                    </w:rPr>
                    <w:t>5</w:t>
                  </w:r>
                  <w:r>
                    <w:rPr>
                      <w:sz w:val="18"/>
                      <w:szCs w:val="18"/>
                    </w:rPr>
                    <w:t>×</w:t>
                  </w:r>
                  <w:r>
                    <w:rPr>
                      <w:rFonts w:hint="eastAsia"/>
                      <w:sz w:val="18"/>
                      <w:szCs w:val="18"/>
                    </w:rPr>
                    <w:t>2.8</w:t>
                  </w:r>
                </w:p>
              </w:tc>
              <w:tc>
                <w:tcPr>
                  <w:tcW w:w="978" w:type="pct"/>
                  <w:vAlign w:val="center"/>
                </w:tcPr>
                <w:p w:rsidR="00CF219D" w:rsidRDefault="00FC36A6">
                  <w:pPr>
                    <w:adjustRightInd w:val="0"/>
                    <w:snapToGrid w:val="0"/>
                    <w:ind w:firstLineChars="200" w:firstLine="360"/>
                    <w:rPr>
                      <w:sz w:val="18"/>
                      <w:szCs w:val="18"/>
                    </w:rPr>
                  </w:pPr>
                  <w:r>
                    <w:rPr>
                      <w:rFonts w:hint="eastAsia"/>
                      <w:sz w:val="18"/>
                      <w:szCs w:val="18"/>
                    </w:rPr>
                    <w:t>9.5</w:t>
                  </w:r>
                  <w:r>
                    <w:rPr>
                      <w:sz w:val="18"/>
                      <w:szCs w:val="18"/>
                    </w:rPr>
                    <w:t>×</w:t>
                  </w:r>
                  <w:r>
                    <w:rPr>
                      <w:rFonts w:hint="eastAsia"/>
                      <w:sz w:val="18"/>
                      <w:szCs w:val="18"/>
                    </w:rPr>
                    <w:t>7.5</w:t>
                  </w:r>
                  <w:r>
                    <w:rPr>
                      <w:sz w:val="18"/>
                      <w:szCs w:val="18"/>
                    </w:rPr>
                    <w:t>×</w:t>
                  </w:r>
                  <w:r>
                    <w:rPr>
                      <w:rFonts w:hint="eastAsia"/>
                      <w:sz w:val="18"/>
                      <w:szCs w:val="18"/>
                    </w:rPr>
                    <w:t>2.8</w:t>
                  </w:r>
                </w:p>
              </w:tc>
              <w:tc>
                <w:tcPr>
                  <w:tcW w:w="1054" w:type="pct"/>
                  <w:vAlign w:val="center"/>
                </w:tcPr>
                <w:p w:rsidR="00CF219D" w:rsidRDefault="00FC36A6">
                  <w:pPr>
                    <w:adjustRightInd w:val="0"/>
                    <w:snapToGrid w:val="0"/>
                    <w:ind w:firstLineChars="300" w:firstLine="540"/>
                    <w:rPr>
                      <w:sz w:val="18"/>
                      <w:szCs w:val="18"/>
                    </w:rPr>
                  </w:pPr>
                  <w:r>
                    <w:rPr>
                      <w:rFonts w:hint="eastAsia"/>
                      <w:sz w:val="18"/>
                      <w:szCs w:val="18"/>
                    </w:rPr>
                    <w:t>9.5</w:t>
                  </w:r>
                  <w:r>
                    <w:rPr>
                      <w:sz w:val="18"/>
                      <w:szCs w:val="18"/>
                    </w:rPr>
                    <w:t>×</w:t>
                  </w:r>
                  <w:r>
                    <w:rPr>
                      <w:rFonts w:hint="eastAsia"/>
                      <w:sz w:val="18"/>
                      <w:szCs w:val="18"/>
                    </w:rPr>
                    <w:t>6</w:t>
                  </w:r>
                  <w:r>
                    <w:rPr>
                      <w:sz w:val="18"/>
                      <w:szCs w:val="18"/>
                    </w:rPr>
                    <w:t>×</w:t>
                  </w:r>
                  <w:r>
                    <w:rPr>
                      <w:rFonts w:hint="eastAsia"/>
                      <w:sz w:val="18"/>
                      <w:szCs w:val="18"/>
                    </w:rPr>
                    <w:t>2.8</w:t>
                  </w:r>
                </w:p>
              </w:tc>
              <w:tc>
                <w:tcPr>
                  <w:tcW w:w="919" w:type="pct"/>
                  <w:vAlign w:val="center"/>
                </w:tcPr>
                <w:p w:rsidR="00CF219D" w:rsidRDefault="00FC36A6">
                  <w:pPr>
                    <w:adjustRightInd w:val="0"/>
                    <w:snapToGrid w:val="0"/>
                    <w:ind w:firstLineChars="200" w:firstLine="360"/>
                    <w:rPr>
                      <w:sz w:val="18"/>
                      <w:szCs w:val="18"/>
                    </w:rPr>
                  </w:pPr>
                  <w:r>
                    <w:rPr>
                      <w:rFonts w:hint="eastAsia"/>
                      <w:sz w:val="18"/>
                      <w:szCs w:val="18"/>
                    </w:rPr>
                    <w:t>9.5</w:t>
                  </w:r>
                  <w:r>
                    <w:rPr>
                      <w:sz w:val="18"/>
                      <w:szCs w:val="18"/>
                    </w:rPr>
                    <w:t>×</w:t>
                  </w:r>
                  <w:r>
                    <w:rPr>
                      <w:rFonts w:hint="eastAsia"/>
                      <w:sz w:val="18"/>
                      <w:szCs w:val="18"/>
                    </w:rPr>
                    <w:t>9</w:t>
                  </w:r>
                  <w:r>
                    <w:rPr>
                      <w:sz w:val="18"/>
                      <w:szCs w:val="18"/>
                    </w:rPr>
                    <w:t>×</w:t>
                  </w:r>
                  <w:r>
                    <w:rPr>
                      <w:rFonts w:hint="eastAsia"/>
                      <w:sz w:val="18"/>
                      <w:szCs w:val="18"/>
                    </w:rPr>
                    <w:t>2.8</w:t>
                  </w:r>
                </w:p>
              </w:tc>
            </w:tr>
            <w:tr w:rsidR="00CF219D">
              <w:trPr>
                <w:trHeight w:val="2"/>
              </w:trPr>
              <w:tc>
                <w:tcPr>
                  <w:tcW w:w="921" w:type="pct"/>
                  <w:vAlign w:val="center"/>
                </w:tcPr>
                <w:p w:rsidR="00CF219D" w:rsidRDefault="00FC36A6">
                  <w:pPr>
                    <w:adjustRightInd w:val="0"/>
                    <w:snapToGrid w:val="0"/>
                    <w:ind w:firstLineChars="50" w:firstLine="90"/>
                    <w:jc w:val="center"/>
                    <w:rPr>
                      <w:sz w:val="18"/>
                      <w:szCs w:val="18"/>
                    </w:rPr>
                  </w:pPr>
                  <w:r>
                    <w:rPr>
                      <w:rFonts w:ascii="宋体" w:hAnsi="宋体"/>
                      <w:sz w:val="18"/>
                      <w:szCs w:val="18"/>
                    </w:rPr>
                    <w:t>设计风量</w:t>
                  </w:r>
                  <w:r>
                    <w:rPr>
                      <w:sz w:val="18"/>
                      <w:szCs w:val="18"/>
                    </w:rPr>
                    <w:t>（</w:t>
                  </w:r>
                  <w:r>
                    <w:rPr>
                      <w:sz w:val="18"/>
                      <w:szCs w:val="18"/>
                    </w:rPr>
                    <w:t>m</w:t>
                  </w:r>
                  <w:r>
                    <w:rPr>
                      <w:sz w:val="18"/>
                      <w:szCs w:val="18"/>
                      <w:vertAlign w:val="superscript"/>
                    </w:rPr>
                    <w:t>3</w:t>
                  </w:r>
                  <w:r>
                    <w:rPr>
                      <w:sz w:val="18"/>
                      <w:szCs w:val="18"/>
                    </w:rPr>
                    <w:t>/h</w:t>
                  </w:r>
                  <w:r>
                    <w:rPr>
                      <w:sz w:val="18"/>
                      <w:szCs w:val="18"/>
                    </w:rPr>
                    <w:t>）</w:t>
                  </w:r>
                </w:p>
              </w:tc>
              <w:tc>
                <w:tcPr>
                  <w:tcW w:w="1128" w:type="pct"/>
                  <w:vAlign w:val="center"/>
                </w:tcPr>
                <w:p w:rsidR="00CF219D" w:rsidRDefault="00FC36A6">
                  <w:pPr>
                    <w:adjustRightInd w:val="0"/>
                    <w:snapToGrid w:val="0"/>
                    <w:ind w:firstLineChars="400" w:firstLine="720"/>
                    <w:rPr>
                      <w:sz w:val="18"/>
                      <w:szCs w:val="18"/>
                    </w:rPr>
                  </w:pPr>
                  <w:r>
                    <w:rPr>
                      <w:rFonts w:hint="eastAsia"/>
                      <w:sz w:val="18"/>
                      <w:szCs w:val="18"/>
                    </w:rPr>
                    <w:t>20000</w:t>
                  </w:r>
                </w:p>
              </w:tc>
              <w:tc>
                <w:tcPr>
                  <w:tcW w:w="978" w:type="pct"/>
                  <w:vAlign w:val="center"/>
                </w:tcPr>
                <w:p w:rsidR="00CF219D" w:rsidRDefault="00FC36A6">
                  <w:pPr>
                    <w:adjustRightInd w:val="0"/>
                    <w:snapToGrid w:val="0"/>
                    <w:ind w:firstLineChars="350" w:firstLine="630"/>
                    <w:rPr>
                      <w:sz w:val="18"/>
                      <w:szCs w:val="18"/>
                    </w:rPr>
                  </w:pPr>
                  <w:r>
                    <w:rPr>
                      <w:rFonts w:hint="eastAsia"/>
                      <w:sz w:val="18"/>
                      <w:szCs w:val="18"/>
                    </w:rPr>
                    <w:t>2000</w:t>
                  </w:r>
                </w:p>
              </w:tc>
              <w:tc>
                <w:tcPr>
                  <w:tcW w:w="1054" w:type="pct"/>
                  <w:vAlign w:val="center"/>
                </w:tcPr>
                <w:p w:rsidR="00CF219D" w:rsidRDefault="00FC36A6">
                  <w:pPr>
                    <w:adjustRightInd w:val="0"/>
                    <w:snapToGrid w:val="0"/>
                    <w:ind w:firstLineChars="350" w:firstLine="630"/>
                    <w:rPr>
                      <w:sz w:val="18"/>
                      <w:szCs w:val="18"/>
                    </w:rPr>
                  </w:pPr>
                  <w:r>
                    <w:rPr>
                      <w:rFonts w:hint="eastAsia"/>
                      <w:sz w:val="18"/>
                      <w:szCs w:val="18"/>
                    </w:rPr>
                    <w:t>24000</w:t>
                  </w:r>
                </w:p>
              </w:tc>
              <w:tc>
                <w:tcPr>
                  <w:tcW w:w="919" w:type="pct"/>
                  <w:vAlign w:val="center"/>
                </w:tcPr>
                <w:p w:rsidR="00CF219D" w:rsidRDefault="00FC36A6">
                  <w:pPr>
                    <w:adjustRightInd w:val="0"/>
                    <w:snapToGrid w:val="0"/>
                    <w:ind w:firstLineChars="350" w:firstLine="630"/>
                    <w:rPr>
                      <w:sz w:val="18"/>
                      <w:szCs w:val="18"/>
                    </w:rPr>
                  </w:pPr>
                  <w:r>
                    <w:rPr>
                      <w:rFonts w:hint="eastAsia"/>
                      <w:sz w:val="18"/>
                      <w:szCs w:val="18"/>
                    </w:rPr>
                    <w:t>2400</w:t>
                  </w:r>
                </w:p>
              </w:tc>
            </w:tr>
            <w:tr w:rsidR="00CF219D">
              <w:trPr>
                <w:trHeight w:val="2"/>
              </w:trPr>
              <w:tc>
                <w:tcPr>
                  <w:tcW w:w="921" w:type="pct"/>
                  <w:vAlign w:val="center"/>
                </w:tcPr>
                <w:p w:rsidR="00CF219D" w:rsidRDefault="00FC36A6">
                  <w:pPr>
                    <w:adjustRightInd w:val="0"/>
                    <w:snapToGrid w:val="0"/>
                    <w:ind w:firstLineChars="50" w:firstLine="90"/>
                    <w:jc w:val="center"/>
                    <w:rPr>
                      <w:rFonts w:ascii="宋体" w:hAnsi="宋体"/>
                      <w:sz w:val="18"/>
                      <w:szCs w:val="18"/>
                    </w:rPr>
                  </w:pPr>
                  <w:r>
                    <w:rPr>
                      <w:rFonts w:ascii="宋体" w:hAnsi="宋体" w:hint="eastAsia"/>
                      <w:sz w:val="18"/>
                      <w:szCs w:val="18"/>
                    </w:rPr>
                    <w:t>合计</w:t>
                  </w:r>
                  <w:r>
                    <w:rPr>
                      <w:rFonts w:ascii="宋体" w:hAnsi="宋体"/>
                      <w:sz w:val="18"/>
                      <w:szCs w:val="18"/>
                    </w:rPr>
                    <w:t>风量</w:t>
                  </w:r>
                  <w:r>
                    <w:rPr>
                      <w:sz w:val="18"/>
                      <w:szCs w:val="18"/>
                    </w:rPr>
                    <w:t>（</w:t>
                  </w:r>
                  <w:r>
                    <w:rPr>
                      <w:sz w:val="18"/>
                      <w:szCs w:val="18"/>
                    </w:rPr>
                    <w:t>m</w:t>
                  </w:r>
                  <w:r>
                    <w:rPr>
                      <w:sz w:val="18"/>
                      <w:szCs w:val="18"/>
                      <w:vertAlign w:val="superscript"/>
                    </w:rPr>
                    <w:t>3</w:t>
                  </w:r>
                  <w:r>
                    <w:rPr>
                      <w:sz w:val="18"/>
                      <w:szCs w:val="18"/>
                    </w:rPr>
                    <w:t>/h</w:t>
                  </w:r>
                  <w:r>
                    <w:rPr>
                      <w:sz w:val="18"/>
                      <w:szCs w:val="18"/>
                    </w:rPr>
                    <w:t>）</w:t>
                  </w:r>
                </w:p>
              </w:tc>
              <w:tc>
                <w:tcPr>
                  <w:tcW w:w="2105" w:type="pct"/>
                  <w:gridSpan w:val="2"/>
                  <w:vAlign w:val="center"/>
                </w:tcPr>
                <w:p w:rsidR="00CF219D" w:rsidRDefault="00FC36A6">
                  <w:pPr>
                    <w:adjustRightInd w:val="0"/>
                    <w:snapToGrid w:val="0"/>
                    <w:ind w:firstLineChars="1000" w:firstLine="1800"/>
                    <w:rPr>
                      <w:sz w:val="18"/>
                      <w:szCs w:val="18"/>
                    </w:rPr>
                  </w:pPr>
                  <w:r>
                    <w:rPr>
                      <w:rFonts w:hint="eastAsia"/>
                      <w:sz w:val="18"/>
                      <w:szCs w:val="18"/>
                    </w:rPr>
                    <w:t>22000</w:t>
                  </w:r>
                </w:p>
              </w:tc>
              <w:tc>
                <w:tcPr>
                  <w:tcW w:w="1973" w:type="pct"/>
                  <w:gridSpan w:val="2"/>
                  <w:vAlign w:val="center"/>
                </w:tcPr>
                <w:p w:rsidR="00CF219D" w:rsidRDefault="00FC36A6">
                  <w:pPr>
                    <w:adjustRightInd w:val="0"/>
                    <w:snapToGrid w:val="0"/>
                    <w:ind w:firstLineChars="900" w:firstLine="1620"/>
                    <w:rPr>
                      <w:sz w:val="18"/>
                      <w:szCs w:val="18"/>
                    </w:rPr>
                  </w:pPr>
                  <w:r>
                    <w:rPr>
                      <w:rFonts w:hint="eastAsia"/>
                      <w:sz w:val="18"/>
                      <w:szCs w:val="18"/>
                    </w:rPr>
                    <w:t>26400</w:t>
                  </w:r>
                </w:p>
              </w:tc>
            </w:tr>
            <w:tr w:rsidR="00CF219D">
              <w:trPr>
                <w:trHeight w:val="2"/>
              </w:trPr>
              <w:tc>
                <w:tcPr>
                  <w:tcW w:w="921" w:type="pct"/>
                  <w:vAlign w:val="center"/>
                </w:tcPr>
                <w:p w:rsidR="00CF219D" w:rsidRDefault="00FC36A6">
                  <w:pPr>
                    <w:adjustRightInd w:val="0"/>
                    <w:snapToGrid w:val="0"/>
                    <w:ind w:firstLineChars="150" w:firstLine="270"/>
                    <w:rPr>
                      <w:sz w:val="18"/>
                      <w:szCs w:val="18"/>
                    </w:rPr>
                  </w:pPr>
                  <w:r>
                    <w:rPr>
                      <w:rFonts w:ascii="宋体" w:hAnsi="宋体"/>
                      <w:sz w:val="18"/>
                      <w:szCs w:val="18"/>
                    </w:rPr>
                    <w:t>工作时间</w:t>
                  </w:r>
                  <w:r>
                    <w:rPr>
                      <w:sz w:val="18"/>
                      <w:szCs w:val="18"/>
                    </w:rPr>
                    <w:t>（</w:t>
                  </w:r>
                  <w:r>
                    <w:rPr>
                      <w:sz w:val="18"/>
                      <w:szCs w:val="18"/>
                    </w:rPr>
                    <w:t>h</w:t>
                  </w:r>
                  <w:r>
                    <w:rPr>
                      <w:sz w:val="18"/>
                      <w:szCs w:val="18"/>
                    </w:rPr>
                    <w:t>）</w:t>
                  </w:r>
                </w:p>
              </w:tc>
              <w:tc>
                <w:tcPr>
                  <w:tcW w:w="1128" w:type="pct"/>
                  <w:vAlign w:val="center"/>
                </w:tcPr>
                <w:p w:rsidR="00CF219D" w:rsidRDefault="00FC36A6">
                  <w:pPr>
                    <w:adjustRightInd w:val="0"/>
                    <w:snapToGrid w:val="0"/>
                    <w:ind w:firstLineChars="400" w:firstLine="720"/>
                    <w:rPr>
                      <w:sz w:val="18"/>
                      <w:szCs w:val="18"/>
                    </w:rPr>
                  </w:pPr>
                  <w:r>
                    <w:rPr>
                      <w:rFonts w:hint="eastAsia"/>
                      <w:sz w:val="18"/>
                      <w:szCs w:val="18"/>
                    </w:rPr>
                    <w:t>2733</w:t>
                  </w:r>
                </w:p>
              </w:tc>
              <w:tc>
                <w:tcPr>
                  <w:tcW w:w="978" w:type="pct"/>
                  <w:vAlign w:val="center"/>
                </w:tcPr>
                <w:p w:rsidR="00CF219D" w:rsidRDefault="00FC36A6">
                  <w:pPr>
                    <w:adjustRightInd w:val="0"/>
                    <w:snapToGrid w:val="0"/>
                    <w:ind w:firstLineChars="350" w:firstLine="630"/>
                    <w:rPr>
                      <w:sz w:val="18"/>
                      <w:szCs w:val="18"/>
                    </w:rPr>
                  </w:pPr>
                  <w:r>
                    <w:rPr>
                      <w:rFonts w:hint="eastAsia"/>
                      <w:sz w:val="18"/>
                      <w:szCs w:val="18"/>
                    </w:rPr>
                    <w:t>1980</w:t>
                  </w:r>
                </w:p>
              </w:tc>
              <w:tc>
                <w:tcPr>
                  <w:tcW w:w="1053" w:type="pct"/>
                  <w:vAlign w:val="center"/>
                </w:tcPr>
                <w:p w:rsidR="00CF219D" w:rsidRDefault="00FC36A6">
                  <w:pPr>
                    <w:adjustRightInd w:val="0"/>
                    <w:snapToGrid w:val="0"/>
                    <w:ind w:firstLineChars="400" w:firstLine="720"/>
                    <w:rPr>
                      <w:sz w:val="18"/>
                      <w:szCs w:val="18"/>
                    </w:rPr>
                  </w:pPr>
                  <w:r>
                    <w:rPr>
                      <w:rFonts w:hint="eastAsia"/>
                      <w:sz w:val="18"/>
                      <w:szCs w:val="18"/>
                    </w:rPr>
                    <w:t>1367</w:t>
                  </w:r>
                </w:p>
              </w:tc>
              <w:tc>
                <w:tcPr>
                  <w:tcW w:w="919" w:type="pct"/>
                  <w:vAlign w:val="center"/>
                </w:tcPr>
                <w:p w:rsidR="00CF219D" w:rsidRDefault="00FC36A6">
                  <w:pPr>
                    <w:adjustRightInd w:val="0"/>
                    <w:snapToGrid w:val="0"/>
                    <w:ind w:firstLineChars="350" w:firstLine="630"/>
                    <w:rPr>
                      <w:sz w:val="18"/>
                      <w:szCs w:val="18"/>
                    </w:rPr>
                  </w:pPr>
                  <w:r>
                    <w:rPr>
                      <w:rFonts w:hint="eastAsia"/>
                      <w:sz w:val="18"/>
                      <w:szCs w:val="18"/>
                    </w:rPr>
                    <w:t>2640</w:t>
                  </w:r>
                </w:p>
              </w:tc>
            </w:tr>
          </w:tbl>
          <w:p w:rsidR="00CF219D" w:rsidRDefault="00FC36A6" w:rsidP="00273B6D">
            <w:pPr>
              <w:adjustRightInd w:val="0"/>
              <w:snapToGrid w:val="0"/>
              <w:spacing w:beforeLines="50" w:line="360" w:lineRule="auto"/>
              <w:ind w:left="431"/>
              <w:rPr>
                <w:szCs w:val="21"/>
              </w:rPr>
            </w:pPr>
            <w:r>
              <w:rPr>
                <w:rFonts w:ascii="宋体" w:hAnsi="宋体" w:hint="eastAsia"/>
                <w:szCs w:val="21"/>
              </w:rPr>
              <w:t>④</w:t>
            </w:r>
            <w:r>
              <w:rPr>
                <w:rFonts w:hint="eastAsia"/>
                <w:szCs w:val="21"/>
              </w:rPr>
              <w:t>喷漆过程中产生的漆雾废气（染料尘）</w:t>
            </w:r>
          </w:p>
          <w:p w:rsidR="00CF219D" w:rsidRDefault="00FC36A6">
            <w:pPr>
              <w:adjustRightInd w:val="0"/>
              <w:snapToGrid w:val="0"/>
              <w:spacing w:line="360" w:lineRule="auto"/>
              <w:ind w:firstLineChars="200" w:firstLine="420"/>
              <w:rPr>
                <w:szCs w:val="21"/>
              </w:rPr>
            </w:pPr>
            <w:r>
              <w:rPr>
                <w:rFonts w:hint="eastAsia"/>
                <w:szCs w:val="21"/>
              </w:rPr>
              <w:t>本项目待喷工件底漆、面漆喷涂作业时，喷枪与工件的</w:t>
            </w:r>
            <w:r>
              <w:rPr>
                <w:rFonts w:ascii="宋体" w:hAnsi="宋体" w:hint="eastAsia"/>
                <w:szCs w:val="21"/>
              </w:rPr>
              <w:t>喷涂距离为</w:t>
            </w:r>
            <w:r>
              <w:rPr>
                <w:szCs w:val="21"/>
              </w:rPr>
              <w:t>15</w:t>
            </w:r>
            <w:r>
              <w:rPr>
                <w:rFonts w:hAnsi="宋体"/>
                <w:szCs w:val="21"/>
              </w:rPr>
              <w:t>～</w:t>
            </w:r>
            <w:r>
              <w:rPr>
                <w:szCs w:val="21"/>
              </w:rPr>
              <w:t>20cm</w:t>
            </w:r>
            <w:r>
              <w:rPr>
                <w:rFonts w:hint="eastAsia"/>
                <w:szCs w:val="21"/>
              </w:rPr>
              <w:t>，</w:t>
            </w:r>
            <w:r>
              <w:rPr>
                <w:szCs w:val="21"/>
              </w:rPr>
              <w:t>喷涂过程中会</w:t>
            </w:r>
            <w:r>
              <w:rPr>
                <w:rFonts w:hint="eastAsia"/>
                <w:szCs w:val="21"/>
              </w:rPr>
              <w:t>有未</w:t>
            </w:r>
            <w:r>
              <w:rPr>
                <w:rFonts w:hint="eastAsia"/>
                <w:szCs w:val="21"/>
              </w:rPr>
              <w:lastRenderedPageBreak/>
              <w:t>附着于工件表面的</w:t>
            </w:r>
            <w:r>
              <w:rPr>
                <w:szCs w:val="21"/>
              </w:rPr>
              <w:t>漆雾颗粒产生，</w:t>
            </w:r>
            <w:r>
              <w:rPr>
                <w:rFonts w:hint="eastAsia"/>
                <w:szCs w:val="21"/>
              </w:rPr>
              <w:t>以染料尘计。结合本项目喷涂工件多为板式结构、比表面积较大的特点，本项目保守估算，喷涂附着率以</w:t>
            </w:r>
            <w:r>
              <w:rPr>
                <w:rFonts w:hint="eastAsia"/>
                <w:szCs w:val="21"/>
              </w:rPr>
              <w:t>60%</w:t>
            </w:r>
            <w:r>
              <w:rPr>
                <w:rFonts w:hint="eastAsia"/>
                <w:szCs w:val="21"/>
              </w:rPr>
              <w:t>计</w:t>
            </w:r>
            <w:r>
              <w:rPr>
                <w:szCs w:val="21"/>
              </w:rPr>
              <w:t>，</w:t>
            </w:r>
            <w:r>
              <w:rPr>
                <w:rFonts w:ascii="宋体" w:hAnsi="宋体" w:hint="eastAsia"/>
                <w:szCs w:val="21"/>
              </w:rPr>
              <w:t>即底漆、面漆喷漆过程中固体份有</w:t>
            </w:r>
            <w:r>
              <w:rPr>
                <w:rFonts w:hint="eastAsia"/>
                <w:szCs w:val="21"/>
              </w:rPr>
              <w:t>60</w:t>
            </w:r>
            <w:r>
              <w:rPr>
                <w:szCs w:val="21"/>
              </w:rPr>
              <w:t>%</w:t>
            </w:r>
            <w:r>
              <w:rPr>
                <w:rFonts w:ascii="宋体" w:hAnsi="宋体" w:hint="eastAsia"/>
                <w:szCs w:val="21"/>
              </w:rPr>
              <w:t>附于工件表面，</w:t>
            </w:r>
            <w:r>
              <w:rPr>
                <w:rFonts w:hint="eastAsia"/>
                <w:szCs w:val="21"/>
              </w:rPr>
              <w:t>5</w:t>
            </w:r>
            <w:r>
              <w:rPr>
                <w:szCs w:val="21"/>
              </w:rPr>
              <w:t>%</w:t>
            </w:r>
            <w:r>
              <w:rPr>
                <w:rFonts w:ascii="宋体" w:hAnsi="宋体" w:hint="eastAsia"/>
                <w:szCs w:val="21"/>
              </w:rPr>
              <w:t>的固体份沉降在地面形成漆渣，剩余</w:t>
            </w:r>
            <w:r>
              <w:rPr>
                <w:rFonts w:hint="eastAsia"/>
                <w:szCs w:val="21"/>
              </w:rPr>
              <w:t>35</w:t>
            </w:r>
            <w:r>
              <w:rPr>
                <w:szCs w:val="21"/>
              </w:rPr>
              <w:t>%</w:t>
            </w:r>
            <w:r>
              <w:rPr>
                <w:rFonts w:ascii="宋体" w:hAnsi="宋体" w:hint="eastAsia"/>
                <w:szCs w:val="21"/>
              </w:rPr>
              <w:t>逸散于空气中成为漆雾废气（</w:t>
            </w:r>
            <w:r>
              <w:rPr>
                <w:rFonts w:hint="eastAsia"/>
                <w:szCs w:val="21"/>
              </w:rPr>
              <w:t>染料尘</w:t>
            </w:r>
            <w:r>
              <w:rPr>
                <w:rFonts w:ascii="宋体" w:hAnsi="宋体" w:hint="eastAsia"/>
                <w:szCs w:val="21"/>
              </w:rPr>
              <w:t>）。根据物料平衡得知，透明底漆喷漆过程中有</w:t>
            </w:r>
            <w:r>
              <w:rPr>
                <w:rFonts w:hint="eastAsia"/>
                <w:szCs w:val="21"/>
              </w:rPr>
              <w:t>2.1454</w:t>
            </w:r>
            <w:r>
              <w:rPr>
                <w:szCs w:val="21"/>
              </w:rPr>
              <w:t>t/</w:t>
            </w:r>
            <w:r>
              <w:rPr>
                <w:rFonts w:hint="eastAsia"/>
                <w:szCs w:val="21"/>
              </w:rPr>
              <w:t>a</w:t>
            </w:r>
            <w:r>
              <w:rPr>
                <w:rFonts w:ascii="宋体" w:hAnsi="宋体" w:hint="eastAsia"/>
                <w:szCs w:val="21"/>
              </w:rPr>
              <w:t>的漆雾颗粒产生、白底漆喷漆过程中有</w:t>
            </w:r>
            <w:r>
              <w:rPr>
                <w:rFonts w:hint="eastAsia"/>
                <w:szCs w:val="21"/>
              </w:rPr>
              <w:t>0.9195</w:t>
            </w:r>
            <w:r>
              <w:rPr>
                <w:szCs w:val="21"/>
              </w:rPr>
              <w:t>t/</w:t>
            </w:r>
            <w:r>
              <w:rPr>
                <w:rFonts w:hint="eastAsia"/>
                <w:szCs w:val="21"/>
              </w:rPr>
              <w:t>a</w:t>
            </w:r>
            <w:r>
              <w:rPr>
                <w:rFonts w:ascii="宋体" w:hAnsi="宋体" w:hint="eastAsia"/>
                <w:szCs w:val="21"/>
              </w:rPr>
              <w:t>的漆雾颗粒产生、色漆喷漆过程中有</w:t>
            </w:r>
            <w:r>
              <w:rPr>
                <w:rFonts w:hint="eastAsia"/>
                <w:szCs w:val="21"/>
              </w:rPr>
              <w:t>0.5364</w:t>
            </w:r>
            <w:r>
              <w:rPr>
                <w:szCs w:val="21"/>
              </w:rPr>
              <w:t>t/</w:t>
            </w:r>
            <w:r>
              <w:rPr>
                <w:rFonts w:hint="eastAsia"/>
                <w:szCs w:val="21"/>
              </w:rPr>
              <w:t>a</w:t>
            </w:r>
            <w:r>
              <w:rPr>
                <w:rFonts w:ascii="宋体" w:hAnsi="宋体" w:hint="eastAsia"/>
                <w:szCs w:val="21"/>
              </w:rPr>
              <w:t>的漆雾颗粒产生、清面漆喷漆过程中有</w:t>
            </w:r>
            <w:r>
              <w:rPr>
                <w:rFonts w:hint="eastAsia"/>
                <w:szCs w:val="21"/>
              </w:rPr>
              <w:t>0.8045</w:t>
            </w:r>
            <w:r>
              <w:rPr>
                <w:szCs w:val="21"/>
              </w:rPr>
              <w:t>t/</w:t>
            </w:r>
            <w:r>
              <w:rPr>
                <w:rFonts w:hint="eastAsia"/>
                <w:szCs w:val="21"/>
              </w:rPr>
              <w:t>a</w:t>
            </w:r>
            <w:r>
              <w:rPr>
                <w:rFonts w:ascii="宋体" w:hAnsi="宋体" w:hint="eastAsia"/>
                <w:szCs w:val="21"/>
              </w:rPr>
              <w:t>的漆雾颗粒产生、白面漆喷漆过程中有</w:t>
            </w:r>
            <w:r>
              <w:rPr>
                <w:rFonts w:hint="eastAsia"/>
                <w:szCs w:val="21"/>
              </w:rPr>
              <w:t>0.3448</w:t>
            </w:r>
            <w:r>
              <w:rPr>
                <w:szCs w:val="21"/>
              </w:rPr>
              <w:t>t/a</w:t>
            </w:r>
            <w:r>
              <w:rPr>
                <w:rFonts w:ascii="宋体" w:hAnsi="宋体" w:hint="eastAsia"/>
                <w:szCs w:val="21"/>
              </w:rPr>
              <w:t>的漆雾颗粒产生。本项目每座喷漆房均采用</w:t>
            </w:r>
            <w:r>
              <w:rPr>
                <w:rFonts w:hint="eastAsia"/>
                <w:kern w:val="0"/>
                <w:szCs w:val="21"/>
              </w:rPr>
              <w:t>上送风、下抽风的收集方式，保持微正压。底漆喷漆房设计风量为</w:t>
            </w:r>
            <w:r>
              <w:rPr>
                <w:rFonts w:hint="eastAsia"/>
                <w:kern w:val="0"/>
                <w:szCs w:val="21"/>
              </w:rPr>
              <w:t>20000m</w:t>
            </w:r>
            <w:r>
              <w:rPr>
                <w:rFonts w:hint="eastAsia"/>
                <w:kern w:val="0"/>
                <w:szCs w:val="21"/>
                <w:vertAlign w:val="superscript"/>
              </w:rPr>
              <w:t>3</w:t>
            </w:r>
            <w:r>
              <w:rPr>
                <w:rFonts w:hint="eastAsia"/>
                <w:kern w:val="0"/>
                <w:szCs w:val="21"/>
              </w:rPr>
              <w:t>/h</w:t>
            </w:r>
            <w:r>
              <w:rPr>
                <w:rFonts w:hint="eastAsia"/>
                <w:kern w:val="0"/>
                <w:szCs w:val="21"/>
              </w:rPr>
              <w:t>、面漆喷漆房设计风量为</w:t>
            </w:r>
            <w:r>
              <w:rPr>
                <w:rFonts w:hint="eastAsia"/>
                <w:kern w:val="0"/>
                <w:szCs w:val="21"/>
              </w:rPr>
              <w:t>24000m</w:t>
            </w:r>
            <w:r>
              <w:rPr>
                <w:rFonts w:hint="eastAsia"/>
                <w:kern w:val="0"/>
                <w:szCs w:val="21"/>
                <w:vertAlign w:val="superscript"/>
              </w:rPr>
              <w:t>3</w:t>
            </w:r>
            <w:r>
              <w:rPr>
                <w:rFonts w:hint="eastAsia"/>
                <w:kern w:val="0"/>
                <w:szCs w:val="21"/>
              </w:rPr>
              <w:t>/h</w:t>
            </w:r>
            <w:r>
              <w:rPr>
                <w:rFonts w:hint="eastAsia"/>
                <w:kern w:val="0"/>
                <w:szCs w:val="21"/>
              </w:rPr>
              <w:t>，</w:t>
            </w:r>
            <w:r>
              <w:rPr>
                <w:szCs w:val="21"/>
              </w:rPr>
              <w:t>喷漆</w:t>
            </w:r>
            <w:r>
              <w:rPr>
                <w:rFonts w:hint="eastAsia"/>
                <w:szCs w:val="21"/>
              </w:rPr>
              <w:t>房内</w:t>
            </w:r>
            <w:r>
              <w:rPr>
                <w:szCs w:val="21"/>
              </w:rPr>
              <w:t>气流带动过喷漆雾颗粒，</w:t>
            </w:r>
            <w:r>
              <w:rPr>
                <w:rFonts w:hint="eastAsia"/>
                <w:szCs w:val="21"/>
              </w:rPr>
              <w:t>进入水帘柜</w:t>
            </w:r>
            <w:r>
              <w:rPr>
                <w:szCs w:val="21"/>
              </w:rPr>
              <w:t>，与高速雾化的水汽碰撞，落入</w:t>
            </w:r>
            <w:r>
              <w:rPr>
                <w:rFonts w:hint="eastAsia"/>
                <w:szCs w:val="21"/>
              </w:rPr>
              <w:t>下方</w:t>
            </w:r>
            <w:r>
              <w:rPr>
                <w:szCs w:val="21"/>
              </w:rPr>
              <w:t>水池内</w:t>
            </w:r>
            <w:r>
              <w:rPr>
                <w:rFonts w:hint="eastAsia"/>
                <w:szCs w:val="21"/>
              </w:rPr>
              <w:t>形成漆渣</w:t>
            </w:r>
            <w:r>
              <w:rPr>
                <w:szCs w:val="21"/>
              </w:rPr>
              <w:t>，</w:t>
            </w:r>
            <w:r>
              <w:rPr>
                <w:rFonts w:hint="eastAsia"/>
                <w:szCs w:val="21"/>
              </w:rPr>
              <w:t>从而</w:t>
            </w:r>
            <w:r>
              <w:rPr>
                <w:szCs w:val="21"/>
              </w:rPr>
              <w:t>洗涤大部分漆雾颗粒</w:t>
            </w:r>
            <w:r>
              <w:rPr>
                <w:rFonts w:hint="eastAsia"/>
                <w:szCs w:val="21"/>
              </w:rPr>
              <w:t>，未被吸收的漆雾颗粒经水喷淋塔二次吸收。水帘柜对漆雾颗粒收集效</w:t>
            </w:r>
            <w:r>
              <w:rPr>
                <w:szCs w:val="21"/>
              </w:rPr>
              <w:t>率</w:t>
            </w:r>
            <w:r>
              <w:rPr>
                <w:rFonts w:hint="eastAsia"/>
                <w:szCs w:val="21"/>
              </w:rPr>
              <w:t>达</w:t>
            </w:r>
            <w:r>
              <w:rPr>
                <w:rFonts w:hint="eastAsia"/>
                <w:szCs w:val="21"/>
              </w:rPr>
              <w:t>98</w:t>
            </w:r>
            <w:r>
              <w:rPr>
                <w:szCs w:val="21"/>
              </w:rPr>
              <w:t>%</w:t>
            </w:r>
            <w:r>
              <w:rPr>
                <w:rFonts w:hint="eastAsia"/>
                <w:szCs w:val="21"/>
              </w:rPr>
              <w:t>，“水帘柜</w:t>
            </w:r>
            <w:r>
              <w:rPr>
                <w:rFonts w:hint="eastAsia"/>
                <w:szCs w:val="21"/>
              </w:rPr>
              <w:t>+</w:t>
            </w:r>
            <w:r>
              <w:rPr>
                <w:rFonts w:hint="eastAsia"/>
                <w:szCs w:val="21"/>
              </w:rPr>
              <w:t>水喷淋塔”吸收</w:t>
            </w:r>
            <w:r>
              <w:rPr>
                <w:szCs w:val="21"/>
              </w:rPr>
              <w:t>效率</w:t>
            </w:r>
            <w:r>
              <w:rPr>
                <w:rFonts w:hint="eastAsia"/>
                <w:szCs w:val="21"/>
              </w:rPr>
              <w:t>可达</w:t>
            </w:r>
            <w:r>
              <w:rPr>
                <w:szCs w:val="21"/>
              </w:rPr>
              <w:t>9</w:t>
            </w:r>
            <w:r>
              <w:rPr>
                <w:rFonts w:hint="eastAsia"/>
                <w:szCs w:val="21"/>
              </w:rPr>
              <w:t>0</w:t>
            </w:r>
            <w:r>
              <w:rPr>
                <w:szCs w:val="21"/>
              </w:rPr>
              <w:t>%</w:t>
            </w:r>
            <w:r>
              <w:rPr>
                <w:szCs w:val="21"/>
              </w:rPr>
              <w:t>，其余</w:t>
            </w:r>
            <w:r>
              <w:rPr>
                <w:rFonts w:hint="eastAsia"/>
                <w:szCs w:val="21"/>
              </w:rPr>
              <w:t>2</w:t>
            </w:r>
            <w:r>
              <w:rPr>
                <w:szCs w:val="21"/>
              </w:rPr>
              <w:t>%</w:t>
            </w:r>
            <w:r>
              <w:rPr>
                <w:szCs w:val="21"/>
              </w:rPr>
              <w:t>未被</w:t>
            </w:r>
            <w:r>
              <w:rPr>
                <w:rFonts w:hint="eastAsia"/>
                <w:szCs w:val="21"/>
              </w:rPr>
              <w:t>水帘柜</w:t>
            </w:r>
            <w:r>
              <w:rPr>
                <w:szCs w:val="21"/>
              </w:rPr>
              <w:t>收集的污染物呈无组织形式排放</w:t>
            </w:r>
            <w:r>
              <w:rPr>
                <w:rFonts w:hint="eastAsia"/>
                <w:szCs w:val="21"/>
              </w:rPr>
              <w:t>于生产车间二层内</w:t>
            </w:r>
            <w:r>
              <w:rPr>
                <w:szCs w:val="21"/>
              </w:rPr>
              <w:t>。</w:t>
            </w:r>
          </w:p>
          <w:p w:rsidR="00CF219D" w:rsidRDefault="00FC36A6">
            <w:pPr>
              <w:spacing w:line="360" w:lineRule="auto"/>
              <w:ind w:firstLineChars="200" w:firstLine="420"/>
              <w:rPr>
                <w:szCs w:val="21"/>
              </w:rPr>
            </w:pPr>
            <w:r>
              <w:rPr>
                <w:rFonts w:ascii="宋体" w:hAnsi="宋体" w:hint="eastAsia"/>
                <w:szCs w:val="21"/>
              </w:rPr>
              <w:t>⑤</w:t>
            </w:r>
            <w:r>
              <w:rPr>
                <w:rFonts w:hint="eastAsia"/>
                <w:szCs w:val="21"/>
              </w:rPr>
              <w:t>底漆打磨工序产生的打磨粉尘（染料尘）</w:t>
            </w:r>
          </w:p>
          <w:p w:rsidR="00CF219D" w:rsidRDefault="00FC36A6">
            <w:pPr>
              <w:adjustRightInd w:val="0"/>
              <w:snapToGrid w:val="0"/>
              <w:spacing w:line="360" w:lineRule="auto"/>
              <w:ind w:firstLineChars="200" w:firstLine="420"/>
              <w:rPr>
                <w:kern w:val="0"/>
                <w:szCs w:val="21"/>
              </w:rPr>
            </w:pPr>
            <w:r>
              <w:rPr>
                <w:rFonts w:hAnsi="宋体"/>
                <w:kern w:val="0"/>
                <w:szCs w:val="21"/>
              </w:rPr>
              <w:t>本项目</w:t>
            </w:r>
            <w:r>
              <w:rPr>
                <w:rFonts w:hAnsi="宋体" w:hint="eastAsia"/>
                <w:kern w:val="0"/>
                <w:szCs w:val="21"/>
              </w:rPr>
              <w:t>待喷工件每一遍</w:t>
            </w:r>
            <w:r>
              <w:rPr>
                <w:rFonts w:hAnsi="宋体"/>
                <w:kern w:val="0"/>
                <w:szCs w:val="21"/>
              </w:rPr>
              <w:t>喷</w:t>
            </w:r>
            <w:r>
              <w:rPr>
                <w:rFonts w:hAnsi="宋体" w:hint="eastAsia"/>
                <w:kern w:val="0"/>
                <w:szCs w:val="21"/>
              </w:rPr>
              <w:t>底</w:t>
            </w:r>
            <w:r>
              <w:rPr>
                <w:kern w:val="0"/>
                <w:szCs w:val="21"/>
              </w:rPr>
              <w:t>漆</w:t>
            </w:r>
            <w:r>
              <w:rPr>
                <w:rFonts w:hint="eastAsia"/>
                <w:kern w:val="0"/>
                <w:szCs w:val="21"/>
              </w:rPr>
              <w:t>、晾干</w:t>
            </w:r>
            <w:r>
              <w:rPr>
                <w:kern w:val="0"/>
                <w:szCs w:val="21"/>
              </w:rPr>
              <w:t>后</w:t>
            </w:r>
            <w:r>
              <w:rPr>
                <w:rFonts w:hint="eastAsia"/>
                <w:kern w:val="0"/>
                <w:szCs w:val="21"/>
              </w:rPr>
              <w:t>均需通过</w:t>
            </w:r>
            <w:r>
              <w:rPr>
                <w:kern w:val="0"/>
                <w:szCs w:val="21"/>
              </w:rPr>
              <w:t>人工手持打磨机对表面漆膜进行</w:t>
            </w:r>
            <w:r>
              <w:rPr>
                <w:rFonts w:hint="eastAsia"/>
                <w:kern w:val="0"/>
                <w:szCs w:val="21"/>
              </w:rPr>
              <w:t>人工</w:t>
            </w:r>
            <w:r>
              <w:rPr>
                <w:kern w:val="0"/>
                <w:szCs w:val="21"/>
              </w:rPr>
              <w:t>打磨</w:t>
            </w:r>
            <w:r>
              <w:rPr>
                <w:rFonts w:hint="eastAsia"/>
                <w:kern w:val="0"/>
                <w:szCs w:val="21"/>
              </w:rPr>
              <w:t>，以达到下道工序的要求。该工序会</w:t>
            </w:r>
            <w:r>
              <w:rPr>
                <w:kern w:val="0"/>
                <w:szCs w:val="21"/>
              </w:rPr>
              <w:t>产生打磨粉尘，</w:t>
            </w:r>
            <w:r>
              <w:rPr>
                <w:rFonts w:hint="eastAsia"/>
                <w:kern w:val="0"/>
                <w:szCs w:val="21"/>
              </w:rPr>
              <w:t>以染料尘计。产生地点位于生产车间二层西南侧。</w:t>
            </w:r>
            <w:r>
              <w:rPr>
                <w:kern w:val="0"/>
                <w:szCs w:val="21"/>
              </w:rPr>
              <w:t>根据企业</w:t>
            </w:r>
            <w:r>
              <w:rPr>
                <w:rFonts w:hint="eastAsia"/>
                <w:kern w:val="0"/>
                <w:szCs w:val="21"/>
              </w:rPr>
              <w:t>实际</w:t>
            </w:r>
            <w:r>
              <w:rPr>
                <w:kern w:val="0"/>
                <w:szCs w:val="21"/>
              </w:rPr>
              <w:t>运行情况可知，</w:t>
            </w:r>
            <w:r>
              <w:rPr>
                <w:rFonts w:hint="eastAsia"/>
                <w:kern w:val="0"/>
                <w:szCs w:val="21"/>
              </w:rPr>
              <w:t>两遍底漆</w:t>
            </w:r>
            <w:r>
              <w:rPr>
                <w:kern w:val="0"/>
                <w:szCs w:val="21"/>
              </w:rPr>
              <w:t>打磨过程</w:t>
            </w:r>
            <w:r>
              <w:rPr>
                <w:rFonts w:hint="eastAsia"/>
                <w:kern w:val="0"/>
                <w:szCs w:val="21"/>
              </w:rPr>
              <w:t>中</w:t>
            </w:r>
            <w:r>
              <w:rPr>
                <w:kern w:val="0"/>
                <w:szCs w:val="21"/>
              </w:rPr>
              <w:t>粉尘产生量约为</w:t>
            </w:r>
            <w:r>
              <w:rPr>
                <w:rFonts w:hint="eastAsia"/>
                <w:kern w:val="0"/>
                <w:szCs w:val="21"/>
              </w:rPr>
              <w:t>底漆</w:t>
            </w:r>
            <w:r>
              <w:rPr>
                <w:kern w:val="0"/>
                <w:szCs w:val="21"/>
              </w:rPr>
              <w:t>漆膜的</w:t>
            </w:r>
            <w:r>
              <w:rPr>
                <w:rFonts w:hint="eastAsia"/>
                <w:kern w:val="0"/>
                <w:szCs w:val="21"/>
              </w:rPr>
              <w:t>10</w:t>
            </w:r>
            <w:r>
              <w:rPr>
                <w:kern w:val="0"/>
                <w:szCs w:val="21"/>
              </w:rPr>
              <w:t>%</w:t>
            </w:r>
            <w:r>
              <w:rPr>
                <w:rFonts w:hint="eastAsia"/>
                <w:kern w:val="0"/>
                <w:szCs w:val="21"/>
              </w:rPr>
              <w:t>。根据物料平衡核算，</w:t>
            </w:r>
            <w:r>
              <w:rPr>
                <w:kern w:val="0"/>
                <w:szCs w:val="21"/>
              </w:rPr>
              <w:t>打磨粉尘产生量</w:t>
            </w:r>
            <w:r>
              <w:rPr>
                <w:rFonts w:hint="eastAsia"/>
                <w:kern w:val="0"/>
                <w:szCs w:val="21"/>
              </w:rPr>
              <w:t>约</w:t>
            </w:r>
            <w:r>
              <w:rPr>
                <w:kern w:val="0"/>
                <w:szCs w:val="21"/>
              </w:rPr>
              <w:t>为</w:t>
            </w:r>
            <w:r>
              <w:rPr>
                <w:rFonts w:hint="eastAsia"/>
                <w:kern w:val="0"/>
                <w:szCs w:val="21"/>
              </w:rPr>
              <w:t>0.5254</w:t>
            </w:r>
            <w:r>
              <w:rPr>
                <w:kern w:val="0"/>
                <w:szCs w:val="21"/>
              </w:rPr>
              <w:t>t/a</w:t>
            </w:r>
            <w:r>
              <w:rPr>
                <w:rFonts w:hint="eastAsia"/>
                <w:kern w:val="0"/>
                <w:szCs w:val="21"/>
              </w:rPr>
              <w:t>。本项目在生产车间二层西南角设有</w:t>
            </w:r>
            <w:r>
              <w:rPr>
                <w:rFonts w:hint="eastAsia"/>
                <w:kern w:val="0"/>
                <w:szCs w:val="21"/>
              </w:rPr>
              <w:t>4</w:t>
            </w:r>
            <w:r>
              <w:rPr>
                <w:rFonts w:hint="eastAsia"/>
                <w:kern w:val="0"/>
                <w:szCs w:val="21"/>
              </w:rPr>
              <w:t>个底漆打磨工位，根据实际生产经验，平均每个工位每小时打磨</w:t>
            </w:r>
            <w:r>
              <w:rPr>
                <w:rFonts w:hint="eastAsia"/>
                <w:kern w:val="0"/>
                <w:szCs w:val="21"/>
              </w:rPr>
              <w:t>10m</w:t>
            </w:r>
            <w:r>
              <w:rPr>
                <w:rFonts w:hint="eastAsia"/>
                <w:kern w:val="0"/>
                <w:szCs w:val="21"/>
                <w:vertAlign w:val="superscript"/>
              </w:rPr>
              <w:t>2</w:t>
            </w:r>
            <w:r>
              <w:rPr>
                <w:rFonts w:hint="eastAsia"/>
                <w:kern w:val="0"/>
                <w:szCs w:val="21"/>
              </w:rPr>
              <w:t>，则底漆打磨工作时间为</w:t>
            </w:r>
            <w:r>
              <w:rPr>
                <w:szCs w:val="21"/>
              </w:rPr>
              <w:t>33680m</w:t>
            </w:r>
            <w:r>
              <w:rPr>
                <w:szCs w:val="21"/>
                <w:vertAlign w:val="superscript"/>
              </w:rPr>
              <w:t>2</w:t>
            </w:r>
            <w:r>
              <w:rPr>
                <w:rFonts w:ascii="宋体" w:hAnsi="宋体" w:hint="eastAsia"/>
                <w:szCs w:val="21"/>
              </w:rPr>
              <w:t>×</w:t>
            </w:r>
            <w:r>
              <w:rPr>
                <w:szCs w:val="21"/>
              </w:rPr>
              <w:t>2/</w:t>
            </w:r>
            <w:r>
              <w:rPr>
                <w:rFonts w:ascii="宋体" w:hAnsi="宋体" w:hint="eastAsia"/>
                <w:szCs w:val="21"/>
              </w:rPr>
              <w:t>[</w:t>
            </w:r>
            <w:r>
              <w:rPr>
                <w:rFonts w:hint="eastAsia"/>
                <w:szCs w:val="21"/>
              </w:rPr>
              <w:t>4</w:t>
            </w:r>
            <w:r>
              <w:rPr>
                <w:szCs w:val="21"/>
              </w:rPr>
              <w:t>×</w:t>
            </w:r>
            <w:r>
              <w:rPr>
                <w:rFonts w:hint="eastAsia"/>
                <w:szCs w:val="21"/>
              </w:rPr>
              <w:t>10</w:t>
            </w:r>
            <w:r>
              <w:rPr>
                <w:szCs w:val="21"/>
              </w:rPr>
              <w:t>m</w:t>
            </w:r>
            <w:r>
              <w:rPr>
                <w:szCs w:val="21"/>
                <w:vertAlign w:val="superscript"/>
              </w:rPr>
              <w:t>2</w:t>
            </w:r>
            <w:r>
              <w:rPr>
                <w:szCs w:val="21"/>
              </w:rPr>
              <w:t>/h]=</w:t>
            </w:r>
            <w:r>
              <w:rPr>
                <w:rFonts w:hint="eastAsia"/>
                <w:szCs w:val="21"/>
              </w:rPr>
              <w:t>1684</w:t>
            </w:r>
            <w:r>
              <w:rPr>
                <w:szCs w:val="21"/>
              </w:rPr>
              <w:t>h</w:t>
            </w:r>
            <w:r>
              <w:rPr>
                <w:rFonts w:ascii="宋体" w:hAnsi="宋体" w:hint="eastAsia"/>
                <w:szCs w:val="21"/>
              </w:rPr>
              <w:t>。</w:t>
            </w:r>
          </w:p>
          <w:p w:rsidR="00CF219D" w:rsidRDefault="00FC36A6">
            <w:pPr>
              <w:spacing w:line="360" w:lineRule="auto"/>
              <w:ind w:firstLine="465"/>
              <w:rPr>
                <w:szCs w:val="21"/>
              </w:rPr>
            </w:pPr>
            <w:r>
              <w:rPr>
                <w:rFonts w:hint="eastAsia"/>
                <w:bCs/>
                <w:szCs w:val="21"/>
              </w:rPr>
              <w:t>厂方拟在底漆打磨工位一侧设置两组干式打磨柜对打磨粉尘收集处理，最终通过</w:t>
            </w:r>
            <w:r>
              <w:rPr>
                <w:rFonts w:hint="eastAsia"/>
                <w:bCs/>
                <w:szCs w:val="21"/>
              </w:rPr>
              <w:t>20</w:t>
            </w:r>
            <w:r>
              <w:rPr>
                <w:rFonts w:hint="eastAsia"/>
                <w:bCs/>
                <w:szCs w:val="21"/>
              </w:rPr>
              <w:t>米高排气筒（</w:t>
            </w:r>
            <w:r>
              <w:rPr>
                <w:rFonts w:hint="eastAsia"/>
                <w:bCs/>
                <w:szCs w:val="21"/>
              </w:rPr>
              <w:t>FQ-3</w:t>
            </w:r>
            <w:r>
              <w:rPr>
                <w:rFonts w:hint="eastAsia"/>
                <w:bCs/>
                <w:szCs w:val="21"/>
              </w:rPr>
              <w:t>）高空排放。每组</w:t>
            </w:r>
            <w:r>
              <w:rPr>
                <w:rFonts w:hint="eastAsia"/>
                <w:szCs w:val="21"/>
              </w:rPr>
              <w:t>干式打磨柜吸收风量为</w:t>
            </w:r>
            <w:r>
              <w:rPr>
                <w:rFonts w:hint="eastAsia"/>
                <w:szCs w:val="21"/>
              </w:rPr>
              <w:t>6</w:t>
            </w:r>
            <w:r>
              <w:rPr>
                <w:szCs w:val="21"/>
              </w:rPr>
              <w:t>000m</w:t>
            </w:r>
            <w:r>
              <w:rPr>
                <w:szCs w:val="21"/>
                <w:vertAlign w:val="superscript"/>
              </w:rPr>
              <w:t>3</w:t>
            </w:r>
            <w:r>
              <w:rPr>
                <w:szCs w:val="21"/>
              </w:rPr>
              <w:t>/h</w:t>
            </w:r>
            <w:r>
              <w:rPr>
                <w:rFonts w:hint="eastAsia"/>
                <w:szCs w:val="21"/>
              </w:rPr>
              <w:t>，总吸收风量</w:t>
            </w:r>
            <w:r>
              <w:rPr>
                <w:rFonts w:hint="eastAsia"/>
                <w:szCs w:val="21"/>
              </w:rPr>
              <w:t>12000</w:t>
            </w:r>
            <w:r>
              <w:rPr>
                <w:szCs w:val="21"/>
              </w:rPr>
              <w:t>m</w:t>
            </w:r>
            <w:r>
              <w:rPr>
                <w:szCs w:val="21"/>
                <w:vertAlign w:val="superscript"/>
              </w:rPr>
              <w:t>3</w:t>
            </w:r>
            <w:r>
              <w:rPr>
                <w:szCs w:val="21"/>
              </w:rPr>
              <w:t>/h</w:t>
            </w:r>
            <w:r>
              <w:rPr>
                <w:rFonts w:hint="eastAsia"/>
                <w:szCs w:val="21"/>
              </w:rPr>
              <w:t>，粉尘收集率约为</w:t>
            </w:r>
            <w:r>
              <w:rPr>
                <w:szCs w:val="21"/>
              </w:rPr>
              <w:t>9</w:t>
            </w:r>
            <w:r>
              <w:rPr>
                <w:rFonts w:hint="eastAsia"/>
                <w:szCs w:val="21"/>
              </w:rPr>
              <w:t>0</w:t>
            </w:r>
            <w:r>
              <w:rPr>
                <w:szCs w:val="21"/>
              </w:rPr>
              <w:t>%</w:t>
            </w:r>
            <w:r>
              <w:rPr>
                <w:rFonts w:hint="eastAsia"/>
                <w:szCs w:val="21"/>
              </w:rPr>
              <w:t>，处理效率达</w:t>
            </w:r>
            <w:r>
              <w:rPr>
                <w:szCs w:val="21"/>
              </w:rPr>
              <w:t xml:space="preserve"> 9</w:t>
            </w:r>
            <w:r>
              <w:rPr>
                <w:rFonts w:hint="eastAsia"/>
                <w:szCs w:val="21"/>
              </w:rPr>
              <w:t>5</w:t>
            </w:r>
            <w:r>
              <w:rPr>
                <w:szCs w:val="21"/>
              </w:rPr>
              <w:t>%</w:t>
            </w:r>
            <w:r>
              <w:rPr>
                <w:rFonts w:hint="eastAsia"/>
                <w:szCs w:val="21"/>
              </w:rPr>
              <w:t>。故底漆打磨粉尘产生量为</w:t>
            </w:r>
            <w:r>
              <w:rPr>
                <w:rFonts w:hint="eastAsia"/>
                <w:szCs w:val="21"/>
              </w:rPr>
              <w:t>0.4729</w:t>
            </w:r>
            <w:r>
              <w:rPr>
                <w:szCs w:val="21"/>
              </w:rPr>
              <w:t>t/a</w:t>
            </w:r>
            <w:r>
              <w:rPr>
                <w:rFonts w:hint="eastAsia"/>
                <w:szCs w:val="21"/>
              </w:rPr>
              <w:t>，产生速率为</w:t>
            </w:r>
            <w:r>
              <w:rPr>
                <w:rFonts w:hint="eastAsia"/>
                <w:szCs w:val="21"/>
              </w:rPr>
              <w:t>0.2808</w:t>
            </w:r>
            <w:r>
              <w:rPr>
                <w:szCs w:val="21"/>
              </w:rPr>
              <w:t>kg/h</w:t>
            </w:r>
            <w:r>
              <w:rPr>
                <w:rFonts w:hint="eastAsia"/>
                <w:szCs w:val="21"/>
              </w:rPr>
              <w:t>，产生浓度为</w:t>
            </w:r>
            <w:r>
              <w:rPr>
                <w:rFonts w:hint="eastAsia"/>
                <w:szCs w:val="21"/>
              </w:rPr>
              <w:t>23.4</w:t>
            </w:r>
            <w:r>
              <w:rPr>
                <w:szCs w:val="21"/>
              </w:rPr>
              <w:t>mg/h</w:t>
            </w:r>
            <w:r>
              <w:rPr>
                <w:rFonts w:hint="eastAsia"/>
                <w:szCs w:val="21"/>
              </w:rPr>
              <w:t>，排放量为</w:t>
            </w:r>
            <w:r>
              <w:rPr>
                <w:rFonts w:hint="eastAsia"/>
                <w:szCs w:val="21"/>
              </w:rPr>
              <w:t>0.0236</w:t>
            </w:r>
            <w:r>
              <w:rPr>
                <w:szCs w:val="21"/>
              </w:rPr>
              <w:t>t/a</w:t>
            </w:r>
            <w:r>
              <w:rPr>
                <w:rFonts w:hint="eastAsia"/>
                <w:szCs w:val="21"/>
              </w:rPr>
              <w:t>，排放速率为</w:t>
            </w:r>
            <w:r>
              <w:rPr>
                <w:rFonts w:hint="eastAsia"/>
                <w:szCs w:val="21"/>
              </w:rPr>
              <w:t>0.014</w:t>
            </w:r>
            <w:r>
              <w:rPr>
                <w:szCs w:val="21"/>
              </w:rPr>
              <w:t>kg/h</w:t>
            </w:r>
            <w:r>
              <w:rPr>
                <w:rFonts w:hint="eastAsia"/>
                <w:szCs w:val="21"/>
              </w:rPr>
              <w:t>，排放浓度为</w:t>
            </w:r>
            <w:r>
              <w:rPr>
                <w:rFonts w:hint="eastAsia"/>
                <w:szCs w:val="21"/>
              </w:rPr>
              <w:t>1.17</w:t>
            </w:r>
            <w:r>
              <w:rPr>
                <w:szCs w:val="21"/>
              </w:rPr>
              <w:t>mg/h</w:t>
            </w:r>
            <w:r>
              <w:rPr>
                <w:rFonts w:hint="eastAsia"/>
                <w:szCs w:val="21"/>
              </w:rPr>
              <w:t>。</w:t>
            </w:r>
            <w:r>
              <w:rPr>
                <w:rFonts w:ascii="宋体" w:hAnsi="宋体" w:hint="eastAsia"/>
                <w:szCs w:val="21"/>
              </w:rPr>
              <w:t>其他</w:t>
            </w:r>
            <w:r>
              <w:rPr>
                <w:rFonts w:hint="eastAsia"/>
                <w:szCs w:val="21"/>
              </w:rPr>
              <w:t>10</w:t>
            </w:r>
            <w:r>
              <w:rPr>
                <w:szCs w:val="21"/>
              </w:rPr>
              <w:t>%</w:t>
            </w:r>
            <w:r>
              <w:rPr>
                <w:rFonts w:ascii="宋体" w:hAnsi="宋体" w:hint="eastAsia"/>
                <w:szCs w:val="21"/>
              </w:rPr>
              <w:t>未被吸收的底漆打磨粉尘以无组织形式逸散于</w:t>
            </w:r>
            <w:r>
              <w:rPr>
                <w:rFonts w:hint="eastAsia"/>
                <w:szCs w:val="21"/>
              </w:rPr>
              <w:t>生产</w:t>
            </w:r>
            <w:r>
              <w:rPr>
                <w:rFonts w:ascii="宋体" w:hAnsi="宋体" w:hint="eastAsia"/>
                <w:szCs w:val="21"/>
              </w:rPr>
              <w:t>车间二层内，故底漆打磨粉尘无组织排放量为</w:t>
            </w:r>
            <w:r>
              <w:rPr>
                <w:rFonts w:hint="eastAsia"/>
                <w:szCs w:val="21"/>
              </w:rPr>
              <w:t>0.0525</w:t>
            </w:r>
            <w:r>
              <w:rPr>
                <w:szCs w:val="21"/>
              </w:rPr>
              <w:t>t/a</w:t>
            </w:r>
            <w:r>
              <w:rPr>
                <w:rFonts w:hint="eastAsia"/>
                <w:szCs w:val="21"/>
              </w:rPr>
              <w:t>，排放速率</w:t>
            </w:r>
            <w:r>
              <w:rPr>
                <w:rFonts w:hint="eastAsia"/>
                <w:szCs w:val="21"/>
              </w:rPr>
              <w:t>0.0312kg/h</w:t>
            </w:r>
            <w:r>
              <w:rPr>
                <w:rFonts w:hint="eastAsia"/>
                <w:szCs w:val="21"/>
              </w:rPr>
              <w:t>。</w:t>
            </w:r>
          </w:p>
          <w:p w:rsidR="00CF219D" w:rsidRDefault="00FC36A6">
            <w:pPr>
              <w:spacing w:line="360" w:lineRule="auto"/>
              <w:ind w:firstLineChars="200" w:firstLine="420"/>
              <w:rPr>
                <w:rFonts w:ascii="宋体" w:hAnsi="宋体"/>
                <w:szCs w:val="21"/>
              </w:rPr>
            </w:pPr>
            <w:r>
              <w:rPr>
                <w:rFonts w:ascii="宋体" w:hAnsi="宋体" w:hint="eastAsia"/>
                <w:szCs w:val="21"/>
              </w:rPr>
              <w:t>⑥软包喷胶工段产生的喷胶废气（</w:t>
            </w:r>
            <w:r>
              <w:rPr>
                <w:rFonts w:hint="eastAsia"/>
                <w:szCs w:val="21"/>
              </w:rPr>
              <w:t>TVOC</w:t>
            </w:r>
            <w:r>
              <w:rPr>
                <w:rFonts w:ascii="宋体" w:hAnsi="宋体" w:hint="eastAsia"/>
                <w:szCs w:val="21"/>
              </w:rPr>
              <w:t>）</w:t>
            </w:r>
          </w:p>
          <w:p w:rsidR="00CF219D" w:rsidRDefault="00FC36A6">
            <w:pPr>
              <w:spacing w:line="360" w:lineRule="auto"/>
              <w:ind w:firstLineChars="200" w:firstLine="420"/>
              <w:rPr>
                <w:rFonts w:ascii="宋体" w:hAnsi="宋体"/>
              </w:rPr>
            </w:pPr>
            <w:r>
              <w:rPr>
                <w:rFonts w:ascii="宋体" w:hAnsi="宋体" w:hint="eastAsia"/>
                <w:bCs/>
              </w:rPr>
              <w:t>本项目沙发软包工序需人工手持喷枪，将水性胶喷涂到沙发框架上，以便于海绵的粘贴。根据厂方介绍，水性胶使用量为</w:t>
            </w:r>
            <w:r>
              <w:rPr>
                <w:bCs/>
              </w:rPr>
              <w:t>0.8t/a</w:t>
            </w:r>
            <w:r>
              <w:rPr>
                <w:rFonts w:ascii="宋体" w:hAnsi="宋体" w:hint="eastAsia"/>
                <w:bCs/>
              </w:rPr>
              <w:t>，</w:t>
            </w:r>
            <w:r>
              <w:rPr>
                <w:rFonts w:ascii="宋体" w:hAnsi="宋体" w:hint="eastAsia"/>
                <w:szCs w:val="21"/>
              </w:rPr>
              <w:t>根据企业提供的水性胶成分检测报告（见附件</w:t>
            </w:r>
            <w:r>
              <w:rPr>
                <w:szCs w:val="21"/>
              </w:rPr>
              <w:t>5</w:t>
            </w:r>
            <w:r>
              <w:rPr>
                <w:rFonts w:ascii="宋体" w:hAnsi="宋体" w:hint="eastAsia"/>
                <w:szCs w:val="21"/>
              </w:rPr>
              <w:t>）分析可知，水性胶中挥发份含量约为</w:t>
            </w:r>
            <w:r>
              <w:rPr>
                <w:szCs w:val="21"/>
              </w:rPr>
              <w:t>25g/L</w:t>
            </w:r>
            <w:r>
              <w:rPr>
                <w:rFonts w:ascii="宋体" w:hAnsi="宋体" w:hint="eastAsia"/>
                <w:szCs w:val="21"/>
              </w:rPr>
              <w:t>，水性胶密度约为</w:t>
            </w:r>
            <w:r>
              <w:rPr>
                <w:szCs w:val="21"/>
              </w:rPr>
              <w:t>1.</w:t>
            </w:r>
            <w:r>
              <w:rPr>
                <w:rFonts w:hint="eastAsia"/>
                <w:szCs w:val="21"/>
              </w:rPr>
              <w:t>2</w:t>
            </w:r>
            <w:r>
              <w:rPr>
                <w:szCs w:val="21"/>
              </w:rPr>
              <w:t>kg/L</w:t>
            </w:r>
            <w:r>
              <w:rPr>
                <w:rFonts w:ascii="宋体" w:hAnsi="宋体" w:hint="eastAsia"/>
                <w:szCs w:val="21"/>
              </w:rPr>
              <w:t>，则水性胶中</w:t>
            </w:r>
            <w:r>
              <w:rPr>
                <w:szCs w:val="21"/>
              </w:rPr>
              <w:t>TVOC</w:t>
            </w:r>
            <w:r>
              <w:rPr>
                <w:rFonts w:ascii="宋体" w:hAnsi="宋体" w:hint="eastAsia"/>
                <w:szCs w:val="21"/>
              </w:rPr>
              <w:t>产生量为</w:t>
            </w:r>
            <w:r>
              <w:rPr>
                <w:rFonts w:hint="eastAsia"/>
                <w:szCs w:val="21"/>
              </w:rPr>
              <w:t>0.0167</w:t>
            </w:r>
            <w:r>
              <w:rPr>
                <w:szCs w:val="21"/>
              </w:rPr>
              <w:t>t/a</w:t>
            </w:r>
            <w:r>
              <w:rPr>
                <w:rFonts w:ascii="宋体" w:hAnsi="宋体" w:hint="eastAsia"/>
                <w:szCs w:val="21"/>
              </w:rPr>
              <w:t>。厂房拟在生产车间二层东侧设置一座</w:t>
            </w:r>
            <w:r>
              <w:rPr>
                <w:rFonts w:hint="eastAsia"/>
                <w:szCs w:val="21"/>
              </w:rPr>
              <w:t>3.72m</w:t>
            </w:r>
            <w:r>
              <w:rPr>
                <w:rFonts w:hint="eastAsia"/>
                <w:szCs w:val="21"/>
              </w:rPr>
              <w:t>×</w:t>
            </w:r>
            <w:r>
              <w:rPr>
                <w:rFonts w:hint="eastAsia"/>
                <w:szCs w:val="21"/>
              </w:rPr>
              <w:t>2.4m</w:t>
            </w:r>
            <w:r>
              <w:rPr>
                <w:rFonts w:hint="eastAsia"/>
                <w:szCs w:val="21"/>
              </w:rPr>
              <w:t>×</w:t>
            </w:r>
            <w:r>
              <w:rPr>
                <w:rFonts w:hint="eastAsia"/>
                <w:szCs w:val="21"/>
              </w:rPr>
              <w:t>2.5m</w:t>
            </w:r>
            <w:r>
              <w:rPr>
                <w:rFonts w:hint="eastAsia"/>
                <w:kern w:val="0"/>
                <w:szCs w:val="21"/>
              </w:rPr>
              <w:t>密闭喷胶房，喷胶工段在该密闭喷胶房内进行。</w:t>
            </w:r>
            <w:r>
              <w:rPr>
                <w:rFonts w:hint="eastAsia"/>
              </w:rPr>
              <w:t>厂方拟在该</w:t>
            </w:r>
            <w:r>
              <w:rPr>
                <w:rFonts w:hint="eastAsia"/>
                <w:kern w:val="0"/>
                <w:szCs w:val="21"/>
              </w:rPr>
              <w:t>密闭喷胶房</w:t>
            </w:r>
            <w:r>
              <w:rPr>
                <w:rFonts w:hint="eastAsia"/>
              </w:rPr>
              <w:t>屋顶设置吸风装置，采用强制换风的方式吸收有机废气，</w:t>
            </w:r>
            <w:r>
              <w:rPr>
                <w:rFonts w:ascii="宋体" w:hAnsi="宋体"/>
              </w:rPr>
              <w:t>设计风量按照密闭区域的容积</w:t>
            </w:r>
            <w:r>
              <w:t>×</w:t>
            </w:r>
            <w:r>
              <w:rPr>
                <w:rFonts w:ascii="宋体" w:hAnsi="宋体"/>
              </w:rPr>
              <w:t>换气次数考虑</w:t>
            </w:r>
            <w:r>
              <w:t>，</w:t>
            </w:r>
            <w:r>
              <w:rPr>
                <w:rFonts w:ascii="宋体" w:hAnsi="宋体" w:hint="eastAsia"/>
              </w:rPr>
              <w:t>有人操作环境</w:t>
            </w:r>
            <w:r>
              <w:rPr>
                <w:rFonts w:ascii="宋体" w:hAnsi="宋体"/>
              </w:rPr>
              <w:t>设计换气次数</w:t>
            </w:r>
            <w:r>
              <w:rPr>
                <w:rFonts w:ascii="宋体" w:hAnsi="宋体" w:hint="eastAsia"/>
              </w:rPr>
              <w:t>一般</w:t>
            </w:r>
            <w:r>
              <w:rPr>
                <w:rFonts w:ascii="宋体" w:hAnsi="宋体"/>
              </w:rPr>
              <w:t>为</w:t>
            </w:r>
            <w:r>
              <w:rPr>
                <w:rFonts w:hint="eastAsia"/>
              </w:rPr>
              <w:t>30</w:t>
            </w:r>
            <w:r>
              <w:rPr>
                <w:rFonts w:ascii="宋体" w:hAnsi="宋体" w:hint="eastAsia"/>
              </w:rPr>
              <w:t>～</w:t>
            </w:r>
            <w:r>
              <w:rPr>
                <w:rFonts w:hint="eastAsia"/>
              </w:rPr>
              <w:t>60</w:t>
            </w:r>
            <w:r>
              <w:rPr>
                <w:rFonts w:ascii="宋体" w:hAnsi="宋体"/>
              </w:rPr>
              <w:t>次/小时</w:t>
            </w:r>
            <w:r>
              <w:t>，</w:t>
            </w:r>
            <w:r>
              <w:rPr>
                <w:rFonts w:ascii="宋体" w:hAnsi="宋体"/>
                <w:snapToGrid w:val="0"/>
              </w:rPr>
              <w:t>考虑风量损耗</w:t>
            </w:r>
            <w:r>
              <w:rPr>
                <w:rFonts w:ascii="宋体" w:hAnsi="宋体" w:hint="eastAsia"/>
              </w:rPr>
              <w:t>，则</w:t>
            </w:r>
            <w:r>
              <w:rPr>
                <w:rFonts w:hint="eastAsia"/>
                <w:kern w:val="0"/>
                <w:szCs w:val="21"/>
              </w:rPr>
              <w:t>密闭喷胶房</w:t>
            </w:r>
            <w:r>
              <w:rPr>
                <w:rFonts w:ascii="宋体" w:hAnsi="宋体" w:hint="eastAsia"/>
              </w:rPr>
              <w:t>设计的排风量为</w:t>
            </w:r>
            <w:r>
              <w:rPr>
                <w:rFonts w:hint="eastAsia"/>
              </w:rPr>
              <w:t>15</w:t>
            </w:r>
            <w:r>
              <w:t>00m</w:t>
            </w:r>
            <w:r>
              <w:rPr>
                <w:vertAlign w:val="superscript"/>
              </w:rPr>
              <w:t>3</w:t>
            </w:r>
            <w:r>
              <w:t>/h</w:t>
            </w:r>
            <w:r>
              <w:rPr>
                <w:rFonts w:ascii="宋体" w:hAnsi="宋体" w:hint="eastAsia"/>
              </w:rPr>
              <w:t>。</w:t>
            </w:r>
          </w:p>
          <w:p w:rsidR="00CF219D" w:rsidRDefault="00FC36A6">
            <w:pPr>
              <w:spacing w:line="360" w:lineRule="auto"/>
              <w:ind w:firstLine="482"/>
            </w:pPr>
            <w:r>
              <w:t>该密闭</w:t>
            </w:r>
            <w:r>
              <w:rPr>
                <w:rFonts w:hint="eastAsia"/>
              </w:rPr>
              <w:t>喷胶房</w:t>
            </w:r>
            <w:r>
              <w:t>收集率以</w:t>
            </w:r>
            <w:r>
              <w:t>98%</w:t>
            </w:r>
            <w:r>
              <w:t>计，吸风管道</w:t>
            </w:r>
            <w:r>
              <w:rPr>
                <w:rFonts w:hint="eastAsia"/>
              </w:rPr>
              <w:t>接入面漆喷漆房废气处理装置</w:t>
            </w:r>
            <w:r>
              <w:t>处理后</w:t>
            </w:r>
            <w:r>
              <w:rPr>
                <w:rFonts w:hint="eastAsia"/>
              </w:rPr>
              <w:t>经</w:t>
            </w:r>
            <w:r>
              <w:t>20m</w:t>
            </w:r>
            <w:r>
              <w:t>高排气筒（</w:t>
            </w:r>
            <w:r>
              <w:t>FQ-</w:t>
            </w:r>
            <w:r>
              <w:rPr>
                <w:rFonts w:hint="eastAsia"/>
              </w:rPr>
              <w:t>2</w:t>
            </w:r>
            <w:r>
              <w:t>）排放。</w:t>
            </w:r>
            <w:r>
              <w:rPr>
                <w:rFonts w:hint="eastAsia"/>
              </w:rPr>
              <w:t>其余</w:t>
            </w:r>
            <w:r>
              <w:t>2%</w:t>
            </w:r>
            <w:r>
              <w:rPr>
                <w:rFonts w:hint="eastAsia"/>
              </w:rPr>
              <w:t>未能收集的</w:t>
            </w:r>
            <w:r>
              <w:t>有机废气无组织排放</w:t>
            </w:r>
            <w:r>
              <w:rPr>
                <w:rFonts w:hint="eastAsia"/>
              </w:rPr>
              <w:t>于生产车间二层内</w:t>
            </w:r>
            <w:r>
              <w:t>，无组织排放量约</w:t>
            </w:r>
            <w:r>
              <w:t>0.00</w:t>
            </w:r>
            <w:r>
              <w:rPr>
                <w:rFonts w:hint="eastAsia"/>
              </w:rPr>
              <w:t>03</w:t>
            </w:r>
            <w:r>
              <w:t>t/a</w:t>
            </w:r>
            <w:r>
              <w:t>。根据</w:t>
            </w:r>
            <w:r>
              <w:rPr>
                <w:rFonts w:hint="eastAsia"/>
              </w:rPr>
              <w:t>厂方介绍</w:t>
            </w:r>
            <w:r>
              <w:t>，</w:t>
            </w:r>
            <w:r>
              <w:rPr>
                <w:rFonts w:hint="eastAsia"/>
              </w:rPr>
              <w:t>喷胶工段平均工作时间为</w:t>
            </w:r>
            <w:r>
              <w:rPr>
                <w:rFonts w:hint="eastAsia"/>
              </w:rPr>
              <w:t>2h/</w:t>
            </w:r>
            <w:r>
              <w:rPr>
                <w:rFonts w:hint="eastAsia"/>
              </w:rPr>
              <w:t>天，</w:t>
            </w:r>
            <w:r>
              <w:t>年工作时间约</w:t>
            </w:r>
            <w:r>
              <w:rPr>
                <w:rFonts w:hint="eastAsia"/>
              </w:rPr>
              <w:t>660</w:t>
            </w:r>
            <w:r>
              <w:t>h</w:t>
            </w:r>
            <w:r>
              <w:t>。</w:t>
            </w:r>
          </w:p>
        </w:tc>
      </w:tr>
    </w:tbl>
    <w:p w:rsidR="00CF219D" w:rsidRDefault="00CF219D">
      <w:pPr>
        <w:adjustRightInd w:val="0"/>
        <w:snapToGrid w:val="0"/>
        <w:jc w:val="center"/>
        <w:rPr>
          <w:rFonts w:ascii="宋体" w:hAnsi="宋体" w:cs="宋体"/>
          <w:bCs/>
          <w:szCs w:val="21"/>
        </w:rPr>
        <w:sectPr w:rsidR="00CF219D">
          <w:pgSz w:w="11907" w:h="16840"/>
          <w:pgMar w:top="1701" w:right="1531" w:bottom="2127" w:left="1531" w:header="851" w:footer="851" w:gutter="0"/>
          <w:cols w:space="720"/>
          <w:docGrid w:linePitch="312"/>
        </w:sectPr>
      </w:pPr>
    </w:p>
    <w:p w:rsidR="00CF219D" w:rsidRDefault="00FC36A6" w:rsidP="00273B6D">
      <w:pPr>
        <w:spacing w:beforeLines="50" w:line="360" w:lineRule="auto"/>
        <w:ind w:firstLineChars="200" w:firstLine="420"/>
      </w:pPr>
      <w:r>
        <w:rPr>
          <w:rFonts w:ascii="宋体" w:hAnsi="宋体" w:hint="eastAsia"/>
        </w:rPr>
        <w:lastRenderedPageBreak/>
        <w:t>本项目有组织废气产生、排放情况见表</w:t>
      </w:r>
      <w:r>
        <w:rPr>
          <w:rFonts w:hint="eastAsia"/>
        </w:rPr>
        <w:t>4-2</w:t>
      </w:r>
      <w:r>
        <w:rPr>
          <w:rFonts w:hint="eastAsia"/>
        </w:rPr>
        <w:t>：</w:t>
      </w:r>
    </w:p>
    <w:p w:rsidR="00CF219D" w:rsidRDefault="00FC36A6">
      <w:pPr>
        <w:adjustRightInd w:val="0"/>
        <w:snapToGrid w:val="0"/>
        <w:spacing w:line="360" w:lineRule="auto"/>
        <w:ind w:leftChars="50" w:left="105"/>
        <w:jc w:val="center"/>
        <w:rPr>
          <w:b/>
          <w:color w:val="000000"/>
        </w:rPr>
      </w:pPr>
      <w:r>
        <w:rPr>
          <w:rFonts w:ascii="宋体" w:hAnsi="宋体"/>
          <w:b/>
          <w:color w:val="000000"/>
        </w:rPr>
        <w:t>表</w:t>
      </w:r>
      <w:r>
        <w:rPr>
          <w:rFonts w:hint="eastAsia"/>
          <w:b/>
          <w:color w:val="000000"/>
        </w:rPr>
        <w:t xml:space="preserve">4-2  </w:t>
      </w:r>
      <w:r>
        <w:rPr>
          <w:rFonts w:ascii="宋体" w:hAnsi="宋体" w:hint="eastAsia"/>
          <w:b/>
          <w:color w:val="000000"/>
        </w:rPr>
        <w:t>本项目</w:t>
      </w:r>
      <w:r>
        <w:rPr>
          <w:rFonts w:ascii="宋体" w:hAnsi="宋体"/>
          <w:b/>
          <w:color w:val="000000"/>
        </w:rPr>
        <w:t>有组织</w:t>
      </w:r>
      <w:r>
        <w:rPr>
          <w:rFonts w:ascii="宋体" w:hAnsi="宋体" w:hint="eastAsia"/>
          <w:b/>
          <w:color w:val="000000"/>
        </w:rPr>
        <w:t>废气</w:t>
      </w:r>
      <w:r>
        <w:rPr>
          <w:rFonts w:ascii="宋体" w:hAnsi="宋体"/>
          <w:b/>
          <w:color w:val="000000"/>
        </w:rPr>
        <w:t>污染物产生及排放状况</w:t>
      </w:r>
    </w:p>
    <w:tbl>
      <w:tblPr>
        <w:tblW w:w="5065" w:type="pct"/>
        <w:jc w:val="center"/>
        <w:tblBorders>
          <w:top w:val="single" w:sz="12" w:space="0" w:color="auto"/>
          <w:bottom w:val="single" w:sz="12" w:space="0" w:color="auto"/>
          <w:insideH w:val="single" w:sz="4" w:space="0" w:color="auto"/>
          <w:insideV w:val="single" w:sz="4" w:space="0" w:color="auto"/>
        </w:tblBorders>
        <w:tblLook w:val="04A0"/>
      </w:tblPr>
      <w:tblGrid>
        <w:gridCol w:w="886"/>
        <w:gridCol w:w="993"/>
        <w:gridCol w:w="1139"/>
        <w:gridCol w:w="846"/>
        <w:gridCol w:w="711"/>
        <w:gridCol w:w="711"/>
        <w:gridCol w:w="711"/>
        <w:gridCol w:w="1372"/>
        <w:gridCol w:w="734"/>
        <w:gridCol w:w="1846"/>
        <w:gridCol w:w="708"/>
        <w:gridCol w:w="708"/>
        <w:gridCol w:w="711"/>
        <w:gridCol w:w="712"/>
        <w:gridCol w:w="709"/>
        <w:gridCol w:w="863"/>
      </w:tblGrid>
      <w:tr w:rsidR="00CF219D">
        <w:trPr>
          <w:trHeight w:val="174"/>
          <w:jc w:val="center"/>
        </w:trPr>
        <w:tc>
          <w:tcPr>
            <w:tcW w:w="310" w:type="pct"/>
            <w:vMerge w:val="restart"/>
            <w:tcBorders>
              <w:top w:val="single" w:sz="12"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排放源</w:t>
            </w:r>
          </w:p>
        </w:tc>
        <w:tc>
          <w:tcPr>
            <w:tcW w:w="347" w:type="pct"/>
            <w:vMerge w:val="restart"/>
            <w:tcBorders>
              <w:top w:val="single" w:sz="12"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污染源</w:t>
            </w:r>
          </w:p>
          <w:p w:rsidR="00CF219D" w:rsidRDefault="00FC36A6">
            <w:pPr>
              <w:ind w:leftChars="-50" w:left="-105" w:rightChars="-50" w:right="-105"/>
              <w:jc w:val="center"/>
              <w:rPr>
                <w:b/>
                <w:color w:val="000000"/>
                <w:sz w:val="18"/>
                <w:szCs w:val="18"/>
              </w:rPr>
            </w:pPr>
            <w:r>
              <w:rPr>
                <w:rFonts w:ascii="宋体" w:hAnsi="宋体"/>
                <w:b/>
                <w:color w:val="000000"/>
                <w:sz w:val="18"/>
                <w:szCs w:val="18"/>
              </w:rPr>
              <w:t>产生工序</w:t>
            </w:r>
          </w:p>
        </w:tc>
        <w:tc>
          <w:tcPr>
            <w:tcW w:w="398" w:type="pct"/>
            <w:vMerge w:val="restart"/>
            <w:tcBorders>
              <w:top w:val="single" w:sz="12"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污染物</w:t>
            </w:r>
          </w:p>
          <w:p w:rsidR="00CF219D" w:rsidRDefault="00FC36A6">
            <w:pPr>
              <w:ind w:leftChars="-50" w:left="-105" w:rightChars="-50" w:right="-105"/>
              <w:jc w:val="center"/>
              <w:rPr>
                <w:b/>
                <w:color w:val="000000"/>
                <w:sz w:val="18"/>
                <w:szCs w:val="18"/>
              </w:rPr>
            </w:pPr>
            <w:r>
              <w:rPr>
                <w:rFonts w:ascii="宋体" w:hAnsi="宋体"/>
                <w:b/>
                <w:color w:val="000000"/>
                <w:sz w:val="18"/>
                <w:szCs w:val="18"/>
              </w:rPr>
              <w:t>名称</w:t>
            </w:r>
          </w:p>
        </w:tc>
        <w:tc>
          <w:tcPr>
            <w:tcW w:w="296"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排气量</w:t>
            </w:r>
          </w:p>
          <w:p w:rsidR="00CF219D" w:rsidRDefault="00FC36A6">
            <w:pPr>
              <w:ind w:leftChars="-50" w:left="-105" w:rightChars="-50" w:right="-105"/>
              <w:jc w:val="center"/>
              <w:rPr>
                <w:b/>
                <w:color w:val="000000"/>
                <w:sz w:val="18"/>
                <w:szCs w:val="18"/>
              </w:rPr>
            </w:pPr>
            <w:r>
              <w:rPr>
                <w:b/>
                <w:color w:val="000000"/>
                <w:sz w:val="18"/>
                <w:szCs w:val="18"/>
              </w:rPr>
              <w:t>m</w:t>
            </w:r>
            <w:r>
              <w:rPr>
                <w:b/>
                <w:color w:val="000000"/>
                <w:sz w:val="18"/>
                <w:szCs w:val="18"/>
                <w:vertAlign w:val="superscript"/>
              </w:rPr>
              <w:t>3</w:t>
            </w:r>
            <w:r>
              <w:rPr>
                <w:b/>
                <w:color w:val="000000"/>
                <w:sz w:val="18"/>
                <w:szCs w:val="18"/>
              </w:rPr>
              <w:t>/h</w:t>
            </w:r>
          </w:p>
        </w:tc>
        <w:tc>
          <w:tcPr>
            <w:tcW w:w="747" w:type="pct"/>
            <w:gridSpan w:val="3"/>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产生状况</w:t>
            </w:r>
          </w:p>
        </w:tc>
        <w:tc>
          <w:tcPr>
            <w:tcW w:w="479"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hint="eastAsia"/>
                <w:b/>
                <w:color w:val="000000"/>
                <w:sz w:val="18"/>
                <w:szCs w:val="18"/>
              </w:rPr>
              <w:t>收集方式</w:t>
            </w:r>
          </w:p>
        </w:tc>
        <w:tc>
          <w:tcPr>
            <w:tcW w:w="257"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hint="eastAsia"/>
                <w:b/>
                <w:color w:val="000000"/>
                <w:sz w:val="18"/>
                <w:szCs w:val="18"/>
              </w:rPr>
              <w:t>收集</w:t>
            </w:r>
          </w:p>
          <w:p w:rsidR="00CF219D" w:rsidRDefault="00FC36A6">
            <w:pPr>
              <w:ind w:leftChars="-50" w:left="-105" w:rightChars="-50" w:right="-105"/>
              <w:jc w:val="center"/>
              <w:rPr>
                <w:b/>
                <w:color w:val="000000"/>
                <w:sz w:val="18"/>
                <w:szCs w:val="18"/>
              </w:rPr>
            </w:pPr>
            <w:r>
              <w:rPr>
                <w:rFonts w:ascii="宋体" w:hAnsi="宋体" w:hint="eastAsia"/>
                <w:b/>
                <w:color w:val="000000"/>
                <w:sz w:val="18"/>
                <w:szCs w:val="18"/>
              </w:rPr>
              <w:t>效率</w:t>
            </w:r>
            <w:r>
              <w:rPr>
                <w:rFonts w:hint="eastAsia"/>
                <w:b/>
                <w:color w:val="000000"/>
                <w:sz w:val="18"/>
                <w:szCs w:val="18"/>
              </w:rPr>
              <w:t>%</w:t>
            </w:r>
          </w:p>
        </w:tc>
        <w:tc>
          <w:tcPr>
            <w:tcW w:w="644"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治理措施</w:t>
            </w:r>
          </w:p>
        </w:tc>
        <w:tc>
          <w:tcPr>
            <w:tcW w:w="248"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hint="eastAsia"/>
                <w:b/>
                <w:color w:val="000000"/>
                <w:sz w:val="18"/>
                <w:szCs w:val="18"/>
              </w:rPr>
              <w:t>处理</w:t>
            </w:r>
          </w:p>
          <w:p w:rsidR="00CF219D" w:rsidRDefault="00FC36A6">
            <w:pPr>
              <w:ind w:leftChars="-50" w:left="-105" w:rightChars="-50" w:right="-105"/>
              <w:jc w:val="center"/>
              <w:rPr>
                <w:rFonts w:ascii="宋体" w:hAnsi="宋体"/>
                <w:b/>
                <w:color w:val="000000"/>
                <w:sz w:val="18"/>
                <w:szCs w:val="18"/>
              </w:rPr>
            </w:pPr>
            <w:r>
              <w:rPr>
                <w:rFonts w:ascii="宋体" w:hAnsi="宋体" w:hint="eastAsia"/>
                <w:b/>
                <w:color w:val="000000"/>
                <w:sz w:val="18"/>
                <w:szCs w:val="18"/>
              </w:rPr>
              <w:t>效率</w:t>
            </w:r>
          </w:p>
          <w:p w:rsidR="00CF219D" w:rsidRDefault="00FC36A6">
            <w:pPr>
              <w:ind w:leftChars="-50" w:left="-105" w:rightChars="-50" w:right="-105"/>
              <w:jc w:val="center"/>
              <w:rPr>
                <w:b/>
                <w:color w:val="000000"/>
                <w:sz w:val="18"/>
                <w:szCs w:val="18"/>
              </w:rPr>
            </w:pPr>
            <w:r>
              <w:rPr>
                <w:b/>
                <w:bCs/>
                <w:color w:val="000000"/>
                <w:sz w:val="18"/>
                <w:szCs w:val="18"/>
              </w:rPr>
              <w:t>%</w:t>
            </w:r>
          </w:p>
        </w:tc>
        <w:tc>
          <w:tcPr>
            <w:tcW w:w="746" w:type="pct"/>
            <w:gridSpan w:val="3"/>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排放状况</w:t>
            </w:r>
          </w:p>
        </w:tc>
        <w:tc>
          <w:tcPr>
            <w:tcW w:w="248" w:type="pct"/>
            <w:vMerge w:val="restart"/>
            <w:tcBorders>
              <w:top w:val="single" w:sz="12"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排放</w:t>
            </w:r>
          </w:p>
          <w:p w:rsidR="00CF219D" w:rsidRDefault="00FC36A6">
            <w:pPr>
              <w:ind w:leftChars="-50" w:left="-105" w:rightChars="-50" w:right="-105"/>
              <w:jc w:val="center"/>
              <w:rPr>
                <w:b/>
                <w:color w:val="000000"/>
                <w:sz w:val="18"/>
                <w:szCs w:val="18"/>
              </w:rPr>
            </w:pPr>
            <w:r>
              <w:rPr>
                <w:rFonts w:ascii="宋体" w:hAnsi="宋体"/>
                <w:b/>
                <w:color w:val="000000"/>
                <w:sz w:val="18"/>
                <w:szCs w:val="18"/>
              </w:rPr>
              <w:t>时间</w:t>
            </w:r>
          </w:p>
        </w:tc>
        <w:tc>
          <w:tcPr>
            <w:tcW w:w="279" w:type="pct"/>
            <w:vMerge w:val="restart"/>
            <w:tcBorders>
              <w:top w:val="single" w:sz="12" w:space="0" w:color="auto"/>
              <w:left w:val="single" w:sz="4" w:space="0" w:color="auto"/>
              <w:bottom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hint="eastAsia"/>
                <w:b/>
                <w:color w:val="000000"/>
                <w:sz w:val="18"/>
                <w:szCs w:val="18"/>
              </w:rPr>
              <w:t>排放源</w:t>
            </w:r>
          </w:p>
          <w:p w:rsidR="00CF219D" w:rsidRDefault="00FC36A6">
            <w:pPr>
              <w:ind w:leftChars="-50" w:left="-105" w:rightChars="-50" w:right="-105"/>
              <w:jc w:val="center"/>
              <w:rPr>
                <w:b/>
                <w:color w:val="000000"/>
                <w:sz w:val="18"/>
                <w:szCs w:val="18"/>
              </w:rPr>
            </w:pPr>
            <w:r>
              <w:rPr>
                <w:rFonts w:ascii="宋体" w:hAnsi="宋体" w:hint="eastAsia"/>
                <w:b/>
                <w:color w:val="000000"/>
                <w:sz w:val="18"/>
                <w:szCs w:val="18"/>
              </w:rPr>
              <w:t>参数</w:t>
            </w:r>
          </w:p>
        </w:tc>
      </w:tr>
      <w:tr w:rsidR="00CF219D">
        <w:trPr>
          <w:trHeight w:val="549"/>
          <w:jc w:val="center"/>
        </w:trPr>
        <w:tc>
          <w:tcPr>
            <w:tcW w:w="310" w:type="pct"/>
            <w:vMerge/>
            <w:tcBorders>
              <w:top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347" w:type="pct"/>
            <w:vMerge/>
            <w:tcBorders>
              <w:top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398" w:type="pct"/>
            <w:vMerge/>
            <w:tcBorders>
              <w:top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296"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浓度</w:t>
            </w:r>
          </w:p>
          <w:p w:rsidR="00CF219D" w:rsidRDefault="00FC36A6">
            <w:pPr>
              <w:ind w:leftChars="-50" w:left="-105" w:rightChars="-50" w:right="-105"/>
              <w:jc w:val="center"/>
              <w:rPr>
                <w:b/>
                <w:color w:val="000000"/>
                <w:sz w:val="18"/>
                <w:szCs w:val="18"/>
              </w:rPr>
            </w:pPr>
            <w:r>
              <w:rPr>
                <w:b/>
                <w:color w:val="000000"/>
                <w:sz w:val="18"/>
                <w:szCs w:val="18"/>
              </w:rPr>
              <w:t>mg/m</w:t>
            </w:r>
            <w:r>
              <w:rPr>
                <w:b/>
                <w:color w:val="000000"/>
                <w:sz w:val="18"/>
                <w:szCs w:val="18"/>
                <w:vertAlign w:val="superscript"/>
              </w:rPr>
              <w:t>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速率</w:t>
            </w:r>
          </w:p>
          <w:p w:rsidR="00CF219D" w:rsidRDefault="00FC36A6">
            <w:pPr>
              <w:ind w:leftChars="-50" w:left="-105" w:rightChars="-50" w:right="-105"/>
              <w:jc w:val="center"/>
              <w:rPr>
                <w:b/>
                <w:color w:val="000000"/>
                <w:sz w:val="18"/>
                <w:szCs w:val="18"/>
              </w:rPr>
            </w:pPr>
            <w:r>
              <w:rPr>
                <w:b/>
                <w:color w:val="000000"/>
                <w:sz w:val="18"/>
                <w:szCs w:val="18"/>
              </w:rPr>
              <w:t>kg/h</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产生量</w:t>
            </w:r>
          </w:p>
          <w:p w:rsidR="00CF219D" w:rsidRDefault="00FC36A6">
            <w:pPr>
              <w:ind w:leftChars="-50" w:left="-105" w:rightChars="-50" w:right="-105"/>
              <w:jc w:val="center"/>
              <w:rPr>
                <w:b/>
                <w:color w:val="000000"/>
                <w:sz w:val="18"/>
                <w:szCs w:val="18"/>
              </w:rPr>
            </w:pPr>
            <w:r>
              <w:rPr>
                <w:b/>
                <w:color w:val="000000"/>
                <w:sz w:val="18"/>
                <w:szCs w:val="18"/>
              </w:rPr>
              <w:t>t/a</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b/>
                <w:color w:val="000000"/>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浓度</w:t>
            </w:r>
          </w:p>
          <w:p w:rsidR="00CF219D" w:rsidRDefault="00FC36A6">
            <w:pPr>
              <w:ind w:leftChars="-50" w:left="-105" w:rightChars="-50" w:right="-105"/>
              <w:jc w:val="center"/>
              <w:rPr>
                <w:b/>
                <w:color w:val="000000"/>
                <w:sz w:val="18"/>
                <w:szCs w:val="18"/>
              </w:rPr>
            </w:pPr>
            <w:r>
              <w:rPr>
                <w:b/>
                <w:color w:val="000000"/>
                <w:sz w:val="18"/>
                <w:szCs w:val="18"/>
              </w:rPr>
              <w:t>mg/m</w:t>
            </w:r>
            <w:r>
              <w:rPr>
                <w:b/>
                <w:color w:val="000000"/>
                <w:sz w:val="18"/>
                <w:szCs w:val="18"/>
                <w:vertAlign w:val="superscript"/>
              </w:rPr>
              <w:t>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速率</w:t>
            </w:r>
          </w:p>
          <w:p w:rsidR="00CF219D" w:rsidRDefault="00FC36A6">
            <w:pPr>
              <w:ind w:leftChars="-50" w:left="-105" w:rightChars="-50" w:right="-105"/>
              <w:jc w:val="center"/>
              <w:rPr>
                <w:b/>
                <w:color w:val="000000"/>
                <w:sz w:val="18"/>
                <w:szCs w:val="18"/>
              </w:rPr>
            </w:pPr>
            <w:r>
              <w:rPr>
                <w:b/>
                <w:color w:val="000000"/>
                <w:sz w:val="18"/>
                <w:szCs w:val="18"/>
              </w:rPr>
              <w:t>kg/h</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
                <w:color w:val="000000"/>
                <w:sz w:val="18"/>
                <w:szCs w:val="18"/>
              </w:rPr>
            </w:pPr>
            <w:r>
              <w:rPr>
                <w:rFonts w:ascii="宋体" w:hAnsi="宋体"/>
                <w:b/>
                <w:color w:val="000000"/>
                <w:sz w:val="18"/>
                <w:szCs w:val="18"/>
              </w:rPr>
              <w:t>排放量</w:t>
            </w:r>
          </w:p>
          <w:p w:rsidR="00CF219D" w:rsidRDefault="00FC36A6">
            <w:pPr>
              <w:ind w:leftChars="-50" w:left="-105" w:rightChars="-50" w:right="-105"/>
              <w:jc w:val="center"/>
              <w:rPr>
                <w:b/>
                <w:color w:val="000000"/>
                <w:sz w:val="18"/>
                <w:szCs w:val="18"/>
              </w:rPr>
            </w:pPr>
            <w:r>
              <w:rPr>
                <w:b/>
                <w:color w:val="000000"/>
                <w:sz w:val="18"/>
                <w:szCs w:val="18"/>
              </w:rPr>
              <w:t>t/a</w:t>
            </w: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color w:val="000000"/>
                <w:sz w:val="18"/>
                <w:szCs w:val="18"/>
              </w:rPr>
            </w:pPr>
          </w:p>
        </w:tc>
        <w:tc>
          <w:tcPr>
            <w:tcW w:w="279" w:type="pct"/>
            <w:vMerge/>
            <w:tcBorders>
              <w:top w:val="single" w:sz="4" w:space="0" w:color="auto"/>
              <w:left w:val="single" w:sz="4" w:space="0" w:color="auto"/>
              <w:bottom w:val="single" w:sz="4" w:space="0" w:color="auto"/>
            </w:tcBorders>
            <w:vAlign w:val="center"/>
          </w:tcPr>
          <w:p w:rsidR="00CF219D" w:rsidRDefault="00CF219D">
            <w:pPr>
              <w:ind w:leftChars="-50" w:left="-105" w:rightChars="-50" w:right="-105"/>
              <w:jc w:val="center"/>
              <w:rPr>
                <w:color w:val="000000"/>
                <w:sz w:val="18"/>
                <w:szCs w:val="18"/>
              </w:rPr>
            </w:pPr>
          </w:p>
        </w:tc>
      </w:tr>
      <w:tr w:rsidR="00CF219D">
        <w:trPr>
          <w:trHeight w:val="547"/>
          <w:jc w:val="center"/>
        </w:trPr>
        <w:tc>
          <w:tcPr>
            <w:tcW w:w="310"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color w:val="000000"/>
                <w:sz w:val="18"/>
                <w:szCs w:val="18"/>
              </w:rPr>
            </w:pPr>
            <w:r>
              <w:rPr>
                <w:rFonts w:hint="eastAsia"/>
                <w:color w:val="000000"/>
                <w:sz w:val="18"/>
                <w:szCs w:val="18"/>
              </w:rPr>
              <w:t>FQ-1</w:t>
            </w:r>
          </w:p>
        </w:tc>
        <w:tc>
          <w:tcPr>
            <w:tcW w:w="347"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木加工</w:t>
            </w:r>
          </w:p>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工序</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木粉尘</w:t>
            </w:r>
          </w:p>
        </w:tc>
        <w:tc>
          <w:tcPr>
            <w:tcW w:w="296"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30000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101.75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3.0526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7.0515</w:t>
            </w:r>
          </w:p>
        </w:tc>
        <w:tc>
          <w:tcPr>
            <w:tcW w:w="479" w:type="pc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50" w:firstLine="90"/>
              <w:rPr>
                <w:rFonts w:ascii="宋体" w:hAnsi="宋体"/>
                <w:bCs/>
                <w:sz w:val="18"/>
                <w:szCs w:val="18"/>
              </w:rPr>
            </w:pPr>
            <w:r>
              <w:rPr>
                <w:rFonts w:ascii="宋体" w:hAnsi="宋体" w:hint="eastAsia"/>
                <w:bCs/>
                <w:sz w:val="18"/>
                <w:szCs w:val="18"/>
              </w:rPr>
              <w:t>中央集尘系统</w:t>
            </w:r>
          </w:p>
        </w:tc>
        <w:tc>
          <w:tcPr>
            <w:tcW w:w="257" w:type="pc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100" w:firstLine="180"/>
              <w:rPr>
                <w:bCs/>
                <w:sz w:val="18"/>
                <w:szCs w:val="18"/>
              </w:rPr>
            </w:pPr>
            <w:r>
              <w:rPr>
                <w:rFonts w:hint="eastAsia"/>
                <w:bCs/>
                <w:sz w:val="18"/>
                <w:szCs w:val="18"/>
              </w:rPr>
              <w:t>90</w:t>
            </w:r>
          </w:p>
        </w:tc>
        <w:tc>
          <w:tcPr>
            <w:tcW w:w="644"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rFonts w:ascii="宋体" w:hAnsi="宋体"/>
                <w:bCs/>
                <w:sz w:val="18"/>
                <w:szCs w:val="18"/>
              </w:rPr>
            </w:pPr>
            <w:r>
              <w:rPr>
                <w:rFonts w:hint="eastAsia"/>
                <w:kern w:val="0"/>
                <w:sz w:val="18"/>
                <w:szCs w:val="18"/>
              </w:rPr>
              <w:t>脉冲</w:t>
            </w:r>
            <w:r>
              <w:rPr>
                <w:kern w:val="0"/>
                <w:sz w:val="18"/>
                <w:szCs w:val="18"/>
              </w:rPr>
              <w:t>布袋除尘装置</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95</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5.1</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0.1526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0.3526</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2310</w:t>
            </w:r>
            <w:r>
              <w:rPr>
                <w:sz w:val="18"/>
                <w:szCs w:val="18"/>
              </w:rPr>
              <w:t>h</w:t>
            </w:r>
          </w:p>
        </w:tc>
        <w:tc>
          <w:tcPr>
            <w:tcW w:w="279" w:type="pct"/>
            <w:tcBorders>
              <w:top w:val="single" w:sz="4" w:space="0" w:color="auto"/>
              <w:left w:val="single" w:sz="4" w:space="0" w:color="auto"/>
              <w:bottom w:val="single" w:sz="4" w:space="0" w:color="auto"/>
            </w:tcBorders>
            <w:vAlign w:val="center"/>
          </w:tcPr>
          <w:p w:rsidR="00CF219D" w:rsidRDefault="00FC36A6">
            <w:pPr>
              <w:adjustRightInd w:val="0"/>
              <w:snapToGrid w:val="0"/>
              <w:jc w:val="center"/>
              <w:rPr>
                <w:rFonts w:eastAsia="仿宋"/>
                <w:color w:val="FF0000"/>
                <w:sz w:val="18"/>
                <w:szCs w:val="18"/>
              </w:rPr>
            </w:pPr>
            <w:r>
              <w:rPr>
                <w:rFonts w:eastAsia="仿宋"/>
                <w:sz w:val="18"/>
                <w:szCs w:val="18"/>
              </w:rPr>
              <w:t>H=</w:t>
            </w:r>
            <w:r>
              <w:rPr>
                <w:rFonts w:eastAsia="仿宋" w:hint="eastAsia"/>
                <w:sz w:val="18"/>
                <w:szCs w:val="18"/>
              </w:rPr>
              <w:t>20</w:t>
            </w:r>
            <w:r>
              <w:rPr>
                <w:rFonts w:eastAsia="仿宋"/>
                <w:sz w:val="18"/>
                <w:szCs w:val="18"/>
              </w:rPr>
              <w:t xml:space="preserve">m </w:t>
            </w:r>
            <w:r>
              <w:rPr>
                <w:rFonts w:eastAsia="仿宋" w:hAnsi="MS Mincho"/>
                <w:sz w:val="18"/>
                <w:szCs w:val="18"/>
              </w:rPr>
              <w:t>∅</w:t>
            </w:r>
            <w:r>
              <w:rPr>
                <w:rFonts w:eastAsia="仿宋"/>
                <w:sz w:val="18"/>
                <w:szCs w:val="18"/>
              </w:rPr>
              <w:t>=</w:t>
            </w:r>
            <w:r>
              <w:rPr>
                <w:rFonts w:eastAsia="仿宋" w:hint="eastAsia"/>
                <w:sz w:val="18"/>
                <w:szCs w:val="18"/>
              </w:rPr>
              <w:t>0.8</w:t>
            </w:r>
            <w:r>
              <w:rPr>
                <w:rFonts w:eastAsia="仿宋"/>
                <w:sz w:val="18"/>
                <w:szCs w:val="18"/>
              </w:rPr>
              <w:t>m</w:t>
            </w:r>
          </w:p>
          <w:p w:rsidR="00CF219D" w:rsidRDefault="00FC36A6">
            <w:pPr>
              <w:adjustRightInd w:val="0"/>
              <w:snapToGrid w:val="0"/>
              <w:jc w:val="center"/>
              <w:rPr>
                <w:sz w:val="18"/>
                <w:szCs w:val="18"/>
              </w:rPr>
            </w:pPr>
            <w:r>
              <w:rPr>
                <w:rFonts w:eastAsia="仿宋"/>
                <w:sz w:val="18"/>
                <w:szCs w:val="18"/>
              </w:rPr>
              <w:t>T=25</w:t>
            </w:r>
            <w:r>
              <w:rPr>
                <w:rFonts w:ascii="仿宋" w:eastAsia="仿宋" w:hAnsi="仿宋"/>
                <w:sz w:val="18"/>
                <w:szCs w:val="18"/>
              </w:rPr>
              <w:t>℃</w:t>
            </w:r>
          </w:p>
        </w:tc>
      </w:tr>
      <w:tr w:rsidR="00CF219D">
        <w:trPr>
          <w:trHeight w:val="200"/>
          <w:jc w:val="center"/>
        </w:trPr>
        <w:tc>
          <w:tcPr>
            <w:tcW w:w="310" w:type="pct"/>
            <w:vMerge w:val="restar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color w:val="000000"/>
                <w:sz w:val="18"/>
                <w:szCs w:val="18"/>
              </w:rPr>
            </w:pPr>
            <w:r>
              <w:rPr>
                <w:rFonts w:hint="eastAsia"/>
                <w:color w:val="000000"/>
                <w:sz w:val="18"/>
                <w:szCs w:val="18"/>
              </w:rPr>
              <w:t>FQ-2</w:t>
            </w:r>
          </w:p>
        </w:tc>
        <w:tc>
          <w:tcPr>
            <w:tcW w:w="347" w:type="pct"/>
            <w:vMerge w:val="restar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底漆喷漆房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sz w:val="18"/>
                <w:szCs w:val="18"/>
              </w:rPr>
            </w:pPr>
            <w:r>
              <w:rPr>
                <w:sz w:val="18"/>
                <w:szCs w:val="18"/>
              </w:rPr>
              <w:t>TVOC</w:t>
            </w:r>
          </w:p>
        </w:tc>
        <w:tc>
          <w:tcPr>
            <w:tcW w:w="296"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20000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11.78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0.2356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0.6439</w:t>
            </w:r>
          </w:p>
        </w:tc>
        <w:tc>
          <w:tcPr>
            <w:tcW w:w="479"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50" w:firstLine="90"/>
              <w:rPr>
                <w:rFonts w:ascii="宋体" w:hAnsi="宋体"/>
                <w:bCs/>
                <w:sz w:val="18"/>
                <w:szCs w:val="18"/>
              </w:rPr>
            </w:pPr>
            <w:r>
              <w:rPr>
                <w:rFonts w:ascii="宋体" w:hAnsi="宋体" w:hint="eastAsia"/>
                <w:bCs/>
                <w:sz w:val="18"/>
                <w:szCs w:val="18"/>
              </w:rPr>
              <w:t>水帘柜收集</w:t>
            </w:r>
          </w:p>
        </w:tc>
        <w:tc>
          <w:tcPr>
            <w:tcW w:w="257"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100" w:firstLine="180"/>
              <w:rPr>
                <w:bCs/>
                <w:sz w:val="18"/>
                <w:szCs w:val="18"/>
              </w:rPr>
            </w:pPr>
            <w:r>
              <w:rPr>
                <w:rFonts w:hint="eastAsia"/>
                <w:bCs/>
                <w:sz w:val="18"/>
                <w:szCs w:val="18"/>
              </w:rPr>
              <w:t>98</w:t>
            </w:r>
          </w:p>
        </w:tc>
        <w:tc>
          <w:tcPr>
            <w:tcW w:w="644"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bCs/>
                <w:kern w:val="0"/>
                <w:sz w:val="18"/>
                <w:szCs w:val="18"/>
              </w:rPr>
            </w:pPr>
            <w:r>
              <w:rPr>
                <w:rFonts w:hint="eastAsia"/>
                <w:bCs/>
                <w:kern w:val="0"/>
                <w:sz w:val="18"/>
                <w:szCs w:val="18"/>
              </w:rPr>
              <w:t>水帘柜</w:t>
            </w:r>
            <w:r>
              <w:rPr>
                <w:rFonts w:hint="eastAsia"/>
                <w:bCs/>
                <w:kern w:val="0"/>
                <w:sz w:val="18"/>
                <w:szCs w:val="18"/>
              </w:rPr>
              <w:t>+</w:t>
            </w:r>
            <w:r>
              <w:rPr>
                <w:rFonts w:hint="eastAsia"/>
                <w:bCs/>
                <w:kern w:val="0"/>
                <w:sz w:val="18"/>
                <w:szCs w:val="18"/>
              </w:rPr>
              <w:t>水喷淋塔</w:t>
            </w:r>
            <w:r>
              <w:rPr>
                <w:rFonts w:hint="eastAsia"/>
                <w:bCs/>
                <w:kern w:val="0"/>
                <w:sz w:val="18"/>
                <w:szCs w:val="18"/>
              </w:rPr>
              <w:t>+</w:t>
            </w:r>
            <w:r>
              <w:rPr>
                <w:rFonts w:hint="eastAsia"/>
                <w:bCs/>
                <w:kern w:val="0"/>
                <w:sz w:val="18"/>
                <w:szCs w:val="18"/>
              </w:rPr>
              <w:t>多级过滤器</w:t>
            </w:r>
            <w:r>
              <w:rPr>
                <w:rFonts w:hint="eastAsia"/>
                <w:bCs/>
                <w:kern w:val="0"/>
                <w:sz w:val="18"/>
                <w:szCs w:val="18"/>
              </w:rPr>
              <w:t>+</w:t>
            </w:r>
            <w:r>
              <w:rPr>
                <w:rFonts w:hint="eastAsia"/>
                <w:bCs/>
                <w:kern w:val="0"/>
                <w:sz w:val="18"/>
                <w:szCs w:val="18"/>
              </w:rPr>
              <w:t>二级活性炭</w:t>
            </w:r>
          </w:p>
          <w:p w:rsidR="00CF219D" w:rsidRDefault="00FC36A6">
            <w:pPr>
              <w:ind w:leftChars="-50" w:left="-105" w:rightChars="-50" w:right="-105"/>
              <w:jc w:val="center"/>
              <w:rPr>
                <w:kern w:val="0"/>
                <w:sz w:val="18"/>
                <w:szCs w:val="18"/>
              </w:rPr>
            </w:pPr>
            <w:r>
              <w:rPr>
                <w:rFonts w:hint="eastAsia"/>
                <w:bCs/>
                <w:kern w:val="0"/>
                <w:sz w:val="18"/>
                <w:szCs w:val="18"/>
              </w:rPr>
              <w:t>吸附装置</w:t>
            </w:r>
          </w:p>
        </w:tc>
        <w:tc>
          <w:tcPr>
            <w:tcW w:w="248"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90</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1.18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0.0236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0.0644</w:t>
            </w:r>
          </w:p>
        </w:tc>
        <w:tc>
          <w:tcPr>
            <w:tcW w:w="248" w:type="pct"/>
            <w:vMerge w:val="restart"/>
            <w:tcBorders>
              <w:top w:val="single" w:sz="4" w:space="0" w:color="auto"/>
              <w:left w:val="single" w:sz="4" w:space="0" w:color="auto"/>
              <w:bottom w:val="single" w:sz="4" w:space="0" w:color="auto"/>
              <w:right w:val="single" w:sz="4" w:space="0" w:color="auto"/>
            </w:tcBorders>
            <w:vAlign w:val="center"/>
          </w:tcPr>
          <w:p w:rsidR="00CF219D" w:rsidRPr="00E2051D" w:rsidRDefault="0069478E">
            <w:pPr>
              <w:spacing w:after="120"/>
              <w:ind w:leftChars="-50" w:left="-105" w:rightChars="-50" w:right="-105"/>
              <w:jc w:val="center"/>
              <w:rPr>
                <w:sz w:val="18"/>
                <w:szCs w:val="18"/>
              </w:rPr>
            </w:pPr>
            <w:r w:rsidRPr="00E2051D">
              <w:rPr>
                <w:sz w:val="18"/>
                <w:szCs w:val="18"/>
              </w:rPr>
              <w:t>2733</w:t>
            </w:r>
          </w:p>
        </w:tc>
        <w:tc>
          <w:tcPr>
            <w:tcW w:w="279" w:type="pct"/>
            <w:vMerge w:val="restart"/>
            <w:tcBorders>
              <w:top w:val="single" w:sz="4" w:space="0" w:color="auto"/>
              <w:left w:val="single" w:sz="4" w:space="0" w:color="auto"/>
              <w:bottom w:val="single" w:sz="4" w:space="0" w:color="auto"/>
            </w:tcBorders>
            <w:vAlign w:val="center"/>
          </w:tcPr>
          <w:p w:rsidR="00CF219D" w:rsidRDefault="00FC36A6">
            <w:pPr>
              <w:adjustRightInd w:val="0"/>
              <w:snapToGrid w:val="0"/>
              <w:jc w:val="center"/>
              <w:rPr>
                <w:rFonts w:eastAsia="仿宋"/>
                <w:color w:val="FF0000"/>
                <w:sz w:val="18"/>
                <w:szCs w:val="18"/>
              </w:rPr>
            </w:pPr>
            <w:r>
              <w:rPr>
                <w:rFonts w:eastAsia="仿宋"/>
                <w:sz w:val="18"/>
                <w:szCs w:val="18"/>
              </w:rPr>
              <w:t>H=</w:t>
            </w:r>
            <w:r>
              <w:rPr>
                <w:rFonts w:eastAsia="仿宋" w:hint="eastAsia"/>
                <w:sz w:val="18"/>
                <w:szCs w:val="18"/>
              </w:rPr>
              <w:t>20</w:t>
            </w:r>
            <w:r>
              <w:rPr>
                <w:rFonts w:eastAsia="仿宋"/>
                <w:sz w:val="18"/>
                <w:szCs w:val="18"/>
              </w:rPr>
              <w:t xml:space="preserve">m </w:t>
            </w:r>
            <w:r>
              <w:rPr>
                <w:rFonts w:eastAsia="仿宋" w:hAnsi="MS Mincho"/>
                <w:sz w:val="18"/>
                <w:szCs w:val="18"/>
              </w:rPr>
              <w:t>∅</w:t>
            </w:r>
            <w:r>
              <w:rPr>
                <w:rFonts w:eastAsia="仿宋"/>
                <w:sz w:val="18"/>
                <w:szCs w:val="18"/>
              </w:rPr>
              <w:t>=</w:t>
            </w:r>
            <w:r>
              <w:rPr>
                <w:rFonts w:eastAsia="仿宋" w:hint="eastAsia"/>
                <w:sz w:val="18"/>
                <w:szCs w:val="18"/>
              </w:rPr>
              <w:t>1.1</w:t>
            </w:r>
            <w:r>
              <w:rPr>
                <w:rFonts w:eastAsia="仿宋"/>
                <w:sz w:val="18"/>
                <w:szCs w:val="18"/>
              </w:rPr>
              <w:t>m</w:t>
            </w:r>
          </w:p>
          <w:p w:rsidR="00CF219D" w:rsidRDefault="00FC36A6">
            <w:pPr>
              <w:adjustRightInd w:val="0"/>
              <w:snapToGrid w:val="0"/>
              <w:jc w:val="center"/>
              <w:rPr>
                <w:rFonts w:eastAsia="仿宋"/>
                <w:sz w:val="18"/>
                <w:szCs w:val="18"/>
              </w:rPr>
            </w:pPr>
            <w:r>
              <w:rPr>
                <w:rFonts w:eastAsia="仿宋"/>
                <w:sz w:val="18"/>
                <w:szCs w:val="18"/>
              </w:rPr>
              <w:t>T=25</w:t>
            </w:r>
            <w:r>
              <w:rPr>
                <w:rFonts w:ascii="仿宋" w:eastAsia="仿宋" w:hAnsi="仿宋"/>
                <w:sz w:val="18"/>
                <w:szCs w:val="18"/>
              </w:rPr>
              <w:t>℃</w:t>
            </w:r>
          </w:p>
        </w:tc>
      </w:tr>
      <w:tr w:rsidR="00CF219D">
        <w:trPr>
          <w:trHeight w:val="148"/>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rFonts w:ascii="宋体" w:hAnsi="宋体"/>
                <w:sz w:val="18"/>
                <w:szCs w:val="18"/>
              </w:rPr>
            </w:pP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染料尘</w:t>
            </w:r>
          </w:p>
        </w:tc>
        <w:tc>
          <w:tcPr>
            <w:tcW w:w="296"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54.95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1.099</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3.0036</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5.49</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0.1098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rsidP="00E2051D">
            <w:pPr>
              <w:ind w:leftChars="-50" w:left="-105" w:rightChars="-50" w:right="-105"/>
              <w:jc w:val="center"/>
              <w:rPr>
                <w:sz w:val="18"/>
                <w:szCs w:val="18"/>
              </w:rPr>
            </w:pPr>
            <w:r w:rsidRPr="00E2051D">
              <w:rPr>
                <w:sz w:val="18"/>
                <w:szCs w:val="18"/>
              </w:rPr>
              <w:t>0.3</w:t>
            </w:r>
          </w:p>
        </w:tc>
        <w:tc>
          <w:tcPr>
            <w:tcW w:w="248" w:type="pct"/>
            <w:vMerge/>
            <w:tcBorders>
              <w:top w:val="single" w:sz="4" w:space="0" w:color="auto"/>
              <w:left w:val="single" w:sz="4" w:space="0" w:color="auto"/>
              <w:bottom w:val="single" w:sz="4" w:space="0" w:color="auto"/>
              <w:right w:val="single" w:sz="4" w:space="0" w:color="auto"/>
            </w:tcBorders>
            <w:vAlign w:val="center"/>
          </w:tcPr>
          <w:p w:rsidR="00D674DD" w:rsidRPr="00E2051D" w:rsidRDefault="00D674DD">
            <w:pPr>
              <w:keepNext/>
              <w:overflowPunct w:val="0"/>
              <w:snapToGrid w:val="0"/>
              <w:spacing w:before="120" w:after="160" w:line="259" w:lineRule="auto"/>
              <w:ind w:leftChars="-50" w:left="327" w:rightChars="-50" w:right="-105" w:hanging="432"/>
              <w:jc w:val="center"/>
              <w:outlineLvl w:val="0"/>
              <w:rPr>
                <w:sz w:val="18"/>
                <w:szCs w:val="18"/>
              </w:rPr>
            </w:pP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325"/>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底漆晾干房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2000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108.4</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0.2168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0.4293</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10.85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0.0217</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0.0429</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1980</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171"/>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val="restar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底漆喷漆</w:t>
            </w:r>
          </w:p>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晾干房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22000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20.56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0.4524*</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1.0732</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2.06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0.0453*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0.1073</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262"/>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rFonts w:ascii="宋体" w:hAnsi="宋体"/>
                <w:sz w:val="18"/>
                <w:szCs w:val="18"/>
              </w:rPr>
            </w:pP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染料尘</w:t>
            </w:r>
          </w:p>
        </w:tc>
        <w:tc>
          <w:tcPr>
            <w:tcW w:w="296"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54.95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1.099</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3.0036</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5.49</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0.1098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0.3</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2733</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68"/>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val="restar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面漆喷漆房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24000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15.35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0.3685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0.5038</w:t>
            </w:r>
          </w:p>
        </w:tc>
        <w:tc>
          <w:tcPr>
            <w:tcW w:w="479"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50" w:firstLine="90"/>
              <w:rPr>
                <w:rFonts w:ascii="宋体" w:hAnsi="宋体"/>
                <w:bCs/>
                <w:sz w:val="18"/>
                <w:szCs w:val="18"/>
              </w:rPr>
            </w:pPr>
            <w:r>
              <w:rPr>
                <w:rFonts w:ascii="宋体" w:hAnsi="宋体" w:hint="eastAsia"/>
                <w:bCs/>
                <w:sz w:val="18"/>
                <w:szCs w:val="18"/>
              </w:rPr>
              <w:t>水帘柜收集</w:t>
            </w:r>
          </w:p>
        </w:tc>
        <w:tc>
          <w:tcPr>
            <w:tcW w:w="257"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100" w:firstLine="180"/>
              <w:rPr>
                <w:bCs/>
                <w:sz w:val="18"/>
                <w:szCs w:val="18"/>
              </w:rPr>
            </w:pPr>
            <w:r>
              <w:rPr>
                <w:rFonts w:hint="eastAsia"/>
                <w:bCs/>
                <w:sz w:val="18"/>
                <w:szCs w:val="18"/>
              </w:rPr>
              <w:t>98</w:t>
            </w:r>
          </w:p>
        </w:tc>
        <w:tc>
          <w:tcPr>
            <w:tcW w:w="644"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bCs/>
                <w:kern w:val="0"/>
                <w:sz w:val="18"/>
                <w:szCs w:val="18"/>
              </w:rPr>
            </w:pPr>
            <w:r>
              <w:rPr>
                <w:rFonts w:hint="eastAsia"/>
                <w:bCs/>
                <w:kern w:val="0"/>
                <w:sz w:val="18"/>
                <w:szCs w:val="18"/>
              </w:rPr>
              <w:t>水帘柜</w:t>
            </w:r>
            <w:r>
              <w:rPr>
                <w:rFonts w:hint="eastAsia"/>
                <w:bCs/>
                <w:kern w:val="0"/>
                <w:sz w:val="18"/>
                <w:szCs w:val="18"/>
              </w:rPr>
              <w:t>+</w:t>
            </w:r>
            <w:r>
              <w:rPr>
                <w:rFonts w:hint="eastAsia"/>
                <w:bCs/>
                <w:kern w:val="0"/>
                <w:sz w:val="18"/>
                <w:szCs w:val="18"/>
              </w:rPr>
              <w:t>水喷淋塔</w:t>
            </w:r>
            <w:r>
              <w:rPr>
                <w:rFonts w:hint="eastAsia"/>
                <w:bCs/>
                <w:kern w:val="0"/>
                <w:sz w:val="18"/>
                <w:szCs w:val="18"/>
              </w:rPr>
              <w:t>+</w:t>
            </w:r>
            <w:r>
              <w:rPr>
                <w:rFonts w:hint="eastAsia"/>
                <w:bCs/>
                <w:kern w:val="0"/>
                <w:sz w:val="18"/>
                <w:szCs w:val="18"/>
              </w:rPr>
              <w:t>多级过滤器</w:t>
            </w:r>
            <w:r>
              <w:rPr>
                <w:rFonts w:hint="eastAsia"/>
                <w:bCs/>
                <w:kern w:val="0"/>
                <w:sz w:val="18"/>
                <w:szCs w:val="18"/>
              </w:rPr>
              <w:t>+</w:t>
            </w:r>
            <w:r>
              <w:rPr>
                <w:rFonts w:hint="eastAsia"/>
                <w:bCs/>
                <w:kern w:val="0"/>
                <w:sz w:val="18"/>
                <w:szCs w:val="18"/>
              </w:rPr>
              <w:t>二级活性炭</w:t>
            </w:r>
          </w:p>
          <w:p w:rsidR="00CF219D" w:rsidRDefault="00FC36A6">
            <w:pPr>
              <w:ind w:leftChars="-50" w:left="-105" w:rightChars="-50" w:right="-105"/>
              <w:jc w:val="center"/>
              <w:rPr>
                <w:kern w:val="0"/>
                <w:sz w:val="18"/>
                <w:szCs w:val="18"/>
              </w:rPr>
            </w:pPr>
            <w:r>
              <w:rPr>
                <w:rFonts w:hint="eastAsia"/>
                <w:bCs/>
                <w:kern w:val="0"/>
                <w:sz w:val="18"/>
                <w:szCs w:val="18"/>
              </w:rPr>
              <w:t>吸附装置</w:t>
            </w:r>
          </w:p>
        </w:tc>
        <w:tc>
          <w:tcPr>
            <w:tcW w:w="248"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90</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1.54</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0.0369</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0.0504</w:t>
            </w:r>
          </w:p>
        </w:tc>
        <w:tc>
          <w:tcPr>
            <w:tcW w:w="248" w:type="pct"/>
            <w:vMerge w:val="restar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1367</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60"/>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rFonts w:ascii="宋体" w:hAnsi="宋体"/>
                <w:sz w:val="18"/>
                <w:szCs w:val="18"/>
              </w:rPr>
            </w:pP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染料尘</w:t>
            </w:r>
          </w:p>
        </w:tc>
        <w:tc>
          <w:tcPr>
            <w:tcW w:w="296"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50.35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1.2085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1.652</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5.03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0.1208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0.1652</w:t>
            </w:r>
          </w:p>
        </w:tc>
        <w:tc>
          <w:tcPr>
            <w:tcW w:w="248" w:type="pct"/>
            <w:vMerge/>
            <w:tcBorders>
              <w:top w:val="single" w:sz="4" w:space="0" w:color="auto"/>
              <w:left w:val="single" w:sz="4" w:space="0" w:color="auto"/>
              <w:bottom w:val="single" w:sz="4" w:space="0" w:color="auto"/>
              <w:right w:val="single" w:sz="4" w:space="0" w:color="auto"/>
            </w:tcBorders>
            <w:vAlign w:val="center"/>
          </w:tcPr>
          <w:p w:rsidR="00D674DD" w:rsidRPr="00E2051D" w:rsidRDefault="00D674DD">
            <w:pPr>
              <w:keepNext/>
              <w:overflowPunct w:val="0"/>
              <w:snapToGrid w:val="0"/>
              <w:spacing w:before="120" w:after="160" w:line="259" w:lineRule="auto"/>
              <w:ind w:leftChars="-50" w:left="327" w:rightChars="-50" w:right="-105" w:hanging="432"/>
              <w:jc w:val="center"/>
              <w:outlineLvl w:val="0"/>
              <w:rPr>
                <w:sz w:val="18"/>
                <w:szCs w:val="18"/>
              </w:rPr>
            </w:pP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106"/>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面漆晾干房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2400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0.1272</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0.3359</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5.3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0.0127</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0.0336</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2640</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60"/>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val="restar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面漆喷漆</w:t>
            </w:r>
          </w:p>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晾干房</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vMerge w:val="restar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26400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18.78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0.4957*</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0.8397</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1.88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0.0496*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0.084</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60"/>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rFonts w:ascii="宋体" w:hAnsi="宋体"/>
                <w:sz w:val="18"/>
                <w:szCs w:val="18"/>
              </w:rPr>
            </w:pP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染料尘</w:t>
            </w:r>
          </w:p>
        </w:tc>
        <w:tc>
          <w:tcPr>
            <w:tcW w:w="296"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50.35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1.2085</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1.652</w:t>
            </w:r>
          </w:p>
        </w:tc>
        <w:tc>
          <w:tcPr>
            <w:tcW w:w="479"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50" w:firstLine="90"/>
              <w:rPr>
                <w:rFonts w:ascii="宋体" w:hAnsi="宋体"/>
                <w:bCs/>
                <w:sz w:val="18"/>
                <w:szCs w:val="18"/>
              </w:rPr>
            </w:pPr>
          </w:p>
        </w:tc>
        <w:tc>
          <w:tcPr>
            <w:tcW w:w="257"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rightChars="-50" w:right="-105" w:firstLineChars="100" w:firstLine="180"/>
              <w:rPr>
                <w:bCs/>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kern w:val="0"/>
                <w:sz w:val="18"/>
                <w:szCs w:val="18"/>
              </w:rPr>
            </w:pPr>
          </w:p>
        </w:tc>
        <w:tc>
          <w:tcPr>
            <w:tcW w:w="248" w:type="pct"/>
            <w:vMerge/>
            <w:tcBorders>
              <w:top w:val="single" w:sz="4" w:space="0" w:color="auto"/>
              <w:left w:val="single" w:sz="4" w:space="0" w:color="auto"/>
              <w:bottom w:val="single" w:sz="4" w:space="0" w:color="auto"/>
              <w:right w:val="single" w:sz="4" w:space="0" w:color="auto"/>
            </w:tcBorders>
            <w:vAlign w:val="center"/>
          </w:tcPr>
          <w:p w:rsidR="00CF219D" w:rsidRDefault="00CF219D">
            <w:pPr>
              <w:ind w:leftChars="-50" w:left="-105" w:rightChars="-50" w:right="-105"/>
              <w:jc w:val="center"/>
              <w:rPr>
                <w:sz w:val="18"/>
                <w:szCs w:val="18"/>
              </w:rPr>
            </w:pP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5.3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0.1208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0.1652</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Pr="00E2051D" w:rsidRDefault="0069478E">
            <w:pPr>
              <w:ind w:leftChars="-50" w:left="-105" w:rightChars="-50" w:right="-105"/>
              <w:jc w:val="center"/>
              <w:rPr>
                <w:sz w:val="18"/>
                <w:szCs w:val="18"/>
              </w:rPr>
            </w:pPr>
            <w:r w:rsidRPr="00E2051D">
              <w:rPr>
                <w:sz w:val="18"/>
                <w:szCs w:val="18"/>
              </w:rPr>
              <w:t>1367</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376"/>
          <w:jc w:val="center"/>
        </w:trPr>
        <w:tc>
          <w:tcPr>
            <w:tcW w:w="310" w:type="pct"/>
            <w:vMerge/>
            <w:tcBorders>
              <w:top w:val="single" w:sz="4" w:space="0" w:color="auto"/>
              <w:bottom w:val="single" w:sz="4" w:space="0" w:color="auto"/>
              <w:right w:val="single" w:sz="4" w:space="0" w:color="auto"/>
            </w:tcBorders>
            <w:vAlign w:val="center"/>
          </w:tcPr>
          <w:p w:rsidR="00CF219D" w:rsidRDefault="00CF219D">
            <w:pPr>
              <w:adjustRightInd w:val="0"/>
              <w:snapToGrid w:val="0"/>
              <w:ind w:leftChars="-50" w:left="-105" w:rightChars="-50" w:right="-105"/>
              <w:jc w:val="center"/>
              <w:rPr>
                <w:color w:val="000000"/>
                <w:sz w:val="18"/>
                <w:szCs w:val="18"/>
              </w:rPr>
            </w:pPr>
          </w:p>
        </w:tc>
        <w:tc>
          <w:tcPr>
            <w:tcW w:w="347"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软包喷胶</w:t>
            </w:r>
          </w:p>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工段</w:t>
            </w:r>
          </w:p>
        </w:tc>
        <w:tc>
          <w:tcPr>
            <w:tcW w:w="398" w:type="pct"/>
            <w:tcBorders>
              <w:top w:val="single" w:sz="4" w:space="0" w:color="auto"/>
              <w:bottom w:val="single" w:sz="4"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sz w:val="18"/>
                <w:szCs w:val="18"/>
              </w:rPr>
              <w:t>TVOC</w:t>
            </w:r>
          </w:p>
        </w:tc>
        <w:tc>
          <w:tcPr>
            <w:tcW w:w="296"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1500</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16.53</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0.0248</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0.0164</w:t>
            </w:r>
          </w:p>
        </w:tc>
        <w:tc>
          <w:tcPr>
            <w:tcW w:w="479" w:type="pc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100" w:firstLine="180"/>
              <w:rPr>
                <w:sz w:val="18"/>
                <w:szCs w:val="18"/>
              </w:rPr>
            </w:pPr>
            <w:r>
              <w:rPr>
                <w:rFonts w:hint="eastAsia"/>
                <w:sz w:val="18"/>
                <w:szCs w:val="18"/>
              </w:rPr>
              <w:t>密闭喷胶房</w:t>
            </w:r>
          </w:p>
          <w:p w:rsidR="00CF219D" w:rsidRDefault="00FC36A6">
            <w:pPr>
              <w:ind w:rightChars="-50" w:right="-105" w:firstLineChars="50" w:firstLine="90"/>
              <w:rPr>
                <w:rFonts w:ascii="宋体" w:hAnsi="宋体"/>
                <w:bCs/>
                <w:sz w:val="18"/>
                <w:szCs w:val="18"/>
              </w:rPr>
            </w:pPr>
            <w:r>
              <w:rPr>
                <w:sz w:val="18"/>
                <w:szCs w:val="18"/>
              </w:rPr>
              <w:t>吸风装置收集</w:t>
            </w:r>
          </w:p>
        </w:tc>
        <w:tc>
          <w:tcPr>
            <w:tcW w:w="257" w:type="pct"/>
            <w:tcBorders>
              <w:top w:val="single" w:sz="4" w:space="0" w:color="auto"/>
              <w:left w:val="single" w:sz="4" w:space="0" w:color="auto"/>
              <w:bottom w:val="single" w:sz="4" w:space="0" w:color="auto"/>
              <w:right w:val="single" w:sz="4" w:space="0" w:color="auto"/>
            </w:tcBorders>
            <w:vAlign w:val="center"/>
          </w:tcPr>
          <w:p w:rsidR="00CF219D" w:rsidRDefault="00FC36A6">
            <w:pPr>
              <w:ind w:rightChars="-50" w:right="-105" w:firstLineChars="100" w:firstLine="180"/>
              <w:rPr>
                <w:bCs/>
                <w:sz w:val="18"/>
                <w:szCs w:val="18"/>
              </w:rPr>
            </w:pPr>
            <w:r>
              <w:rPr>
                <w:rFonts w:hint="eastAsia"/>
                <w:bCs/>
                <w:sz w:val="18"/>
                <w:szCs w:val="18"/>
              </w:rPr>
              <w:t>98</w:t>
            </w:r>
          </w:p>
        </w:tc>
        <w:tc>
          <w:tcPr>
            <w:tcW w:w="644"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bCs/>
                <w:kern w:val="0"/>
                <w:sz w:val="18"/>
                <w:szCs w:val="18"/>
              </w:rPr>
            </w:pPr>
            <w:r>
              <w:rPr>
                <w:rFonts w:hint="eastAsia"/>
                <w:bCs/>
                <w:kern w:val="0"/>
                <w:sz w:val="18"/>
                <w:szCs w:val="18"/>
              </w:rPr>
              <w:t>水喷淋塔</w:t>
            </w:r>
            <w:r>
              <w:rPr>
                <w:rFonts w:hint="eastAsia"/>
                <w:bCs/>
                <w:kern w:val="0"/>
                <w:sz w:val="18"/>
                <w:szCs w:val="18"/>
              </w:rPr>
              <w:t>+</w:t>
            </w:r>
            <w:r>
              <w:rPr>
                <w:rFonts w:hint="eastAsia"/>
                <w:bCs/>
                <w:kern w:val="0"/>
                <w:sz w:val="18"/>
                <w:szCs w:val="18"/>
              </w:rPr>
              <w:t>多级过滤器</w:t>
            </w:r>
          </w:p>
          <w:p w:rsidR="00CF219D" w:rsidRDefault="00FC36A6">
            <w:pPr>
              <w:ind w:leftChars="-50" w:left="-105" w:rightChars="-50" w:right="-105"/>
              <w:jc w:val="center"/>
              <w:rPr>
                <w:bCs/>
                <w:kern w:val="0"/>
                <w:sz w:val="18"/>
                <w:szCs w:val="18"/>
              </w:rPr>
            </w:pPr>
            <w:r>
              <w:rPr>
                <w:rFonts w:hint="eastAsia"/>
                <w:bCs/>
                <w:kern w:val="0"/>
                <w:sz w:val="18"/>
                <w:szCs w:val="18"/>
              </w:rPr>
              <w:t>+</w:t>
            </w:r>
            <w:r>
              <w:rPr>
                <w:rFonts w:hint="eastAsia"/>
                <w:bCs/>
                <w:kern w:val="0"/>
                <w:sz w:val="18"/>
                <w:szCs w:val="18"/>
              </w:rPr>
              <w:t>二级活性炭吸附装置</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90</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1.6</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0.0024</w:t>
            </w:r>
          </w:p>
        </w:tc>
        <w:tc>
          <w:tcPr>
            <w:tcW w:w="249"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0.0016</w:t>
            </w:r>
          </w:p>
        </w:tc>
        <w:tc>
          <w:tcPr>
            <w:tcW w:w="248" w:type="pct"/>
            <w:tcBorders>
              <w:top w:val="single" w:sz="4" w:space="0" w:color="auto"/>
              <w:left w:val="single" w:sz="4" w:space="0" w:color="auto"/>
              <w:bottom w:val="single" w:sz="4"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660</w:t>
            </w:r>
          </w:p>
        </w:tc>
        <w:tc>
          <w:tcPr>
            <w:tcW w:w="279" w:type="pct"/>
            <w:vMerge/>
            <w:tcBorders>
              <w:top w:val="single" w:sz="4" w:space="0" w:color="auto"/>
              <w:left w:val="single" w:sz="4" w:space="0" w:color="auto"/>
              <w:bottom w:val="single" w:sz="4" w:space="0" w:color="auto"/>
            </w:tcBorders>
            <w:vAlign w:val="center"/>
          </w:tcPr>
          <w:p w:rsidR="00CF219D" w:rsidRDefault="00CF219D">
            <w:pPr>
              <w:adjustRightInd w:val="0"/>
              <w:snapToGrid w:val="0"/>
              <w:jc w:val="center"/>
              <w:rPr>
                <w:rFonts w:eastAsia="仿宋"/>
                <w:sz w:val="18"/>
                <w:szCs w:val="18"/>
              </w:rPr>
            </w:pPr>
          </w:p>
        </w:tc>
      </w:tr>
      <w:tr w:rsidR="00CF219D">
        <w:trPr>
          <w:trHeight w:val="414"/>
          <w:jc w:val="center"/>
        </w:trPr>
        <w:tc>
          <w:tcPr>
            <w:tcW w:w="310" w:type="pct"/>
            <w:tcBorders>
              <w:top w:val="single" w:sz="4" w:space="0" w:color="auto"/>
              <w:right w:val="single" w:sz="4" w:space="0" w:color="auto"/>
            </w:tcBorders>
            <w:vAlign w:val="center"/>
          </w:tcPr>
          <w:p w:rsidR="00CF219D" w:rsidRDefault="00FC36A6">
            <w:pPr>
              <w:adjustRightInd w:val="0"/>
              <w:snapToGrid w:val="0"/>
              <w:ind w:leftChars="-50" w:left="-105" w:rightChars="-50" w:right="-105"/>
              <w:jc w:val="center"/>
              <w:rPr>
                <w:color w:val="000000"/>
                <w:sz w:val="18"/>
                <w:szCs w:val="18"/>
              </w:rPr>
            </w:pPr>
            <w:r>
              <w:rPr>
                <w:rFonts w:hint="eastAsia"/>
                <w:color w:val="000000"/>
                <w:sz w:val="18"/>
                <w:szCs w:val="18"/>
              </w:rPr>
              <w:t>FQ-3</w:t>
            </w:r>
          </w:p>
        </w:tc>
        <w:tc>
          <w:tcPr>
            <w:tcW w:w="347" w:type="pct"/>
            <w:tcBorders>
              <w:top w:val="single" w:sz="4" w:space="0" w:color="auto"/>
              <w:bottom w:val="single" w:sz="12" w:space="0" w:color="auto"/>
              <w:right w:val="single" w:sz="4" w:space="0" w:color="auto"/>
            </w:tcBorders>
            <w:vAlign w:val="center"/>
          </w:tcPr>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底漆打磨</w:t>
            </w:r>
          </w:p>
          <w:p w:rsidR="00CF219D" w:rsidRDefault="00FC36A6">
            <w:pPr>
              <w:adjustRightInd w:val="0"/>
              <w:snapToGrid w:val="0"/>
              <w:ind w:leftChars="-50" w:left="-105" w:rightChars="-50" w:right="-105"/>
              <w:jc w:val="center"/>
              <w:rPr>
                <w:rFonts w:ascii="宋体" w:hAnsi="宋体"/>
                <w:sz w:val="18"/>
                <w:szCs w:val="18"/>
              </w:rPr>
            </w:pPr>
            <w:r>
              <w:rPr>
                <w:rFonts w:ascii="宋体" w:hAnsi="宋体" w:hint="eastAsia"/>
                <w:sz w:val="18"/>
                <w:szCs w:val="18"/>
              </w:rPr>
              <w:t>工序</w:t>
            </w:r>
          </w:p>
        </w:tc>
        <w:tc>
          <w:tcPr>
            <w:tcW w:w="398" w:type="pct"/>
            <w:tcBorders>
              <w:top w:val="single" w:sz="4" w:space="0" w:color="auto"/>
              <w:bottom w:val="single" w:sz="12" w:space="0" w:color="auto"/>
              <w:right w:val="single" w:sz="4" w:space="0" w:color="auto"/>
            </w:tcBorders>
            <w:vAlign w:val="center"/>
          </w:tcPr>
          <w:p w:rsidR="00CF219D" w:rsidRDefault="00FC36A6">
            <w:pPr>
              <w:adjustRightInd w:val="0"/>
              <w:snapToGrid w:val="0"/>
              <w:ind w:leftChars="-50" w:left="-105" w:rightChars="-50" w:right="-105"/>
              <w:jc w:val="center"/>
              <w:rPr>
                <w:kern w:val="0"/>
                <w:sz w:val="18"/>
                <w:szCs w:val="18"/>
              </w:rPr>
            </w:pPr>
            <w:r>
              <w:rPr>
                <w:rFonts w:hint="eastAsia"/>
                <w:kern w:val="0"/>
                <w:sz w:val="18"/>
                <w:szCs w:val="18"/>
              </w:rPr>
              <w:t>打磨粉尘</w:t>
            </w:r>
          </w:p>
          <w:p w:rsidR="00CF219D" w:rsidRDefault="00FC36A6">
            <w:pPr>
              <w:adjustRightInd w:val="0"/>
              <w:snapToGrid w:val="0"/>
              <w:ind w:leftChars="-50" w:left="-105" w:rightChars="-50" w:right="-105"/>
              <w:jc w:val="center"/>
              <w:rPr>
                <w:sz w:val="18"/>
                <w:szCs w:val="18"/>
              </w:rPr>
            </w:pPr>
            <w:r>
              <w:rPr>
                <w:rFonts w:hint="eastAsia"/>
                <w:kern w:val="0"/>
                <w:sz w:val="18"/>
                <w:szCs w:val="18"/>
              </w:rPr>
              <w:t>（染料尘）</w:t>
            </w:r>
          </w:p>
        </w:tc>
        <w:tc>
          <w:tcPr>
            <w:tcW w:w="296"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12000</w:t>
            </w:r>
          </w:p>
        </w:tc>
        <w:tc>
          <w:tcPr>
            <w:tcW w:w="249"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23.4</w:t>
            </w:r>
          </w:p>
        </w:tc>
        <w:tc>
          <w:tcPr>
            <w:tcW w:w="249"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0.2808</w:t>
            </w:r>
          </w:p>
        </w:tc>
        <w:tc>
          <w:tcPr>
            <w:tcW w:w="249"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0.4729</w:t>
            </w:r>
          </w:p>
        </w:tc>
        <w:tc>
          <w:tcPr>
            <w:tcW w:w="479" w:type="pct"/>
            <w:tcBorders>
              <w:top w:val="single" w:sz="4" w:space="0" w:color="auto"/>
              <w:left w:val="single" w:sz="4" w:space="0" w:color="auto"/>
              <w:bottom w:val="single" w:sz="12" w:space="0" w:color="auto"/>
              <w:right w:val="single" w:sz="4" w:space="0" w:color="auto"/>
            </w:tcBorders>
            <w:vAlign w:val="center"/>
          </w:tcPr>
          <w:p w:rsidR="00CF219D" w:rsidRDefault="00FC36A6">
            <w:pPr>
              <w:ind w:rightChars="-50" w:right="-105" w:firstLineChars="100" w:firstLine="180"/>
              <w:rPr>
                <w:sz w:val="18"/>
                <w:szCs w:val="18"/>
              </w:rPr>
            </w:pPr>
            <w:r>
              <w:rPr>
                <w:rFonts w:hint="eastAsia"/>
                <w:kern w:val="0"/>
                <w:sz w:val="18"/>
                <w:szCs w:val="18"/>
              </w:rPr>
              <w:t>干式打磨柜</w:t>
            </w:r>
          </w:p>
        </w:tc>
        <w:tc>
          <w:tcPr>
            <w:tcW w:w="257" w:type="pct"/>
            <w:tcBorders>
              <w:top w:val="single" w:sz="4" w:space="0" w:color="auto"/>
              <w:left w:val="single" w:sz="4" w:space="0" w:color="auto"/>
              <w:bottom w:val="single" w:sz="12" w:space="0" w:color="auto"/>
              <w:right w:val="single" w:sz="4" w:space="0" w:color="auto"/>
            </w:tcBorders>
            <w:vAlign w:val="center"/>
          </w:tcPr>
          <w:p w:rsidR="00CF219D" w:rsidRDefault="00FC36A6">
            <w:pPr>
              <w:ind w:rightChars="-50" w:right="-105" w:firstLineChars="100" w:firstLine="180"/>
              <w:rPr>
                <w:bCs/>
                <w:sz w:val="18"/>
                <w:szCs w:val="18"/>
              </w:rPr>
            </w:pPr>
            <w:r>
              <w:rPr>
                <w:rFonts w:hint="eastAsia"/>
                <w:bCs/>
                <w:sz w:val="18"/>
                <w:szCs w:val="18"/>
              </w:rPr>
              <w:t>90</w:t>
            </w:r>
          </w:p>
        </w:tc>
        <w:tc>
          <w:tcPr>
            <w:tcW w:w="644"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bCs/>
                <w:kern w:val="0"/>
                <w:sz w:val="18"/>
                <w:szCs w:val="18"/>
              </w:rPr>
            </w:pPr>
            <w:r>
              <w:rPr>
                <w:rFonts w:hint="eastAsia"/>
                <w:kern w:val="0"/>
                <w:sz w:val="18"/>
                <w:szCs w:val="18"/>
              </w:rPr>
              <w:t>干式打磨柜</w:t>
            </w:r>
          </w:p>
        </w:tc>
        <w:tc>
          <w:tcPr>
            <w:tcW w:w="248"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95</w:t>
            </w:r>
          </w:p>
        </w:tc>
        <w:tc>
          <w:tcPr>
            <w:tcW w:w="248"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1.17</w:t>
            </w:r>
          </w:p>
        </w:tc>
        <w:tc>
          <w:tcPr>
            <w:tcW w:w="249"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0.014</w:t>
            </w:r>
          </w:p>
        </w:tc>
        <w:tc>
          <w:tcPr>
            <w:tcW w:w="249"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0.0236</w:t>
            </w:r>
          </w:p>
        </w:tc>
        <w:tc>
          <w:tcPr>
            <w:tcW w:w="248" w:type="pct"/>
            <w:tcBorders>
              <w:top w:val="single" w:sz="4" w:space="0" w:color="auto"/>
              <w:left w:val="single" w:sz="4" w:space="0" w:color="auto"/>
              <w:bottom w:val="single" w:sz="12" w:space="0" w:color="auto"/>
              <w:right w:val="single" w:sz="4" w:space="0" w:color="auto"/>
            </w:tcBorders>
            <w:vAlign w:val="center"/>
          </w:tcPr>
          <w:p w:rsidR="00CF219D" w:rsidRDefault="00FC36A6">
            <w:pPr>
              <w:ind w:leftChars="-50" w:left="-105" w:rightChars="-50" w:right="-105"/>
              <w:jc w:val="center"/>
              <w:rPr>
                <w:sz w:val="18"/>
                <w:szCs w:val="18"/>
              </w:rPr>
            </w:pPr>
            <w:r>
              <w:rPr>
                <w:rFonts w:hint="eastAsia"/>
                <w:sz w:val="18"/>
                <w:szCs w:val="18"/>
              </w:rPr>
              <w:t>1684</w:t>
            </w:r>
          </w:p>
        </w:tc>
        <w:tc>
          <w:tcPr>
            <w:tcW w:w="279" w:type="pct"/>
            <w:tcBorders>
              <w:top w:val="single" w:sz="4" w:space="0" w:color="auto"/>
              <w:left w:val="single" w:sz="4" w:space="0" w:color="auto"/>
              <w:bottom w:val="single" w:sz="12" w:space="0" w:color="auto"/>
            </w:tcBorders>
            <w:vAlign w:val="center"/>
          </w:tcPr>
          <w:p w:rsidR="00CF219D" w:rsidRDefault="00FC36A6">
            <w:pPr>
              <w:adjustRightInd w:val="0"/>
              <w:snapToGrid w:val="0"/>
              <w:jc w:val="center"/>
              <w:rPr>
                <w:rFonts w:eastAsia="仿宋"/>
                <w:color w:val="FF0000"/>
                <w:sz w:val="18"/>
                <w:szCs w:val="18"/>
              </w:rPr>
            </w:pPr>
            <w:r>
              <w:rPr>
                <w:rFonts w:eastAsia="仿宋"/>
                <w:sz w:val="18"/>
                <w:szCs w:val="18"/>
              </w:rPr>
              <w:t>H=</w:t>
            </w:r>
            <w:r>
              <w:rPr>
                <w:rFonts w:eastAsia="仿宋" w:hint="eastAsia"/>
                <w:sz w:val="18"/>
                <w:szCs w:val="18"/>
              </w:rPr>
              <w:t>20</w:t>
            </w:r>
            <w:r>
              <w:rPr>
                <w:rFonts w:eastAsia="仿宋"/>
                <w:sz w:val="18"/>
                <w:szCs w:val="18"/>
              </w:rPr>
              <w:t xml:space="preserve">m </w:t>
            </w:r>
            <w:r>
              <w:rPr>
                <w:rFonts w:eastAsia="仿宋" w:hAnsi="MS Mincho"/>
                <w:sz w:val="18"/>
                <w:szCs w:val="18"/>
              </w:rPr>
              <w:t>∅</w:t>
            </w:r>
            <w:r>
              <w:rPr>
                <w:rFonts w:eastAsia="仿宋"/>
                <w:sz w:val="18"/>
                <w:szCs w:val="18"/>
              </w:rPr>
              <w:t>=</w:t>
            </w:r>
            <w:r>
              <w:rPr>
                <w:rFonts w:eastAsia="仿宋" w:hint="eastAsia"/>
                <w:sz w:val="18"/>
                <w:szCs w:val="18"/>
              </w:rPr>
              <w:t>0.55</w:t>
            </w:r>
            <w:r>
              <w:rPr>
                <w:rFonts w:eastAsia="仿宋"/>
                <w:sz w:val="18"/>
                <w:szCs w:val="18"/>
              </w:rPr>
              <w:t>m</w:t>
            </w:r>
          </w:p>
          <w:p w:rsidR="00CF219D" w:rsidRDefault="00FC36A6">
            <w:pPr>
              <w:adjustRightInd w:val="0"/>
              <w:snapToGrid w:val="0"/>
              <w:jc w:val="center"/>
              <w:rPr>
                <w:rFonts w:eastAsia="仿宋"/>
                <w:sz w:val="18"/>
                <w:szCs w:val="18"/>
              </w:rPr>
            </w:pPr>
            <w:r>
              <w:rPr>
                <w:rFonts w:eastAsia="仿宋"/>
                <w:sz w:val="18"/>
                <w:szCs w:val="18"/>
              </w:rPr>
              <w:t>T=25</w:t>
            </w:r>
            <w:r>
              <w:rPr>
                <w:rFonts w:ascii="仿宋" w:eastAsia="仿宋" w:hAnsi="仿宋"/>
                <w:sz w:val="18"/>
                <w:szCs w:val="18"/>
              </w:rPr>
              <w:t>℃</w:t>
            </w:r>
          </w:p>
        </w:tc>
      </w:tr>
    </w:tbl>
    <w:p w:rsidR="00CF219D" w:rsidRDefault="00FC36A6" w:rsidP="00273B6D">
      <w:pPr>
        <w:spacing w:beforeLines="50" w:line="360" w:lineRule="auto"/>
        <w:ind w:firstLineChars="100" w:firstLine="211"/>
        <w:rPr>
          <w:rFonts w:ascii="宋体" w:hAnsi="宋体"/>
          <w:b/>
          <w:szCs w:val="21"/>
        </w:rPr>
      </w:pPr>
      <w:r>
        <w:rPr>
          <w:rFonts w:ascii="宋体" w:hAnsi="宋体" w:hint="eastAsia"/>
          <w:b/>
          <w:szCs w:val="21"/>
        </w:rPr>
        <w:t>注：本项目底漆、面漆喷漆晾干工序</w:t>
      </w:r>
      <w:r>
        <w:rPr>
          <w:b/>
          <w:szCs w:val="21"/>
        </w:rPr>
        <w:t>TVOC</w:t>
      </w:r>
      <w:r>
        <w:rPr>
          <w:rFonts w:ascii="宋体" w:hAnsi="宋体" w:hint="eastAsia"/>
          <w:b/>
          <w:szCs w:val="21"/>
        </w:rPr>
        <w:t>产生速率、排放速率按喷漆、晾干工序同时发生时的最大速率进行计算。</w:t>
      </w:r>
    </w:p>
    <w:p w:rsidR="0069478E" w:rsidRDefault="0069478E" w:rsidP="00273B6D">
      <w:pPr>
        <w:pStyle w:val="a3"/>
        <w:adjustRightInd w:val="0"/>
        <w:snapToGrid w:val="0"/>
        <w:spacing w:beforeLines="100" w:line="360" w:lineRule="auto"/>
        <w:ind w:firstLineChars="200"/>
        <w:rPr>
          <w:color w:val="000000"/>
          <w:sz w:val="21"/>
          <w:szCs w:val="21"/>
        </w:rPr>
      </w:pPr>
    </w:p>
    <w:p w:rsidR="0069478E" w:rsidRDefault="0069478E" w:rsidP="00273B6D">
      <w:pPr>
        <w:pStyle w:val="a3"/>
        <w:adjustRightInd w:val="0"/>
        <w:snapToGrid w:val="0"/>
        <w:spacing w:beforeLines="100" w:line="360" w:lineRule="auto"/>
        <w:ind w:firstLineChars="200"/>
        <w:rPr>
          <w:color w:val="000000"/>
          <w:sz w:val="21"/>
          <w:szCs w:val="21"/>
        </w:rPr>
      </w:pPr>
    </w:p>
    <w:p w:rsidR="0069478E" w:rsidRDefault="0069478E" w:rsidP="00273B6D">
      <w:pPr>
        <w:pStyle w:val="af6"/>
        <w:spacing w:beforeLines="50" w:line="360" w:lineRule="auto"/>
        <w:rPr>
          <w:sz w:val="21"/>
          <w:szCs w:val="21"/>
        </w:rPr>
      </w:pPr>
    </w:p>
    <w:p w:rsidR="0069478E" w:rsidRDefault="00FC36A6" w:rsidP="00273B6D">
      <w:pPr>
        <w:pStyle w:val="af6"/>
        <w:spacing w:beforeLines="50" w:line="360" w:lineRule="auto"/>
        <w:rPr>
          <w:sz w:val="21"/>
          <w:szCs w:val="21"/>
        </w:rPr>
      </w:pPr>
      <w:r>
        <w:rPr>
          <w:sz w:val="21"/>
          <w:szCs w:val="21"/>
        </w:rPr>
        <w:lastRenderedPageBreak/>
        <w:t>表</w:t>
      </w:r>
      <w:r>
        <w:rPr>
          <w:rFonts w:hint="eastAsia"/>
          <w:sz w:val="21"/>
          <w:szCs w:val="21"/>
        </w:rPr>
        <w:t>4-3</w:t>
      </w:r>
      <w:r>
        <w:rPr>
          <w:rFonts w:hint="eastAsia"/>
          <w:sz w:val="21"/>
          <w:szCs w:val="21"/>
        </w:rPr>
        <w:t>底漆、面漆喷漆晾干房</w:t>
      </w:r>
      <w:r>
        <w:rPr>
          <w:sz w:val="21"/>
          <w:szCs w:val="21"/>
        </w:rPr>
        <w:t>废气</w:t>
      </w:r>
      <w:r>
        <w:rPr>
          <w:rFonts w:hint="eastAsia"/>
          <w:sz w:val="21"/>
          <w:szCs w:val="21"/>
        </w:rPr>
        <w:t>、喷胶废气</w:t>
      </w:r>
      <w:r>
        <w:rPr>
          <w:sz w:val="21"/>
          <w:szCs w:val="21"/>
        </w:rPr>
        <w:t>合并排放情况</w:t>
      </w:r>
    </w:p>
    <w:tbl>
      <w:tblPr>
        <w:tblW w:w="13911" w:type="dxa"/>
        <w:tblBorders>
          <w:top w:val="single" w:sz="12" w:space="0" w:color="auto"/>
          <w:bottom w:val="single" w:sz="12" w:space="0" w:color="auto"/>
          <w:insideH w:val="single" w:sz="4" w:space="0" w:color="auto"/>
          <w:insideV w:val="single" w:sz="4" w:space="0" w:color="auto"/>
        </w:tblBorders>
        <w:tblLayout w:type="fixed"/>
        <w:tblCellMar>
          <w:left w:w="11" w:type="dxa"/>
          <w:right w:w="11" w:type="dxa"/>
        </w:tblCellMar>
        <w:tblLook w:val="04A0"/>
      </w:tblPr>
      <w:tblGrid>
        <w:gridCol w:w="1573"/>
        <w:gridCol w:w="1561"/>
        <w:gridCol w:w="1274"/>
        <w:gridCol w:w="1419"/>
        <w:gridCol w:w="1132"/>
        <w:gridCol w:w="1135"/>
        <w:gridCol w:w="1558"/>
        <w:gridCol w:w="1135"/>
        <w:gridCol w:w="993"/>
        <w:gridCol w:w="1135"/>
        <w:gridCol w:w="996"/>
      </w:tblGrid>
      <w:tr w:rsidR="00CF219D">
        <w:trPr>
          <w:trHeight w:val="161"/>
        </w:trPr>
        <w:tc>
          <w:tcPr>
            <w:tcW w:w="1573" w:type="dxa"/>
            <w:vMerge w:val="restart"/>
            <w:vAlign w:val="center"/>
          </w:tcPr>
          <w:p w:rsidR="00CF219D" w:rsidRDefault="00FC36A6">
            <w:pPr>
              <w:pStyle w:val="af5"/>
              <w:spacing w:before="24" w:after="24" w:line="240" w:lineRule="auto"/>
              <w:rPr>
                <w:b/>
                <w:sz w:val="18"/>
                <w:szCs w:val="18"/>
              </w:rPr>
            </w:pPr>
            <w:r>
              <w:rPr>
                <w:b/>
                <w:sz w:val="18"/>
                <w:szCs w:val="18"/>
              </w:rPr>
              <w:t>污染源名称</w:t>
            </w:r>
          </w:p>
        </w:tc>
        <w:tc>
          <w:tcPr>
            <w:tcW w:w="1561" w:type="dxa"/>
            <w:vMerge w:val="restart"/>
            <w:vAlign w:val="center"/>
          </w:tcPr>
          <w:p w:rsidR="00CF219D" w:rsidRDefault="00FC36A6">
            <w:pPr>
              <w:pStyle w:val="af5"/>
              <w:spacing w:before="24" w:after="24" w:line="240" w:lineRule="auto"/>
              <w:rPr>
                <w:b/>
                <w:sz w:val="18"/>
                <w:szCs w:val="18"/>
              </w:rPr>
            </w:pPr>
            <w:r>
              <w:rPr>
                <w:b/>
                <w:sz w:val="18"/>
                <w:szCs w:val="18"/>
              </w:rPr>
              <w:t>污染物名称</w:t>
            </w:r>
          </w:p>
        </w:tc>
        <w:tc>
          <w:tcPr>
            <w:tcW w:w="1274" w:type="dxa"/>
            <w:vMerge w:val="restart"/>
            <w:vAlign w:val="center"/>
          </w:tcPr>
          <w:p w:rsidR="00CF219D" w:rsidRDefault="00FC36A6">
            <w:pPr>
              <w:pStyle w:val="af5"/>
              <w:spacing w:before="24" w:after="24" w:line="240" w:lineRule="auto"/>
              <w:rPr>
                <w:b/>
                <w:sz w:val="18"/>
                <w:szCs w:val="18"/>
              </w:rPr>
            </w:pPr>
            <w:r>
              <w:rPr>
                <w:b/>
                <w:sz w:val="18"/>
                <w:szCs w:val="18"/>
              </w:rPr>
              <w:t>风机风量</w:t>
            </w:r>
          </w:p>
          <w:p w:rsidR="00CF219D" w:rsidRDefault="00FC36A6">
            <w:pPr>
              <w:pStyle w:val="af5"/>
              <w:spacing w:before="24" w:after="24" w:line="240" w:lineRule="auto"/>
              <w:ind w:firstLineChars="250" w:firstLine="452"/>
              <w:jc w:val="left"/>
              <w:rPr>
                <w:rFonts w:ascii="Times New Roman"/>
                <w:b/>
                <w:sz w:val="18"/>
                <w:szCs w:val="18"/>
              </w:rPr>
            </w:pPr>
            <w:r>
              <w:rPr>
                <w:rFonts w:ascii="Times New Roman"/>
                <w:b/>
                <w:sz w:val="18"/>
                <w:szCs w:val="18"/>
              </w:rPr>
              <w:t>m</w:t>
            </w:r>
            <w:r>
              <w:rPr>
                <w:rFonts w:ascii="Times New Roman"/>
                <w:b/>
                <w:sz w:val="18"/>
                <w:szCs w:val="18"/>
                <w:vertAlign w:val="superscript"/>
              </w:rPr>
              <w:t>3</w:t>
            </w:r>
            <w:r>
              <w:rPr>
                <w:rFonts w:ascii="Times New Roman"/>
                <w:b/>
                <w:sz w:val="18"/>
                <w:szCs w:val="18"/>
              </w:rPr>
              <w:t>/h</w:t>
            </w:r>
          </w:p>
        </w:tc>
        <w:tc>
          <w:tcPr>
            <w:tcW w:w="3686" w:type="dxa"/>
            <w:gridSpan w:val="3"/>
            <w:vAlign w:val="center"/>
          </w:tcPr>
          <w:p w:rsidR="00CF219D" w:rsidRDefault="00FC36A6">
            <w:pPr>
              <w:pStyle w:val="af5"/>
              <w:spacing w:before="24" w:after="24" w:line="240" w:lineRule="auto"/>
              <w:rPr>
                <w:b/>
                <w:sz w:val="18"/>
                <w:szCs w:val="18"/>
              </w:rPr>
            </w:pPr>
            <w:r>
              <w:rPr>
                <w:b/>
                <w:sz w:val="18"/>
                <w:szCs w:val="18"/>
              </w:rPr>
              <w:t>产生状况</w:t>
            </w:r>
          </w:p>
        </w:tc>
        <w:tc>
          <w:tcPr>
            <w:tcW w:w="4821" w:type="dxa"/>
            <w:gridSpan w:val="4"/>
            <w:vAlign w:val="center"/>
          </w:tcPr>
          <w:p w:rsidR="00CF219D" w:rsidRDefault="00FC36A6">
            <w:pPr>
              <w:pStyle w:val="af5"/>
              <w:spacing w:before="24" w:after="24" w:line="240" w:lineRule="auto"/>
              <w:ind w:firstLine="482"/>
              <w:rPr>
                <w:b/>
                <w:sz w:val="18"/>
                <w:szCs w:val="18"/>
              </w:rPr>
            </w:pPr>
            <w:r>
              <w:rPr>
                <w:b/>
                <w:sz w:val="18"/>
                <w:szCs w:val="18"/>
              </w:rPr>
              <w:t>排放状况</w:t>
            </w:r>
          </w:p>
        </w:tc>
        <w:tc>
          <w:tcPr>
            <w:tcW w:w="996" w:type="dxa"/>
            <w:vMerge w:val="restart"/>
            <w:vAlign w:val="center"/>
          </w:tcPr>
          <w:p w:rsidR="00CF219D" w:rsidRDefault="00FC36A6">
            <w:pPr>
              <w:pStyle w:val="af5"/>
              <w:spacing w:before="24" w:after="24" w:line="240" w:lineRule="auto"/>
              <w:rPr>
                <w:b/>
                <w:sz w:val="18"/>
                <w:szCs w:val="18"/>
              </w:rPr>
            </w:pPr>
            <w:r>
              <w:rPr>
                <w:b/>
                <w:sz w:val="18"/>
                <w:szCs w:val="18"/>
              </w:rPr>
              <w:t>排气筒</w:t>
            </w:r>
          </w:p>
          <w:p w:rsidR="00CF219D" w:rsidRDefault="00FC36A6">
            <w:pPr>
              <w:pStyle w:val="af5"/>
              <w:spacing w:before="24" w:after="24" w:line="240" w:lineRule="auto"/>
              <w:rPr>
                <w:b/>
                <w:sz w:val="18"/>
                <w:szCs w:val="18"/>
              </w:rPr>
            </w:pPr>
            <w:r>
              <w:rPr>
                <w:b/>
                <w:sz w:val="18"/>
                <w:szCs w:val="18"/>
              </w:rPr>
              <w:t>高度</w:t>
            </w:r>
            <w:r>
              <w:rPr>
                <w:rFonts w:ascii="Times New Roman"/>
                <w:b/>
                <w:sz w:val="18"/>
                <w:szCs w:val="18"/>
              </w:rPr>
              <w:t>m</w:t>
            </w:r>
          </w:p>
        </w:tc>
      </w:tr>
      <w:tr w:rsidR="00CF219D">
        <w:trPr>
          <w:trHeight w:val="116"/>
        </w:trPr>
        <w:tc>
          <w:tcPr>
            <w:tcW w:w="1573" w:type="dxa"/>
            <w:vMerge/>
            <w:vAlign w:val="center"/>
          </w:tcPr>
          <w:p w:rsidR="00CF219D" w:rsidRDefault="00CF219D">
            <w:pPr>
              <w:pStyle w:val="af5"/>
              <w:spacing w:before="24" w:after="24" w:line="240" w:lineRule="auto"/>
              <w:rPr>
                <w:b/>
                <w:sz w:val="18"/>
                <w:szCs w:val="18"/>
              </w:rPr>
            </w:pPr>
          </w:p>
        </w:tc>
        <w:tc>
          <w:tcPr>
            <w:tcW w:w="1561" w:type="dxa"/>
            <w:vMerge/>
            <w:vAlign w:val="center"/>
          </w:tcPr>
          <w:p w:rsidR="00CF219D" w:rsidRDefault="00CF219D">
            <w:pPr>
              <w:pStyle w:val="af5"/>
              <w:spacing w:before="24" w:after="24" w:line="240" w:lineRule="auto"/>
              <w:rPr>
                <w:b/>
                <w:sz w:val="18"/>
                <w:szCs w:val="18"/>
              </w:rPr>
            </w:pPr>
          </w:p>
        </w:tc>
        <w:tc>
          <w:tcPr>
            <w:tcW w:w="1274" w:type="dxa"/>
            <w:vMerge/>
            <w:vAlign w:val="center"/>
          </w:tcPr>
          <w:p w:rsidR="00CF219D" w:rsidRDefault="00CF219D">
            <w:pPr>
              <w:pStyle w:val="af5"/>
              <w:spacing w:before="24" w:after="24" w:line="240" w:lineRule="auto"/>
              <w:rPr>
                <w:b/>
                <w:sz w:val="18"/>
                <w:szCs w:val="18"/>
              </w:rPr>
            </w:pPr>
          </w:p>
        </w:tc>
        <w:tc>
          <w:tcPr>
            <w:tcW w:w="1419" w:type="dxa"/>
            <w:vAlign w:val="center"/>
          </w:tcPr>
          <w:p w:rsidR="00CF219D" w:rsidRDefault="00FC36A6">
            <w:pPr>
              <w:pStyle w:val="af5"/>
              <w:spacing w:before="24" w:after="24" w:line="240" w:lineRule="auto"/>
              <w:rPr>
                <w:b/>
                <w:sz w:val="18"/>
                <w:szCs w:val="18"/>
              </w:rPr>
            </w:pPr>
            <w:r>
              <w:rPr>
                <w:b/>
                <w:sz w:val="18"/>
                <w:szCs w:val="18"/>
              </w:rPr>
              <w:t>浓度</w:t>
            </w:r>
            <w:r>
              <w:rPr>
                <w:rFonts w:ascii="Times New Roman"/>
                <w:b/>
                <w:sz w:val="18"/>
                <w:szCs w:val="18"/>
              </w:rPr>
              <w:t>mg/m</w:t>
            </w:r>
            <w:r>
              <w:rPr>
                <w:rFonts w:ascii="Times New Roman"/>
                <w:b/>
                <w:sz w:val="18"/>
                <w:szCs w:val="18"/>
                <w:vertAlign w:val="superscript"/>
              </w:rPr>
              <w:t>3</w:t>
            </w:r>
          </w:p>
        </w:tc>
        <w:tc>
          <w:tcPr>
            <w:tcW w:w="1132" w:type="dxa"/>
            <w:vAlign w:val="center"/>
          </w:tcPr>
          <w:p w:rsidR="00CF219D" w:rsidRDefault="00FC36A6">
            <w:pPr>
              <w:pStyle w:val="af5"/>
              <w:spacing w:before="24" w:after="24" w:line="240" w:lineRule="auto"/>
              <w:rPr>
                <w:b/>
                <w:sz w:val="18"/>
                <w:szCs w:val="18"/>
              </w:rPr>
            </w:pPr>
            <w:r>
              <w:rPr>
                <w:b/>
                <w:sz w:val="18"/>
                <w:szCs w:val="18"/>
              </w:rPr>
              <w:t>速率</w:t>
            </w:r>
            <w:r>
              <w:rPr>
                <w:rFonts w:ascii="Times New Roman"/>
                <w:b/>
                <w:sz w:val="18"/>
                <w:szCs w:val="18"/>
              </w:rPr>
              <w:t>kg/h</w:t>
            </w:r>
          </w:p>
        </w:tc>
        <w:tc>
          <w:tcPr>
            <w:tcW w:w="1135" w:type="dxa"/>
            <w:vAlign w:val="center"/>
          </w:tcPr>
          <w:p w:rsidR="00CF219D" w:rsidRDefault="00FC36A6">
            <w:pPr>
              <w:pStyle w:val="af5"/>
              <w:spacing w:before="24" w:after="24" w:line="240" w:lineRule="auto"/>
              <w:rPr>
                <w:b/>
                <w:sz w:val="18"/>
                <w:szCs w:val="18"/>
              </w:rPr>
            </w:pPr>
            <w:r>
              <w:rPr>
                <w:b/>
                <w:sz w:val="18"/>
                <w:szCs w:val="18"/>
              </w:rPr>
              <w:t>产生量</w:t>
            </w:r>
            <w:r>
              <w:rPr>
                <w:rFonts w:ascii="Times New Roman"/>
                <w:b/>
                <w:sz w:val="18"/>
                <w:szCs w:val="18"/>
              </w:rPr>
              <w:t>t/a</w:t>
            </w:r>
          </w:p>
        </w:tc>
        <w:tc>
          <w:tcPr>
            <w:tcW w:w="1558" w:type="dxa"/>
            <w:vAlign w:val="center"/>
          </w:tcPr>
          <w:p w:rsidR="00CF219D" w:rsidRDefault="00FC36A6">
            <w:pPr>
              <w:pStyle w:val="af5"/>
              <w:spacing w:before="24" w:after="24" w:line="240" w:lineRule="auto"/>
              <w:rPr>
                <w:b/>
                <w:sz w:val="18"/>
                <w:szCs w:val="18"/>
              </w:rPr>
            </w:pPr>
            <w:r>
              <w:rPr>
                <w:rFonts w:hint="eastAsia"/>
                <w:b/>
                <w:sz w:val="18"/>
                <w:szCs w:val="18"/>
              </w:rPr>
              <w:t>合并</w:t>
            </w:r>
            <w:r>
              <w:rPr>
                <w:b/>
                <w:sz w:val="18"/>
                <w:szCs w:val="18"/>
              </w:rPr>
              <w:t>风量</w:t>
            </w:r>
            <w:r>
              <w:rPr>
                <w:rFonts w:ascii="Times New Roman"/>
                <w:b/>
                <w:sz w:val="18"/>
                <w:szCs w:val="18"/>
              </w:rPr>
              <w:t>m</w:t>
            </w:r>
            <w:r>
              <w:rPr>
                <w:rFonts w:ascii="Times New Roman"/>
                <w:b/>
                <w:sz w:val="18"/>
                <w:szCs w:val="18"/>
                <w:vertAlign w:val="superscript"/>
              </w:rPr>
              <w:t>3</w:t>
            </w:r>
            <w:r>
              <w:rPr>
                <w:rFonts w:ascii="Times New Roman"/>
                <w:b/>
                <w:sz w:val="18"/>
                <w:szCs w:val="18"/>
              </w:rPr>
              <w:t>/h</w:t>
            </w:r>
          </w:p>
        </w:tc>
        <w:tc>
          <w:tcPr>
            <w:tcW w:w="1135" w:type="dxa"/>
            <w:vAlign w:val="center"/>
          </w:tcPr>
          <w:p w:rsidR="00CF219D" w:rsidRDefault="00FC36A6">
            <w:pPr>
              <w:pStyle w:val="af5"/>
              <w:spacing w:before="24" w:after="24" w:line="240" w:lineRule="auto"/>
              <w:rPr>
                <w:b/>
                <w:sz w:val="18"/>
                <w:szCs w:val="18"/>
              </w:rPr>
            </w:pPr>
            <w:r>
              <w:rPr>
                <w:b/>
                <w:sz w:val="18"/>
                <w:szCs w:val="18"/>
              </w:rPr>
              <w:t>浓度</w:t>
            </w:r>
            <w:r>
              <w:rPr>
                <w:rFonts w:ascii="Times New Roman"/>
                <w:b/>
                <w:sz w:val="18"/>
                <w:szCs w:val="18"/>
              </w:rPr>
              <w:t>mg/m</w:t>
            </w:r>
            <w:r>
              <w:rPr>
                <w:rFonts w:ascii="Times New Roman"/>
                <w:b/>
                <w:sz w:val="18"/>
                <w:szCs w:val="18"/>
                <w:vertAlign w:val="superscript"/>
              </w:rPr>
              <w:t>3</w:t>
            </w:r>
          </w:p>
        </w:tc>
        <w:tc>
          <w:tcPr>
            <w:tcW w:w="993" w:type="dxa"/>
            <w:vAlign w:val="center"/>
          </w:tcPr>
          <w:p w:rsidR="00CF219D" w:rsidRDefault="00FC36A6">
            <w:pPr>
              <w:pStyle w:val="af5"/>
              <w:spacing w:before="24" w:after="24" w:line="240" w:lineRule="auto"/>
              <w:rPr>
                <w:b/>
                <w:sz w:val="18"/>
                <w:szCs w:val="18"/>
              </w:rPr>
            </w:pPr>
            <w:r>
              <w:rPr>
                <w:b/>
                <w:sz w:val="18"/>
                <w:szCs w:val="18"/>
              </w:rPr>
              <w:t>速率</w:t>
            </w:r>
            <w:r>
              <w:rPr>
                <w:rFonts w:ascii="Times New Roman"/>
                <w:b/>
                <w:sz w:val="18"/>
                <w:szCs w:val="18"/>
              </w:rPr>
              <w:t>kg/h</w:t>
            </w:r>
          </w:p>
        </w:tc>
        <w:tc>
          <w:tcPr>
            <w:tcW w:w="1135" w:type="dxa"/>
            <w:vAlign w:val="center"/>
          </w:tcPr>
          <w:p w:rsidR="00CF219D" w:rsidRDefault="00FC36A6">
            <w:pPr>
              <w:pStyle w:val="af5"/>
              <w:spacing w:before="24" w:after="24" w:line="240" w:lineRule="auto"/>
              <w:rPr>
                <w:b/>
                <w:sz w:val="18"/>
                <w:szCs w:val="18"/>
              </w:rPr>
            </w:pPr>
            <w:r>
              <w:rPr>
                <w:b/>
                <w:sz w:val="18"/>
                <w:szCs w:val="18"/>
              </w:rPr>
              <w:t>排放量</w:t>
            </w:r>
            <w:r>
              <w:rPr>
                <w:rFonts w:ascii="Times New Roman"/>
                <w:b/>
                <w:sz w:val="18"/>
                <w:szCs w:val="18"/>
              </w:rPr>
              <w:t>t/a</w:t>
            </w:r>
          </w:p>
        </w:tc>
        <w:tc>
          <w:tcPr>
            <w:tcW w:w="996" w:type="dxa"/>
            <w:vMerge/>
            <w:vAlign w:val="center"/>
          </w:tcPr>
          <w:p w:rsidR="00CF219D" w:rsidRDefault="00CF219D">
            <w:pPr>
              <w:pStyle w:val="af5"/>
              <w:spacing w:before="24" w:after="24" w:line="240" w:lineRule="auto"/>
              <w:rPr>
                <w:b/>
                <w:sz w:val="18"/>
                <w:szCs w:val="18"/>
              </w:rPr>
            </w:pPr>
          </w:p>
        </w:tc>
      </w:tr>
      <w:tr w:rsidR="00CF219D">
        <w:trPr>
          <w:trHeight w:val="340"/>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底漆喷漆晾干房</w:t>
            </w:r>
          </w:p>
        </w:tc>
        <w:tc>
          <w:tcPr>
            <w:tcW w:w="1561" w:type="dxa"/>
            <w:vMerge w:val="restart"/>
            <w:vAlign w:val="center"/>
          </w:tcPr>
          <w:p w:rsidR="00CF219D" w:rsidRDefault="00FC36A6">
            <w:pPr>
              <w:pStyle w:val="af5"/>
              <w:spacing w:before="24" w:after="24" w:line="240" w:lineRule="auto"/>
              <w:rPr>
                <w:rFonts w:ascii="Times New Roman"/>
                <w:sz w:val="18"/>
                <w:szCs w:val="18"/>
              </w:rPr>
            </w:pPr>
            <w:r>
              <w:rPr>
                <w:rFonts w:ascii="Times New Roman"/>
                <w:sz w:val="18"/>
                <w:szCs w:val="18"/>
              </w:rPr>
              <w:t>TVOC</w:t>
            </w: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22000</w:t>
            </w:r>
          </w:p>
        </w:tc>
        <w:tc>
          <w:tcPr>
            <w:tcW w:w="1419"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20.56</w:t>
            </w:r>
          </w:p>
        </w:tc>
        <w:tc>
          <w:tcPr>
            <w:tcW w:w="1132"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0.4524</w:t>
            </w:r>
          </w:p>
        </w:tc>
        <w:tc>
          <w:tcPr>
            <w:tcW w:w="1135"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1.0732</w:t>
            </w:r>
          </w:p>
        </w:tc>
        <w:tc>
          <w:tcPr>
            <w:tcW w:w="1558"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49900</w:t>
            </w:r>
          </w:p>
        </w:tc>
        <w:tc>
          <w:tcPr>
            <w:tcW w:w="1135"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hint="eastAsia"/>
                <w:bCs/>
                <w:sz w:val="18"/>
                <w:szCs w:val="18"/>
              </w:rPr>
              <w:t>1.95</w:t>
            </w:r>
          </w:p>
        </w:tc>
        <w:tc>
          <w:tcPr>
            <w:tcW w:w="993"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0.</w:t>
            </w:r>
            <w:r>
              <w:rPr>
                <w:rFonts w:ascii="Times New Roman" w:hint="eastAsia"/>
                <w:bCs/>
                <w:sz w:val="18"/>
                <w:szCs w:val="18"/>
              </w:rPr>
              <w:t>0973</w:t>
            </w:r>
          </w:p>
        </w:tc>
        <w:tc>
          <w:tcPr>
            <w:tcW w:w="1135"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0.</w:t>
            </w:r>
            <w:r>
              <w:rPr>
                <w:rFonts w:ascii="Times New Roman" w:hint="eastAsia"/>
                <w:bCs/>
                <w:sz w:val="18"/>
                <w:szCs w:val="18"/>
              </w:rPr>
              <w:t>1929</w:t>
            </w:r>
          </w:p>
        </w:tc>
        <w:tc>
          <w:tcPr>
            <w:tcW w:w="996"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20m</w:t>
            </w:r>
          </w:p>
        </w:tc>
      </w:tr>
      <w:tr w:rsidR="00CF219D">
        <w:trPr>
          <w:trHeight w:val="87"/>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面漆喷漆晾干房</w:t>
            </w:r>
          </w:p>
        </w:tc>
        <w:tc>
          <w:tcPr>
            <w:tcW w:w="1561" w:type="dxa"/>
            <w:vMerge/>
            <w:vAlign w:val="center"/>
          </w:tcPr>
          <w:p w:rsidR="00CF219D" w:rsidRDefault="00CF219D">
            <w:pPr>
              <w:pStyle w:val="af5"/>
              <w:spacing w:before="24" w:after="24" w:line="240" w:lineRule="auto"/>
              <w:rPr>
                <w:bCs/>
                <w:sz w:val="18"/>
                <w:szCs w:val="18"/>
              </w:rPr>
            </w:pP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26400</w:t>
            </w:r>
          </w:p>
        </w:tc>
        <w:tc>
          <w:tcPr>
            <w:tcW w:w="1419"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18.78</w:t>
            </w:r>
          </w:p>
        </w:tc>
        <w:tc>
          <w:tcPr>
            <w:tcW w:w="1132"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0.4957</w:t>
            </w:r>
          </w:p>
        </w:tc>
        <w:tc>
          <w:tcPr>
            <w:tcW w:w="1135" w:type="dxa"/>
            <w:vAlign w:val="center"/>
          </w:tcPr>
          <w:p w:rsidR="00CF219D" w:rsidRDefault="00FC36A6">
            <w:pPr>
              <w:pStyle w:val="af5"/>
              <w:spacing w:before="24" w:after="24" w:line="240" w:lineRule="auto"/>
              <w:rPr>
                <w:rFonts w:ascii="Times New Roman"/>
                <w:bCs/>
                <w:sz w:val="18"/>
                <w:szCs w:val="18"/>
              </w:rPr>
            </w:pPr>
            <w:r>
              <w:rPr>
                <w:rFonts w:ascii="Times New Roman"/>
                <w:sz w:val="18"/>
                <w:szCs w:val="18"/>
              </w:rPr>
              <w:t>0.8397</w:t>
            </w:r>
          </w:p>
        </w:tc>
        <w:tc>
          <w:tcPr>
            <w:tcW w:w="1558" w:type="dxa"/>
            <w:vMerge/>
            <w:vAlign w:val="center"/>
          </w:tcPr>
          <w:p w:rsidR="00CF219D" w:rsidRDefault="00CF219D">
            <w:pPr>
              <w:pStyle w:val="af5"/>
              <w:spacing w:before="24" w:after="24" w:line="240" w:lineRule="auto"/>
              <w:rPr>
                <w:rFonts w:ascii="Times New Roman"/>
                <w:bCs/>
                <w:sz w:val="18"/>
                <w:szCs w:val="18"/>
              </w:rPr>
            </w:pPr>
          </w:p>
        </w:tc>
        <w:tc>
          <w:tcPr>
            <w:tcW w:w="1135" w:type="dxa"/>
            <w:vMerge/>
            <w:vAlign w:val="center"/>
          </w:tcPr>
          <w:p w:rsidR="00CF219D" w:rsidRDefault="00CF219D">
            <w:pPr>
              <w:pStyle w:val="af5"/>
              <w:spacing w:before="24" w:after="24" w:line="240" w:lineRule="auto"/>
              <w:rPr>
                <w:rFonts w:ascii="Times New Roman"/>
                <w:bCs/>
                <w:sz w:val="18"/>
                <w:szCs w:val="18"/>
              </w:rPr>
            </w:pPr>
          </w:p>
        </w:tc>
        <w:tc>
          <w:tcPr>
            <w:tcW w:w="993" w:type="dxa"/>
            <w:vMerge/>
            <w:vAlign w:val="center"/>
          </w:tcPr>
          <w:p w:rsidR="00CF219D" w:rsidRDefault="00CF219D">
            <w:pPr>
              <w:pStyle w:val="af5"/>
              <w:spacing w:before="24" w:after="24" w:line="240" w:lineRule="auto"/>
              <w:rPr>
                <w:rFonts w:ascii="Times New Roman"/>
                <w:bCs/>
                <w:sz w:val="18"/>
                <w:szCs w:val="18"/>
              </w:rPr>
            </w:pPr>
          </w:p>
        </w:tc>
        <w:tc>
          <w:tcPr>
            <w:tcW w:w="1135" w:type="dxa"/>
            <w:vMerge/>
            <w:vAlign w:val="center"/>
          </w:tcPr>
          <w:p w:rsidR="00CF219D" w:rsidRDefault="00CF219D">
            <w:pPr>
              <w:pStyle w:val="af5"/>
              <w:spacing w:before="24" w:after="24" w:line="240" w:lineRule="auto"/>
              <w:rPr>
                <w:rFonts w:ascii="Times New Roman"/>
                <w:bCs/>
                <w:sz w:val="18"/>
                <w:szCs w:val="18"/>
              </w:rPr>
            </w:pPr>
          </w:p>
        </w:tc>
        <w:tc>
          <w:tcPr>
            <w:tcW w:w="996" w:type="dxa"/>
            <w:vMerge/>
            <w:vAlign w:val="center"/>
          </w:tcPr>
          <w:p w:rsidR="00CF219D" w:rsidRDefault="00CF219D">
            <w:pPr>
              <w:pStyle w:val="af5"/>
              <w:spacing w:before="24" w:after="24" w:line="240" w:lineRule="auto"/>
              <w:rPr>
                <w:bCs/>
                <w:sz w:val="18"/>
                <w:szCs w:val="18"/>
              </w:rPr>
            </w:pPr>
          </w:p>
        </w:tc>
      </w:tr>
      <w:tr w:rsidR="00CF219D">
        <w:trPr>
          <w:trHeight w:val="87"/>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喷胶房</w:t>
            </w:r>
          </w:p>
        </w:tc>
        <w:tc>
          <w:tcPr>
            <w:tcW w:w="1561" w:type="dxa"/>
            <w:vMerge/>
            <w:vAlign w:val="center"/>
          </w:tcPr>
          <w:p w:rsidR="00CF219D" w:rsidRDefault="00CF219D">
            <w:pPr>
              <w:pStyle w:val="af5"/>
              <w:spacing w:before="24" w:after="24" w:line="240" w:lineRule="auto"/>
              <w:rPr>
                <w:bCs/>
                <w:sz w:val="18"/>
                <w:szCs w:val="18"/>
              </w:rPr>
            </w:pP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1500</w:t>
            </w:r>
          </w:p>
        </w:tc>
        <w:tc>
          <w:tcPr>
            <w:tcW w:w="1419"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16.53</w:t>
            </w:r>
          </w:p>
        </w:tc>
        <w:tc>
          <w:tcPr>
            <w:tcW w:w="1132"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0.0248</w:t>
            </w:r>
          </w:p>
        </w:tc>
        <w:tc>
          <w:tcPr>
            <w:tcW w:w="1135"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0.0164</w:t>
            </w:r>
          </w:p>
        </w:tc>
        <w:tc>
          <w:tcPr>
            <w:tcW w:w="1558" w:type="dxa"/>
            <w:vMerge/>
            <w:vAlign w:val="center"/>
          </w:tcPr>
          <w:p w:rsidR="00CF219D" w:rsidRDefault="00CF219D">
            <w:pPr>
              <w:pStyle w:val="af5"/>
              <w:spacing w:before="24" w:after="24" w:line="240" w:lineRule="auto"/>
              <w:rPr>
                <w:rFonts w:ascii="Times New Roman"/>
                <w:bCs/>
                <w:sz w:val="18"/>
                <w:szCs w:val="18"/>
              </w:rPr>
            </w:pPr>
          </w:p>
        </w:tc>
        <w:tc>
          <w:tcPr>
            <w:tcW w:w="1135" w:type="dxa"/>
            <w:vMerge/>
            <w:vAlign w:val="center"/>
          </w:tcPr>
          <w:p w:rsidR="00CF219D" w:rsidRDefault="00CF219D">
            <w:pPr>
              <w:pStyle w:val="af5"/>
              <w:spacing w:before="24" w:after="24" w:line="240" w:lineRule="auto"/>
              <w:rPr>
                <w:rFonts w:ascii="Times New Roman"/>
                <w:bCs/>
                <w:sz w:val="18"/>
                <w:szCs w:val="18"/>
              </w:rPr>
            </w:pPr>
          </w:p>
        </w:tc>
        <w:tc>
          <w:tcPr>
            <w:tcW w:w="993" w:type="dxa"/>
            <w:vMerge/>
            <w:vAlign w:val="center"/>
          </w:tcPr>
          <w:p w:rsidR="00CF219D" w:rsidRDefault="00CF219D">
            <w:pPr>
              <w:pStyle w:val="af5"/>
              <w:spacing w:before="24" w:after="24" w:line="240" w:lineRule="auto"/>
              <w:rPr>
                <w:rFonts w:ascii="Times New Roman"/>
                <w:bCs/>
                <w:sz w:val="18"/>
                <w:szCs w:val="18"/>
              </w:rPr>
            </w:pPr>
          </w:p>
        </w:tc>
        <w:tc>
          <w:tcPr>
            <w:tcW w:w="1135" w:type="dxa"/>
            <w:vMerge/>
            <w:vAlign w:val="center"/>
          </w:tcPr>
          <w:p w:rsidR="00CF219D" w:rsidRDefault="00CF219D">
            <w:pPr>
              <w:pStyle w:val="af5"/>
              <w:spacing w:before="24" w:after="24" w:line="240" w:lineRule="auto"/>
              <w:rPr>
                <w:rFonts w:ascii="Times New Roman"/>
                <w:bCs/>
                <w:sz w:val="18"/>
                <w:szCs w:val="18"/>
              </w:rPr>
            </w:pPr>
          </w:p>
        </w:tc>
        <w:tc>
          <w:tcPr>
            <w:tcW w:w="996" w:type="dxa"/>
            <w:vMerge/>
            <w:vAlign w:val="center"/>
          </w:tcPr>
          <w:p w:rsidR="00CF219D" w:rsidRDefault="00CF219D">
            <w:pPr>
              <w:pStyle w:val="af5"/>
              <w:spacing w:before="24" w:after="24" w:line="240" w:lineRule="auto"/>
              <w:rPr>
                <w:bCs/>
                <w:sz w:val="18"/>
                <w:szCs w:val="18"/>
              </w:rPr>
            </w:pPr>
          </w:p>
        </w:tc>
      </w:tr>
      <w:tr w:rsidR="00CF219D">
        <w:trPr>
          <w:trHeight w:val="87"/>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底漆喷漆晾干房</w:t>
            </w:r>
          </w:p>
        </w:tc>
        <w:tc>
          <w:tcPr>
            <w:tcW w:w="1561" w:type="dxa"/>
            <w:vMerge w:val="restart"/>
            <w:vAlign w:val="center"/>
          </w:tcPr>
          <w:p w:rsidR="00CF219D" w:rsidRDefault="00FC36A6">
            <w:pPr>
              <w:pStyle w:val="af5"/>
              <w:spacing w:before="24" w:after="24" w:line="240" w:lineRule="auto"/>
              <w:rPr>
                <w:bCs/>
                <w:sz w:val="18"/>
                <w:szCs w:val="18"/>
              </w:rPr>
            </w:pPr>
            <w:r>
              <w:rPr>
                <w:rFonts w:hint="eastAsia"/>
                <w:bCs/>
                <w:sz w:val="18"/>
                <w:szCs w:val="18"/>
              </w:rPr>
              <w:t>染料尘</w:t>
            </w: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22000</w:t>
            </w:r>
          </w:p>
        </w:tc>
        <w:tc>
          <w:tcPr>
            <w:tcW w:w="1419"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54.95</w:t>
            </w:r>
          </w:p>
        </w:tc>
        <w:tc>
          <w:tcPr>
            <w:tcW w:w="1132"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1.099</w:t>
            </w:r>
          </w:p>
        </w:tc>
        <w:tc>
          <w:tcPr>
            <w:tcW w:w="1135"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3.0036</w:t>
            </w:r>
          </w:p>
        </w:tc>
        <w:tc>
          <w:tcPr>
            <w:tcW w:w="1558"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49900</w:t>
            </w:r>
          </w:p>
        </w:tc>
        <w:tc>
          <w:tcPr>
            <w:tcW w:w="1135"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4.62</w:t>
            </w:r>
          </w:p>
        </w:tc>
        <w:tc>
          <w:tcPr>
            <w:tcW w:w="993"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0.2306</w:t>
            </w:r>
          </w:p>
        </w:tc>
        <w:tc>
          <w:tcPr>
            <w:tcW w:w="1135" w:type="dxa"/>
            <w:vMerge w:val="restart"/>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0.4652</w:t>
            </w:r>
          </w:p>
        </w:tc>
        <w:tc>
          <w:tcPr>
            <w:tcW w:w="996" w:type="dxa"/>
            <w:vMerge/>
            <w:vAlign w:val="center"/>
          </w:tcPr>
          <w:p w:rsidR="00CF219D" w:rsidRDefault="00CF219D">
            <w:pPr>
              <w:pStyle w:val="af5"/>
              <w:spacing w:before="24" w:after="24" w:line="240" w:lineRule="auto"/>
              <w:rPr>
                <w:bCs/>
                <w:sz w:val="18"/>
                <w:szCs w:val="18"/>
              </w:rPr>
            </w:pPr>
          </w:p>
        </w:tc>
      </w:tr>
      <w:tr w:rsidR="00CF219D">
        <w:trPr>
          <w:trHeight w:val="87"/>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面漆喷漆晾干房</w:t>
            </w:r>
          </w:p>
        </w:tc>
        <w:tc>
          <w:tcPr>
            <w:tcW w:w="1561" w:type="dxa"/>
            <w:vMerge/>
            <w:vAlign w:val="center"/>
          </w:tcPr>
          <w:p w:rsidR="00CF219D" w:rsidRDefault="00CF219D">
            <w:pPr>
              <w:pStyle w:val="af5"/>
              <w:spacing w:before="24" w:after="24" w:line="240" w:lineRule="auto"/>
              <w:rPr>
                <w:bCs/>
                <w:sz w:val="18"/>
                <w:szCs w:val="18"/>
              </w:rPr>
            </w:pP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26400</w:t>
            </w:r>
          </w:p>
        </w:tc>
        <w:tc>
          <w:tcPr>
            <w:tcW w:w="1419"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50.35</w:t>
            </w:r>
          </w:p>
        </w:tc>
        <w:tc>
          <w:tcPr>
            <w:tcW w:w="1132"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1.2085</w:t>
            </w:r>
          </w:p>
        </w:tc>
        <w:tc>
          <w:tcPr>
            <w:tcW w:w="1135" w:type="dxa"/>
            <w:vAlign w:val="center"/>
          </w:tcPr>
          <w:p w:rsidR="00CF219D" w:rsidRDefault="00FC36A6">
            <w:pPr>
              <w:pStyle w:val="af5"/>
              <w:spacing w:before="24" w:after="24" w:line="240" w:lineRule="auto"/>
              <w:rPr>
                <w:rFonts w:ascii="Times New Roman"/>
                <w:sz w:val="18"/>
                <w:szCs w:val="18"/>
              </w:rPr>
            </w:pPr>
            <w:r>
              <w:rPr>
                <w:rFonts w:ascii="Times New Roman"/>
                <w:sz w:val="18"/>
                <w:szCs w:val="18"/>
              </w:rPr>
              <w:t>1.652</w:t>
            </w:r>
          </w:p>
        </w:tc>
        <w:tc>
          <w:tcPr>
            <w:tcW w:w="1558" w:type="dxa"/>
            <w:vMerge/>
            <w:vAlign w:val="center"/>
          </w:tcPr>
          <w:p w:rsidR="00CF219D" w:rsidRDefault="00CF219D">
            <w:pPr>
              <w:pStyle w:val="af5"/>
              <w:spacing w:before="24" w:after="24" w:line="240" w:lineRule="auto"/>
              <w:rPr>
                <w:bCs/>
                <w:sz w:val="18"/>
                <w:szCs w:val="18"/>
              </w:rPr>
            </w:pPr>
          </w:p>
        </w:tc>
        <w:tc>
          <w:tcPr>
            <w:tcW w:w="1135" w:type="dxa"/>
            <w:vMerge/>
            <w:vAlign w:val="center"/>
          </w:tcPr>
          <w:p w:rsidR="00CF219D" w:rsidRDefault="00CF219D">
            <w:pPr>
              <w:pStyle w:val="af5"/>
              <w:spacing w:before="24" w:after="24" w:line="240" w:lineRule="auto"/>
              <w:rPr>
                <w:bCs/>
                <w:sz w:val="18"/>
                <w:szCs w:val="18"/>
              </w:rPr>
            </w:pPr>
          </w:p>
        </w:tc>
        <w:tc>
          <w:tcPr>
            <w:tcW w:w="993" w:type="dxa"/>
            <w:vMerge/>
            <w:vAlign w:val="center"/>
          </w:tcPr>
          <w:p w:rsidR="00CF219D" w:rsidRDefault="00CF219D">
            <w:pPr>
              <w:pStyle w:val="af5"/>
              <w:spacing w:before="24" w:after="24" w:line="240" w:lineRule="auto"/>
              <w:rPr>
                <w:bCs/>
                <w:sz w:val="18"/>
                <w:szCs w:val="18"/>
              </w:rPr>
            </w:pPr>
          </w:p>
        </w:tc>
        <w:tc>
          <w:tcPr>
            <w:tcW w:w="1135" w:type="dxa"/>
            <w:vMerge/>
            <w:vAlign w:val="center"/>
          </w:tcPr>
          <w:p w:rsidR="00CF219D" w:rsidRDefault="00CF219D">
            <w:pPr>
              <w:pStyle w:val="af5"/>
              <w:spacing w:before="24" w:after="24" w:line="240" w:lineRule="auto"/>
              <w:rPr>
                <w:bCs/>
                <w:sz w:val="18"/>
                <w:szCs w:val="18"/>
              </w:rPr>
            </w:pPr>
          </w:p>
        </w:tc>
        <w:tc>
          <w:tcPr>
            <w:tcW w:w="996" w:type="dxa"/>
            <w:vMerge/>
            <w:vAlign w:val="center"/>
          </w:tcPr>
          <w:p w:rsidR="00CF219D" w:rsidRDefault="00CF219D">
            <w:pPr>
              <w:pStyle w:val="af5"/>
              <w:spacing w:before="24" w:after="24" w:line="240" w:lineRule="auto"/>
              <w:rPr>
                <w:bCs/>
                <w:sz w:val="18"/>
                <w:szCs w:val="18"/>
              </w:rPr>
            </w:pPr>
          </w:p>
        </w:tc>
      </w:tr>
      <w:tr w:rsidR="00CF219D">
        <w:trPr>
          <w:trHeight w:val="87"/>
        </w:trPr>
        <w:tc>
          <w:tcPr>
            <w:tcW w:w="1573" w:type="dxa"/>
            <w:vAlign w:val="center"/>
          </w:tcPr>
          <w:p w:rsidR="00CF219D" w:rsidRDefault="00FC36A6">
            <w:pPr>
              <w:pStyle w:val="af5"/>
              <w:spacing w:before="24" w:after="24" w:line="240" w:lineRule="auto"/>
              <w:rPr>
                <w:bCs/>
                <w:sz w:val="18"/>
                <w:szCs w:val="18"/>
              </w:rPr>
            </w:pPr>
            <w:r>
              <w:rPr>
                <w:rFonts w:hint="eastAsia"/>
                <w:bCs/>
                <w:sz w:val="18"/>
                <w:szCs w:val="18"/>
              </w:rPr>
              <w:t>喷胶房</w:t>
            </w:r>
          </w:p>
        </w:tc>
        <w:tc>
          <w:tcPr>
            <w:tcW w:w="1561" w:type="dxa"/>
            <w:vMerge/>
            <w:vAlign w:val="center"/>
          </w:tcPr>
          <w:p w:rsidR="00CF219D" w:rsidRDefault="00CF219D">
            <w:pPr>
              <w:pStyle w:val="af5"/>
              <w:spacing w:before="24" w:after="24" w:line="240" w:lineRule="auto"/>
              <w:rPr>
                <w:bCs/>
                <w:sz w:val="18"/>
                <w:szCs w:val="18"/>
              </w:rPr>
            </w:pPr>
          </w:p>
        </w:tc>
        <w:tc>
          <w:tcPr>
            <w:tcW w:w="1274" w:type="dxa"/>
            <w:vAlign w:val="center"/>
          </w:tcPr>
          <w:p w:rsidR="00CF219D" w:rsidRDefault="00FC36A6">
            <w:pPr>
              <w:pStyle w:val="af5"/>
              <w:spacing w:before="24" w:after="24" w:line="240" w:lineRule="auto"/>
              <w:rPr>
                <w:rFonts w:ascii="Times New Roman"/>
                <w:bCs/>
                <w:sz w:val="18"/>
                <w:szCs w:val="18"/>
              </w:rPr>
            </w:pPr>
            <w:r>
              <w:rPr>
                <w:rFonts w:ascii="Times New Roman"/>
                <w:bCs/>
                <w:sz w:val="18"/>
                <w:szCs w:val="18"/>
              </w:rPr>
              <w:t>1500</w:t>
            </w:r>
          </w:p>
        </w:tc>
        <w:tc>
          <w:tcPr>
            <w:tcW w:w="1419" w:type="dxa"/>
            <w:vAlign w:val="center"/>
          </w:tcPr>
          <w:p w:rsidR="00CF219D" w:rsidRDefault="00FC36A6">
            <w:pPr>
              <w:pStyle w:val="af5"/>
              <w:spacing w:before="24" w:after="24" w:line="240" w:lineRule="auto"/>
              <w:rPr>
                <w:sz w:val="18"/>
                <w:szCs w:val="18"/>
              </w:rPr>
            </w:pPr>
            <w:r>
              <w:rPr>
                <w:rFonts w:hint="eastAsia"/>
                <w:sz w:val="18"/>
                <w:szCs w:val="18"/>
              </w:rPr>
              <w:t>--</w:t>
            </w:r>
          </w:p>
        </w:tc>
        <w:tc>
          <w:tcPr>
            <w:tcW w:w="1132" w:type="dxa"/>
            <w:vAlign w:val="center"/>
          </w:tcPr>
          <w:p w:rsidR="00CF219D" w:rsidRDefault="00FC36A6">
            <w:pPr>
              <w:pStyle w:val="af5"/>
              <w:spacing w:before="24" w:after="24" w:line="240" w:lineRule="auto"/>
              <w:rPr>
                <w:sz w:val="18"/>
                <w:szCs w:val="18"/>
              </w:rPr>
            </w:pPr>
            <w:r>
              <w:rPr>
                <w:rFonts w:hint="eastAsia"/>
                <w:sz w:val="18"/>
                <w:szCs w:val="18"/>
              </w:rPr>
              <w:t>--</w:t>
            </w:r>
          </w:p>
        </w:tc>
        <w:tc>
          <w:tcPr>
            <w:tcW w:w="1135" w:type="dxa"/>
            <w:vAlign w:val="center"/>
          </w:tcPr>
          <w:p w:rsidR="00CF219D" w:rsidRDefault="00FC36A6">
            <w:pPr>
              <w:pStyle w:val="af5"/>
              <w:spacing w:before="24" w:after="24" w:line="240" w:lineRule="auto"/>
              <w:rPr>
                <w:sz w:val="18"/>
                <w:szCs w:val="18"/>
              </w:rPr>
            </w:pPr>
            <w:r>
              <w:rPr>
                <w:rFonts w:hint="eastAsia"/>
                <w:sz w:val="18"/>
                <w:szCs w:val="18"/>
              </w:rPr>
              <w:t>--</w:t>
            </w:r>
          </w:p>
        </w:tc>
        <w:tc>
          <w:tcPr>
            <w:tcW w:w="1558" w:type="dxa"/>
            <w:vMerge/>
            <w:vAlign w:val="center"/>
          </w:tcPr>
          <w:p w:rsidR="00CF219D" w:rsidRDefault="00CF219D">
            <w:pPr>
              <w:pStyle w:val="af5"/>
              <w:spacing w:before="24" w:after="24" w:line="240" w:lineRule="auto"/>
              <w:rPr>
                <w:bCs/>
                <w:sz w:val="18"/>
                <w:szCs w:val="18"/>
              </w:rPr>
            </w:pPr>
          </w:p>
        </w:tc>
        <w:tc>
          <w:tcPr>
            <w:tcW w:w="1135" w:type="dxa"/>
            <w:vMerge/>
            <w:vAlign w:val="center"/>
          </w:tcPr>
          <w:p w:rsidR="00CF219D" w:rsidRDefault="00CF219D">
            <w:pPr>
              <w:pStyle w:val="af5"/>
              <w:spacing w:before="24" w:after="24" w:line="240" w:lineRule="auto"/>
              <w:rPr>
                <w:bCs/>
                <w:sz w:val="18"/>
                <w:szCs w:val="18"/>
              </w:rPr>
            </w:pPr>
          </w:p>
        </w:tc>
        <w:tc>
          <w:tcPr>
            <w:tcW w:w="993" w:type="dxa"/>
            <w:vMerge/>
            <w:vAlign w:val="center"/>
          </w:tcPr>
          <w:p w:rsidR="00CF219D" w:rsidRDefault="00CF219D">
            <w:pPr>
              <w:pStyle w:val="af5"/>
              <w:spacing w:before="24" w:after="24" w:line="240" w:lineRule="auto"/>
              <w:rPr>
                <w:bCs/>
                <w:sz w:val="18"/>
                <w:szCs w:val="18"/>
              </w:rPr>
            </w:pPr>
          </w:p>
        </w:tc>
        <w:tc>
          <w:tcPr>
            <w:tcW w:w="1135" w:type="dxa"/>
            <w:vMerge/>
            <w:vAlign w:val="center"/>
          </w:tcPr>
          <w:p w:rsidR="00CF219D" w:rsidRDefault="00CF219D">
            <w:pPr>
              <w:pStyle w:val="af5"/>
              <w:spacing w:before="24" w:after="24" w:line="240" w:lineRule="auto"/>
              <w:rPr>
                <w:bCs/>
                <w:sz w:val="18"/>
                <w:szCs w:val="18"/>
              </w:rPr>
            </w:pPr>
          </w:p>
        </w:tc>
        <w:tc>
          <w:tcPr>
            <w:tcW w:w="996" w:type="dxa"/>
            <w:vMerge/>
            <w:vAlign w:val="center"/>
          </w:tcPr>
          <w:p w:rsidR="00CF219D" w:rsidRDefault="00CF219D">
            <w:pPr>
              <w:pStyle w:val="af5"/>
              <w:spacing w:before="24" w:after="24" w:line="240" w:lineRule="auto"/>
              <w:rPr>
                <w:bCs/>
                <w:sz w:val="18"/>
                <w:szCs w:val="18"/>
              </w:rPr>
            </w:pPr>
          </w:p>
        </w:tc>
      </w:tr>
    </w:tbl>
    <w:p w:rsidR="00CF219D" w:rsidRDefault="00FC36A6" w:rsidP="00273B6D">
      <w:pPr>
        <w:pStyle w:val="a3"/>
        <w:adjustRightInd w:val="0"/>
        <w:snapToGrid w:val="0"/>
        <w:spacing w:beforeLines="100" w:line="360" w:lineRule="auto"/>
        <w:ind w:firstLineChars="200"/>
        <w:rPr>
          <w:b/>
          <w:color w:val="000000"/>
          <w:sz w:val="21"/>
          <w:szCs w:val="21"/>
        </w:rPr>
      </w:pPr>
      <w:r>
        <w:rPr>
          <w:color w:val="000000"/>
          <w:sz w:val="21"/>
          <w:szCs w:val="21"/>
        </w:rPr>
        <w:t>本项目无组织废气污染物产生、排放情况见表</w:t>
      </w:r>
      <w:r>
        <w:rPr>
          <w:rFonts w:hint="eastAsia"/>
          <w:color w:val="000000"/>
          <w:sz w:val="21"/>
          <w:szCs w:val="21"/>
        </w:rPr>
        <w:t>4-4</w:t>
      </w:r>
      <w:r>
        <w:rPr>
          <w:color w:val="000000"/>
          <w:sz w:val="21"/>
          <w:szCs w:val="21"/>
        </w:rPr>
        <w:t>：</w:t>
      </w:r>
    </w:p>
    <w:p w:rsidR="00CF219D" w:rsidRDefault="00FC36A6">
      <w:pPr>
        <w:spacing w:line="360" w:lineRule="auto"/>
        <w:ind w:firstLineChars="2350" w:firstLine="4954"/>
        <w:rPr>
          <w:b/>
          <w:szCs w:val="21"/>
        </w:rPr>
      </w:pPr>
      <w:r>
        <w:rPr>
          <w:b/>
          <w:szCs w:val="21"/>
        </w:rPr>
        <w:t>表</w:t>
      </w:r>
      <w:r>
        <w:rPr>
          <w:rFonts w:hint="eastAsia"/>
          <w:b/>
          <w:szCs w:val="21"/>
        </w:rPr>
        <w:t xml:space="preserve">4-4  </w:t>
      </w:r>
      <w:r>
        <w:rPr>
          <w:rFonts w:hint="eastAsia"/>
          <w:b/>
          <w:szCs w:val="21"/>
        </w:rPr>
        <w:t>本</w:t>
      </w:r>
      <w:r>
        <w:rPr>
          <w:b/>
          <w:szCs w:val="21"/>
        </w:rPr>
        <w:t>项目无组织废气</w:t>
      </w:r>
      <w:r>
        <w:rPr>
          <w:rFonts w:hint="eastAsia"/>
          <w:b/>
          <w:szCs w:val="21"/>
        </w:rPr>
        <w:t>污染物</w:t>
      </w:r>
      <w:r>
        <w:rPr>
          <w:b/>
          <w:szCs w:val="21"/>
        </w:rPr>
        <w:t>产生</w:t>
      </w:r>
      <w:r>
        <w:rPr>
          <w:rFonts w:hint="eastAsia"/>
          <w:b/>
          <w:szCs w:val="21"/>
        </w:rPr>
        <w:t>及排放</w:t>
      </w:r>
      <w:r>
        <w:rPr>
          <w:b/>
          <w:szCs w:val="21"/>
        </w:rPr>
        <w:t>情况表</w:t>
      </w:r>
    </w:p>
    <w:tbl>
      <w:tblPr>
        <w:tblW w:w="14176"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526"/>
        <w:gridCol w:w="1559"/>
        <w:gridCol w:w="1420"/>
        <w:gridCol w:w="1242"/>
        <w:gridCol w:w="1307"/>
        <w:gridCol w:w="1276"/>
        <w:gridCol w:w="1134"/>
        <w:gridCol w:w="1134"/>
        <w:gridCol w:w="1137"/>
        <w:gridCol w:w="2441"/>
      </w:tblGrid>
      <w:tr w:rsidR="00CF219D">
        <w:trPr>
          <w:trHeight w:val="312"/>
          <w:jc w:val="center"/>
        </w:trPr>
        <w:tc>
          <w:tcPr>
            <w:tcW w:w="1526" w:type="dxa"/>
            <w:vMerge w:val="restart"/>
            <w:vAlign w:val="center"/>
          </w:tcPr>
          <w:p w:rsidR="00CF219D" w:rsidRDefault="00FC36A6">
            <w:pPr>
              <w:adjustRightInd w:val="0"/>
              <w:snapToGrid w:val="0"/>
              <w:jc w:val="center"/>
              <w:rPr>
                <w:rFonts w:ascii="宋体" w:hAnsi="宋体"/>
                <w:b/>
                <w:color w:val="000000"/>
                <w:sz w:val="18"/>
                <w:szCs w:val="18"/>
              </w:rPr>
            </w:pPr>
            <w:r>
              <w:rPr>
                <w:rFonts w:ascii="宋体" w:hAnsi="宋体"/>
                <w:b/>
                <w:color w:val="000000"/>
                <w:sz w:val="18"/>
                <w:szCs w:val="18"/>
              </w:rPr>
              <w:t>污染源位置</w:t>
            </w:r>
          </w:p>
        </w:tc>
        <w:tc>
          <w:tcPr>
            <w:tcW w:w="2979" w:type="dxa"/>
            <w:gridSpan w:val="2"/>
            <w:vMerge w:val="restart"/>
            <w:vAlign w:val="center"/>
          </w:tcPr>
          <w:p w:rsidR="00CF219D" w:rsidRDefault="00FC36A6">
            <w:pPr>
              <w:adjustRightInd w:val="0"/>
              <w:snapToGrid w:val="0"/>
              <w:jc w:val="center"/>
              <w:rPr>
                <w:rFonts w:ascii="宋体" w:hAnsi="宋体"/>
                <w:b/>
                <w:sz w:val="18"/>
                <w:szCs w:val="18"/>
              </w:rPr>
            </w:pPr>
            <w:r>
              <w:rPr>
                <w:rFonts w:ascii="宋体" w:hAnsi="宋体"/>
                <w:b/>
                <w:sz w:val="18"/>
                <w:szCs w:val="18"/>
              </w:rPr>
              <w:t>污染物名称</w:t>
            </w:r>
          </w:p>
        </w:tc>
        <w:tc>
          <w:tcPr>
            <w:tcW w:w="1242" w:type="dxa"/>
            <w:vMerge w:val="restart"/>
            <w:vAlign w:val="center"/>
          </w:tcPr>
          <w:p w:rsidR="00CF219D" w:rsidRDefault="00FC36A6">
            <w:pPr>
              <w:adjustRightInd w:val="0"/>
              <w:snapToGrid w:val="0"/>
              <w:jc w:val="center"/>
              <w:rPr>
                <w:rFonts w:ascii="宋体" w:hAnsi="宋体"/>
                <w:b/>
                <w:sz w:val="18"/>
                <w:szCs w:val="18"/>
              </w:rPr>
            </w:pPr>
            <w:r>
              <w:rPr>
                <w:rFonts w:ascii="宋体" w:hAnsi="宋体"/>
                <w:b/>
                <w:sz w:val="18"/>
                <w:szCs w:val="18"/>
              </w:rPr>
              <w:t>污染物排放量</w:t>
            </w:r>
            <w:r>
              <w:rPr>
                <w:rFonts w:ascii="宋体" w:hAnsi="宋体" w:hint="eastAsia"/>
                <w:b/>
                <w:sz w:val="18"/>
                <w:szCs w:val="18"/>
              </w:rPr>
              <w:t>（</w:t>
            </w:r>
            <w:r>
              <w:rPr>
                <w:rFonts w:eastAsia="仿宋"/>
                <w:b/>
                <w:sz w:val="18"/>
                <w:szCs w:val="18"/>
              </w:rPr>
              <w:t>t/a</w:t>
            </w:r>
            <w:r>
              <w:rPr>
                <w:rFonts w:eastAsia="仿宋" w:hint="eastAsia"/>
                <w:b/>
                <w:sz w:val="18"/>
                <w:szCs w:val="18"/>
              </w:rPr>
              <w:t>）</w:t>
            </w:r>
          </w:p>
        </w:tc>
        <w:tc>
          <w:tcPr>
            <w:tcW w:w="1307" w:type="dxa"/>
            <w:vMerge w:val="restart"/>
            <w:vAlign w:val="center"/>
          </w:tcPr>
          <w:p w:rsidR="00CF219D" w:rsidRDefault="00FC36A6">
            <w:pPr>
              <w:adjustRightInd w:val="0"/>
              <w:snapToGrid w:val="0"/>
              <w:jc w:val="center"/>
              <w:rPr>
                <w:rFonts w:ascii="宋体" w:hAnsi="宋体"/>
                <w:b/>
                <w:sz w:val="18"/>
                <w:szCs w:val="18"/>
              </w:rPr>
            </w:pPr>
            <w:r>
              <w:rPr>
                <w:rFonts w:ascii="宋体" w:hAnsi="宋体" w:hint="eastAsia"/>
                <w:b/>
                <w:sz w:val="18"/>
                <w:szCs w:val="18"/>
              </w:rPr>
              <w:t>排放时间</w:t>
            </w:r>
          </w:p>
          <w:p w:rsidR="00CF219D" w:rsidRDefault="00FC36A6">
            <w:pPr>
              <w:adjustRightInd w:val="0"/>
              <w:snapToGrid w:val="0"/>
              <w:jc w:val="center"/>
              <w:rPr>
                <w:rFonts w:ascii="宋体" w:hAnsi="宋体"/>
                <w:b/>
                <w:sz w:val="18"/>
                <w:szCs w:val="18"/>
              </w:rPr>
            </w:pPr>
            <w:r>
              <w:rPr>
                <w:rFonts w:ascii="宋体" w:hAnsi="宋体" w:hint="eastAsia"/>
                <w:b/>
                <w:sz w:val="18"/>
                <w:szCs w:val="18"/>
              </w:rPr>
              <w:t>（</w:t>
            </w:r>
            <w:r>
              <w:rPr>
                <w:b/>
                <w:sz w:val="18"/>
                <w:szCs w:val="18"/>
              </w:rPr>
              <w:t>h/a</w:t>
            </w:r>
            <w:r>
              <w:rPr>
                <w:rFonts w:ascii="宋体" w:hAnsi="宋体" w:hint="eastAsia"/>
                <w:b/>
                <w:sz w:val="18"/>
                <w:szCs w:val="18"/>
              </w:rPr>
              <w:t>）</w:t>
            </w:r>
          </w:p>
        </w:tc>
        <w:tc>
          <w:tcPr>
            <w:tcW w:w="1276" w:type="dxa"/>
            <w:vMerge w:val="restart"/>
            <w:vAlign w:val="center"/>
          </w:tcPr>
          <w:p w:rsidR="00CF219D" w:rsidRDefault="00FC36A6">
            <w:pPr>
              <w:adjustRightInd w:val="0"/>
              <w:snapToGrid w:val="0"/>
              <w:jc w:val="center"/>
              <w:rPr>
                <w:rFonts w:ascii="宋体" w:hAnsi="宋体"/>
                <w:b/>
                <w:sz w:val="18"/>
                <w:szCs w:val="18"/>
              </w:rPr>
            </w:pPr>
            <w:r>
              <w:rPr>
                <w:rFonts w:ascii="宋体" w:hAnsi="宋体" w:hint="eastAsia"/>
                <w:b/>
                <w:sz w:val="18"/>
                <w:szCs w:val="18"/>
              </w:rPr>
              <w:t>排放速率（</w:t>
            </w:r>
            <w:r>
              <w:rPr>
                <w:b/>
                <w:sz w:val="18"/>
                <w:szCs w:val="18"/>
              </w:rPr>
              <w:t>kg/h</w:t>
            </w:r>
            <w:r>
              <w:rPr>
                <w:rFonts w:ascii="宋体" w:hAnsi="宋体" w:hint="eastAsia"/>
                <w:b/>
                <w:sz w:val="18"/>
                <w:szCs w:val="18"/>
              </w:rPr>
              <w:t>）</w:t>
            </w:r>
          </w:p>
        </w:tc>
        <w:tc>
          <w:tcPr>
            <w:tcW w:w="3405" w:type="dxa"/>
            <w:gridSpan w:val="3"/>
            <w:vAlign w:val="center"/>
          </w:tcPr>
          <w:p w:rsidR="00CF219D" w:rsidRDefault="00FC36A6">
            <w:pPr>
              <w:adjustRightInd w:val="0"/>
              <w:snapToGrid w:val="0"/>
              <w:jc w:val="center"/>
              <w:textAlignment w:val="baseline"/>
              <w:rPr>
                <w:rFonts w:eastAsia="仿宋"/>
                <w:b/>
                <w:kern w:val="0"/>
                <w:sz w:val="18"/>
                <w:szCs w:val="18"/>
              </w:rPr>
            </w:pPr>
            <w:r>
              <w:rPr>
                <w:rFonts w:ascii="宋体" w:hAnsi="宋体"/>
                <w:b/>
                <w:kern w:val="0"/>
                <w:sz w:val="18"/>
                <w:szCs w:val="18"/>
              </w:rPr>
              <w:t>面源参数</w:t>
            </w:r>
            <w:r>
              <w:rPr>
                <w:rFonts w:eastAsia="仿宋" w:hAnsi="仿宋"/>
                <w:b/>
                <w:kern w:val="0"/>
                <w:sz w:val="18"/>
                <w:szCs w:val="18"/>
              </w:rPr>
              <w:t>（</w:t>
            </w:r>
            <w:r>
              <w:rPr>
                <w:rFonts w:eastAsia="仿宋"/>
                <w:b/>
                <w:kern w:val="0"/>
                <w:sz w:val="18"/>
                <w:szCs w:val="18"/>
              </w:rPr>
              <w:t>m</w:t>
            </w:r>
            <w:r>
              <w:rPr>
                <w:rFonts w:eastAsia="仿宋" w:hAnsi="仿宋"/>
                <w:b/>
                <w:kern w:val="0"/>
                <w:sz w:val="18"/>
                <w:szCs w:val="18"/>
              </w:rPr>
              <w:t>）</w:t>
            </w:r>
          </w:p>
        </w:tc>
        <w:tc>
          <w:tcPr>
            <w:tcW w:w="2441" w:type="dxa"/>
            <w:vMerge w:val="restart"/>
            <w:vAlign w:val="center"/>
          </w:tcPr>
          <w:p w:rsidR="00CF219D" w:rsidRDefault="00FC36A6">
            <w:pPr>
              <w:adjustRightInd w:val="0"/>
              <w:snapToGrid w:val="0"/>
              <w:jc w:val="center"/>
              <w:rPr>
                <w:rFonts w:ascii="宋体" w:hAnsi="宋体"/>
                <w:b/>
                <w:sz w:val="18"/>
                <w:szCs w:val="18"/>
              </w:rPr>
            </w:pPr>
            <w:r>
              <w:rPr>
                <w:rFonts w:ascii="宋体" w:hAnsi="宋体"/>
                <w:b/>
                <w:sz w:val="18"/>
                <w:szCs w:val="18"/>
              </w:rPr>
              <w:t>周界浓度限值</w:t>
            </w:r>
          </w:p>
          <w:p w:rsidR="00CF219D" w:rsidRDefault="00FC36A6">
            <w:pPr>
              <w:adjustRightInd w:val="0"/>
              <w:snapToGrid w:val="0"/>
              <w:jc w:val="center"/>
              <w:rPr>
                <w:rFonts w:eastAsia="仿宋"/>
                <w:b/>
                <w:sz w:val="18"/>
                <w:szCs w:val="18"/>
              </w:rPr>
            </w:pPr>
            <w:r>
              <w:rPr>
                <w:rFonts w:eastAsia="仿宋" w:hAnsi="仿宋"/>
                <w:b/>
                <w:sz w:val="18"/>
                <w:szCs w:val="18"/>
              </w:rPr>
              <w:t>（</w:t>
            </w:r>
            <w:r>
              <w:rPr>
                <w:rFonts w:eastAsia="仿宋"/>
                <w:b/>
                <w:sz w:val="18"/>
                <w:szCs w:val="18"/>
              </w:rPr>
              <w:t>mg/m</w:t>
            </w:r>
            <w:r>
              <w:rPr>
                <w:rFonts w:eastAsia="仿宋"/>
                <w:b/>
                <w:sz w:val="18"/>
                <w:szCs w:val="18"/>
                <w:vertAlign w:val="superscript"/>
              </w:rPr>
              <w:t>3</w:t>
            </w:r>
            <w:r>
              <w:rPr>
                <w:rFonts w:eastAsia="仿宋" w:hAnsi="仿宋"/>
                <w:b/>
                <w:sz w:val="18"/>
                <w:szCs w:val="18"/>
              </w:rPr>
              <w:t>）</w:t>
            </w:r>
          </w:p>
        </w:tc>
      </w:tr>
      <w:tr w:rsidR="00CF219D">
        <w:trPr>
          <w:trHeight w:val="80"/>
          <w:jc w:val="center"/>
        </w:trPr>
        <w:tc>
          <w:tcPr>
            <w:tcW w:w="1526" w:type="dxa"/>
            <w:vMerge/>
            <w:vAlign w:val="center"/>
          </w:tcPr>
          <w:p w:rsidR="00CF219D" w:rsidRDefault="00CF219D">
            <w:pPr>
              <w:adjustRightInd w:val="0"/>
              <w:snapToGrid w:val="0"/>
              <w:jc w:val="center"/>
              <w:rPr>
                <w:rFonts w:ascii="宋体" w:hAnsi="宋体"/>
                <w:b/>
                <w:color w:val="000000"/>
                <w:sz w:val="18"/>
                <w:szCs w:val="18"/>
              </w:rPr>
            </w:pPr>
          </w:p>
        </w:tc>
        <w:tc>
          <w:tcPr>
            <w:tcW w:w="2979" w:type="dxa"/>
            <w:gridSpan w:val="2"/>
            <w:vMerge/>
            <w:vAlign w:val="center"/>
          </w:tcPr>
          <w:p w:rsidR="00CF219D" w:rsidRDefault="00CF219D">
            <w:pPr>
              <w:adjustRightInd w:val="0"/>
              <w:snapToGrid w:val="0"/>
              <w:jc w:val="center"/>
              <w:rPr>
                <w:rFonts w:eastAsia="仿宋"/>
                <w:b/>
                <w:sz w:val="18"/>
                <w:szCs w:val="18"/>
              </w:rPr>
            </w:pPr>
          </w:p>
        </w:tc>
        <w:tc>
          <w:tcPr>
            <w:tcW w:w="1242" w:type="dxa"/>
            <w:vMerge/>
            <w:vAlign w:val="center"/>
          </w:tcPr>
          <w:p w:rsidR="00CF219D" w:rsidRDefault="00CF219D">
            <w:pPr>
              <w:adjustRightInd w:val="0"/>
              <w:snapToGrid w:val="0"/>
              <w:jc w:val="center"/>
              <w:rPr>
                <w:rFonts w:eastAsia="仿宋"/>
                <w:b/>
                <w:sz w:val="18"/>
                <w:szCs w:val="18"/>
              </w:rPr>
            </w:pPr>
          </w:p>
        </w:tc>
        <w:tc>
          <w:tcPr>
            <w:tcW w:w="1307" w:type="dxa"/>
            <w:vMerge/>
            <w:vAlign w:val="center"/>
          </w:tcPr>
          <w:p w:rsidR="00CF219D" w:rsidRDefault="00CF219D">
            <w:pPr>
              <w:adjustRightInd w:val="0"/>
              <w:snapToGrid w:val="0"/>
              <w:jc w:val="center"/>
              <w:rPr>
                <w:rFonts w:eastAsia="仿宋"/>
                <w:b/>
                <w:sz w:val="18"/>
                <w:szCs w:val="18"/>
              </w:rPr>
            </w:pPr>
          </w:p>
        </w:tc>
        <w:tc>
          <w:tcPr>
            <w:tcW w:w="1276" w:type="dxa"/>
            <w:vMerge/>
            <w:vAlign w:val="center"/>
          </w:tcPr>
          <w:p w:rsidR="00CF219D" w:rsidRDefault="00CF219D">
            <w:pPr>
              <w:adjustRightInd w:val="0"/>
              <w:snapToGrid w:val="0"/>
              <w:jc w:val="center"/>
              <w:rPr>
                <w:rFonts w:eastAsia="仿宋"/>
                <w:b/>
                <w:sz w:val="18"/>
                <w:szCs w:val="18"/>
              </w:rPr>
            </w:pPr>
          </w:p>
        </w:tc>
        <w:tc>
          <w:tcPr>
            <w:tcW w:w="1134" w:type="dxa"/>
            <w:vAlign w:val="center"/>
          </w:tcPr>
          <w:p w:rsidR="00CF219D" w:rsidRDefault="00FC36A6">
            <w:pPr>
              <w:adjustRightInd w:val="0"/>
              <w:snapToGrid w:val="0"/>
              <w:jc w:val="center"/>
              <w:rPr>
                <w:rFonts w:ascii="宋体" w:hAnsi="宋体"/>
                <w:b/>
                <w:color w:val="000000"/>
                <w:sz w:val="18"/>
                <w:szCs w:val="18"/>
              </w:rPr>
            </w:pPr>
            <w:r>
              <w:rPr>
                <w:rFonts w:ascii="宋体" w:hAnsi="宋体"/>
                <w:b/>
                <w:color w:val="000000"/>
                <w:sz w:val="18"/>
                <w:szCs w:val="18"/>
              </w:rPr>
              <w:t>长度</w:t>
            </w:r>
          </w:p>
        </w:tc>
        <w:tc>
          <w:tcPr>
            <w:tcW w:w="1134" w:type="dxa"/>
            <w:vAlign w:val="center"/>
          </w:tcPr>
          <w:p w:rsidR="00CF219D" w:rsidRDefault="00FC36A6">
            <w:pPr>
              <w:adjustRightInd w:val="0"/>
              <w:snapToGrid w:val="0"/>
              <w:jc w:val="center"/>
              <w:textAlignment w:val="baseline"/>
              <w:rPr>
                <w:rFonts w:ascii="宋体" w:hAnsi="宋体"/>
                <w:b/>
                <w:kern w:val="0"/>
                <w:sz w:val="18"/>
                <w:szCs w:val="18"/>
              </w:rPr>
            </w:pPr>
            <w:r>
              <w:rPr>
                <w:rFonts w:ascii="宋体" w:hAnsi="宋体"/>
                <w:b/>
                <w:kern w:val="0"/>
                <w:sz w:val="18"/>
                <w:szCs w:val="18"/>
              </w:rPr>
              <w:t>宽度</w:t>
            </w:r>
          </w:p>
        </w:tc>
        <w:tc>
          <w:tcPr>
            <w:tcW w:w="1137" w:type="dxa"/>
            <w:vAlign w:val="center"/>
          </w:tcPr>
          <w:p w:rsidR="00CF219D" w:rsidRDefault="00FC36A6">
            <w:pPr>
              <w:adjustRightInd w:val="0"/>
              <w:snapToGrid w:val="0"/>
              <w:jc w:val="center"/>
              <w:textAlignment w:val="baseline"/>
              <w:rPr>
                <w:rFonts w:ascii="宋体" w:hAnsi="宋体"/>
                <w:b/>
                <w:kern w:val="0"/>
                <w:sz w:val="18"/>
                <w:szCs w:val="18"/>
              </w:rPr>
            </w:pPr>
            <w:r>
              <w:rPr>
                <w:rFonts w:ascii="宋体" w:hAnsi="宋体"/>
                <w:b/>
                <w:kern w:val="0"/>
                <w:sz w:val="18"/>
                <w:szCs w:val="18"/>
              </w:rPr>
              <w:t>高度</w:t>
            </w:r>
          </w:p>
        </w:tc>
        <w:tc>
          <w:tcPr>
            <w:tcW w:w="2441" w:type="dxa"/>
            <w:vMerge/>
            <w:vAlign w:val="center"/>
          </w:tcPr>
          <w:p w:rsidR="00CF219D" w:rsidRDefault="00CF219D">
            <w:pPr>
              <w:adjustRightInd w:val="0"/>
              <w:snapToGrid w:val="0"/>
              <w:jc w:val="center"/>
              <w:rPr>
                <w:rFonts w:eastAsia="仿宋"/>
                <w:b/>
                <w:sz w:val="18"/>
                <w:szCs w:val="18"/>
              </w:rPr>
            </w:pPr>
          </w:p>
        </w:tc>
      </w:tr>
      <w:tr w:rsidR="00CF219D">
        <w:trPr>
          <w:trHeight w:val="170"/>
          <w:jc w:val="center"/>
        </w:trPr>
        <w:tc>
          <w:tcPr>
            <w:tcW w:w="1526" w:type="dxa"/>
            <w:vMerge w:val="restart"/>
            <w:vAlign w:val="center"/>
          </w:tcPr>
          <w:p w:rsidR="00CF219D" w:rsidRDefault="00FC36A6">
            <w:pPr>
              <w:autoSpaceDE w:val="0"/>
              <w:autoSpaceDN w:val="0"/>
              <w:adjustRightInd w:val="0"/>
              <w:snapToGrid w:val="0"/>
              <w:jc w:val="center"/>
              <w:rPr>
                <w:rFonts w:ascii="宋体" w:hAnsi="宋体"/>
                <w:sz w:val="18"/>
                <w:szCs w:val="18"/>
              </w:rPr>
            </w:pPr>
            <w:r>
              <w:rPr>
                <w:rFonts w:ascii="宋体" w:hAnsi="宋体" w:hint="eastAsia"/>
                <w:sz w:val="18"/>
                <w:szCs w:val="18"/>
              </w:rPr>
              <w:t>生产车间一层</w:t>
            </w:r>
          </w:p>
        </w:tc>
        <w:tc>
          <w:tcPr>
            <w:tcW w:w="2979" w:type="dxa"/>
            <w:gridSpan w:val="2"/>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木粉尘</w:t>
            </w:r>
          </w:p>
        </w:tc>
        <w:tc>
          <w:tcPr>
            <w:tcW w:w="1242"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0.0783</w:t>
            </w:r>
          </w:p>
        </w:tc>
        <w:tc>
          <w:tcPr>
            <w:tcW w:w="1307"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2310</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0.034</w:t>
            </w:r>
          </w:p>
        </w:tc>
        <w:tc>
          <w:tcPr>
            <w:tcW w:w="1134" w:type="dxa"/>
            <w:vMerge w:val="restart"/>
            <w:vAlign w:val="center"/>
          </w:tcPr>
          <w:p w:rsidR="00CF219D" w:rsidRDefault="00FC36A6">
            <w:pPr>
              <w:adjustRightInd w:val="0"/>
              <w:snapToGrid w:val="0"/>
              <w:jc w:val="center"/>
              <w:rPr>
                <w:rFonts w:eastAsia="仿宋"/>
                <w:sz w:val="18"/>
                <w:szCs w:val="18"/>
              </w:rPr>
            </w:pPr>
            <w:r>
              <w:rPr>
                <w:rFonts w:eastAsia="仿宋" w:hint="eastAsia"/>
                <w:sz w:val="18"/>
                <w:szCs w:val="18"/>
              </w:rPr>
              <w:t>64</w:t>
            </w:r>
          </w:p>
        </w:tc>
        <w:tc>
          <w:tcPr>
            <w:tcW w:w="1134" w:type="dxa"/>
            <w:vMerge w:val="restart"/>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42</w:t>
            </w:r>
          </w:p>
        </w:tc>
        <w:tc>
          <w:tcPr>
            <w:tcW w:w="1137" w:type="dxa"/>
            <w:vMerge w:val="restart"/>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5</w:t>
            </w:r>
          </w:p>
        </w:tc>
        <w:tc>
          <w:tcPr>
            <w:tcW w:w="2441" w:type="dxa"/>
            <w:vAlign w:val="center"/>
          </w:tcPr>
          <w:p w:rsidR="00CF219D" w:rsidRDefault="00FC36A6">
            <w:pPr>
              <w:adjustRightInd w:val="0"/>
              <w:snapToGrid w:val="0"/>
              <w:jc w:val="center"/>
              <w:rPr>
                <w:rFonts w:eastAsia="仿宋"/>
                <w:sz w:val="18"/>
                <w:szCs w:val="18"/>
              </w:rPr>
            </w:pPr>
            <w:r>
              <w:rPr>
                <w:rFonts w:eastAsia="仿宋"/>
                <w:sz w:val="18"/>
                <w:szCs w:val="18"/>
              </w:rPr>
              <w:t>1.0</w:t>
            </w:r>
          </w:p>
        </w:tc>
      </w:tr>
      <w:tr w:rsidR="00CF219D">
        <w:trPr>
          <w:trHeight w:val="17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2979" w:type="dxa"/>
            <w:gridSpan w:val="2"/>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胶黏废气（</w:t>
            </w:r>
            <w:r>
              <w:rPr>
                <w:sz w:val="18"/>
                <w:szCs w:val="18"/>
              </w:rPr>
              <w:t>TVOC</w:t>
            </w:r>
            <w:r>
              <w:rPr>
                <w:rFonts w:ascii="宋体" w:hAnsi="宋体" w:hint="eastAsia"/>
                <w:sz w:val="18"/>
                <w:szCs w:val="18"/>
              </w:rPr>
              <w:t>）</w:t>
            </w:r>
          </w:p>
        </w:tc>
        <w:tc>
          <w:tcPr>
            <w:tcW w:w="1242"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0.0251</w:t>
            </w:r>
          </w:p>
        </w:tc>
        <w:tc>
          <w:tcPr>
            <w:tcW w:w="1307"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1980</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0.0127</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sz w:val="18"/>
                <w:szCs w:val="18"/>
              </w:rPr>
              <w:t>2.0</w:t>
            </w:r>
          </w:p>
        </w:tc>
      </w:tr>
      <w:tr w:rsidR="00CF219D">
        <w:trPr>
          <w:trHeight w:val="180"/>
          <w:jc w:val="center"/>
        </w:trPr>
        <w:tc>
          <w:tcPr>
            <w:tcW w:w="1526" w:type="dxa"/>
            <w:vMerge w:val="restart"/>
            <w:vAlign w:val="center"/>
          </w:tcPr>
          <w:p w:rsidR="00CF219D" w:rsidRDefault="00FC36A6">
            <w:pPr>
              <w:autoSpaceDE w:val="0"/>
              <w:autoSpaceDN w:val="0"/>
              <w:adjustRightInd w:val="0"/>
              <w:snapToGrid w:val="0"/>
              <w:jc w:val="center"/>
              <w:rPr>
                <w:sz w:val="18"/>
                <w:szCs w:val="18"/>
              </w:rPr>
            </w:pPr>
            <w:r>
              <w:rPr>
                <w:rFonts w:hint="eastAsia"/>
                <w:sz w:val="18"/>
                <w:szCs w:val="18"/>
              </w:rPr>
              <w:t>生产车间二层</w:t>
            </w:r>
          </w:p>
        </w:tc>
        <w:tc>
          <w:tcPr>
            <w:tcW w:w="1559" w:type="dxa"/>
            <w:vMerge w:val="restart"/>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底漆喷漆房</w:t>
            </w:r>
          </w:p>
          <w:p w:rsidR="00CF219D" w:rsidRDefault="00FC36A6">
            <w:pPr>
              <w:adjustRightInd w:val="0"/>
              <w:snapToGrid w:val="0"/>
              <w:jc w:val="center"/>
              <w:rPr>
                <w:rFonts w:ascii="宋体" w:hAnsi="宋体"/>
                <w:sz w:val="18"/>
                <w:szCs w:val="18"/>
              </w:rPr>
            </w:pPr>
            <w:r>
              <w:rPr>
                <w:rFonts w:ascii="宋体" w:hAnsi="宋体" w:hint="eastAsia"/>
                <w:sz w:val="18"/>
                <w:szCs w:val="18"/>
              </w:rPr>
              <w:t>喷漆工序</w:t>
            </w:r>
          </w:p>
        </w:tc>
        <w:tc>
          <w:tcPr>
            <w:tcW w:w="1420" w:type="dxa"/>
            <w:vAlign w:val="center"/>
          </w:tcPr>
          <w:p w:rsidR="00CF219D" w:rsidRDefault="00FC36A6">
            <w:pPr>
              <w:adjustRightInd w:val="0"/>
              <w:snapToGrid w:val="0"/>
              <w:jc w:val="center"/>
              <w:rPr>
                <w:rFonts w:ascii="宋体" w:hAnsi="宋体"/>
                <w:sz w:val="18"/>
                <w:szCs w:val="18"/>
              </w:rPr>
            </w:pPr>
            <w:r>
              <w:rPr>
                <w:sz w:val="18"/>
                <w:szCs w:val="18"/>
              </w:rPr>
              <w:t>TVOC</w:t>
            </w:r>
          </w:p>
        </w:tc>
        <w:tc>
          <w:tcPr>
            <w:tcW w:w="1242"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0.0131</w:t>
            </w:r>
          </w:p>
        </w:tc>
        <w:tc>
          <w:tcPr>
            <w:tcW w:w="1307" w:type="dxa"/>
            <w:vMerge w:val="restart"/>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2733</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0.0048</w:t>
            </w:r>
          </w:p>
        </w:tc>
        <w:tc>
          <w:tcPr>
            <w:tcW w:w="1134" w:type="dxa"/>
            <w:vMerge w:val="restart"/>
            <w:vAlign w:val="center"/>
          </w:tcPr>
          <w:p w:rsidR="00CF219D" w:rsidRDefault="00FC36A6">
            <w:pPr>
              <w:adjustRightInd w:val="0"/>
              <w:snapToGrid w:val="0"/>
              <w:jc w:val="center"/>
              <w:rPr>
                <w:rFonts w:eastAsia="仿宋"/>
                <w:sz w:val="18"/>
                <w:szCs w:val="18"/>
              </w:rPr>
            </w:pPr>
            <w:r>
              <w:rPr>
                <w:rFonts w:eastAsia="仿宋" w:hint="eastAsia"/>
                <w:sz w:val="18"/>
                <w:szCs w:val="18"/>
              </w:rPr>
              <w:t>64</w:t>
            </w:r>
          </w:p>
        </w:tc>
        <w:tc>
          <w:tcPr>
            <w:tcW w:w="1134" w:type="dxa"/>
            <w:vMerge w:val="restart"/>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42</w:t>
            </w:r>
          </w:p>
        </w:tc>
        <w:tc>
          <w:tcPr>
            <w:tcW w:w="1137" w:type="dxa"/>
            <w:vMerge w:val="restart"/>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11.5</w:t>
            </w: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2.0</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1559" w:type="dxa"/>
            <w:vMerge/>
            <w:vAlign w:val="center"/>
          </w:tcPr>
          <w:p w:rsidR="00CF219D" w:rsidRDefault="00CF219D">
            <w:pPr>
              <w:adjustRightInd w:val="0"/>
              <w:snapToGrid w:val="0"/>
              <w:jc w:val="center"/>
              <w:rPr>
                <w:rFonts w:ascii="宋体" w:hAnsi="宋体"/>
                <w:sz w:val="18"/>
                <w:szCs w:val="18"/>
              </w:rPr>
            </w:pPr>
          </w:p>
        </w:tc>
        <w:tc>
          <w:tcPr>
            <w:tcW w:w="1420" w:type="dxa"/>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染料尘</w:t>
            </w:r>
          </w:p>
        </w:tc>
        <w:tc>
          <w:tcPr>
            <w:tcW w:w="1242"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0.0613</w:t>
            </w:r>
          </w:p>
        </w:tc>
        <w:tc>
          <w:tcPr>
            <w:tcW w:w="1307" w:type="dxa"/>
            <w:vMerge/>
            <w:vAlign w:val="center"/>
          </w:tcPr>
          <w:p w:rsidR="00CF219D" w:rsidRPr="00E2051D" w:rsidRDefault="00CF219D">
            <w:pPr>
              <w:keepNext/>
              <w:overflowPunct w:val="0"/>
              <w:autoSpaceDE w:val="0"/>
              <w:autoSpaceDN w:val="0"/>
              <w:adjustRightInd w:val="0"/>
              <w:snapToGrid w:val="0"/>
              <w:spacing w:before="120" w:after="160" w:line="259" w:lineRule="auto"/>
              <w:ind w:left="432" w:hanging="432"/>
              <w:jc w:val="center"/>
              <w:outlineLvl w:val="0"/>
              <w:rPr>
                <w:rFonts w:eastAsia="仿宋"/>
                <w:sz w:val="18"/>
                <w:szCs w:val="18"/>
                <w:lang w:val="zh-CN"/>
              </w:rPr>
            </w:pP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0.0224</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1559" w:type="dxa"/>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底漆晾干房</w:t>
            </w:r>
          </w:p>
          <w:p w:rsidR="00CF219D" w:rsidRDefault="00FC36A6">
            <w:pPr>
              <w:adjustRightInd w:val="0"/>
              <w:snapToGrid w:val="0"/>
              <w:jc w:val="center"/>
              <w:rPr>
                <w:rFonts w:ascii="宋体" w:hAnsi="宋体"/>
                <w:sz w:val="18"/>
                <w:szCs w:val="18"/>
              </w:rPr>
            </w:pPr>
            <w:r>
              <w:rPr>
                <w:rFonts w:ascii="宋体" w:hAnsi="宋体" w:hint="eastAsia"/>
                <w:sz w:val="18"/>
                <w:szCs w:val="18"/>
              </w:rPr>
              <w:t>晾干工序</w:t>
            </w:r>
          </w:p>
        </w:tc>
        <w:tc>
          <w:tcPr>
            <w:tcW w:w="1420" w:type="dxa"/>
            <w:vAlign w:val="center"/>
          </w:tcPr>
          <w:p w:rsidR="00CF219D" w:rsidRDefault="00FC36A6">
            <w:pPr>
              <w:adjustRightInd w:val="0"/>
              <w:snapToGrid w:val="0"/>
              <w:jc w:val="center"/>
              <w:rPr>
                <w:rFonts w:ascii="宋体" w:hAnsi="宋体"/>
                <w:sz w:val="18"/>
                <w:szCs w:val="18"/>
              </w:rPr>
            </w:pPr>
            <w:r>
              <w:rPr>
                <w:sz w:val="18"/>
                <w:szCs w:val="18"/>
              </w:rPr>
              <w:t>TVOC</w:t>
            </w:r>
          </w:p>
        </w:tc>
        <w:tc>
          <w:tcPr>
            <w:tcW w:w="1242"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0.0088</w:t>
            </w:r>
          </w:p>
        </w:tc>
        <w:tc>
          <w:tcPr>
            <w:tcW w:w="1307"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1980</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0.0044</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2.0</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1559" w:type="dxa"/>
            <w:vMerge w:val="restart"/>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面漆喷漆房</w:t>
            </w:r>
          </w:p>
          <w:p w:rsidR="00CF219D" w:rsidRDefault="00FC36A6">
            <w:pPr>
              <w:adjustRightInd w:val="0"/>
              <w:snapToGrid w:val="0"/>
              <w:jc w:val="center"/>
              <w:rPr>
                <w:rFonts w:ascii="宋体" w:hAnsi="宋体"/>
                <w:sz w:val="18"/>
                <w:szCs w:val="18"/>
              </w:rPr>
            </w:pPr>
            <w:r>
              <w:rPr>
                <w:rFonts w:ascii="宋体" w:hAnsi="宋体" w:hint="eastAsia"/>
                <w:sz w:val="18"/>
                <w:szCs w:val="18"/>
              </w:rPr>
              <w:t>喷漆工序</w:t>
            </w:r>
          </w:p>
        </w:tc>
        <w:tc>
          <w:tcPr>
            <w:tcW w:w="1420" w:type="dxa"/>
            <w:vAlign w:val="center"/>
          </w:tcPr>
          <w:p w:rsidR="00CF219D" w:rsidRDefault="00FC36A6">
            <w:pPr>
              <w:adjustRightInd w:val="0"/>
              <w:snapToGrid w:val="0"/>
              <w:jc w:val="center"/>
              <w:rPr>
                <w:sz w:val="18"/>
                <w:szCs w:val="18"/>
              </w:rPr>
            </w:pPr>
            <w:r>
              <w:rPr>
                <w:sz w:val="18"/>
                <w:szCs w:val="18"/>
              </w:rPr>
              <w:t>TVOC</w:t>
            </w:r>
          </w:p>
        </w:tc>
        <w:tc>
          <w:tcPr>
            <w:tcW w:w="1242" w:type="dxa"/>
            <w:vAlign w:val="center"/>
          </w:tcPr>
          <w:p w:rsidR="00CF219D" w:rsidRPr="00E2051D" w:rsidRDefault="0069478E" w:rsidP="00E2051D">
            <w:pPr>
              <w:autoSpaceDE w:val="0"/>
              <w:autoSpaceDN w:val="0"/>
              <w:adjustRightInd w:val="0"/>
              <w:snapToGrid w:val="0"/>
              <w:jc w:val="center"/>
              <w:rPr>
                <w:rFonts w:eastAsia="仿宋"/>
                <w:sz w:val="18"/>
                <w:szCs w:val="18"/>
                <w:lang w:val="zh-CN"/>
              </w:rPr>
            </w:pPr>
            <w:r w:rsidRPr="00E2051D">
              <w:rPr>
                <w:rFonts w:eastAsia="仿宋"/>
                <w:sz w:val="18"/>
                <w:szCs w:val="18"/>
                <w:lang w:val="zh-CN"/>
              </w:rPr>
              <w:t>0.0103</w:t>
            </w:r>
          </w:p>
        </w:tc>
        <w:tc>
          <w:tcPr>
            <w:tcW w:w="1307" w:type="dxa"/>
            <w:vMerge w:val="restart"/>
            <w:vAlign w:val="center"/>
          </w:tcPr>
          <w:p w:rsidR="00CF219D" w:rsidRPr="00E2051D" w:rsidRDefault="0069478E" w:rsidP="00E2051D">
            <w:pPr>
              <w:autoSpaceDE w:val="0"/>
              <w:autoSpaceDN w:val="0"/>
              <w:adjustRightInd w:val="0"/>
              <w:snapToGrid w:val="0"/>
              <w:ind w:leftChars="200" w:left="420"/>
              <w:jc w:val="center"/>
              <w:rPr>
                <w:rFonts w:eastAsia="仿宋"/>
                <w:sz w:val="18"/>
                <w:szCs w:val="18"/>
                <w:lang w:val="zh-CN"/>
              </w:rPr>
            </w:pPr>
            <w:r w:rsidRPr="00E2051D">
              <w:rPr>
                <w:rFonts w:eastAsia="仿宋"/>
                <w:sz w:val="18"/>
                <w:szCs w:val="18"/>
                <w:lang w:val="zh-CN"/>
              </w:rPr>
              <w:t>1367</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0.0075</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2.0</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1559" w:type="dxa"/>
            <w:vMerge/>
            <w:vAlign w:val="center"/>
          </w:tcPr>
          <w:p w:rsidR="00CF219D" w:rsidRDefault="00CF219D">
            <w:pPr>
              <w:adjustRightInd w:val="0"/>
              <w:snapToGrid w:val="0"/>
              <w:jc w:val="center"/>
              <w:rPr>
                <w:rFonts w:ascii="宋体" w:hAnsi="宋体"/>
                <w:sz w:val="18"/>
                <w:szCs w:val="18"/>
              </w:rPr>
            </w:pPr>
          </w:p>
        </w:tc>
        <w:tc>
          <w:tcPr>
            <w:tcW w:w="1420" w:type="dxa"/>
            <w:vAlign w:val="center"/>
          </w:tcPr>
          <w:p w:rsidR="00CF219D" w:rsidRDefault="00FC36A6">
            <w:pPr>
              <w:adjustRightInd w:val="0"/>
              <w:snapToGrid w:val="0"/>
              <w:jc w:val="center"/>
              <w:rPr>
                <w:sz w:val="18"/>
                <w:szCs w:val="18"/>
              </w:rPr>
            </w:pPr>
            <w:r>
              <w:rPr>
                <w:rFonts w:ascii="宋体" w:hAnsi="宋体" w:hint="eastAsia"/>
                <w:sz w:val="18"/>
                <w:szCs w:val="18"/>
              </w:rPr>
              <w:t>染料尘</w:t>
            </w:r>
          </w:p>
        </w:tc>
        <w:tc>
          <w:tcPr>
            <w:tcW w:w="1242" w:type="dxa"/>
            <w:vAlign w:val="center"/>
          </w:tcPr>
          <w:p w:rsidR="00CF219D" w:rsidRPr="00E2051D" w:rsidRDefault="0069478E" w:rsidP="00E2051D">
            <w:pPr>
              <w:autoSpaceDE w:val="0"/>
              <w:autoSpaceDN w:val="0"/>
              <w:adjustRightInd w:val="0"/>
              <w:snapToGrid w:val="0"/>
              <w:ind w:leftChars="200" w:left="420"/>
              <w:jc w:val="center"/>
              <w:rPr>
                <w:rFonts w:eastAsia="仿宋"/>
                <w:sz w:val="18"/>
                <w:szCs w:val="18"/>
                <w:lang w:val="zh-CN"/>
              </w:rPr>
            </w:pPr>
            <w:r w:rsidRPr="00E2051D">
              <w:rPr>
                <w:rFonts w:eastAsia="仿宋"/>
                <w:sz w:val="18"/>
                <w:szCs w:val="18"/>
                <w:lang w:val="zh-CN"/>
              </w:rPr>
              <w:t>0.0337</w:t>
            </w:r>
          </w:p>
        </w:tc>
        <w:tc>
          <w:tcPr>
            <w:tcW w:w="1307" w:type="dxa"/>
            <w:vMerge/>
            <w:vAlign w:val="center"/>
          </w:tcPr>
          <w:p w:rsidR="00CF219D" w:rsidRPr="00E2051D" w:rsidRDefault="00CF219D" w:rsidP="00E2051D">
            <w:pPr>
              <w:keepNext/>
              <w:overflowPunct w:val="0"/>
              <w:autoSpaceDE w:val="0"/>
              <w:autoSpaceDN w:val="0"/>
              <w:adjustRightInd w:val="0"/>
              <w:snapToGrid w:val="0"/>
              <w:ind w:left="432" w:hanging="432"/>
              <w:jc w:val="center"/>
              <w:outlineLvl w:val="0"/>
              <w:rPr>
                <w:rFonts w:eastAsia="仿宋"/>
                <w:sz w:val="18"/>
                <w:szCs w:val="18"/>
                <w:lang w:val="zh-CN"/>
              </w:rPr>
            </w:pP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0.0246</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1559" w:type="dxa"/>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面漆晾干房</w:t>
            </w:r>
          </w:p>
          <w:p w:rsidR="00CF219D" w:rsidRDefault="00FC36A6">
            <w:pPr>
              <w:adjustRightInd w:val="0"/>
              <w:snapToGrid w:val="0"/>
              <w:jc w:val="center"/>
              <w:rPr>
                <w:rFonts w:ascii="宋体" w:hAnsi="宋体"/>
                <w:sz w:val="18"/>
                <w:szCs w:val="18"/>
              </w:rPr>
            </w:pPr>
            <w:r>
              <w:rPr>
                <w:rFonts w:ascii="宋体" w:hAnsi="宋体" w:hint="eastAsia"/>
                <w:sz w:val="18"/>
                <w:szCs w:val="18"/>
              </w:rPr>
              <w:t>晾干工序</w:t>
            </w:r>
          </w:p>
        </w:tc>
        <w:tc>
          <w:tcPr>
            <w:tcW w:w="1420" w:type="dxa"/>
            <w:vAlign w:val="center"/>
          </w:tcPr>
          <w:p w:rsidR="00CF219D" w:rsidRDefault="00FC36A6">
            <w:pPr>
              <w:adjustRightInd w:val="0"/>
              <w:snapToGrid w:val="0"/>
              <w:jc w:val="center"/>
              <w:rPr>
                <w:rFonts w:ascii="宋体" w:hAnsi="宋体"/>
                <w:sz w:val="18"/>
                <w:szCs w:val="18"/>
              </w:rPr>
            </w:pPr>
            <w:r>
              <w:rPr>
                <w:sz w:val="18"/>
                <w:szCs w:val="18"/>
              </w:rPr>
              <w:t>TVOC</w:t>
            </w:r>
          </w:p>
        </w:tc>
        <w:tc>
          <w:tcPr>
            <w:tcW w:w="1242"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0.0069</w:t>
            </w:r>
          </w:p>
        </w:tc>
        <w:tc>
          <w:tcPr>
            <w:tcW w:w="1307"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2640</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0.0026</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2.0</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2979" w:type="dxa"/>
            <w:gridSpan w:val="2"/>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软包喷胶工序</w:t>
            </w:r>
          </w:p>
          <w:p w:rsidR="00CF219D" w:rsidRDefault="00FC36A6">
            <w:pPr>
              <w:adjustRightInd w:val="0"/>
              <w:snapToGrid w:val="0"/>
              <w:jc w:val="center"/>
              <w:rPr>
                <w:sz w:val="18"/>
                <w:szCs w:val="18"/>
              </w:rPr>
            </w:pPr>
            <w:r>
              <w:rPr>
                <w:rFonts w:ascii="宋体" w:hAnsi="宋体" w:hint="eastAsia"/>
                <w:sz w:val="18"/>
                <w:szCs w:val="18"/>
              </w:rPr>
              <w:t>喷胶废气（</w:t>
            </w:r>
            <w:r>
              <w:rPr>
                <w:sz w:val="18"/>
                <w:szCs w:val="18"/>
              </w:rPr>
              <w:t>TVOC</w:t>
            </w:r>
            <w:r>
              <w:rPr>
                <w:rFonts w:ascii="宋体" w:hAnsi="宋体" w:hint="eastAsia"/>
                <w:sz w:val="18"/>
                <w:szCs w:val="18"/>
              </w:rPr>
              <w:t>）</w:t>
            </w:r>
          </w:p>
        </w:tc>
        <w:tc>
          <w:tcPr>
            <w:tcW w:w="1242"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0.0003</w:t>
            </w:r>
          </w:p>
        </w:tc>
        <w:tc>
          <w:tcPr>
            <w:tcW w:w="1307" w:type="dxa"/>
            <w:vAlign w:val="center"/>
          </w:tcPr>
          <w:p w:rsidR="00CF219D" w:rsidRPr="00E2051D" w:rsidRDefault="0069478E">
            <w:pPr>
              <w:autoSpaceDE w:val="0"/>
              <w:autoSpaceDN w:val="0"/>
              <w:adjustRightInd w:val="0"/>
              <w:snapToGrid w:val="0"/>
              <w:jc w:val="center"/>
              <w:rPr>
                <w:rFonts w:eastAsia="仿宋"/>
                <w:sz w:val="18"/>
                <w:szCs w:val="18"/>
                <w:lang w:val="zh-CN"/>
              </w:rPr>
            </w:pPr>
            <w:r w:rsidRPr="00E2051D">
              <w:rPr>
                <w:rFonts w:eastAsia="仿宋"/>
                <w:sz w:val="18"/>
                <w:szCs w:val="18"/>
                <w:lang w:val="zh-CN"/>
              </w:rPr>
              <w:t>660</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0.0004</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2.0</w:t>
            </w:r>
          </w:p>
        </w:tc>
      </w:tr>
      <w:tr w:rsidR="00CF219D">
        <w:trPr>
          <w:trHeight w:val="180"/>
          <w:jc w:val="center"/>
        </w:trPr>
        <w:tc>
          <w:tcPr>
            <w:tcW w:w="1526" w:type="dxa"/>
            <w:vMerge/>
            <w:vAlign w:val="center"/>
          </w:tcPr>
          <w:p w:rsidR="00CF219D" w:rsidRDefault="00CF219D">
            <w:pPr>
              <w:autoSpaceDE w:val="0"/>
              <w:autoSpaceDN w:val="0"/>
              <w:adjustRightInd w:val="0"/>
              <w:snapToGrid w:val="0"/>
              <w:jc w:val="center"/>
              <w:rPr>
                <w:sz w:val="18"/>
                <w:szCs w:val="18"/>
              </w:rPr>
            </w:pPr>
          </w:p>
        </w:tc>
        <w:tc>
          <w:tcPr>
            <w:tcW w:w="2979" w:type="dxa"/>
            <w:gridSpan w:val="2"/>
            <w:vAlign w:val="center"/>
          </w:tcPr>
          <w:p w:rsidR="00CF219D" w:rsidRDefault="00FC36A6">
            <w:pPr>
              <w:adjustRightInd w:val="0"/>
              <w:snapToGrid w:val="0"/>
              <w:jc w:val="center"/>
              <w:rPr>
                <w:rFonts w:ascii="宋体" w:hAnsi="宋体"/>
                <w:sz w:val="18"/>
                <w:szCs w:val="18"/>
              </w:rPr>
            </w:pPr>
            <w:r>
              <w:rPr>
                <w:rFonts w:ascii="宋体" w:hAnsi="宋体" w:hint="eastAsia"/>
                <w:sz w:val="18"/>
                <w:szCs w:val="18"/>
              </w:rPr>
              <w:t>底漆打磨工序</w:t>
            </w:r>
          </w:p>
          <w:p w:rsidR="00CF219D" w:rsidRDefault="00FC36A6">
            <w:pPr>
              <w:adjustRightInd w:val="0"/>
              <w:snapToGrid w:val="0"/>
              <w:jc w:val="center"/>
              <w:rPr>
                <w:rFonts w:ascii="宋体" w:hAnsi="宋体"/>
                <w:sz w:val="18"/>
                <w:szCs w:val="18"/>
              </w:rPr>
            </w:pPr>
            <w:r>
              <w:rPr>
                <w:rFonts w:ascii="宋体" w:hAnsi="宋体" w:hint="eastAsia"/>
                <w:sz w:val="18"/>
                <w:szCs w:val="18"/>
              </w:rPr>
              <w:t>打磨粉尘（染料尘）</w:t>
            </w:r>
          </w:p>
        </w:tc>
        <w:tc>
          <w:tcPr>
            <w:tcW w:w="1242"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0.0525</w:t>
            </w:r>
          </w:p>
        </w:tc>
        <w:tc>
          <w:tcPr>
            <w:tcW w:w="1307"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1684</w:t>
            </w:r>
          </w:p>
        </w:tc>
        <w:tc>
          <w:tcPr>
            <w:tcW w:w="1276" w:type="dxa"/>
            <w:vAlign w:val="center"/>
          </w:tcPr>
          <w:p w:rsidR="00CF219D" w:rsidRDefault="00FC36A6">
            <w:pPr>
              <w:autoSpaceDE w:val="0"/>
              <w:autoSpaceDN w:val="0"/>
              <w:adjustRightInd w:val="0"/>
              <w:snapToGrid w:val="0"/>
              <w:jc w:val="center"/>
              <w:rPr>
                <w:rFonts w:eastAsia="仿宋"/>
                <w:sz w:val="18"/>
                <w:szCs w:val="18"/>
                <w:lang w:val="zh-CN"/>
              </w:rPr>
            </w:pPr>
            <w:r>
              <w:rPr>
                <w:rFonts w:eastAsia="仿宋" w:hint="eastAsia"/>
                <w:sz w:val="18"/>
                <w:szCs w:val="18"/>
                <w:lang w:val="zh-CN"/>
              </w:rPr>
              <w:t>0.0312</w:t>
            </w:r>
          </w:p>
        </w:tc>
        <w:tc>
          <w:tcPr>
            <w:tcW w:w="1134" w:type="dxa"/>
            <w:vMerge/>
            <w:vAlign w:val="center"/>
          </w:tcPr>
          <w:p w:rsidR="00CF219D" w:rsidRDefault="00CF219D">
            <w:pPr>
              <w:adjustRightInd w:val="0"/>
              <w:snapToGrid w:val="0"/>
              <w:jc w:val="center"/>
              <w:rPr>
                <w:rFonts w:eastAsia="仿宋"/>
                <w:sz w:val="18"/>
                <w:szCs w:val="18"/>
              </w:rPr>
            </w:pPr>
          </w:p>
        </w:tc>
        <w:tc>
          <w:tcPr>
            <w:tcW w:w="1134"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1137" w:type="dxa"/>
            <w:vMerge/>
            <w:vAlign w:val="center"/>
          </w:tcPr>
          <w:p w:rsidR="00CF219D" w:rsidRDefault="00CF219D">
            <w:pPr>
              <w:autoSpaceDE w:val="0"/>
              <w:autoSpaceDN w:val="0"/>
              <w:adjustRightInd w:val="0"/>
              <w:snapToGrid w:val="0"/>
              <w:jc w:val="center"/>
              <w:rPr>
                <w:rFonts w:eastAsia="仿宋"/>
                <w:sz w:val="18"/>
                <w:szCs w:val="18"/>
                <w:lang w:val="zh-CN"/>
              </w:rPr>
            </w:pPr>
          </w:p>
        </w:tc>
        <w:tc>
          <w:tcPr>
            <w:tcW w:w="2441" w:type="dxa"/>
            <w:vAlign w:val="center"/>
          </w:tcPr>
          <w:p w:rsidR="00CF219D" w:rsidRDefault="00FC36A6">
            <w:pPr>
              <w:adjustRightInd w:val="0"/>
              <w:snapToGrid w:val="0"/>
              <w:jc w:val="center"/>
              <w:rPr>
                <w:rFonts w:eastAsia="仿宋"/>
                <w:sz w:val="18"/>
                <w:szCs w:val="18"/>
              </w:rPr>
            </w:pPr>
            <w:r>
              <w:rPr>
                <w:rFonts w:eastAsia="仿宋" w:hint="eastAsia"/>
                <w:sz w:val="18"/>
                <w:szCs w:val="18"/>
              </w:rPr>
              <w:t>/</w:t>
            </w:r>
          </w:p>
        </w:tc>
      </w:tr>
    </w:tbl>
    <w:p w:rsidR="00CF219D" w:rsidRDefault="00FC36A6" w:rsidP="00273B6D">
      <w:pPr>
        <w:adjustRightInd w:val="0"/>
        <w:snapToGrid w:val="0"/>
        <w:spacing w:beforeLines="200" w:line="360" w:lineRule="auto"/>
        <w:jc w:val="center"/>
        <w:textAlignment w:val="baseline"/>
        <w:rPr>
          <w:b/>
          <w:color w:val="000000"/>
          <w:spacing w:val="4"/>
          <w:szCs w:val="21"/>
        </w:rPr>
      </w:pPr>
      <w:r>
        <w:rPr>
          <w:rFonts w:ascii="宋体" w:hAnsi="宋体"/>
          <w:b/>
          <w:color w:val="000000"/>
          <w:spacing w:val="4"/>
          <w:szCs w:val="21"/>
        </w:rPr>
        <w:lastRenderedPageBreak/>
        <w:t>表</w:t>
      </w:r>
      <w:r>
        <w:rPr>
          <w:rFonts w:hint="eastAsia"/>
          <w:b/>
          <w:color w:val="000000"/>
          <w:spacing w:val="4"/>
          <w:szCs w:val="21"/>
        </w:rPr>
        <w:t>4-5</w:t>
      </w:r>
      <w:r>
        <w:rPr>
          <w:rFonts w:ascii="宋体" w:hAnsi="宋体"/>
          <w:b/>
          <w:color w:val="000000"/>
          <w:spacing w:val="4"/>
          <w:szCs w:val="21"/>
        </w:rPr>
        <w:t>大气污染物有组织排放量核算表</w:t>
      </w:r>
    </w:p>
    <w:tbl>
      <w:tblPr>
        <w:tblW w:w="14176" w:type="dxa"/>
        <w:tblLayout w:type="fixed"/>
        <w:tblLook w:val="04A0"/>
      </w:tblPr>
      <w:tblGrid>
        <w:gridCol w:w="1124"/>
        <w:gridCol w:w="1497"/>
        <w:gridCol w:w="1973"/>
        <w:gridCol w:w="2421"/>
        <w:gridCol w:w="3331"/>
        <w:gridCol w:w="3830"/>
      </w:tblGrid>
      <w:tr w:rsidR="00CF219D">
        <w:trPr>
          <w:trHeight w:val="366"/>
        </w:trPr>
        <w:tc>
          <w:tcPr>
            <w:tcW w:w="1124" w:type="dxa"/>
            <w:tcBorders>
              <w:top w:val="single" w:sz="12"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序号</w:t>
            </w:r>
          </w:p>
        </w:tc>
        <w:tc>
          <w:tcPr>
            <w:tcW w:w="1497" w:type="dxa"/>
            <w:tcBorders>
              <w:top w:val="single" w:sz="12" w:space="0" w:color="auto"/>
              <w:left w:val="nil"/>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排放口编号</w:t>
            </w:r>
          </w:p>
        </w:tc>
        <w:tc>
          <w:tcPr>
            <w:tcW w:w="1973" w:type="dxa"/>
            <w:tcBorders>
              <w:top w:val="single" w:sz="12" w:space="0" w:color="auto"/>
              <w:left w:val="nil"/>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污染物</w:t>
            </w:r>
          </w:p>
        </w:tc>
        <w:tc>
          <w:tcPr>
            <w:tcW w:w="2421" w:type="dxa"/>
            <w:tcBorders>
              <w:top w:val="single" w:sz="12" w:space="0" w:color="auto"/>
              <w:left w:val="nil"/>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核算排放浓度（</w:t>
            </w:r>
            <w:r>
              <w:rPr>
                <w:b/>
                <w:color w:val="000000"/>
                <w:sz w:val="18"/>
                <w:szCs w:val="18"/>
              </w:rPr>
              <w:t>µg/m</w:t>
            </w:r>
            <w:r>
              <w:rPr>
                <w:b/>
                <w:color w:val="000000"/>
                <w:sz w:val="18"/>
                <w:szCs w:val="18"/>
                <w:vertAlign w:val="superscript"/>
              </w:rPr>
              <w:t>3</w:t>
            </w:r>
            <w:r>
              <w:rPr>
                <w:rFonts w:ascii="宋体" w:hAnsi="宋体"/>
                <w:b/>
                <w:color w:val="000000"/>
                <w:sz w:val="18"/>
                <w:szCs w:val="18"/>
              </w:rPr>
              <w:t>）</w:t>
            </w:r>
          </w:p>
        </w:tc>
        <w:tc>
          <w:tcPr>
            <w:tcW w:w="3331" w:type="dxa"/>
            <w:tcBorders>
              <w:top w:val="single" w:sz="12" w:space="0" w:color="auto"/>
              <w:left w:val="nil"/>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核算排放速率（</w:t>
            </w:r>
            <w:r>
              <w:rPr>
                <w:b/>
                <w:color w:val="000000"/>
                <w:sz w:val="18"/>
                <w:szCs w:val="18"/>
              </w:rPr>
              <w:t>kg/h</w:t>
            </w:r>
            <w:r>
              <w:rPr>
                <w:rFonts w:ascii="宋体" w:hAnsi="宋体"/>
                <w:b/>
                <w:color w:val="000000"/>
                <w:sz w:val="18"/>
                <w:szCs w:val="18"/>
              </w:rPr>
              <w:t>）</w:t>
            </w:r>
          </w:p>
        </w:tc>
        <w:tc>
          <w:tcPr>
            <w:tcW w:w="3830" w:type="dxa"/>
            <w:tcBorders>
              <w:top w:val="single" w:sz="12" w:space="0" w:color="auto"/>
              <w:left w:val="nil"/>
              <w:bottom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核算年排放量（</w:t>
            </w:r>
            <w:r>
              <w:rPr>
                <w:b/>
                <w:color w:val="000000"/>
                <w:sz w:val="18"/>
                <w:szCs w:val="18"/>
              </w:rPr>
              <w:t>t/a</w:t>
            </w:r>
            <w:r>
              <w:rPr>
                <w:rFonts w:ascii="宋体" w:hAnsi="宋体"/>
                <w:b/>
                <w:color w:val="000000"/>
                <w:sz w:val="18"/>
                <w:szCs w:val="18"/>
              </w:rPr>
              <w:t>）</w:t>
            </w:r>
          </w:p>
        </w:tc>
      </w:tr>
      <w:tr w:rsidR="00CF219D">
        <w:trPr>
          <w:trHeight w:val="111"/>
        </w:trPr>
        <w:tc>
          <w:tcPr>
            <w:tcW w:w="14176" w:type="dxa"/>
            <w:gridSpan w:val="6"/>
            <w:tcBorders>
              <w:top w:val="single" w:sz="8" w:space="0" w:color="auto"/>
              <w:bottom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一般</w:t>
            </w:r>
            <w:r>
              <w:rPr>
                <w:rFonts w:ascii="宋体" w:hAnsi="宋体"/>
                <w:b/>
                <w:color w:val="000000"/>
                <w:sz w:val="18"/>
                <w:szCs w:val="18"/>
              </w:rPr>
              <w:t>排放口</w:t>
            </w:r>
          </w:p>
        </w:tc>
      </w:tr>
      <w:tr w:rsidR="00CF219D">
        <w:trPr>
          <w:trHeight w:val="128"/>
        </w:trPr>
        <w:tc>
          <w:tcPr>
            <w:tcW w:w="1124" w:type="dxa"/>
            <w:tcBorders>
              <w:top w:val="single" w:sz="8" w:space="0" w:color="auto"/>
              <w:bottom w:val="single" w:sz="8" w:space="0" w:color="auto"/>
              <w:right w:val="single" w:sz="8" w:space="0" w:color="auto"/>
            </w:tcBorders>
            <w:shd w:val="clear" w:color="auto" w:fill="auto"/>
            <w:vAlign w:val="center"/>
          </w:tcPr>
          <w:p w:rsidR="00CF219D" w:rsidRDefault="00FC36A6">
            <w:pPr>
              <w:ind w:firstLineChars="200" w:firstLine="360"/>
              <w:rPr>
                <w:color w:val="000000"/>
                <w:sz w:val="18"/>
                <w:szCs w:val="18"/>
              </w:rPr>
            </w:pPr>
            <w:r>
              <w:rPr>
                <w:color w:val="000000"/>
                <w:sz w:val="18"/>
                <w:szCs w:val="18"/>
              </w:rPr>
              <w:t>1</w:t>
            </w:r>
          </w:p>
        </w:tc>
        <w:tc>
          <w:tcPr>
            <w:tcW w:w="1497" w:type="dxa"/>
            <w:tcBorders>
              <w:top w:val="single" w:sz="8" w:space="0" w:color="auto"/>
              <w:left w:val="nil"/>
              <w:bottom w:val="single" w:sz="8" w:space="0" w:color="auto"/>
              <w:right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FQ-1</w:t>
            </w:r>
            <w:r>
              <w:rPr>
                <w:rFonts w:hAnsi="宋体"/>
                <w:color w:val="000000"/>
                <w:sz w:val="18"/>
                <w:szCs w:val="18"/>
              </w:rPr>
              <w:t xml:space="preserve">　</w:t>
            </w:r>
          </w:p>
        </w:tc>
        <w:tc>
          <w:tcPr>
            <w:tcW w:w="1973" w:type="dxa"/>
            <w:tcBorders>
              <w:top w:val="single" w:sz="8" w:space="0" w:color="auto"/>
              <w:left w:val="nil"/>
              <w:bottom w:val="single" w:sz="8" w:space="0" w:color="auto"/>
              <w:right w:val="single" w:sz="8" w:space="0" w:color="auto"/>
            </w:tcBorders>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木粉尘</w:t>
            </w:r>
          </w:p>
        </w:tc>
        <w:tc>
          <w:tcPr>
            <w:tcW w:w="242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rFonts w:hint="eastAsia"/>
                <w:color w:val="000000"/>
                <w:sz w:val="18"/>
                <w:szCs w:val="18"/>
              </w:rPr>
              <w:t>5100</w:t>
            </w:r>
          </w:p>
        </w:tc>
        <w:tc>
          <w:tcPr>
            <w:tcW w:w="333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rFonts w:hint="eastAsia"/>
                <w:color w:val="000000"/>
                <w:sz w:val="18"/>
                <w:szCs w:val="18"/>
              </w:rPr>
              <w:t>0.1526</w:t>
            </w:r>
          </w:p>
        </w:tc>
        <w:tc>
          <w:tcPr>
            <w:tcW w:w="3830" w:type="dxa"/>
            <w:tcBorders>
              <w:top w:val="single" w:sz="8" w:space="0" w:color="auto"/>
              <w:left w:val="nil"/>
              <w:bottom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rFonts w:hint="eastAsia"/>
                <w:color w:val="000000"/>
                <w:sz w:val="18"/>
                <w:szCs w:val="18"/>
              </w:rPr>
              <w:t>0.3526</w:t>
            </w:r>
          </w:p>
        </w:tc>
      </w:tr>
      <w:tr w:rsidR="00CF219D">
        <w:trPr>
          <w:trHeight w:val="149"/>
        </w:trPr>
        <w:tc>
          <w:tcPr>
            <w:tcW w:w="1124" w:type="dxa"/>
            <w:vMerge w:val="restart"/>
            <w:tcBorders>
              <w:top w:val="single" w:sz="8" w:space="0" w:color="auto"/>
              <w:right w:val="single" w:sz="8" w:space="0" w:color="auto"/>
            </w:tcBorders>
            <w:shd w:val="clear" w:color="auto" w:fill="auto"/>
            <w:vAlign w:val="center"/>
          </w:tcPr>
          <w:p w:rsidR="00CF219D" w:rsidRDefault="00FC36A6">
            <w:pPr>
              <w:ind w:firstLineChars="200" w:firstLine="360"/>
              <w:rPr>
                <w:sz w:val="18"/>
                <w:szCs w:val="18"/>
              </w:rPr>
            </w:pPr>
            <w:r>
              <w:rPr>
                <w:rFonts w:hint="eastAsia"/>
                <w:sz w:val="18"/>
                <w:szCs w:val="18"/>
              </w:rPr>
              <w:t>2</w:t>
            </w:r>
          </w:p>
        </w:tc>
        <w:tc>
          <w:tcPr>
            <w:tcW w:w="1497" w:type="dxa"/>
            <w:vMerge w:val="restart"/>
            <w:tcBorders>
              <w:top w:val="single" w:sz="8" w:space="0" w:color="auto"/>
              <w:left w:val="nil"/>
              <w:right w:val="single" w:sz="8" w:space="0" w:color="auto"/>
            </w:tcBorders>
            <w:shd w:val="clear" w:color="auto" w:fill="auto"/>
            <w:vAlign w:val="center"/>
          </w:tcPr>
          <w:p w:rsidR="00CF219D" w:rsidRDefault="00FC36A6">
            <w:pPr>
              <w:jc w:val="center"/>
              <w:rPr>
                <w:sz w:val="18"/>
                <w:szCs w:val="18"/>
              </w:rPr>
            </w:pPr>
            <w:r>
              <w:rPr>
                <w:rFonts w:hint="eastAsia"/>
                <w:sz w:val="18"/>
                <w:szCs w:val="18"/>
              </w:rPr>
              <w:t>FQ-2</w:t>
            </w:r>
          </w:p>
        </w:tc>
        <w:tc>
          <w:tcPr>
            <w:tcW w:w="1973"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T</w:t>
            </w:r>
            <w:r>
              <w:rPr>
                <w:sz w:val="18"/>
                <w:szCs w:val="18"/>
              </w:rPr>
              <w:t>VOC</w:t>
            </w:r>
          </w:p>
        </w:tc>
        <w:tc>
          <w:tcPr>
            <w:tcW w:w="242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1950</w:t>
            </w:r>
          </w:p>
        </w:tc>
        <w:tc>
          <w:tcPr>
            <w:tcW w:w="333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0.0973</w:t>
            </w:r>
          </w:p>
        </w:tc>
        <w:tc>
          <w:tcPr>
            <w:tcW w:w="3830" w:type="dxa"/>
            <w:tcBorders>
              <w:top w:val="single" w:sz="8" w:space="0" w:color="auto"/>
              <w:left w:val="nil"/>
              <w:bottom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0.1929</w:t>
            </w:r>
          </w:p>
        </w:tc>
      </w:tr>
      <w:tr w:rsidR="00CF219D">
        <w:trPr>
          <w:trHeight w:val="221"/>
        </w:trPr>
        <w:tc>
          <w:tcPr>
            <w:tcW w:w="1124" w:type="dxa"/>
            <w:vMerge/>
            <w:tcBorders>
              <w:bottom w:val="single" w:sz="8" w:space="0" w:color="auto"/>
              <w:right w:val="single" w:sz="8" w:space="0" w:color="auto"/>
            </w:tcBorders>
            <w:shd w:val="clear" w:color="auto" w:fill="auto"/>
            <w:vAlign w:val="center"/>
          </w:tcPr>
          <w:p w:rsidR="00CF219D" w:rsidRDefault="00CF219D">
            <w:pPr>
              <w:jc w:val="center"/>
              <w:rPr>
                <w:rFonts w:ascii="宋体" w:hAnsi="宋体"/>
                <w:sz w:val="18"/>
                <w:szCs w:val="18"/>
              </w:rPr>
            </w:pPr>
          </w:p>
        </w:tc>
        <w:tc>
          <w:tcPr>
            <w:tcW w:w="1497" w:type="dxa"/>
            <w:vMerge/>
            <w:tcBorders>
              <w:left w:val="nil"/>
              <w:bottom w:val="single" w:sz="8" w:space="0" w:color="auto"/>
              <w:right w:val="single" w:sz="8" w:space="0" w:color="auto"/>
            </w:tcBorders>
            <w:shd w:val="clear" w:color="auto" w:fill="auto"/>
            <w:vAlign w:val="center"/>
          </w:tcPr>
          <w:p w:rsidR="00CF219D" w:rsidRDefault="00CF219D">
            <w:pPr>
              <w:jc w:val="center"/>
              <w:rPr>
                <w:rFonts w:ascii="宋体" w:hAnsi="宋体"/>
                <w:sz w:val="18"/>
                <w:szCs w:val="18"/>
              </w:rPr>
            </w:pPr>
          </w:p>
        </w:tc>
        <w:tc>
          <w:tcPr>
            <w:tcW w:w="1973"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染料尘</w:t>
            </w:r>
          </w:p>
        </w:tc>
        <w:tc>
          <w:tcPr>
            <w:tcW w:w="242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4620</w:t>
            </w:r>
          </w:p>
        </w:tc>
        <w:tc>
          <w:tcPr>
            <w:tcW w:w="333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0.2306</w:t>
            </w:r>
          </w:p>
        </w:tc>
        <w:tc>
          <w:tcPr>
            <w:tcW w:w="3830" w:type="dxa"/>
            <w:tcBorders>
              <w:top w:val="single" w:sz="8" w:space="0" w:color="auto"/>
              <w:left w:val="nil"/>
              <w:bottom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0.4652</w:t>
            </w:r>
          </w:p>
        </w:tc>
      </w:tr>
      <w:tr w:rsidR="00CF219D">
        <w:trPr>
          <w:trHeight w:val="221"/>
        </w:trPr>
        <w:tc>
          <w:tcPr>
            <w:tcW w:w="1124" w:type="dxa"/>
            <w:tcBorders>
              <w:bottom w:val="single" w:sz="8" w:space="0" w:color="auto"/>
              <w:right w:val="single" w:sz="8" w:space="0" w:color="auto"/>
            </w:tcBorders>
            <w:shd w:val="clear" w:color="auto" w:fill="auto"/>
            <w:vAlign w:val="center"/>
          </w:tcPr>
          <w:p w:rsidR="00CF219D" w:rsidRDefault="00FC36A6">
            <w:pPr>
              <w:ind w:firstLineChars="200" w:firstLine="360"/>
              <w:rPr>
                <w:rFonts w:ascii="宋体" w:hAnsi="宋体"/>
                <w:sz w:val="18"/>
                <w:szCs w:val="18"/>
              </w:rPr>
            </w:pPr>
            <w:r>
              <w:rPr>
                <w:rFonts w:hint="eastAsia"/>
                <w:sz w:val="18"/>
                <w:szCs w:val="18"/>
              </w:rPr>
              <w:t>3</w:t>
            </w:r>
          </w:p>
        </w:tc>
        <w:tc>
          <w:tcPr>
            <w:tcW w:w="1497" w:type="dxa"/>
            <w:tcBorders>
              <w:left w:val="nil"/>
              <w:bottom w:val="single" w:sz="8" w:space="0" w:color="auto"/>
              <w:right w:val="single" w:sz="8" w:space="0" w:color="auto"/>
            </w:tcBorders>
            <w:shd w:val="clear" w:color="auto" w:fill="auto"/>
            <w:vAlign w:val="center"/>
          </w:tcPr>
          <w:p w:rsidR="00CF219D" w:rsidRDefault="00FC36A6">
            <w:pPr>
              <w:jc w:val="center"/>
              <w:rPr>
                <w:rFonts w:ascii="宋体" w:hAnsi="宋体"/>
                <w:sz w:val="18"/>
                <w:szCs w:val="18"/>
              </w:rPr>
            </w:pPr>
            <w:r>
              <w:rPr>
                <w:rFonts w:hint="eastAsia"/>
                <w:sz w:val="18"/>
                <w:szCs w:val="18"/>
              </w:rPr>
              <w:t>FQ-3</w:t>
            </w:r>
          </w:p>
        </w:tc>
        <w:tc>
          <w:tcPr>
            <w:tcW w:w="1973"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染料尘</w:t>
            </w:r>
          </w:p>
        </w:tc>
        <w:tc>
          <w:tcPr>
            <w:tcW w:w="242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1170</w:t>
            </w:r>
          </w:p>
        </w:tc>
        <w:tc>
          <w:tcPr>
            <w:tcW w:w="3331"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0.014</w:t>
            </w:r>
          </w:p>
        </w:tc>
        <w:tc>
          <w:tcPr>
            <w:tcW w:w="3830" w:type="dxa"/>
            <w:tcBorders>
              <w:top w:val="single" w:sz="8" w:space="0" w:color="auto"/>
              <w:left w:val="nil"/>
              <w:bottom w:val="single" w:sz="8" w:space="0" w:color="auto"/>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0.0236</w:t>
            </w:r>
          </w:p>
        </w:tc>
      </w:tr>
      <w:tr w:rsidR="00CF219D">
        <w:trPr>
          <w:trHeight w:val="110"/>
        </w:trPr>
        <w:tc>
          <w:tcPr>
            <w:tcW w:w="2621" w:type="dxa"/>
            <w:gridSpan w:val="2"/>
            <w:vMerge w:val="restart"/>
            <w:tcBorders>
              <w:top w:val="single" w:sz="8" w:space="0" w:color="auto"/>
              <w:right w:val="single" w:sz="8" w:space="0" w:color="000000"/>
            </w:tcBorders>
            <w:shd w:val="clear" w:color="auto" w:fill="auto"/>
            <w:vAlign w:val="center"/>
          </w:tcPr>
          <w:p w:rsidR="00CF219D" w:rsidRDefault="00FC36A6">
            <w:pPr>
              <w:jc w:val="center"/>
              <w:rPr>
                <w:rFonts w:ascii="宋体" w:hAnsi="宋体"/>
                <w:szCs w:val="21"/>
              </w:rPr>
            </w:pPr>
            <w:r>
              <w:rPr>
                <w:rFonts w:ascii="宋体" w:hAnsi="宋体" w:hint="eastAsia"/>
                <w:szCs w:val="21"/>
              </w:rPr>
              <w:t>一般</w:t>
            </w:r>
            <w:r>
              <w:rPr>
                <w:rFonts w:ascii="宋体" w:hAnsi="宋体"/>
                <w:szCs w:val="21"/>
              </w:rPr>
              <w:t>排放口合计</w:t>
            </w:r>
          </w:p>
        </w:tc>
        <w:tc>
          <w:tcPr>
            <w:tcW w:w="7725" w:type="dxa"/>
            <w:gridSpan w:val="3"/>
            <w:tcBorders>
              <w:top w:val="single" w:sz="8" w:space="0" w:color="auto"/>
              <w:left w:val="nil"/>
              <w:bottom w:val="single" w:sz="8" w:space="0" w:color="auto"/>
              <w:right w:val="single" w:sz="8" w:space="0" w:color="000000"/>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木粉尘</w:t>
            </w:r>
          </w:p>
        </w:tc>
        <w:tc>
          <w:tcPr>
            <w:tcW w:w="3830"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0.3526</w:t>
            </w:r>
          </w:p>
        </w:tc>
      </w:tr>
      <w:tr w:rsidR="00CF219D">
        <w:trPr>
          <w:trHeight w:val="128"/>
        </w:trPr>
        <w:tc>
          <w:tcPr>
            <w:tcW w:w="2621" w:type="dxa"/>
            <w:gridSpan w:val="2"/>
            <w:vMerge/>
            <w:tcBorders>
              <w:right w:val="single" w:sz="8" w:space="0" w:color="000000"/>
            </w:tcBorders>
            <w:shd w:val="clear" w:color="auto" w:fill="auto"/>
            <w:vAlign w:val="center"/>
          </w:tcPr>
          <w:p w:rsidR="00CF219D" w:rsidRDefault="00CF219D">
            <w:pPr>
              <w:jc w:val="center"/>
              <w:rPr>
                <w:rFonts w:ascii="宋体" w:hAnsi="宋体"/>
                <w:szCs w:val="21"/>
              </w:rPr>
            </w:pPr>
          </w:p>
        </w:tc>
        <w:tc>
          <w:tcPr>
            <w:tcW w:w="7725" w:type="dxa"/>
            <w:gridSpan w:val="3"/>
            <w:tcBorders>
              <w:top w:val="single" w:sz="8" w:space="0" w:color="auto"/>
              <w:left w:val="nil"/>
              <w:bottom w:val="single" w:sz="8" w:space="0" w:color="auto"/>
              <w:right w:val="single" w:sz="8" w:space="0" w:color="000000"/>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T</w:t>
            </w:r>
            <w:r>
              <w:rPr>
                <w:sz w:val="18"/>
                <w:szCs w:val="18"/>
              </w:rPr>
              <w:t>VOC</w:t>
            </w:r>
          </w:p>
        </w:tc>
        <w:tc>
          <w:tcPr>
            <w:tcW w:w="3830"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0.1929</w:t>
            </w:r>
          </w:p>
        </w:tc>
      </w:tr>
      <w:tr w:rsidR="00CF219D">
        <w:trPr>
          <w:trHeight w:val="128"/>
        </w:trPr>
        <w:tc>
          <w:tcPr>
            <w:tcW w:w="2621" w:type="dxa"/>
            <w:gridSpan w:val="2"/>
            <w:vMerge/>
            <w:tcBorders>
              <w:right w:val="single" w:sz="8" w:space="0" w:color="000000"/>
            </w:tcBorders>
            <w:shd w:val="clear" w:color="auto" w:fill="auto"/>
            <w:vAlign w:val="center"/>
          </w:tcPr>
          <w:p w:rsidR="00CF219D" w:rsidRDefault="00CF219D">
            <w:pPr>
              <w:jc w:val="center"/>
              <w:rPr>
                <w:rFonts w:ascii="宋体" w:hAnsi="宋体"/>
                <w:szCs w:val="21"/>
              </w:rPr>
            </w:pPr>
          </w:p>
        </w:tc>
        <w:tc>
          <w:tcPr>
            <w:tcW w:w="7725" w:type="dxa"/>
            <w:gridSpan w:val="3"/>
            <w:tcBorders>
              <w:top w:val="single" w:sz="8" w:space="0" w:color="auto"/>
              <w:left w:val="nil"/>
              <w:bottom w:val="single" w:sz="8" w:space="0" w:color="auto"/>
              <w:right w:val="single" w:sz="8" w:space="0" w:color="000000"/>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染料尘</w:t>
            </w:r>
          </w:p>
        </w:tc>
        <w:tc>
          <w:tcPr>
            <w:tcW w:w="3830"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0.4888</w:t>
            </w:r>
          </w:p>
        </w:tc>
      </w:tr>
      <w:tr w:rsidR="00CF219D">
        <w:trPr>
          <w:trHeight w:val="187"/>
        </w:trPr>
        <w:tc>
          <w:tcPr>
            <w:tcW w:w="14176" w:type="dxa"/>
            <w:gridSpan w:val="6"/>
            <w:tcBorders>
              <w:top w:val="single" w:sz="8" w:space="0" w:color="auto"/>
              <w:bottom w:val="single" w:sz="8" w:space="0" w:color="auto"/>
            </w:tcBorders>
            <w:shd w:val="clear" w:color="auto" w:fill="auto"/>
            <w:vAlign w:val="center"/>
          </w:tcPr>
          <w:p w:rsidR="00CF219D" w:rsidRDefault="00FC36A6">
            <w:pPr>
              <w:jc w:val="center"/>
              <w:rPr>
                <w:b/>
                <w:sz w:val="18"/>
                <w:szCs w:val="18"/>
              </w:rPr>
            </w:pPr>
            <w:r>
              <w:rPr>
                <w:rFonts w:hAnsi="宋体"/>
                <w:b/>
                <w:sz w:val="18"/>
                <w:szCs w:val="18"/>
              </w:rPr>
              <w:t>有组织排放总计</w:t>
            </w:r>
          </w:p>
        </w:tc>
      </w:tr>
      <w:tr w:rsidR="00CF219D">
        <w:trPr>
          <w:trHeight w:val="220"/>
        </w:trPr>
        <w:tc>
          <w:tcPr>
            <w:tcW w:w="2621" w:type="dxa"/>
            <w:gridSpan w:val="2"/>
            <w:vMerge w:val="restart"/>
            <w:tcBorders>
              <w:top w:val="single" w:sz="8" w:space="0" w:color="auto"/>
              <w:right w:val="single" w:sz="8" w:space="0" w:color="000000"/>
            </w:tcBorders>
            <w:shd w:val="clear" w:color="auto" w:fill="auto"/>
            <w:vAlign w:val="center"/>
          </w:tcPr>
          <w:p w:rsidR="00CF219D" w:rsidRDefault="00FC36A6">
            <w:pPr>
              <w:jc w:val="center"/>
              <w:rPr>
                <w:rFonts w:ascii="宋体" w:hAnsi="宋体"/>
                <w:szCs w:val="21"/>
              </w:rPr>
            </w:pPr>
            <w:r>
              <w:rPr>
                <w:rFonts w:ascii="宋体" w:hAnsi="宋体"/>
                <w:szCs w:val="21"/>
              </w:rPr>
              <w:t>有组织排放总计</w:t>
            </w:r>
          </w:p>
        </w:tc>
        <w:tc>
          <w:tcPr>
            <w:tcW w:w="7725" w:type="dxa"/>
            <w:gridSpan w:val="3"/>
            <w:tcBorders>
              <w:top w:val="single" w:sz="8" w:space="0" w:color="auto"/>
              <w:left w:val="nil"/>
              <w:bottom w:val="single" w:sz="8" w:space="0" w:color="auto"/>
              <w:right w:val="single" w:sz="8" w:space="0" w:color="000000"/>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颗粒物</w:t>
            </w:r>
          </w:p>
        </w:tc>
        <w:tc>
          <w:tcPr>
            <w:tcW w:w="3830" w:type="dxa"/>
            <w:tcBorders>
              <w:top w:val="nil"/>
              <w:left w:val="nil"/>
              <w:bottom w:val="single" w:sz="8" w:space="0" w:color="000000"/>
            </w:tcBorders>
            <w:shd w:val="clear" w:color="auto" w:fill="auto"/>
            <w:vAlign w:val="center"/>
          </w:tcPr>
          <w:p w:rsidR="00CF219D" w:rsidRDefault="00FC36A6">
            <w:pPr>
              <w:jc w:val="center"/>
              <w:rPr>
                <w:sz w:val="18"/>
                <w:szCs w:val="18"/>
              </w:rPr>
            </w:pPr>
            <w:r>
              <w:rPr>
                <w:rFonts w:hint="eastAsia"/>
                <w:sz w:val="18"/>
                <w:szCs w:val="18"/>
              </w:rPr>
              <w:t>0.8414</w:t>
            </w:r>
          </w:p>
        </w:tc>
      </w:tr>
      <w:tr w:rsidR="00CF219D">
        <w:trPr>
          <w:trHeight w:val="123"/>
        </w:trPr>
        <w:tc>
          <w:tcPr>
            <w:tcW w:w="2621" w:type="dxa"/>
            <w:gridSpan w:val="2"/>
            <w:vMerge/>
            <w:tcBorders>
              <w:bottom w:val="single" w:sz="12" w:space="0" w:color="auto"/>
              <w:right w:val="single" w:sz="8" w:space="0" w:color="000000"/>
            </w:tcBorders>
            <w:shd w:val="clear" w:color="auto" w:fill="auto"/>
            <w:vAlign w:val="center"/>
          </w:tcPr>
          <w:p w:rsidR="00CF219D" w:rsidRDefault="00CF219D">
            <w:pPr>
              <w:jc w:val="center"/>
              <w:rPr>
                <w:rFonts w:ascii="宋体" w:hAnsi="宋体"/>
                <w:szCs w:val="21"/>
              </w:rPr>
            </w:pPr>
          </w:p>
        </w:tc>
        <w:tc>
          <w:tcPr>
            <w:tcW w:w="7725" w:type="dxa"/>
            <w:gridSpan w:val="3"/>
            <w:tcBorders>
              <w:top w:val="single" w:sz="8" w:space="0" w:color="000000"/>
              <w:left w:val="nil"/>
              <w:bottom w:val="single" w:sz="12" w:space="0" w:color="auto"/>
              <w:right w:val="single" w:sz="8" w:space="0" w:color="000000"/>
            </w:tcBorders>
            <w:shd w:val="clear" w:color="auto" w:fill="auto"/>
            <w:vAlign w:val="center"/>
          </w:tcPr>
          <w:p w:rsidR="00CF219D" w:rsidRDefault="00FC36A6">
            <w:pPr>
              <w:ind w:leftChars="-20" w:left="-42" w:rightChars="-20" w:right="-42"/>
              <w:jc w:val="center"/>
              <w:rPr>
                <w:sz w:val="18"/>
                <w:szCs w:val="18"/>
              </w:rPr>
            </w:pPr>
            <w:r>
              <w:rPr>
                <w:sz w:val="18"/>
                <w:szCs w:val="18"/>
              </w:rPr>
              <w:t>VOCs</w:t>
            </w:r>
          </w:p>
        </w:tc>
        <w:tc>
          <w:tcPr>
            <w:tcW w:w="3830" w:type="dxa"/>
            <w:tcBorders>
              <w:top w:val="single" w:sz="8" w:space="0" w:color="000000"/>
              <w:left w:val="nil"/>
              <w:bottom w:val="single" w:sz="12" w:space="0" w:color="auto"/>
            </w:tcBorders>
            <w:shd w:val="clear" w:color="auto" w:fill="auto"/>
            <w:vAlign w:val="center"/>
          </w:tcPr>
          <w:p w:rsidR="00CF219D" w:rsidRDefault="00FC36A6">
            <w:pPr>
              <w:jc w:val="center"/>
              <w:rPr>
                <w:sz w:val="18"/>
                <w:szCs w:val="18"/>
              </w:rPr>
            </w:pPr>
            <w:r>
              <w:rPr>
                <w:rFonts w:hint="eastAsia"/>
                <w:sz w:val="18"/>
                <w:szCs w:val="18"/>
              </w:rPr>
              <w:t>0.1929</w:t>
            </w:r>
          </w:p>
        </w:tc>
      </w:tr>
    </w:tbl>
    <w:p w:rsidR="00CF219D" w:rsidRDefault="00FC36A6" w:rsidP="00273B6D">
      <w:pPr>
        <w:spacing w:beforeLines="150" w:line="360" w:lineRule="auto"/>
        <w:jc w:val="center"/>
        <w:rPr>
          <w:b/>
          <w:color w:val="000000"/>
          <w:szCs w:val="21"/>
        </w:rPr>
      </w:pPr>
      <w:r>
        <w:rPr>
          <w:rFonts w:ascii="宋体" w:hAnsi="宋体"/>
          <w:b/>
          <w:color w:val="000000"/>
          <w:szCs w:val="21"/>
        </w:rPr>
        <w:t>表</w:t>
      </w:r>
      <w:r>
        <w:rPr>
          <w:rFonts w:hint="eastAsia"/>
          <w:b/>
          <w:color w:val="000000"/>
          <w:szCs w:val="21"/>
        </w:rPr>
        <w:t>4-6</w:t>
      </w:r>
      <w:r>
        <w:rPr>
          <w:rFonts w:ascii="宋体" w:hAnsi="宋体"/>
          <w:b/>
          <w:color w:val="000000"/>
          <w:szCs w:val="21"/>
        </w:rPr>
        <w:t>大气污染物无组织排放量核算表</w:t>
      </w:r>
    </w:p>
    <w:tbl>
      <w:tblPr>
        <w:tblW w:w="14176" w:type="dxa"/>
        <w:jc w:val="center"/>
        <w:tblLayout w:type="fixed"/>
        <w:tblLook w:val="04A0"/>
      </w:tblPr>
      <w:tblGrid>
        <w:gridCol w:w="578"/>
        <w:gridCol w:w="1373"/>
        <w:gridCol w:w="709"/>
        <w:gridCol w:w="1134"/>
        <w:gridCol w:w="1134"/>
        <w:gridCol w:w="1559"/>
        <w:gridCol w:w="2747"/>
        <w:gridCol w:w="2501"/>
        <w:gridCol w:w="1273"/>
        <w:gridCol w:w="1168"/>
      </w:tblGrid>
      <w:tr w:rsidR="00CF219D">
        <w:trPr>
          <w:trHeight w:val="254"/>
          <w:jc w:val="center"/>
        </w:trPr>
        <w:tc>
          <w:tcPr>
            <w:tcW w:w="578" w:type="dxa"/>
            <w:vMerge w:val="restart"/>
            <w:tcBorders>
              <w:top w:val="single" w:sz="12"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序号</w:t>
            </w:r>
          </w:p>
        </w:tc>
        <w:tc>
          <w:tcPr>
            <w:tcW w:w="1373"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排放口编号</w:t>
            </w:r>
          </w:p>
        </w:tc>
        <w:tc>
          <w:tcPr>
            <w:tcW w:w="1843" w:type="dxa"/>
            <w:gridSpan w:val="2"/>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产污环节</w:t>
            </w:r>
          </w:p>
        </w:tc>
        <w:tc>
          <w:tcPr>
            <w:tcW w:w="1134"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污染物</w:t>
            </w:r>
          </w:p>
        </w:tc>
        <w:tc>
          <w:tcPr>
            <w:tcW w:w="1559" w:type="dxa"/>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主要污染</w:t>
            </w:r>
          </w:p>
          <w:p w:rsidR="00CF219D" w:rsidRDefault="00FC36A6">
            <w:pPr>
              <w:jc w:val="center"/>
              <w:rPr>
                <w:rFonts w:ascii="宋体" w:hAnsi="宋体"/>
                <w:b/>
                <w:color w:val="000000"/>
                <w:sz w:val="18"/>
                <w:szCs w:val="18"/>
              </w:rPr>
            </w:pPr>
            <w:r>
              <w:rPr>
                <w:rFonts w:ascii="宋体" w:hAnsi="宋体"/>
                <w:b/>
                <w:color w:val="000000"/>
                <w:sz w:val="18"/>
                <w:szCs w:val="18"/>
              </w:rPr>
              <w:t>防治措施</w:t>
            </w:r>
          </w:p>
        </w:tc>
        <w:tc>
          <w:tcPr>
            <w:tcW w:w="6521" w:type="dxa"/>
            <w:gridSpan w:val="3"/>
            <w:tcBorders>
              <w:top w:val="single" w:sz="12" w:space="0" w:color="auto"/>
              <w:left w:val="nil"/>
              <w:bottom w:val="single" w:sz="8" w:space="0" w:color="auto"/>
              <w:right w:val="single" w:sz="8" w:space="0" w:color="000000"/>
            </w:tcBorders>
            <w:shd w:val="clear" w:color="auto" w:fill="auto"/>
            <w:vAlign w:val="center"/>
          </w:tcPr>
          <w:p w:rsidR="00CF219D" w:rsidRDefault="00FC36A6">
            <w:pPr>
              <w:jc w:val="center"/>
              <w:rPr>
                <w:rFonts w:ascii="宋体" w:hAnsi="宋体" w:cs="宋体"/>
                <w:b/>
                <w:color w:val="000000"/>
                <w:sz w:val="18"/>
                <w:szCs w:val="18"/>
              </w:rPr>
            </w:pPr>
            <w:r>
              <w:rPr>
                <w:rFonts w:ascii="宋体" w:hAnsi="宋体" w:cs="宋体" w:hint="eastAsia"/>
                <w:b/>
                <w:color w:val="000000"/>
                <w:sz w:val="18"/>
                <w:szCs w:val="18"/>
              </w:rPr>
              <w:t>国家或地方污染物排放标准</w:t>
            </w:r>
          </w:p>
        </w:tc>
        <w:tc>
          <w:tcPr>
            <w:tcW w:w="1168" w:type="dxa"/>
            <w:vMerge w:val="restart"/>
            <w:tcBorders>
              <w:top w:val="single" w:sz="12" w:space="0" w:color="auto"/>
              <w:left w:val="single" w:sz="8" w:space="0" w:color="auto"/>
              <w:bottom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b/>
                <w:color w:val="000000"/>
                <w:sz w:val="18"/>
                <w:szCs w:val="18"/>
              </w:rPr>
              <w:t>年排放量</w:t>
            </w:r>
          </w:p>
          <w:p w:rsidR="00CF219D" w:rsidRDefault="00FC36A6">
            <w:pPr>
              <w:jc w:val="center"/>
              <w:rPr>
                <w:b/>
                <w:color w:val="000000"/>
                <w:sz w:val="18"/>
                <w:szCs w:val="18"/>
              </w:rPr>
            </w:pPr>
            <w:r>
              <w:rPr>
                <w:b/>
                <w:color w:val="000000"/>
                <w:sz w:val="18"/>
                <w:szCs w:val="18"/>
              </w:rPr>
              <w:t>（</w:t>
            </w:r>
            <w:r>
              <w:rPr>
                <w:b/>
                <w:color w:val="000000"/>
                <w:sz w:val="18"/>
                <w:szCs w:val="18"/>
              </w:rPr>
              <w:t>t/a</w:t>
            </w:r>
            <w:r>
              <w:rPr>
                <w:b/>
                <w:color w:val="000000"/>
                <w:sz w:val="18"/>
                <w:szCs w:val="18"/>
              </w:rPr>
              <w:t>）</w:t>
            </w:r>
          </w:p>
        </w:tc>
      </w:tr>
      <w:tr w:rsidR="00CF219D">
        <w:trPr>
          <w:trHeight w:val="267"/>
          <w:jc w:val="center"/>
        </w:trPr>
        <w:tc>
          <w:tcPr>
            <w:tcW w:w="578" w:type="dxa"/>
            <w:vMerge/>
            <w:tcBorders>
              <w:top w:val="single" w:sz="8" w:space="0" w:color="auto"/>
              <w:bottom w:val="single" w:sz="8" w:space="0" w:color="auto"/>
              <w:right w:val="single" w:sz="8" w:space="0" w:color="auto"/>
            </w:tcBorders>
            <w:vAlign w:val="center"/>
          </w:tcPr>
          <w:p w:rsidR="00CF219D" w:rsidRDefault="00CF219D">
            <w:pPr>
              <w:jc w:val="center"/>
              <w:rPr>
                <w:color w:val="000000"/>
                <w:sz w:val="18"/>
                <w:szCs w:val="18"/>
              </w:rPr>
            </w:pPr>
          </w:p>
        </w:tc>
        <w:tc>
          <w:tcPr>
            <w:tcW w:w="1373" w:type="dxa"/>
            <w:vMerge/>
            <w:tcBorders>
              <w:top w:val="single" w:sz="8" w:space="0" w:color="auto"/>
              <w:left w:val="single" w:sz="8" w:space="0" w:color="auto"/>
              <w:bottom w:val="single" w:sz="8" w:space="0" w:color="auto"/>
              <w:right w:val="single" w:sz="8" w:space="0" w:color="auto"/>
            </w:tcBorders>
            <w:vAlign w:val="center"/>
          </w:tcPr>
          <w:p w:rsidR="00CF219D" w:rsidRDefault="00CF219D">
            <w:pPr>
              <w:rPr>
                <w:color w:val="000000"/>
                <w:sz w:val="18"/>
                <w:szCs w:val="18"/>
              </w:rPr>
            </w:pPr>
          </w:p>
        </w:tc>
        <w:tc>
          <w:tcPr>
            <w:tcW w:w="1843" w:type="dxa"/>
            <w:gridSpan w:val="2"/>
            <w:vMerge/>
            <w:tcBorders>
              <w:top w:val="single" w:sz="8" w:space="0" w:color="auto"/>
              <w:left w:val="single" w:sz="8" w:space="0" w:color="auto"/>
              <w:bottom w:val="single" w:sz="8" w:space="0" w:color="auto"/>
              <w:right w:val="single" w:sz="8" w:space="0" w:color="auto"/>
            </w:tcBorders>
            <w:vAlign w:val="center"/>
          </w:tcPr>
          <w:p w:rsidR="00CF219D" w:rsidRDefault="00CF219D">
            <w:pPr>
              <w:rPr>
                <w:color w:val="000000"/>
                <w:sz w:val="18"/>
                <w:szCs w:val="18"/>
              </w:rPr>
            </w:pPr>
          </w:p>
        </w:tc>
        <w:tc>
          <w:tcPr>
            <w:tcW w:w="1134" w:type="dxa"/>
            <w:vMerge/>
            <w:tcBorders>
              <w:top w:val="single" w:sz="8" w:space="0" w:color="auto"/>
              <w:left w:val="single" w:sz="8" w:space="0" w:color="auto"/>
              <w:bottom w:val="single" w:sz="8" w:space="0" w:color="auto"/>
              <w:right w:val="single" w:sz="8" w:space="0" w:color="auto"/>
            </w:tcBorders>
            <w:vAlign w:val="center"/>
          </w:tcPr>
          <w:p w:rsidR="00CF219D" w:rsidRDefault="00CF219D">
            <w:pPr>
              <w:rPr>
                <w:color w:val="000000"/>
                <w:sz w:val="18"/>
                <w:szCs w:val="18"/>
              </w:rPr>
            </w:pPr>
          </w:p>
        </w:tc>
        <w:tc>
          <w:tcPr>
            <w:tcW w:w="1559" w:type="dxa"/>
            <w:vMerge/>
            <w:tcBorders>
              <w:top w:val="single" w:sz="8" w:space="0" w:color="auto"/>
              <w:left w:val="single" w:sz="8" w:space="0" w:color="auto"/>
              <w:bottom w:val="single" w:sz="8" w:space="0" w:color="auto"/>
              <w:right w:val="single" w:sz="8" w:space="0" w:color="auto"/>
            </w:tcBorders>
            <w:vAlign w:val="center"/>
          </w:tcPr>
          <w:p w:rsidR="00CF219D" w:rsidRDefault="00CF219D">
            <w:pPr>
              <w:rPr>
                <w:color w:val="000000"/>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rFonts w:ascii="宋体" w:hAnsi="宋体" w:cs="宋体"/>
                <w:b/>
                <w:color w:val="000000"/>
                <w:sz w:val="18"/>
                <w:szCs w:val="18"/>
              </w:rPr>
            </w:pPr>
            <w:r>
              <w:rPr>
                <w:rFonts w:ascii="宋体" w:hAnsi="宋体" w:cs="宋体" w:hint="eastAsia"/>
                <w:b/>
                <w:color w:val="000000"/>
                <w:sz w:val="18"/>
                <w:szCs w:val="18"/>
              </w:rPr>
              <w:t>标准名称</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浓度限值</w:t>
            </w:r>
          </w:p>
        </w:tc>
        <w:tc>
          <w:tcPr>
            <w:tcW w:w="1168" w:type="dxa"/>
            <w:vMerge/>
            <w:tcBorders>
              <w:top w:val="single" w:sz="8" w:space="0" w:color="auto"/>
              <w:left w:val="single" w:sz="8" w:space="0" w:color="auto"/>
              <w:bottom w:val="single" w:sz="8" w:space="0" w:color="auto"/>
            </w:tcBorders>
            <w:vAlign w:val="center"/>
          </w:tcPr>
          <w:p w:rsidR="00CF219D" w:rsidRDefault="00CF219D">
            <w:pPr>
              <w:rPr>
                <w:color w:val="000000"/>
                <w:sz w:val="18"/>
                <w:szCs w:val="18"/>
              </w:rPr>
            </w:pPr>
          </w:p>
        </w:tc>
      </w:tr>
      <w:tr w:rsidR="00CF219D">
        <w:trPr>
          <w:trHeight w:val="300"/>
          <w:jc w:val="center"/>
        </w:trPr>
        <w:tc>
          <w:tcPr>
            <w:tcW w:w="578" w:type="dxa"/>
            <w:tcBorders>
              <w:top w:val="nil"/>
              <w:bottom w:val="single" w:sz="8" w:space="0" w:color="auto"/>
              <w:right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1</w:t>
            </w:r>
          </w:p>
        </w:tc>
        <w:tc>
          <w:tcPr>
            <w:tcW w:w="1373" w:type="dxa"/>
            <w:vMerge w:val="restart"/>
            <w:tcBorders>
              <w:top w:val="nil"/>
              <w:left w:val="nil"/>
              <w:right w:val="single" w:sz="8" w:space="0" w:color="auto"/>
            </w:tcBorders>
            <w:shd w:val="clear" w:color="auto" w:fill="auto"/>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生产车间</w:t>
            </w:r>
          </w:p>
          <w:p w:rsidR="00CF219D" w:rsidRDefault="00FC36A6">
            <w:pPr>
              <w:jc w:val="center"/>
              <w:rPr>
                <w:rFonts w:ascii="宋体" w:hAnsi="宋体"/>
                <w:color w:val="000000"/>
                <w:sz w:val="18"/>
                <w:szCs w:val="18"/>
              </w:rPr>
            </w:pPr>
            <w:r>
              <w:rPr>
                <w:rFonts w:ascii="宋体" w:hAnsi="宋体" w:hint="eastAsia"/>
                <w:color w:val="000000"/>
                <w:sz w:val="18"/>
                <w:szCs w:val="18"/>
              </w:rPr>
              <w:t>一层</w:t>
            </w:r>
          </w:p>
        </w:tc>
        <w:tc>
          <w:tcPr>
            <w:tcW w:w="1843" w:type="dxa"/>
            <w:gridSpan w:val="2"/>
            <w:tcBorders>
              <w:top w:val="nil"/>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rFonts w:ascii="宋体" w:hAnsi="宋体" w:hint="eastAsia"/>
                <w:color w:val="000000"/>
                <w:sz w:val="18"/>
                <w:szCs w:val="18"/>
              </w:rPr>
              <w:t>木加工过程</w:t>
            </w:r>
          </w:p>
        </w:tc>
        <w:tc>
          <w:tcPr>
            <w:tcW w:w="1134" w:type="dxa"/>
            <w:tcBorders>
              <w:top w:val="nil"/>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rFonts w:hint="eastAsia"/>
                <w:color w:val="000000"/>
                <w:sz w:val="18"/>
                <w:szCs w:val="18"/>
              </w:rPr>
              <w:t>木粉尘</w:t>
            </w:r>
          </w:p>
        </w:tc>
        <w:tc>
          <w:tcPr>
            <w:tcW w:w="1559" w:type="dxa"/>
            <w:vMerge w:val="restart"/>
            <w:tcBorders>
              <w:top w:val="nil"/>
              <w:left w:val="nil"/>
              <w:right w:val="single" w:sz="8" w:space="0" w:color="auto"/>
            </w:tcBorders>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设置排风扇</w:t>
            </w:r>
          </w:p>
          <w:p w:rsidR="00CF219D" w:rsidRDefault="00FC36A6">
            <w:pPr>
              <w:jc w:val="center"/>
              <w:rPr>
                <w:color w:val="000000"/>
                <w:sz w:val="18"/>
                <w:szCs w:val="18"/>
              </w:rPr>
            </w:pPr>
            <w:r>
              <w:rPr>
                <w:rFonts w:ascii="宋体" w:hAnsi="宋体" w:hint="eastAsia"/>
                <w:sz w:val="18"/>
                <w:szCs w:val="18"/>
              </w:rPr>
              <w:t>加强车间自然通风及机械排风</w:t>
            </w: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w:t>
            </w:r>
            <w:r>
              <w:rPr>
                <w:rFonts w:ascii="宋体" w:hAnsi="宋体" w:hint="eastAsia"/>
                <w:color w:val="000000"/>
                <w:sz w:val="18"/>
                <w:szCs w:val="18"/>
              </w:rPr>
              <w:t>大气污染物综合排放标准</w:t>
            </w:r>
            <w:r>
              <w:rPr>
                <w:rFonts w:hint="eastAsia"/>
                <w:color w:val="000000"/>
                <w:sz w:val="18"/>
                <w:szCs w:val="18"/>
              </w:rPr>
              <w:t>》（</w:t>
            </w:r>
            <w:r>
              <w:rPr>
                <w:rFonts w:hint="eastAsia"/>
                <w:color w:val="000000"/>
                <w:sz w:val="18"/>
                <w:szCs w:val="18"/>
              </w:rPr>
              <w:t>GB16297-1996</w:t>
            </w:r>
            <w:r>
              <w:rPr>
                <w:rFonts w:hint="eastAsia"/>
                <w:color w:val="000000"/>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color w:val="000000"/>
                <w:spacing w:val="4"/>
                <w:sz w:val="18"/>
                <w:szCs w:val="18"/>
              </w:rPr>
            </w:pPr>
            <w:r>
              <w:rPr>
                <w:rFonts w:hint="eastAsia"/>
                <w:color w:val="000000"/>
                <w:spacing w:val="4"/>
                <w:sz w:val="18"/>
                <w:szCs w:val="18"/>
              </w:rPr>
              <w:t>1000</w:t>
            </w:r>
            <w:r>
              <w:rPr>
                <w:color w:val="000000"/>
                <w:sz w:val="18"/>
                <w:szCs w:val="18"/>
              </w:rPr>
              <w:t>µg/m</w:t>
            </w:r>
            <w:r>
              <w:rPr>
                <w:color w:val="000000"/>
                <w:sz w:val="18"/>
                <w:szCs w:val="18"/>
                <w:vertAlign w:val="superscript"/>
              </w:rPr>
              <w:t>3</w:t>
            </w:r>
          </w:p>
        </w:tc>
        <w:tc>
          <w:tcPr>
            <w:tcW w:w="1168" w:type="dxa"/>
            <w:tcBorders>
              <w:top w:val="nil"/>
              <w:left w:val="nil"/>
              <w:bottom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0.0783</w:t>
            </w:r>
          </w:p>
        </w:tc>
      </w:tr>
      <w:tr w:rsidR="00CF219D">
        <w:trPr>
          <w:trHeight w:val="300"/>
          <w:jc w:val="center"/>
        </w:trPr>
        <w:tc>
          <w:tcPr>
            <w:tcW w:w="578" w:type="dxa"/>
            <w:tcBorders>
              <w:top w:val="nil"/>
              <w:bottom w:val="single" w:sz="8" w:space="0" w:color="auto"/>
              <w:right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2</w:t>
            </w:r>
          </w:p>
        </w:tc>
        <w:tc>
          <w:tcPr>
            <w:tcW w:w="1373" w:type="dxa"/>
            <w:vMerge/>
            <w:tcBorders>
              <w:left w:val="nil"/>
              <w:right w:val="single" w:sz="8" w:space="0" w:color="auto"/>
            </w:tcBorders>
            <w:shd w:val="clear" w:color="auto" w:fill="auto"/>
            <w:vAlign w:val="center"/>
          </w:tcPr>
          <w:p w:rsidR="00CF219D" w:rsidRDefault="00CF219D">
            <w:pPr>
              <w:jc w:val="center"/>
              <w:rPr>
                <w:rFonts w:ascii="宋体" w:hAnsi="宋体"/>
                <w:color w:val="000000"/>
                <w:sz w:val="18"/>
                <w:szCs w:val="18"/>
              </w:rPr>
            </w:pPr>
          </w:p>
        </w:tc>
        <w:tc>
          <w:tcPr>
            <w:tcW w:w="1843" w:type="dxa"/>
            <w:gridSpan w:val="2"/>
            <w:tcBorders>
              <w:top w:val="nil"/>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color w:val="000000"/>
                <w:sz w:val="18"/>
                <w:szCs w:val="18"/>
              </w:rPr>
            </w:pPr>
            <w:r>
              <w:rPr>
                <w:rFonts w:ascii="宋体" w:hAnsi="宋体" w:hint="eastAsia"/>
                <w:color w:val="000000"/>
                <w:sz w:val="18"/>
                <w:szCs w:val="18"/>
              </w:rPr>
              <w:t>冷压封边工序</w:t>
            </w:r>
          </w:p>
        </w:tc>
        <w:tc>
          <w:tcPr>
            <w:tcW w:w="1134" w:type="dxa"/>
            <w:tcBorders>
              <w:top w:val="nil"/>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color w:val="000000"/>
                <w:sz w:val="18"/>
                <w:szCs w:val="18"/>
              </w:rPr>
            </w:pPr>
            <w:r>
              <w:rPr>
                <w:color w:val="000000"/>
                <w:sz w:val="18"/>
                <w:szCs w:val="18"/>
              </w:rPr>
              <w:t>TVOC</w:t>
            </w:r>
          </w:p>
        </w:tc>
        <w:tc>
          <w:tcPr>
            <w:tcW w:w="1559" w:type="dxa"/>
            <w:vMerge/>
            <w:tcBorders>
              <w:left w:val="nil"/>
              <w:right w:val="single" w:sz="8" w:space="0" w:color="auto"/>
            </w:tcBorders>
            <w:shd w:val="clear" w:color="auto" w:fill="auto"/>
            <w:vAlign w:val="center"/>
          </w:tcPr>
          <w:p w:rsidR="00CF219D" w:rsidRDefault="00CF219D">
            <w:pPr>
              <w:jc w:val="center"/>
              <w:rPr>
                <w:rFonts w:ascii="宋体" w:hAnsi="宋体"/>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color w:val="000000"/>
                <w:sz w:val="18"/>
                <w:szCs w:val="18"/>
              </w:rPr>
            </w:pPr>
            <w:r>
              <w:rPr>
                <w:rFonts w:ascii="宋体" w:hAnsi="宋体" w:hint="eastAsia"/>
                <w:sz w:val="18"/>
                <w:szCs w:val="18"/>
              </w:rPr>
              <w:t>江苏省《表面涂装（家具制造业）挥发性有机物排放标准》</w:t>
            </w:r>
            <w:r>
              <w:rPr>
                <w:rFonts w:hint="eastAsia"/>
                <w:sz w:val="18"/>
                <w:szCs w:val="18"/>
              </w:rPr>
              <w:t>（</w:t>
            </w:r>
            <w:r>
              <w:rPr>
                <w:rFonts w:hint="eastAsia"/>
                <w:sz w:val="18"/>
                <w:szCs w:val="18"/>
              </w:rPr>
              <w:t>DB32/3152-2016</w:t>
            </w:r>
            <w:r>
              <w:rPr>
                <w:rFonts w:hint="eastAsia"/>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color w:val="000000"/>
                <w:spacing w:val="4"/>
                <w:sz w:val="18"/>
                <w:szCs w:val="18"/>
              </w:rPr>
            </w:pPr>
            <w:r>
              <w:rPr>
                <w:rFonts w:hint="eastAsia"/>
                <w:color w:val="000000"/>
                <w:spacing w:val="4"/>
                <w:sz w:val="18"/>
                <w:szCs w:val="18"/>
              </w:rPr>
              <w:t>2000</w:t>
            </w:r>
            <w:r>
              <w:rPr>
                <w:color w:val="000000"/>
                <w:sz w:val="18"/>
                <w:szCs w:val="18"/>
              </w:rPr>
              <w:t>µg/m</w:t>
            </w:r>
            <w:r>
              <w:rPr>
                <w:color w:val="000000"/>
                <w:sz w:val="18"/>
                <w:szCs w:val="18"/>
                <w:vertAlign w:val="superscript"/>
              </w:rPr>
              <w:t>3</w:t>
            </w:r>
          </w:p>
        </w:tc>
        <w:tc>
          <w:tcPr>
            <w:tcW w:w="1168" w:type="dxa"/>
            <w:tcBorders>
              <w:top w:val="nil"/>
              <w:left w:val="nil"/>
              <w:bottom w:val="single" w:sz="8" w:space="0" w:color="auto"/>
            </w:tcBorders>
            <w:shd w:val="clear" w:color="auto" w:fill="auto"/>
            <w:vAlign w:val="center"/>
          </w:tcPr>
          <w:p w:rsidR="00CF219D" w:rsidRDefault="00FC36A6">
            <w:pPr>
              <w:jc w:val="center"/>
              <w:rPr>
                <w:color w:val="000000"/>
                <w:sz w:val="18"/>
                <w:szCs w:val="18"/>
              </w:rPr>
            </w:pPr>
            <w:r>
              <w:rPr>
                <w:rFonts w:hint="eastAsia"/>
                <w:color w:val="000000"/>
                <w:sz w:val="18"/>
                <w:szCs w:val="18"/>
              </w:rPr>
              <w:t>0.0251</w:t>
            </w:r>
          </w:p>
        </w:tc>
      </w:tr>
      <w:tr w:rsidR="00CF219D">
        <w:trPr>
          <w:trHeight w:val="300"/>
          <w:jc w:val="center"/>
        </w:trPr>
        <w:tc>
          <w:tcPr>
            <w:tcW w:w="578" w:type="dxa"/>
            <w:vMerge w:val="restart"/>
            <w:tcBorders>
              <w:top w:val="single" w:sz="8" w:space="0" w:color="auto"/>
              <w:right w:val="single" w:sz="8" w:space="0" w:color="auto"/>
            </w:tcBorders>
            <w:shd w:val="clear" w:color="auto" w:fill="auto"/>
            <w:vAlign w:val="center"/>
          </w:tcPr>
          <w:p w:rsidR="00CF219D" w:rsidRDefault="00FC36A6">
            <w:pPr>
              <w:jc w:val="center"/>
              <w:rPr>
                <w:sz w:val="18"/>
                <w:szCs w:val="18"/>
              </w:rPr>
            </w:pPr>
            <w:r>
              <w:rPr>
                <w:rFonts w:hint="eastAsia"/>
                <w:sz w:val="18"/>
                <w:szCs w:val="18"/>
              </w:rPr>
              <w:t>3</w:t>
            </w:r>
          </w:p>
        </w:tc>
        <w:tc>
          <w:tcPr>
            <w:tcW w:w="1373" w:type="dxa"/>
            <w:vMerge w:val="restart"/>
            <w:tcBorders>
              <w:top w:val="single" w:sz="8" w:space="0" w:color="auto"/>
              <w:left w:val="nil"/>
              <w:right w:val="single" w:sz="8" w:space="0" w:color="auto"/>
            </w:tcBorders>
            <w:shd w:val="clear" w:color="auto" w:fill="auto"/>
            <w:vAlign w:val="center"/>
          </w:tcPr>
          <w:p w:rsidR="00CF219D" w:rsidRDefault="00FC36A6">
            <w:pPr>
              <w:jc w:val="center"/>
              <w:rPr>
                <w:rFonts w:ascii="宋体" w:hAnsi="宋体"/>
                <w:sz w:val="18"/>
                <w:szCs w:val="18"/>
              </w:rPr>
            </w:pPr>
            <w:r>
              <w:rPr>
                <w:rFonts w:ascii="宋体" w:hAnsi="宋体" w:hint="eastAsia"/>
                <w:sz w:val="18"/>
                <w:szCs w:val="18"/>
              </w:rPr>
              <w:t>生产车间</w:t>
            </w:r>
          </w:p>
          <w:p w:rsidR="00CF219D" w:rsidRDefault="00FC36A6">
            <w:pPr>
              <w:jc w:val="center"/>
              <w:rPr>
                <w:rFonts w:ascii="宋体" w:hAnsi="宋体"/>
                <w:sz w:val="18"/>
                <w:szCs w:val="18"/>
              </w:rPr>
            </w:pPr>
            <w:r>
              <w:rPr>
                <w:rFonts w:ascii="宋体" w:hAnsi="宋体" w:hint="eastAsia"/>
                <w:sz w:val="18"/>
                <w:szCs w:val="18"/>
              </w:rPr>
              <w:t>二层</w:t>
            </w:r>
          </w:p>
        </w:tc>
        <w:tc>
          <w:tcPr>
            <w:tcW w:w="1843" w:type="dxa"/>
            <w:gridSpan w:val="2"/>
            <w:vMerge w:val="restart"/>
            <w:tcBorders>
              <w:top w:val="single" w:sz="8" w:space="0" w:color="auto"/>
              <w:left w:val="nil"/>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底漆、面漆</w:t>
            </w:r>
          </w:p>
          <w:p w:rsidR="00CF219D" w:rsidRDefault="00FC36A6">
            <w:pPr>
              <w:ind w:leftChars="-20" w:left="-42" w:rightChars="-20" w:right="-42"/>
              <w:jc w:val="center"/>
              <w:rPr>
                <w:rFonts w:ascii="宋体" w:hAnsi="宋体"/>
                <w:sz w:val="18"/>
                <w:szCs w:val="18"/>
              </w:rPr>
            </w:pPr>
            <w:r>
              <w:rPr>
                <w:rFonts w:ascii="宋体" w:hAnsi="宋体" w:hint="eastAsia"/>
                <w:sz w:val="18"/>
                <w:szCs w:val="18"/>
              </w:rPr>
              <w:t>喷漆晾干工序</w:t>
            </w:r>
          </w:p>
        </w:tc>
        <w:tc>
          <w:tcPr>
            <w:tcW w:w="1134"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sz w:val="18"/>
                <w:szCs w:val="18"/>
              </w:rPr>
              <w:t>TVOC</w:t>
            </w:r>
          </w:p>
        </w:tc>
        <w:tc>
          <w:tcPr>
            <w:tcW w:w="1559" w:type="dxa"/>
            <w:vMerge/>
            <w:tcBorders>
              <w:left w:val="nil"/>
              <w:right w:val="single" w:sz="8" w:space="0" w:color="auto"/>
            </w:tcBorders>
            <w:shd w:val="clear" w:color="auto" w:fill="auto"/>
            <w:vAlign w:val="center"/>
          </w:tcPr>
          <w:p w:rsidR="00CF219D" w:rsidRDefault="00CF219D">
            <w:pPr>
              <w:jc w:val="center"/>
              <w:rPr>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sz w:val="18"/>
                <w:szCs w:val="18"/>
              </w:rPr>
            </w:pPr>
            <w:r>
              <w:rPr>
                <w:rFonts w:ascii="宋体" w:hAnsi="宋体" w:hint="eastAsia"/>
                <w:sz w:val="18"/>
                <w:szCs w:val="18"/>
              </w:rPr>
              <w:t>江苏省《表面涂装（家具制造业）挥发性有机物排放标准》</w:t>
            </w:r>
            <w:r>
              <w:rPr>
                <w:rFonts w:hint="eastAsia"/>
                <w:sz w:val="18"/>
                <w:szCs w:val="18"/>
              </w:rPr>
              <w:t>（</w:t>
            </w:r>
            <w:r>
              <w:rPr>
                <w:rFonts w:hint="eastAsia"/>
                <w:sz w:val="18"/>
                <w:szCs w:val="18"/>
              </w:rPr>
              <w:t>DB32/3152-2016</w:t>
            </w:r>
            <w:r>
              <w:rPr>
                <w:rFonts w:hint="eastAsia"/>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2000</w:t>
            </w:r>
            <w:r>
              <w:rPr>
                <w:sz w:val="18"/>
                <w:szCs w:val="18"/>
              </w:rPr>
              <w:t>µg/m</w:t>
            </w:r>
            <w:r>
              <w:rPr>
                <w:sz w:val="18"/>
                <w:szCs w:val="18"/>
                <w:vertAlign w:val="superscript"/>
              </w:rPr>
              <w:t>3</w:t>
            </w:r>
          </w:p>
        </w:tc>
        <w:tc>
          <w:tcPr>
            <w:tcW w:w="1168"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0.0391</w:t>
            </w:r>
          </w:p>
        </w:tc>
      </w:tr>
      <w:tr w:rsidR="00CF219D">
        <w:trPr>
          <w:trHeight w:val="300"/>
          <w:jc w:val="center"/>
        </w:trPr>
        <w:tc>
          <w:tcPr>
            <w:tcW w:w="578" w:type="dxa"/>
            <w:vMerge/>
            <w:tcBorders>
              <w:top w:val="single" w:sz="8" w:space="0" w:color="auto"/>
              <w:right w:val="single" w:sz="8" w:space="0" w:color="auto"/>
            </w:tcBorders>
            <w:shd w:val="clear" w:color="auto" w:fill="auto"/>
            <w:vAlign w:val="center"/>
          </w:tcPr>
          <w:p w:rsidR="00CF219D" w:rsidRDefault="00CF219D">
            <w:pPr>
              <w:jc w:val="center"/>
              <w:rPr>
                <w:sz w:val="18"/>
                <w:szCs w:val="18"/>
              </w:rPr>
            </w:pPr>
          </w:p>
        </w:tc>
        <w:tc>
          <w:tcPr>
            <w:tcW w:w="1373" w:type="dxa"/>
            <w:vMerge/>
            <w:tcBorders>
              <w:left w:val="nil"/>
              <w:right w:val="single" w:sz="8" w:space="0" w:color="auto"/>
            </w:tcBorders>
            <w:shd w:val="clear" w:color="auto" w:fill="auto"/>
            <w:vAlign w:val="center"/>
          </w:tcPr>
          <w:p w:rsidR="00CF219D" w:rsidRDefault="00CF219D">
            <w:pPr>
              <w:jc w:val="center"/>
              <w:rPr>
                <w:rFonts w:ascii="宋体" w:hAnsi="宋体"/>
                <w:sz w:val="18"/>
                <w:szCs w:val="18"/>
              </w:rPr>
            </w:pPr>
          </w:p>
        </w:tc>
        <w:tc>
          <w:tcPr>
            <w:tcW w:w="1843" w:type="dxa"/>
            <w:gridSpan w:val="2"/>
            <w:vMerge/>
            <w:tcBorders>
              <w:left w:val="nil"/>
              <w:bottom w:val="single" w:sz="8" w:space="0" w:color="auto"/>
              <w:right w:val="single" w:sz="8" w:space="0" w:color="auto"/>
            </w:tcBorders>
            <w:shd w:val="clear" w:color="auto" w:fill="auto"/>
            <w:vAlign w:val="center"/>
          </w:tcPr>
          <w:p w:rsidR="00CF219D" w:rsidRDefault="00CF219D">
            <w:pPr>
              <w:ind w:leftChars="-20" w:left="-42" w:rightChars="-20" w:right="-42"/>
              <w:jc w:val="center"/>
              <w:rPr>
                <w:rFonts w:ascii="宋体" w:hAnsi="宋体"/>
                <w:sz w:val="18"/>
                <w:szCs w:val="18"/>
              </w:rPr>
            </w:pPr>
          </w:p>
        </w:tc>
        <w:tc>
          <w:tcPr>
            <w:tcW w:w="1134"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sz w:val="18"/>
                <w:szCs w:val="18"/>
              </w:rPr>
            </w:pPr>
            <w:r>
              <w:rPr>
                <w:rFonts w:ascii="宋体" w:hAnsi="宋体" w:hint="eastAsia"/>
                <w:sz w:val="18"/>
                <w:szCs w:val="18"/>
              </w:rPr>
              <w:t>染料尘</w:t>
            </w:r>
          </w:p>
        </w:tc>
        <w:tc>
          <w:tcPr>
            <w:tcW w:w="1559" w:type="dxa"/>
            <w:vMerge/>
            <w:tcBorders>
              <w:left w:val="nil"/>
              <w:right w:val="single" w:sz="8" w:space="0" w:color="auto"/>
            </w:tcBorders>
            <w:shd w:val="clear" w:color="auto" w:fill="auto"/>
            <w:vAlign w:val="center"/>
          </w:tcPr>
          <w:p w:rsidR="00CF219D" w:rsidRDefault="00CF219D">
            <w:pPr>
              <w:jc w:val="center"/>
              <w:rPr>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rFonts w:ascii="宋体" w:hAnsi="宋体"/>
                <w:sz w:val="18"/>
                <w:szCs w:val="18"/>
              </w:rPr>
            </w:pPr>
            <w:r>
              <w:rPr>
                <w:rFonts w:hint="eastAsia"/>
                <w:sz w:val="18"/>
                <w:szCs w:val="18"/>
              </w:rPr>
              <w:t>《</w:t>
            </w:r>
            <w:r>
              <w:rPr>
                <w:rFonts w:ascii="宋体" w:hAnsi="宋体" w:hint="eastAsia"/>
                <w:sz w:val="18"/>
                <w:szCs w:val="18"/>
              </w:rPr>
              <w:t>大气污染物综合排放标准</w:t>
            </w:r>
            <w:r>
              <w:rPr>
                <w:rFonts w:hint="eastAsia"/>
                <w:sz w:val="18"/>
                <w:szCs w:val="18"/>
              </w:rPr>
              <w:t>》（</w:t>
            </w:r>
            <w:r>
              <w:rPr>
                <w:rFonts w:hint="eastAsia"/>
                <w:sz w:val="18"/>
                <w:szCs w:val="18"/>
              </w:rPr>
              <w:t>GB16297-1996</w:t>
            </w:r>
            <w:r>
              <w:rPr>
                <w:rFonts w:hint="eastAsia"/>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w:t>
            </w:r>
          </w:p>
        </w:tc>
        <w:tc>
          <w:tcPr>
            <w:tcW w:w="1168"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0.095</w:t>
            </w:r>
          </w:p>
        </w:tc>
      </w:tr>
      <w:tr w:rsidR="00CF219D">
        <w:trPr>
          <w:trHeight w:val="300"/>
          <w:jc w:val="center"/>
        </w:trPr>
        <w:tc>
          <w:tcPr>
            <w:tcW w:w="578" w:type="dxa"/>
            <w:tcBorders>
              <w:top w:val="single" w:sz="8" w:space="0" w:color="auto"/>
              <w:right w:val="single" w:sz="8" w:space="0" w:color="auto"/>
            </w:tcBorders>
            <w:shd w:val="clear" w:color="auto" w:fill="auto"/>
            <w:vAlign w:val="center"/>
          </w:tcPr>
          <w:p w:rsidR="00CF219D" w:rsidRDefault="00FC36A6">
            <w:pPr>
              <w:jc w:val="center"/>
              <w:rPr>
                <w:sz w:val="18"/>
                <w:szCs w:val="18"/>
              </w:rPr>
            </w:pPr>
            <w:r>
              <w:rPr>
                <w:rFonts w:hint="eastAsia"/>
                <w:sz w:val="18"/>
                <w:szCs w:val="18"/>
              </w:rPr>
              <w:t>4</w:t>
            </w:r>
          </w:p>
        </w:tc>
        <w:tc>
          <w:tcPr>
            <w:tcW w:w="1373" w:type="dxa"/>
            <w:vMerge/>
            <w:tcBorders>
              <w:left w:val="nil"/>
              <w:right w:val="single" w:sz="8" w:space="0" w:color="auto"/>
            </w:tcBorders>
            <w:shd w:val="clear" w:color="auto" w:fill="auto"/>
            <w:vAlign w:val="center"/>
          </w:tcPr>
          <w:p w:rsidR="00CF219D" w:rsidRDefault="00CF219D">
            <w:pPr>
              <w:jc w:val="center"/>
              <w:rPr>
                <w:rFonts w:ascii="宋体" w:hAnsi="宋体"/>
                <w:sz w:val="18"/>
                <w:szCs w:val="18"/>
              </w:rPr>
            </w:pPr>
          </w:p>
        </w:tc>
        <w:tc>
          <w:tcPr>
            <w:tcW w:w="1843" w:type="dxa"/>
            <w:gridSpan w:val="2"/>
            <w:tcBorders>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底漆打磨工序</w:t>
            </w:r>
          </w:p>
        </w:tc>
        <w:tc>
          <w:tcPr>
            <w:tcW w:w="1134"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染料尘</w:t>
            </w:r>
          </w:p>
        </w:tc>
        <w:tc>
          <w:tcPr>
            <w:tcW w:w="1559" w:type="dxa"/>
            <w:vMerge/>
            <w:tcBorders>
              <w:left w:val="nil"/>
              <w:right w:val="single" w:sz="8" w:space="0" w:color="auto"/>
            </w:tcBorders>
            <w:shd w:val="clear" w:color="auto" w:fill="auto"/>
            <w:vAlign w:val="center"/>
          </w:tcPr>
          <w:p w:rsidR="00CF219D" w:rsidRDefault="00CF219D">
            <w:pPr>
              <w:rPr>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sz w:val="18"/>
                <w:szCs w:val="18"/>
              </w:rPr>
            </w:pPr>
            <w:r>
              <w:rPr>
                <w:rFonts w:hint="eastAsia"/>
                <w:sz w:val="18"/>
                <w:szCs w:val="18"/>
              </w:rPr>
              <w:t>《</w:t>
            </w:r>
            <w:r>
              <w:rPr>
                <w:rFonts w:ascii="宋体" w:hAnsi="宋体" w:hint="eastAsia"/>
                <w:sz w:val="18"/>
                <w:szCs w:val="18"/>
              </w:rPr>
              <w:t>大气污染物综合排放标准</w:t>
            </w:r>
            <w:r>
              <w:rPr>
                <w:rFonts w:hint="eastAsia"/>
                <w:sz w:val="18"/>
                <w:szCs w:val="18"/>
              </w:rPr>
              <w:t>》（</w:t>
            </w:r>
            <w:r>
              <w:rPr>
                <w:rFonts w:hint="eastAsia"/>
                <w:sz w:val="18"/>
                <w:szCs w:val="18"/>
              </w:rPr>
              <w:t>GB16297-1996</w:t>
            </w:r>
            <w:r>
              <w:rPr>
                <w:rFonts w:hint="eastAsia"/>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w:t>
            </w:r>
          </w:p>
        </w:tc>
        <w:tc>
          <w:tcPr>
            <w:tcW w:w="1168"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0.0525</w:t>
            </w:r>
          </w:p>
        </w:tc>
      </w:tr>
      <w:tr w:rsidR="00CF219D">
        <w:trPr>
          <w:trHeight w:val="300"/>
          <w:jc w:val="center"/>
        </w:trPr>
        <w:tc>
          <w:tcPr>
            <w:tcW w:w="578" w:type="dxa"/>
            <w:tcBorders>
              <w:top w:val="single" w:sz="8" w:space="0" w:color="auto"/>
              <w:right w:val="single" w:sz="8" w:space="0" w:color="auto"/>
            </w:tcBorders>
            <w:shd w:val="clear" w:color="auto" w:fill="auto"/>
            <w:vAlign w:val="center"/>
          </w:tcPr>
          <w:p w:rsidR="00CF219D" w:rsidRDefault="00FC36A6">
            <w:pPr>
              <w:jc w:val="center"/>
              <w:rPr>
                <w:sz w:val="18"/>
                <w:szCs w:val="18"/>
              </w:rPr>
            </w:pPr>
            <w:r>
              <w:rPr>
                <w:rFonts w:hint="eastAsia"/>
                <w:sz w:val="18"/>
                <w:szCs w:val="18"/>
              </w:rPr>
              <w:t>5</w:t>
            </w:r>
          </w:p>
        </w:tc>
        <w:tc>
          <w:tcPr>
            <w:tcW w:w="1373" w:type="dxa"/>
            <w:vMerge/>
            <w:tcBorders>
              <w:left w:val="nil"/>
              <w:right w:val="single" w:sz="8" w:space="0" w:color="auto"/>
            </w:tcBorders>
            <w:shd w:val="clear" w:color="auto" w:fill="auto"/>
            <w:vAlign w:val="center"/>
          </w:tcPr>
          <w:p w:rsidR="00CF219D" w:rsidRDefault="00CF219D">
            <w:pPr>
              <w:jc w:val="center"/>
              <w:rPr>
                <w:rFonts w:ascii="宋体" w:hAnsi="宋体"/>
                <w:sz w:val="18"/>
                <w:szCs w:val="18"/>
              </w:rPr>
            </w:pPr>
          </w:p>
        </w:tc>
        <w:tc>
          <w:tcPr>
            <w:tcW w:w="1843" w:type="dxa"/>
            <w:gridSpan w:val="2"/>
            <w:tcBorders>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软包喷胶工段</w:t>
            </w:r>
          </w:p>
        </w:tc>
        <w:tc>
          <w:tcPr>
            <w:tcW w:w="1134" w:type="dxa"/>
            <w:tcBorders>
              <w:top w:val="single" w:sz="8" w:space="0" w:color="auto"/>
              <w:left w:val="nil"/>
              <w:bottom w:val="single" w:sz="8" w:space="0" w:color="auto"/>
              <w:right w:val="single" w:sz="8" w:space="0" w:color="auto"/>
            </w:tcBorders>
            <w:shd w:val="clear" w:color="auto" w:fill="auto"/>
            <w:vAlign w:val="center"/>
          </w:tcPr>
          <w:p w:rsidR="00CF219D" w:rsidRDefault="00FC36A6">
            <w:pPr>
              <w:ind w:leftChars="-20" w:left="-42" w:rightChars="-20" w:right="-42"/>
              <w:jc w:val="center"/>
              <w:rPr>
                <w:rFonts w:ascii="宋体" w:hAnsi="宋体"/>
                <w:sz w:val="18"/>
                <w:szCs w:val="18"/>
              </w:rPr>
            </w:pPr>
            <w:r>
              <w:rPr>
                <w:sz w:val="18"/>
                <w:szCs w:val="18"/>
              </w:rPr>
              <w:t>TVOC</w:t>
            </w:r>
          </w:p>
        </w:tc>
        <w:tc>
          <w:tcPr>
            <w:tcW w:w="1559" w:type="dxa"/>
            <w:vMerge/>
            <w:tcBorders>
              <w:left w:val="nil"/>
              <w:right w:val="single" w:sz="8" w:space="0" w:color="auto"/>
            </w:tcBorders>
            <w:shd w:val="clear" w:color="auto" w:fill="auto"/>
            <w:vAlign w:val="center"/>
          </w:tcPr>
          <w:p w:rsidR="00CF219D" w:rsidRDefault="00CF219D">
            <w:pPr>
              <w:jc w:val="center"/>
              <w:rPr>
                <w:sz w:val="18"/>
                <w:szCs w:val="18"/>
              </w:rPr>
            </w:pPr>
          </w:p>
        </w:tc>
        <w:tc>
          <w:tcPr>
            <w:tcW w:w="5248" w:type="dxa"/>
            <w:gridSpan w:val="2"/>
            <w:tcBorders>
              <w:top w:val="nil"/>
              <w:left w:val="nil"/>
              <w:bottom w:val="single" w:sz="8" w:space="0" w:color="auto"/>
              <w:right w:val="single" w:sz="8" w:space="0" w:color="auto"/>
            </w:tcBorders>
            <w:shd w:val="clear" w:color="auto" w:fill="auto"/>
            <w:vAlign w:val="center"/>
          </w:tcPr>
          <w:p w:rsidR="00CF219D" w:rsidRDefault="00FC36A6">
            <w:pPr>
              <w:jc w:val="center"/>
              <w:rPr>
                <w:sz w:val="18"/>
                <w:szCs w:val="18"/>
              </w:rPr>
            </w:pPr>
            <w:r>
              <w:rPr>
                <w:rFonts w:ascii="宋体" w:hAnsi="宋体" w:hint="eastAsia"/>
                <w:sz w:val="18"/>
                <w:szCs w:val="18"/>
              </w:rPr>
              <w:t>江苏省《表面涂装（家具制造业）挥发性有机物排放标准》</w:t>
            </w:r>
            <w:r>
              <w:rPr>
                <w:rFonts w:hint="eastAsia"/>
                <w:sz w:val="18"/>
                <w:szCs w:val="18"/>
              </w:rPr>
              <w:t>（</w:t>
            </w:r>
            <w:r>
              <w:rPr>
                <w:rFonts w:hint="eastAsia"/>
                <w:sz w:val="18"/>
                <w:szCs w:val="18"/>
              </w:rPr>
              <w:t>DB32/3152-2016</w:t>
            </w:r>
            <w:r>
              <w:rPr>
                <w:rFonts w:hint="eastAsia"/>
                <w:sz w:val="18"/>
                <w:szCs w:val="18"/>
              </w:rPr>
              <w:t>）</w:t>
            </w:r>
          </w:p>
        </w:tc>
        <w:tc>
          <w:tcPr>
            <w:tcW w:w="1273" w:type="dxa"/>
            <w:tcBorders>
              <w:top w:val="nil"/>
              <w:left w:val="nil"/>
              <w:bottom w:val="single" w:sz="8" w:space="0" w:color="auto"/>
              <w:right w:val="single" w:sz="8" w:space="0" w:color="auto"/>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2000</w:t>
            </w:r>
            <w:r>
              <w:rPr>
                <w:sz w:val="18"/>
                <w:szCs w:val="18"/>
              </w:rPr>
              <w:t>µg/m</w:t>
            </w:r>
            <w:r>
              <w:rPr>
                <w:sz w:val="18"/>
                <w:szCs w:val="18"/>
                <w:vertAlign w:val="superscript"/>
              </w:rPr>
              <w:t>3</w:t>
            </w:r>
          </w:p>
        </w:tc>
        <w:tc>
          <w:tcPr>
            <w:tcW w:w="1168" w:type="dxa"/>
            <w:tcBorders>
              <w:top w:val="nil"/>
              <w:left w:val="nil"/>
              <w:bottom w:val="single" w:sz="8" w:space="0" w:color="auto"/>
            </w:tcBorders>
            <w:shd w:val="clear" w:color="auto" w:fill="auto"/>
            <w:vAlign w:val="center"/>
          </w:tcPr>
          <w:p w:rsidR="00CF219D" w:rsidRDefault="00FC36A6">
            <w:pPr>
              <w:jc w:val="center"/>
              <w:rPr>
                <w:sz w:val="18"/>
                <w:szCs w:val="18"/>
              </w:rPr>
            </w:pPr>
            <w:r>
              <w:rPr>
                <w:rFonts w:hint="eastAsia"/>
                <w:sz w:val="18"/>
                <w:szCs w:val="18"/>
              </w:rPr>
              <w:t>0.0003</w:t>
            </w:r>
          </w:p>
        </w:tc>
      </w:tr>
      <w:tr w:rsidR="00CF219D">
        <w:trPr>
          <w:trHeight w:val="300"/>
          <w:jc w:val="center"/>
        </w:trPr>
        <w:tc>
          <w:tcPr>
            <w:tcW w:w="14176" w:type="dxa"/>
            <w:gridSpan w:val="10"/>
            <w:tcBorders>
              <w:top w:val="single" w:sz="8" w:space="0" w:color="auto"/>
              <w:bottom w:val="single" w:sz="8" w:space="0" w:color="auto"/>
            </w:tcBorders>
            <w:shd w:val="clear" w:color="auto" w:fill="auto"/>
            <w:vAlign w:val="center"/>
          </w:tcPr>
          <w:p w:rsidR="00CF219D" w:rsidRDefault="00FC36A6">
            <w:pPr>
              <w:jc w:val="center"/>
              <w:rPr>
                <w:rFonts w:ascii="宋体" w:hAnsi="宋体" w:cs="宋体"/>
                <w:sz w:val="18"/>
                <w:szCs w:val="18"/>
              </w:rPr>
            </w:pPr>
            <w:r>
              <w:rPr>
                <w:rFonts w:ascii="宋体" w:hAnsi="宋体" w:cs="宋体" w:hint="eastAsia"/>
                <w:sz w:val="18"/>
                <w:szCs w:val="18"/>
              </w:rPr>
              <w:t>无组织排放总计</w:t>
            </w:r>
          </w:p>
        </w:tc>
      </w:tr>
      <w:tr w:rsidR="00CF219D">
        <w:trPr>
          <w:trHeight w:val="300"/>
          <w:jc w:val="center"/>
        </w:trPr>
        <w:tc>
          <w:tcPr>
            <w:tcW w:w="2660" w:type="dxa"/>
            <w:gridSpan w:val="3"/>
            <w:vMerge w:val="restart"/>
            <w:tcBorders>
              <w:top w:val="single" w:sz="8" w:space="0" w:color="auto"/>
              <w:bottom w:val="single" w:sz="8" w:space="0" w:color="000000"/>
              <w:right w:val="single" w:sz="8" w:space="0" w:color="000000"/>
            </w:tcBorders>
            <w:shd w:val="clear" w:color="auto" w:fill="auto"/>
            <w:vAlign w:val="center"/>
          </w:tcPr>
          <w:p w:rsidR="00CF219D" w:rsidRDefault="00FC36A6">
            <w:pPr>
              <w:jc w:val="center"/>
              <w:rPr>
                <w:rFonts w:ascii="宋体" w:hAnsi="宋体" w:cs="宋体"/>
                <w:sz w:val="18"/>
                <w:szCs w:val="18"/>
              </w:rPr>
            </w:pPr>
            <w:r>
              <w:rPr>
                <w:rFonts w:ascii="宋体" w:hAnsi="宋体" w:cs="宋体" w:hint="eastAsia"/>
                <w:sz w:val="18"/>
                <w:szCs w:val="18"/>
              </w:rPr>
              <w:t>无组织排放总计</w:t>
            </w:r>
          </w:p>
        </w:tc>
        <w:tc>
          <w:tcPr>
            <w:tcW w:w="6574" w:type="dxa"/>
            <w:gridSpan w:val="4"/>
            <w:tcBorders>
              <w:top w:val="single" w:sz="8" w:space="0" w:color="auto"/>
              <w:left w:val="nil"/>
              <w:bottom w:val="single" w:sz="8" w:space="0" w:color="auto"/>
              <w:right w:val="single" w:sz="8" w:space="0" w:color="000000"/>
            </w:tcBorders>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颗粒物</w:t>
            </w:r>
          </w:p>
        </w:tc>
        <w:tc>
          <w:tcPr>
            <w:tcW w:w="4942" w:type="dxa"/>
            <w:gridSpan w:val="3"/>
            <w:tcBorders>
              <w:top w:val="single" w:sz="8" w:space="0" w:color="auto"/>
              <w:left w:val="nil"/>
              <w:bottom w:val="single" w:sz="8" w:space="0" w:color="auto"/>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0.2258</w:t>
            </w:r>
          </w:p>
        </w:tc>
      </w:tr>
      <w:tr w:rsidR="00CF219D">
        <w:trPr>
          <w:trHeight w:val="300"/>
          <w:jc w:val="center"/>
        </w:trPr>
        <w:tc>
          <w:tcPr>
            <w:tcW w:w="2660" w:type="dxa"/>
            <w:gridSpan w:val="3"/>
            <w:vMerge/>
            <w:tcBorders>
              <w:top w:val="single" w:sz="8" w:space="0" w:color="auto"/>
              <w:bottom w:val="single" w:sz="12" w:space="0" w:color="000000"/>
              <w:right w:val="single" w:sz="8" w:space="0" w:color="000000"/>
            </w:tcBorders>
            <w:vAlign w:val="center"/>
          </w:tcPr>
          <w:p w:rsidR="00CF219D" w:rsidRDefault="00CF219D">
            <w:pPr>
              <w:rPr>
                <w:rFonts w:ascii="宋体" w:hAnsi="宋体" w:cs="宋体"/>
                <w:sz w:val="18"/>
                <w:szCs w:val="18"/>
              </w:rPr>
            </w:pPr>
          </w:p>
        </w:tc>
        <w:tc>
          <w:tcPr>
            <w:tcW w:w="6574" w:type="dxa"/>
            <w:gridSpan w:val="4"/>
            <w:tcBorders>
              <w:top w:val="single" w:sz="8" w:space="0" w:color="auto"/>
              <w:left w:val="nil"/>
              <w:bottom w:val="single" w:sz="12" w:space="0" w:color="000000"/>
              <w:right w:val="single" w:sz="8" w:space="0" w:color="000000"/>
            </w:tcBorders>
            <w:shd w:val="clear" w:color="auto" w:fill="auto"/>
            <w:vAlign w:val="center"/>
          </w:tcPr>
          <w:p w:rsidR="00CF219D" w:rsidRDefault="00FC36A6">
            <w:pPr>
              <w:ind w:leftChars="-20" w:left="-42" w:rightChars="-20" w:right="-42"/>
              <w:jc w:val="center"/>
              <w:rPr>
                <w:sz w:val="18"/>
                <w:szCs w:val="18"/>
              </w:rPr>
            </w:pPr>
            <w:r>
              <w:rPr>
                <w:rFonts w:hint="eastAsia"/>
                <w:sz w:val="18"/>
                <w:szCs w:val="18"/>
              </w:rPr>
              <w:t>VOCs</w:t>
            </w:r>
          </w:p>
        </w:tc>
        <w:tc>
          <w:tcPr>
            <w:tcW w:w="4942" w:type="dxa"/>
            <w:gridSpan w:val="3"/>
            <w:tcBorders>
              <w:top w:val="single" w:sz="8" w:space="0" w:color="auto"/>
              <w:left w:val="nil"/>
              <w:bottom w:val="single" w:sz="12" w:space="0" w:color="000000"/>
            </w:tcBorders>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0.0645</w:t>
            </w:r>
          </w:p>
        </w:tc>
      </w:tr>
    </w:tbl>
    <w:p w:rsidR="00CF219D" w:rsidRDefault="00CF219D" w:rsidP="00273B6D">
      <w:pPr>
        <w:spacing w:beforeLines="50" w:line="360" w:lineRule="auto"/>
        <w:ind w:firstLineChars="83" w:firstLine="200"/>
        <w:jc w:val="center"/>
        <w:rPr>
          <w:rFonts w:ascii="宋体" w:hAnsi="宋体"/>
          <w:b/>
          <w:sz w:val="24"/>
        </w:rPr>
      </w:pPr>
    </w:p>
    <w:p w:rsidR="0069478E" w:rsidRDefault="00FC36A6" w:rsidP="00273B6D">
      <w:pPr>
        <w:spacing w:beforeLines="50" w:line="360" w:lineRule="auto"/>
        <w:ind w:firstLineChars="83" w:firstLine="175"/>
        <w:jc w:val="center"/>
        <w:rPr>
          <w:b/>
          <w:szCs w:val="21"/>
        </w:rPr>
      </w:pPr>
      <w:r>
        <w:rPr>
          <w:rFonts w:ascii="宋体" w:hAnsi="宋体"/>
          <w:b/>
          <w:szCs w:val="21"/>
        </w:rPr>
        <w:t>表</w:t>
      </w:r>
      <w:r>
        <w:rPr>
          <w:rFonts w:hint="eastAsia"/>
          <w:b/>
          <w:szCs w:val="21"/>
        </w:rPr>
        <w:t>4-7</w:t>
      </w:r>
      <w:r>
        <w:rPr>
          <w:rFonts w:ascii="宋体" w:hAnsi="宋体"/>
          <w:b/>
          <w:szCs w:val="21"/>
        </w:rPr>
        <w:t>大气污染物年排放量核算表</w:t>
      </w:r>
    </w:p>
    <w:tbl>
      <w:tblPr>
        <w:tblW w:w="14176" w:type="dxa"/>
        <w:jc w:val="center"/>
        <w:tblBorders>
          <w:top w:val="single" w:sz="12" w:space="0" w:color="auto"/>
          <w:bottom w:val="single" w:sz="12" w:space="0" w:color="auto"/>
          <w:insideH w:val="single" w:sz="8" w:space="0" w:color="auto"/>
          <w:insideV w:val="single" w:sz="8" w:space="0" w:color="auto"/>
        </w:tblBorders>
        <w:tblLayout w:type="fixed"/>
        <w:tblLook w:val="04A0"/>
      </w:tblPr>
      <w:tblGrid>
        <w:gridCol w:w="3660"/>
        <w:gridCol w:w="5716"/>
        <w:gridCol w:w="4800"/>
      </w:tblGrid>
      <w:tr w:rsidR="00CF219D">
        <w:trPr>
          <w:trHeight w:val="259"/>
          <w:jc w:val="center"/>
        </w:trPr>
        <w:tc>
          <w:tcPr>
            <w:tcW w:w="3660" w:type="dxa"/>
            <w:shd w:val="clear" w:color="auto" w:fill="auto"/>
            <w:vAlign w:val="center"/>
          </w:tcPr>
          <w:p w:rsidR="00CF219D" w:rsidRDefault="00FC36A6">
            <w:pPr>
              <w:jc w:val="center"/>
              <w:rPr>
                <w:rFonts w:ascii="宋体" w:hAnsi="宋体"/>
                <w:b/>
                <w:sz w:val="18"/>
                <w:szCs w:val="18"/>
              </w:rPr>
            </w:pPr>
            <w:r>
              <w:rPr>
                <w:rFonts w:ascii="宋体" w:hAnsi="宋体" w:hint="eastAsia"/>
                <w:b/>
                <w:sz w:val="18"/>
                <w:szCs w:val="18"/>
              </w:rPr>
              <w:t>序号</w:t>
            </w:r>
          </w:p>
        </w:tc>
        <w:tc>
          <w:tcPr>
            <w:tcW w:w="5716" w:type="dxa"/>
            <w:shd w:val="clear" w:color="auto" w:fill="auto"/>
            <w:vAlign w:val="center"/>
          </w:tcPr>
          <w:p w:rsidR="00CF219D" w:rsidRDefault="00FC36A6">
            <w:pPr>
              <w:jc w:val="center"/>
              <w:rPr>
                <w:rFonts w:ascii="宋体" w:hAnsi="宋体"/>
                <w:b/>
                <w:sz w:val="18"/>
                <w:szCs w:val="18"/>
              </w:rPr>
            </w:pPr>
            <w:r>
              <w:rPr>
                <w:rFonts w:ascii="宋体" w:hAnsi="宋体" w:hint="eastAsia"/>
                <w:b/>
                <w:sz w:val="18"/>
                <w:szCs w:val="18"/>
              </w:rPr>
              <w:t>污染物</w:t>
            </w:r>
          </w:p>
        </w:tc>
        <w:tc>
          <w:tcPr>
            <w:tcW w:w="4800" w:type="dxa"/>
            <w:shd w:val="clear" w:color="auto" w:fill="auto"/>
            <w:vAlign w:val="center"/>
          </w:tcPr>
          <w:p w:rsidR="00CF219D" w:rsidRDefault="00FC36A6">
            <w:pPr>
              <w:jc w:val="center"/>
              <w:rPr>
                <w:b/>
                <w:sz w:val="18"/>
                <w:szCs w:val="18"/>
              </w:rPr>
            </w:pPr>
            <w:r>
              <w:rPr>
                <w:rFonts w:ascii="宋体" w:hAnsi="宋体" w:hint="eastAsia"/>
                <w:b/>
                <w:sz w:val="18"/>
                <w:szCs w:val="18"/>
              </w:rPr>
              <w:t>年排放量（</w:t>
            </w:r>
            <w:r>
              <w:rPr>
                <w:b/>
                <w:sz w:val="18"/>
                <w:szCs w:val="18"/>
              </w:rPr>
              <w:t>t/a</w:t>
            </w:r>
            <w:r>
              <w:rPr>
                <w:rFonts w:ascii="宋体" w:hAnsi="宋体" w:hint="eastAsia"/>
                <w:b/>
                <w:sz w:val="18"/>
                <w:szCs w:val="18"/>
              </w:rPr>
              <w:t>）</w:t>
            </w:r>
          </w:p>
        </w:tc>
      </w:tr>
      <w:tr w:rsidR="00CF219D">
        <w:trPr>
          <w:trHeight w:val="259"/>
          <w:jc w:val="center"/>
        </w:trPr>
        <w:tc>
          <w:tcPr>
            <w:tcW w:w="3660" w:type="dxa"/>
            <w:shd w:val="clear" w:color="auto" w:fill="auto"/>
            <w:vAlign w:val="center"/>
          </w:tcPr>
          <w:p w:rsidR="00CF219D" w:rsidRDefault="00FC36A6">
            <w:pPr>
              <w:jc w:val="center"/>
              <w:rPr>
                <w:sz w:val="18"/>
                <w:szCs w:val="18"/>
              </w:rPr>
            </w:pPr>
            <w:r>
              <w:rPr>
                <w:sz w:val="18"/>
                <w:szCs w:val="18"/>
              </w:rPr>
              <w:t>1</w:t>
            </w:r>
          </w:p>
        </w:tc>
        <w:tc>
          <w:tcPr>
            <w:tcW w:w="5716" w:type="dxa"/>
            <w:shd w:val="clear" w:color="auto" w:fill="auto"/>
            <w:vAlign w:val="center"/>
          </w:tcPr>
          <w:p w:rsidR="00CF219D" w:rsidRDefault="00FC36A6">
            <w:pPr>
              <w:ind w:leftChars="-20" w:left="-42" w:rightChars="-20" w:right="-42"/>
              <w:jc w:val="center"/>
              <w:rPr>
                <w:rFonts w:ascii="宋体" w:hAnsi="宋体"/>
                <w:sz w:val="18"/>
                <w:szCs w:val="18"/>
              </w:rPr>
            </w:pPr>
            <w:r>
              <w:rPr>
                <w:rFonts w:ascii="宋体" w:hAnsi="宋体" w:hint="eastAsia"/>
                <w:sz w:val="18"/>
                <w:szCs w:val="18"/>
              </w:rPr>
              <w:t>颗粒物</w:t>
            </w:r>
          </w:p>
        </w:tc>
        <w:tc>
          <w:tcPr>
            <w:tcW w:w="4800" w:type="dxa"/>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1.0672</w:t>
            </w:r>
          </w:p>
        </w:tc>
      </w:tr>
      <w:tr w:rsidR="00CF219D">
        <w:trPr>
          <w:trHeight w:val="259"/>
          <w:jc w:val="center"/>
        </w:trPr>
        <w:tc>
          <w:tcPr>
            <w:tcW w:w="3660" w:type="dxa"/>
            <w:shd w:val="clear" w:color="auto" w:fill="auto"/>
            <w:vAlign w:val="center"/>
          </w:tcPr>
          <w:p w:rsidR="00CF219D" w:rsidRDefault="00FC36A6">
            <w:pPr>
              <w:jc w:val="center"/>
              <w:rPr>
                <w:sz w:val="18"/>
                <w:szCs w:val="18"/>
              </w:rPr>
            </w:pPr>
            <w:r>
              <w:rPr>
                <w:sz w:val="18"/>
                <w:szCs w:val="18"/>
              </w:rPr>
              <w:t>2</w:t>
            </w:r>
          </w:p>
        </w:tc>
        <w:tc>
          <w:tcPr>
            <w:tcW w:w="5716" w:type="dxa"/>
            <w:shd w:val="clear" w:color="auto" w:fill="auto"/>
            <w:vAlign w:val="center"/>
          </w:tcPr>
          <w:p w:rsidR="00CF219D" w:rsidRDefault="00FC36A6">
            <w:pPr>
              <w:ind w:leftChars="-20" w:left="-42" w:rightChars="-20" w:right="-42"/>
              <w:jc w:val="center"/>
              <w:rPr>
                <w:sz w:val="18"/>
                <w:szCs w:val="18"/>
              </w:rPr>
            </w:pPr>
            <w:r>
              <w:rPr>
                <w:rFonts w:hint="eastAsia"/>
                <w:sz w:val="18"/>
                <w:szCs w:val="18"/>
              </w:rPr>
              <w:t>VOCs</w:t>
            </w:r>
          </w:p>
        </w:tc>
        <w:tc>
          <w:tcPr>
            <w:tcW w:w="4800" w:type="dxa"/>
            <w:shd w:val="clear" w:color="auto" w:fill="auto"/>
            <w:vAlign w:val="center"/>
          </w:tcPr>
          <w:p w:rsidR="00CF219D" w:rsidRDefault="00FC36A6">
            <w:pPr>
              <w:adjustRightInd w:val="0"/>
              <w:snapToGrid w:val="0"/>
              <w:jc w:val="center"/>
              <w:textAlignment w:val="baseline"/>
              <w:rPr>
                <w:spacing w:val="4"/>
                <w:sz w:val="18"/>
                <w:szCs w:val="18"/>
              </w:rPr>
            </w:pPr>
            <w:r>
              <w:rPr>
                <w:rFonts w:hint="eastAsia"/>
                <w:spacing w:val="4"/>
                <w:sz w:val="18"/>
                <w:szCs w:val="18"/>
              </w:rPr>
              <w:t>0.4171</w:t>
            </w:r>
          </w:p>
        </w:tc>
      </w:tr>
    </w:tbl>
    <w:p w:rsidR="00CF219D" w:rsidRDefault="00CF219D">
      <w:pPr>
        <w:ind w:firstLineChars="100" w:firstLine="211"/>
        <w:rPr>
          <w:b/>
          <w:szCs w:val="21"/>
        </w:rPr>
        <w:sectPr w:rsidR="00CF219D">
          <w:pgSz w:w="16840" w:h="11907" w:orient="landscape"/>
          <w:pgMar w:top="1797" w:right="1440" w:bottom="1797" w:left="1440" w:header="851" w:footer="992" w:gutter="0"/>
          <w:cols w:space="720"/>
          <w:titlePg/>
          <w:docGrid w:linePitch="312"/>
        </w:sectPr>
      </w:pPr>
    </w:p>
    <w:tbl>
      <w:tblPr>
        <w:tblW w:w="1038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737"/>
        <w:gridCol w:w="9650"/>
      </w:tblGrid>
      <w:tr w:rsidR="00CF219D">
        <w:trPr>
          <w:trHeight w:val="9044"/>
          <w:jc w:val="center"/>
        </w:trPr>
        <w:tc>
          <w:tcPr>
            <w:tcW w:w="737" w:type="dxa"/>
            <w:tcMar>
              <w:left w:w="28" w:type="dxa"/>
              <w:right w:w="28" w:type="dxa"/>
            </w:tcMar>
            <w:vAlign w:val="center"/>
          </w:tcPr>
          <w:p w:rsidR="00CF219D" w:rsidRDefault="00FC36A6">
            <w:pPr>
              <w:adjustRightInd w:val="0"/>
              <w:snapToGrid w:val="0"/>
              <w:jc w:val="center"/>
              <w:rPr>
                <w:rFonts w:ascii="宋体" w:hAnsi="宋体" w:cs="宋体"/>
                <w:bCs/>
                <w:szCs w:val="21"/>
              </w:rPr>
            </w:pPr>
            <w:r>
              <w:rPr>
                <w:rFonts w:ascii="宋体" w:hAnsi="宋体" w:cs="宋体" w:hint="eastAsia"/>
                <w:bCs/>
                <w:szCs w:val="21"/>
              </w:rPr>
              <w:lastRenderedPageBreak/>
              <w:t>运营</w:t>
            </w:r>
          </w:p>
          <w:p w:rsidR="00CF219D" w:rsidRDefault="00FC36A6">
            <w:pPr>
              <w:adjustRightInd w:val="0"/>
              <w:snapToGrid w:val="0"/>
              <w:jc w:val="center"/>
              <w:rPr>
                <w:rFonts w:ascii="宋体" w:hAnsi="宋体" w:cs="宋体"/>
                <w:bCs/>
                <w:szCs w:val="21"/>
              </w:rPr>
            </w:pPr>
            <w:r>
              <w:rPr>
                <w:rFonts w:ascii="宋体" w:hAnsi="宋体" w:cs="宋体" w:hint="eastAsia"/>
                <w:bCs/>
                <w:szCs w:val="21"/>
              </w:rPr>
              <w:t>期环</w:t>
            </w:r>
          </w:p>
          <w:p w:rsidR="00CF219D" w:rsidRDefault="00FC36A6">
            <w:pPr>
              <w:adjustRightInd w:val="0"/>
              <w:snapToGrid w:val="0"/>
              <w:jc w:val="center"/>
              <w:rPr>
                <w:rFonts w:ascii="宋体" w:hAnsi="宋体" w:cs="宋体"/>
                <w:bCs/>
                <w:szCs w:val="21"/>
              </w:rPr>
            </w:pPr>
            <w:r>
              <w:rPr>
                <w:rFonts w:ascii="宋体" w:hAnsi="宋体" w:cs="宋体" w:hint="eastAsia"/>
                <w:bCs/>
                <w:szCs w:val="21"/>
              </w:rPr>
              <w:t>境影</w:t>
            </w:r>
          </w:p>
          <w:p w:rsidR="00CF219D" w:rsidRDefault="00FC36A6">
            <w:pPr>
              <w:adjustRightInd w:val="0"/>
              <w:snapToGrid w:val="0"/>
              <w:jc w:val="center"/>
              <w:rPr>
                <w:rFonts w:ascii="宋体" w:hAnsi="宋体" w:cs="宋体"/>
                <w:bCs/>
                <w:szCs w:val="21"/>
              </w:rPr>
            </w:pPr>
            <w:r>
              <w:rPr>
                <w:rFonts w:ascii="宋体" w:hAnsi="宋体" w:cs="宋体" w:hint="eastAsia"/>
                <w:bCs/>
                <w:szCs w:val="21"/>
              </w:rPr>
              <w:t>响和</w:t>
            </w:r>
          </w:p>
          <w:p w:rsidR="00CF219D" w:rsidRDefault="00FC36A6">
            <w:pPr>
              <w:adjustRightInd w:val="0"/>
              <w:snapToGrid w:val="0"/>
              <w:jc w:val="center"/>
              <w:rPr>
                <w:rFonts w:ascii="宋体" w:hAnsi="宋体" w:cs="宋体"/>
                <w:bCs/>
                <w:szCs w:val="21"/>
              </w:rPr>
            </w:pPr>
            <w:r>
              <w:rPr>
                <w:rFonts w:ascii="宋体" w:hAnsi="宋体" w:cs="宋体" w:hint="eastAsia"/>
                <w:bCs/>
                <w:szCs w:val="21"/>
              </w:rPr>
              <w:t>保护</w:t>
            </w:r>
          </w:p>
          <w:p w:rsidR="00CF219D" w:rsidRDefault="00FC36A6">
            <w:pPr>
              <w:adjustRightInd w:val="0"/>
              <w:snapToGrid w:val="0"/>
              <w:jc w:val="center"/>
              <w:rPr>
                <w:rFonts w:ascii="宋体" w:hAnsi="宋体" w:cs="宋体"/>
                <w:bCs/>
                <w:szCs w:val="21"/>
              </w:rPr>
            </w:pPr>
            <w:r>
              <w:rPr>
                <w:rFonts w:ascii="宋体" w:hAnsi="宋体" w:cs="宋体" w:hint="eastAsia"/>
                <w:bCs/>
                <w:szCs w:val="21"/>
              </w:rPr>
              <w:t>措施</w:t>
            </w:r>
          </w:p>
        </w:tc>
        <w:tc>
          <w:tcPr>
            <w:tcW w:w="9650" w:type="dxa"/>
            <w:vAlign w:val="center"/>
          </w:tcPr>
          <w:p w:rsidR="00CF219D" w:rsidRDefault="00FC36A6" w:rsidP="00273B6D">
            <w:pPr>
              <w:adjustRightInd w:val="0"/>
              <w:snapToGrid w:val="0"/>
              <w:spacing w:beforeLines="50" w:line="360" w:lineRule="auto"/>
              <w:ind w:firstLineChars="200" w:firstLine="382"/>
              <w:rPr>
                <w:rFonts w:ascii="宋体" w:hAnsi="宋体" w:cs="宋体"/>
                <w:b/>
                <w:bCs/>
                <w:spacing w:val="-10"/>
                <w:szCs w:val="21"/>
              </w:rPr>
            </w:pPr>
            <w:r>
              <w:rPr>
                <w:rFonts w:ascii="宋体" w:hAnsi="宋体" w:cs="宋体" w:hint="eastAsia"/>
                <w:b/>
                <w:bCs/>
                <w:spacing w:val="-10"/>
                <w:szCs w:val="21"/>
              </w:rPr>
              <w:t>（</w:t>
            </w:r>
            <w:r>
              <w:rPr>
                <w:rFonts w:hint="eastAsia"/>
                <w:b/>
                <w:bCs/>
                <w:spacing w:val="-10"/>
                <w:szCs w:val="21"/>
              </w:rPr>
              <w:t>2</w:t>
            </w:r>
            <w:r>
              <w:rPr>
                <w:rFonts w:ascii="宋体" w:hAnsi="宋体" w:cs="宋体" w:hint="eastAsia"/>
                <w:b/>
                <w:bCs/>
                <w:spacing w:val="-10"/>
                <w:szCs w:val="21"/>
              </w:rPr>
              <w:t>）废气治理措施可行性分析</w:t>
            </w:r>
          </w:p>
          <w:p w:rsidR="00CF219D" w:rsidRDefault="00FC36A6">
            <w:pPr>
              <w:adjustRightInd w:val="0"/>
              <w:snapToGrid w:val="0"/>
              <w:spacing w:line="360" w:lineRule="auto"/>
              <w:ind w:firstLineChars="200" w:firstLine="422"/>
              <w:rPr>
                <w:b/>
                <w:szCs w:val="21"/>
              </w:rPr>
            </w:pPr>
            <w:r>
              <w:rPr>
                <w:b/>
                <w:szCs w:val="21"/>
              </w:rPr>
              <w:t>①</w:t>
            </w:r>
            <w:r>
              <w:rPr>
                <w:rFonts w:ascii="宋体" w:hAnsi="宋体" w:hint="eastAsia"/>
                <w:b/>
                <w:color w:val="000000"/>
                <w:szCs w:val="21"/>
              </w:rPr>
              <w:t>切割下料、木加工、精加工工序产生的木粉尘</w:t>
            </w:r>
          </w:p>
          <w:p w:rsidR="00CF219D" w:rsidRDefault="00FC36A6">
            <w:pPr>
              <w:pStyle w:val="a3"/>
              <w:spacing w:line="360" w:lineRule="auto"/>
              <w:ind w:firstLine="482"/>
              <w:rPr>
                <w:sz w:val="21"/>
                <w:szCs w:val="21"/>
              </w:rPr>
            </w:pPr>
            <w:r>
              <w:rPr>
                <w:rFonts w:ascii="宋体" w:hAnsi="宋体" w:hint="eastAsia"/>
                <w:sz w:val="21"/>
                <w:szCs w:val="21"/>
              </w:rPr>
              <w:t>本项目在切割下料、木加工、精加工工序均有木粉尘产生，</w:t>
            </w:r>
            <w:r>
              <w:rPr>
                <w:rFonts w:hint="eastAsia"/>
                <w:sz w:val="21"/>
                <w:szCs w:val="21"/>
              </w:rPr>
              <w:t>厂方拟设置一套中央集尘系统对各个产尘点木粉尘进行吸收处理，各个木加工产污工序的木粉尘经软管收集后汇入中央集尘系统排气总管，进入车间外的脉冲布袋除尘装置收集处理，最终分别通过</w:t>
            </w:r>
            <w:r>
              <w:rPr>
                <w:rFonts w:hint="eastAsia"/>
                <w:sz w:val="21"/>
                <w:szCs w:val="21"/>
              </w:rPr>
              <w:t>20</w:t>
            </w:r>
            <w:r>
              <w:rPr>
                <w:rFonts w:hint="eastAsia"/>
                <w:sz w:val="21"/>
                <w:szCs w:val="21"/>
              </w:rPr>
              <w:t>米高排气筒（</w:t>
            </w:r>
            <w:r>
              <w:rPr>
                <w:rFonts w:hint="eastAsia"/>
                <w:sz w:val="21"/>
                <w:szCs w:val="21"/>
              </w:rPr>
              <w:t>FQ-1</w:t>
            </w:r>
            <w:r>
              <w:rPr>
                <w:rFonts w:hint="eastAsia"/>
                <w:sz w:val="21"/>
                <w:szCs w:val="21"/>
              </w:rPr>
              <w:t>）排放。</w:t>
            </w:r>
          </w:p>
          <w:p w:rsidR="00CF219D" w:rsidRDefault="00FC36A6">
            <w:pPr>
              <w:pStyle w:val="a3"/>
              <w:spacing w:line="360" w:lineRule="auto"/>
              <w:ind w:firstLine="482"/>
              <w:rPr>
                <w:sz w:val="21"/>
                <w:szCs w:val="21"/>
              </w:rPr>
            </w:pPr>
            <w:r>
              <w:rPr>
                <w:rFonts w:ascii="宋体" w:hAnsi="宋体" w:hint="eastAsia"/>
                <w:b/>
                <w:bCs/>
                <w:sz w:val="21"/>
                <w:szCs w:val="21"/>
              </w:rPr>
              <w:t>中央集尘系统合理性分析</w:t>
            </w:r>
            <w:r>
              <w:rPr>
                <w:rFonts w:ascii="宋体" w:hAnsi="宋体" w:hint="eastAsia"/>
                <w:bCs/>
                <w:sz w:val="21"/>
                <w:szCs w:val="21"/>
              </w:rPr>
              <w:t>：本项目</w:t>
            </w:r>
            <w:r>
              <w:rPr>
                <w:rFonts w:hint="eastAsia"/>
                <w:sz w:val="21"/>
                <w:szCs w:val="21"/>
              </w:rPr>
              <w:t>中央集尘系统由吸尘器主机、管道系统，风机系统，过滤系统组成。吸尘主机置于室外，在生产车间内铺设吸尘主管，然后从主管上分设多条支管至各个作业点，风机工作使管道产生负压吸尘，含有木屑颗粒的气流经过风机输送至末端的脉冲布袋除尘装置导流仓中，可实现各作业点的粉尘统一收集。本项目中央集尘系统产尘设备台数、木粉尘收集系统的口径、风速、风量见下表：</w:t>
            </w:r>
          </w:p>
          <w:p w:rsidR="00CF219D" w:rsidRDefault="00FC36A6">
            <w:pPr>
              <w:pStyle w:val="a3"/>
              <w:spacing w:line="360" w:lineRule="auto"/>
              <w:ind w:firstLineChars="1299" w:firstLine="2739"/>
              <w:rPr>
                <w:rFonts w:ascii="宋体" w:hAnsi="宋体"/>
                <w:b/>
                <w:color w:val="000000"/>
                <w:sz w:val="21"/>
                <w:szCs w:val="21"/>
              </w:rPr>
            </w:pPr>
            <w:r>
              <w:rPr>
                <w:rFonts w:ascii="宋体" w:hAnsi="宋体" w:hint="eastAsia"/>
                <w:b/>
                <w:color w:val="000000"/>
                <w:sz w:val="21"/>
                <w:szCs w:val="21"/>
              </w:rPr>
              <w:t>表</w:t>
            </w:r>
            <w:r>
              <w:rPr>
                <w:rFonts w:hint="eastAsia"/>
                <w:b/>
                <w:color w:val="000000"/>
                <w:sz w:val="21"/>
                <w:szCs w:val="21"/>
              </w:rPr>
              <w:t>4-8</w:t>
            </w:r>
            <w:r>
              <w:rPr>
                <w:rFonts w:ascii="宋体" w:hAnsi="宋体" w:hint="eastAsia"/>
                <w:b/>
                <w:color w:val="000000"/>
                <w:sz w:val="21"/>
                <w:szCs w:val="21"/>
              </w:rPr>
              <w:t xml:space="preserve">   木粉尘收集系统口径、风速及风量</w:t>
            </w:r>
          </w:p>
          <w:tbl>
            <w:tblPr>
              <w:tblW w:w="9434" w:type="dxa"/>
              <w:tblBorders>
                <w:top w:val="single" w:sz="12" w:space="0" w:color="auto"/>
                <w:bottom w:val="single" w:sz="12" w:space="0" w:color="auto"/>
                <w:insideH w:val="single" w:sz="4" w:space="0" w:color="auto"/>
                <w:insideV w:val="single" w:sz="4" w:space="0" w:color="auto"/>
              </w:tblBorders>
              <w:tblLook w:val="04A0"/>
            </w:tblPr>
            <w:tblGrid>
              <w:gridCol w:w="2374"/>
              <w:gridCol w:w="1253"/>
              <w:gridCol w:w="2653"/>
              <w:gridCol w:w="1431"/>
              <w:gridCol w:w="1723"/>
            </w:tblGrid>
            <w:tr w:rsidR="00CF219D">
              <w:trPr>
                <w:trHeight w:val="295"/>
              </w:trPr>
              <w:tc>
                <w:tcPr>
                  <w:tcW w:w="2374" w:type="dxa"/>
                  <w:vAlign w:val="center"/>
                </w:tcPr>
                <w:p w:rsidR="00CF219D" w:rsidRDefault="00FC36A6">
                  <w:pPr>
                    <w:pStyle w:val="a3"/>
                    <w:ind w:firstLineChars="50" w:firstLine="90"/>
                    <w:jc w:val="center"/>
                    <w:rPr>
                      <w:rFonts w:ascii="宋体" w:hAnsi="宋体"/>
                      <w:b/>
                      <w:color w:val="000000"/>
                      <w:sz w:val="18"/>
                      <w:szCs w:val="18"/>
                    </w:rPr>
                  </w:pPr>
                  <w:r>
                    <w:rPr>
                      <w:rFonts w:ascii="宋体" w:hAnsi="宋体" w:hint="eastAsia"/>
                      <w:b/>
                      <w:color w:val="000000"/>
                      <w:sz w:val="18"/>
                      <w:szCs w:val="18"/>
                    </w:rPr>
                    <w:t>产尘设备</w:t>
                  </w:r>
                </w:p>
              </w:tc>
              <w:tc>
                <w:tcPr>
                  <w:tcW w:w="1253" w:type="dxa"/>
                  <w:vAlign w:val="center"/>
                </w:tcPr>
                <w:p w:rsidR="00CF219D" w:rsidRDefault="00FC36A6">
                  <w:pPr>
                    <w:pStyle w:val="a3"/>
                    <w:ind w:firstLineChars="150" w:firstLine="271"/>
                    <w:rPr>
                      <w:rFonts w:ascii="宋体" w:hAnsi="宋体"/>
                      <w:b/>
                      <w:color w:val="000000"/>
                      <w:sz w:val="18"/>
                      <w:szCs w:val="18"/>
                    </w:rPr>
                  </w:pPr>
                  <w:r>
                    <w:rPr>
                      <w:rFonts w:ascii="宋体" w:hAnsi="宋体" w:hint="eastAsia"/>
                      <w:b/>
                      <w:color w:val="000000"/>
                      <w:sz w:val="18"/>
                      <w:szCs w:val="18"/>
                    </w:rPr>
                    <w:t>台数</w:t>
                  </w:r>
                </w:p>
              </w:tc>
              <w:tc>
                <w:tcPr>
                  <w:tcW w:w="2653" w:type="dxa"/>
                  <w:vAlign w:val="center"/>
                </w:tcPr>
                <w:p w:rsidR="00CF219D" w:rsidRDefault="00FC36A6">
                  <w:pPr>
                    <w:pStyle w:val="a3"/>
                    <w:ind w:firstLine="0"/>
                    <w:jc w:val="center"/>
                    <w:rPr>
                      <w:rFonts w:ascii="宋体" w:hAnsi="宋体"/>
                      <w:b/>
                      <w:color w:val="000000"/>
                      <w:sz w:val="18"/>
                      <w:szCs w:val="18"/>
                    </w:rPr>
                  </w:pPr>
                  <w:r>
                    <w:rPr>
                      <w:rFonts w:ascii="宋体" w:hAnsi="宋体" w:hint="eastAsia"/>
                      <w:b/>
                      <w:color w:val="000000"/>
                      <w:sz w:val="18"/>
                      <w:szCs w:val="18"/>
                    </w:rPr>
                    <w:t>单台设备支管根数及管径</w:t>
                  </w:r>
                </w:p>
              </w:tc>
              <w:tc>
                <w:tcPr>
                  <w:tcW w:w="1431" w:type="dxa"/>
                  <w:vAlign w:val="center"/>
                </w:tcPr>
                <w:p w:rsidR="00CF219D" w:rsidRDefault="00FC36A6">
                  <w:pPr>
                    <w:pStyle w:val="a3"/>
                    <w:ind w:firstLineChars="200" w:firstLine="361"/>
                    <w:rPr>
                      <w:rFonts w:ascii="宋体" w:hAnsi="宋体"/>
                      <w:b/>
                      <w:color w:val="000000"/>
                      <w:sz w:val="18"/>
                      <w:szCs w:val="18"/>
                    </w:rPr>
                  </w:pPr>
                  <w:r>
                    <w:rPr>
                      <w:rFonts w:ascii="宋体" w:hAnsi="宋体" w:hint="eastAsia"/>
                      <w:b/>
                      <w:color w:val="000000"/>
                      <w:sz w:val="18"/>
                      <w:szCs w:val="18"/>
                    </w:rPr>
                    <w:t>风速</w:t>
                  </w:r>
                </w:p>
              </w:tc>
              <w:tc>
                <w:tcPr>
                  <w:tcW w:w="1723" w:type="dxa"/>
                  <w:vAlign w:val="center"/>
                </w:tcPr>
                <w:p w:rsidR="00CF219D" w:rsidRDefault="00FC36A6">
                  <w:pPr>
                    <w:pStyle w:val="a3"/>
                    <w:ind w:firstLineChars="349" w:firstLine="631"/>
                    <w:rPr>
                      <w:rFonts w:ascii="宋体" w:hAnsi="宋体"/>
                      <w:b/>
                      <w:color w:val="000000"/>
                      <w:sz w:val="18"/>
                      <w:szCs w:val="18"/>
                    </w:rPr>
                  </w:pPr>
                  <w:r>
                    <w:rPr>
                      <w:rFonts w:ascii="宋体" w:hAnsi="宋体" w:hint="eastAsia"/>
                      <w:b/>
                      <w:color w:val="000000"/>
                      <w:sz w:val="18"/>
                      <w:szCs w:val="18"/>
                    </w:rPr>
                    <w:t>风量</w:t>
                  </w:r>
                </w:p>
              </w:tc>
            </w:tr>
            <w:tr w:rsidR="00CF219D">
              <w:trPr>
                <w:trHeight w:val="260"/>
              </w:trPr>
              <w:tc>
                <w:tcPr>
                  <w:tcW w:w="2374" w:type="dxa"/>
                  <w:vAlign w:val="center"/>
                </w:tcPr>
                <w:p w:rsidR="00CF219D" w:rsidRDefault="00FC36A6">
                  <w:pPr>
                    <w:pStyle w:val="a3"/>
                    <w:ind w:firstLineChars="350" w:firstLine="630"/>
                    <w:rPr>
                      <w:rFonts w:ascii="宋体" w:hAnsi="宋体"/>
                      <w:color w:val="000000"/>
                      <w:sz w:val="18"/>
                      <w:szCs w:val="18"/>
                    </w:rPr>
                  </w:pPr>
                  <w:r>
                    <w:rPr>
                      <w:rFonts w:ascii="宋体" w:hAnsi="宋体" w:hint="eastAsia"/>
                      <w:color w:val="000000"/>
                      <w:sz w:val="18"/>
                      <w:szCs w:val="18"/>
                    </w:rPr>
                    <w:t>精密推台锯</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4</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restart"/>
                  <w:vAlign w:val="center"/>
                </w:tcPr>
                <w:p w:rsidR="00CF219D" w:rsidRDefault="00FC36A6">
                  <w:pPr>
                    <w:pStyle w:val="a3"/>
                    <w:ind w:firstLine="0"/>
                    <w:jc w:val="center"/>
                    <w:rPr>
                      <w:color w:val="000000"/>
                      <w:sz w:val="18"/>
                      <w:szCs w:val="18"/>
                    </w:rPr>
                  </w:pPr>
                  <w:r>
                    <w:rPr>
                      <w:color w:val="000000"/>
                      <w:sz w:val="18"/>
                      <w:szCs w:val="18"/>
                    </w:rPr>
                    <w:t>25m/s</w:t>
                  </w:r>
                </w:p>
              </w:tc>
              <w:tc>
                <w:tcPr>
                  <w:tcW w:w="1723" w:type="dxa"/>
                  <w:vMerge w:val="restart"/>
                  <w:vAlign w:val="center"/>
                </w:tcPr>
                <w:p w:rsidR="00CF219D" w:rsidRDefault="00FC36A6">
                  <w:pPr>
                    <w:pStyle w:val="a3"/>
                    <w:ind w:firstLine="0"/>
                    <w:jc w:val="center"/>
                    <w:rPr>
                      <w:color w:val="000000"/>
                      <w:sz w:val="18"/>
                      <w:szCs w:val="18"/>
                    </w:rPr>
                  </w:pPr>
                  <w:r>
                    <w:rPr>
                      <w:color w:val="000000"/>
                      <w:sz w:val="18"/>
                      <w:szCs w:val="18"/>
                    </w:rPr>
                    <w:t>100mm</w:t>
                  </w:r>
                </w:p>
                <w:p w:rsidR="00CF219D" w:rsidRDefault="00FC36A6">
                  <w:pPr>
                    <w:pStyle w:val="a3"/>
                    <w:ind w:firstLine="0"/>
                    <w:jc w:val="center"/>
                    <w:rPr>
                      <w:color w:val="000000"/>
                      <w:sz w:val="18"/>
                      <w:szCs w:val="18"/>
                    </w:rPr>
                  </w:pPr>
                  <w:r>
                    <w:rPr>
                      <w:color w:val="000000"/>
                      <w:sz w:val="18"/>
                      <w:szCs w:val="18"/>
                    </w:rPr>
                    <w:t>706.5m</w:t>
                  </w:r>
                  <w:r>
                    <w:rPr>
                      <w:color w:val="000000"/>
                      <w:sz w:val="18"/>
                      <w:szCs w:val="18"/>
                      <w:vertAlign w:val="superscript"/>
                    </w:rPr>
                    <w:t>3</w:t>
                  </w:r>
                  <w:r>
                    <w:rPr>
                      <w:color w:val="000000"/>
                      <w:sz w:val="18"/>
                      <w:szCs w:val="18"/>
                    </w:rPr>
                    <w:t>/h</w:t>
                  </w:r>
                </w:p>
              </w:tc>
            </w:tr>
            <w:tr w:rsidR="00CF219D">
              <w:trPr>
                <w:trHeight w:val="275"/>
              </w:trPr>
              <w:tc>
                <w:tcPr>
                  <w:tcW w:w="2374" w:type="dxa"/>
                  <w:vAlign w:val="center"/>
                </w:tcPr>
                <w:p w:rsidR="00CF219D" w:rsidRDefault="00FC36A6">
                  <w:pPr>
                    <w:pStyle w:val="a3"/>
                    <w:ind w:firstLineChars="350" w:firstLine="630"/>
                    <w:rPr>
                      <w:rFonts w:ascii="宋体" w:hAnsi="宋体"/>
                      <w:color w:val="000000"/>
                      <w:sz w:val="18"/>
                      <w:szCs w:val="18"/>
                    </w:rPr>
                  </w:pPr>
                  <w:r>
                    <w:rPr>
                      <w:rFonts w:ascii="宋体" w:hAnsi="宋体" w:hint="eastAsia"/>
                      <w:color w:val="000000"/>
                      <w:sz w:val="18"/>
                      <w:szCs w:val="18"/>
                    </w:rPr>
                    <w:t>木工带锯床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3</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Chars="450" w:firstLine="810"/>
                    <w:rPr>
                      <w:rFonts w:ascii="宋体" w:hAnsi="宋体"/>
                      <w:color w:val="000000"/>
                      <w:sz w:val="18"/>
                      <w:szCs w:val="18"/>
                    </w:rPr>
                  </w:pPr>
                  <w:r>
                    <w:rPr>
                      <w:rFonts w:ascii="宋体" w:hAnsi="宋体" w:hint="eastAsia"/>
                      <w:color w:val="000000"/>
                      <w:sz w:val="18"/>
                      <w:szCs w:val="18"/>
                    </w:rPr>
                    <w:t>拉锯床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2</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Chars="450" w:firstLine="810"/>
                    <w:rPr>
                      <w:rFonts w:ascii="宋体" w:hAnsi="宋体"/>
                      <w:color w:val="000000"/>
                      <w:sz w:val="18"/>
                      <w:szCs w:val="18"/>
                    </w:rPr>
                  </w:pPr>
                  <w:r>
                    <w:rPr>
                      <w:rFonts w:ascii="宋体" w:hAnsi="宋体" w:hint="eastAsia"/>
                      <w:color w:val="000000"/>
                      <w:sz w:val="18"/>
                      <w:szCs w:val="18"/>
                    </w:rPr>
                    <w:t>五片锯</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木工高速压刨床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restart"/>
                  <w:vAlign w:val="center"/>
                </w:tcPr>
                <w:p w:rsidR="00CF219D" w:rsidRDefault="00FC36A6">
                  <w:pPr>
                    <w:pStyle w:val="a3"/>
                    <w:ind w:firstLine="0"/>
                    <w:jc w:val="center"/>
                    <w:rPr>
                      <w:color w:val="000000"/>
                      <w:sz w:val="18"/>
                      <w:szCs w:val="18"/>
                    </w:rPr>
                  </w:pPr>
                  <w:r>
                    <w:rPr>
                      <w:color w:val="000000"/>
                      <w:sz w:val="18"/>
                      <w:szCs w:val="18"/>
                    </w:rPr>
                    <w:t>1</w:t>
                  </w:r>
                  <w:r>
                    <w:rPr>
                      <w:rFonts w:hint="eastAsia"/>
                      <w:color w:val="000000"/>
                      <w:sz w:val="18"/>
                      <w:szCs w:val="18"/>
                    </w:rPr>
                    <w:t>2</w:t>
                  </w:r>
                  <w:r>
                    <w:rPr>
                      <w:color w:val="000000"/>
                      <w:sz w:val="18"/>
                      <w:szCs w:val="18"/>
                    </w:rPr>
                    <w:t>0mm</w:t>
                  </w:r>
                </w:p>
                <w:p w:rsidR="00CF219D" w:rsidRDefault="00FC36A6">
                  <w:pPr>
                    <w:pStyle w:val="a3"/>
                    <w:ind w:firstLineChars="200" w:firstLine="360"/>
                    <w:rPr>
                      <w:color w:val="000000"/>
                      <w:sz w:val="18"/>
                      <w:szCs w:val="18"/>
                    </w:rPr>
                  </w:pPr>
                  <w:r>
                    <w:rPr>
                      <w:rFonts w:hint="eastAsia"/>
                      <w:color w:val="000000"/>
                      <w:sz w:val="18"/>
                      <w:szCs w:val="18"/>
                    </w:rPr>
                    <w:t>1017.36</w:t>
                  </w:r>
                  <w:r>
                    <w:rPr>
                      <w:color w:val="000000"/>
                      <w:sz w:val="18"/>
                      <w:szCs w:val="18"/>
                    </w:rPr>
                    <w:t>m</w:t>
                  </w:r>
                  <w:r>
                    <w:rPr>
                      <w:color w:val="000000"/>
                      <w:sz w:val="18"/>
                      <w:szCs w:val="18"/>
                      <w:vertAlign w:val="superscript"/>
                    </w:rPr>
                    <w:t>3</w:t>
                  </w:r>
                  <w:r>
                    <w:rPr>
                      <w:color w:val="000000"/>
                      <w:sz w:val="18"/>
                      <w:szCs w:val="18"/>
                    </w:rPr>
                    <w:t>/h</w:t>
                  </w: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木工平刨床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w:t>
                  </w:r>
                  <w:r>
                    <w:rPr>
                      <w:rFonts w:hint="eastAsia"/>
                      <w:color w:val="000000"/>
                      <w:sz w:val="18"/>
                      <w:szCs w:val="18"/>
                    </w:rPr>
                    <w:t>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60"/>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立式单轴木工铣床</w:t>
                  </w:r>
                </w:p>
              </w:tc>
              <w:tc>
                <w:tcPr>
                  <w:tcW w:w="1253" w:type="dxa"/>
                  <w:vAlign w:val="center"/>
                </w:tcPr>
                <w:p w:rsidR="00CF219D" w:rsidRDefault="00FC36A6">
                  <w:pPr>
                    <w:pStyle w:val="a3"/>
                    <w:ind w:firstLineChars="250" w:firstLine="450"/>
                    <w:rPr>
                      <w:color w:val="000000"/>
                      <w:sz w:val="18"/>
                      <w:szCs w:val="18"/>
                    </w:rPr>
                  </w:pPr>
                  <w:r>
                    <w:rPr>
                      <w:color w:val="000000"/>
                      <w:sz w:val="18"/>
                      <w:szCs w:val="18"/>
                    </w:rPr>
                    <w:t>2</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双面铣床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w:t>
                  </w:r>
                  <w:r>
                    <w:rPr>
                      <w:rFonts w:hint="eastAsia"/>
                      <w:color w:val="000000"/>
                      <w:sz w:val="18"/>
                      <w:szCs w:val="18"/>
                    </w:rPr>
                    <w:t>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木工镂铣机</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2</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restart"/>
                  <w:vAlign w:val="center"/>
                </w:tcPr>
                <w:p w:rsidR="00CF219D" w:rsidRDefault="00FC36A6">
                  <w:pPr>
                    <w:pStyle w:val="a3"/>
                    <w:ind w:firstLine="0"/>
                    <w:jc w:val="center"/>
                    <w:rPr>
                      <w:color w:val="000000"/>
                      <w:sz w:val="18"/>
                      <w:szCs w:val="18"/>
                    </w:rPr>
                  </w:pPr>
                  <w:r>
                    <w:rPr>
                      <w:color w:val="000000"/>
                      <w:sz w:val="18"/>
                      <w:szCs w:val="18"/>
                    </w:rPr>
                    <w:t>1</w:t>
                  </w:r>
                  <w:r>
                    <w:rPr>
                      <w:rFonts w:hint="eastAsia"/>
                      <w:color w:val="000000"/>
                      <w:sz w:val="18"/>
                      <w:szCs w:val="18"/>
                    </w:rPr>
                    <w:t>5</w:t>
                  </w:r>
                  <w:r>
                    <w:rPr>
                      <w:color w:val="000000"/>
                      <w:sz w:val="18"/>
                      <w:szCs w:val="18"/>
                    </w:rPr>
                    <w:t>0mm</w:t>
                  </w:r>
                </w:p>
                <w:p w:rsidR="00CF219D" w:rsidRDefault="00FC36A6">
                  <w:pPr>
                    <w:pStyle w:val="a3"/>
                    <w:ind w:firstLineChars="200" w:firstLine="360"/>
                    <w:rPr>
                      <w:color w:val="000000"/>
                      <w:sz w:val="18"/>
                      <w:szCs w:val="18"/>
                    </w:rPr>
                  </w:pPr>
                  <w:r>
                    <w:rPr>
                      <w:rFonts w:hint="eastAsia"/>
                      <w:color w:val="000000"/>
                      <w:sz w:val="18"/>
                      <w:szCs w:val="18"/>
                    </w:rPr>
                    <w:t>1589.6</w:t>
                  </w:r>
                  <w:r>
                    <w:rPr>
                      <w:color w:val="000000"/>
                      <w:sz w:val="18"/>
                      <w:szCs w:val="18"/>
                    </w:rPr>
                    <w:t>m</w:t>
                  </w:r>
                  <w:r>
                    <w:rPr>
                      <w:color w:val="000000"/>
                      <w:sz w:val="18"/>
                      <w:szCs w:val="18"/>
                      <w:vertAlign w:val="superscript"/>
                    </w:rPr>
                    <w:t>3</w:t>
                  </w:r>
                  <w:r>
                    <w:rPr>
                      <w:color w:val="000000"/>
                      <w:sz w:val="18"/>
                      <w:szCs w:val="18"/>
                    </w:rPr>
                    <w:t>/h</w:t>
                  </w: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吊镂铣床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梳齿榫开榫机</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木工三排钻</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w:t>
                  </w:r>
                  <w:r>
                    <w:rPr>
                      <w:rFonts w:hint="eastAsia"/>
                      <w:color w:val="000000"/>
                      <w:sz w:val="18"/>
                      <w:szCs w:val="18"/>
                    </w:rPr>
                    <w:t>3</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ind w:firstLineChars="200" w:firstLine="360"/>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台式钻床</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2</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w:t>
                  </w:r>
                  <w:r>
                    <w:rPr>
                      <w:rFonts w:hint="eastAsia"/>
                      <w:color w:val="000000"/>
                      <w:sz w:val="18"/>
                      <w:szCs w:val="18"/>
                    </w:rPr>
                    <w:t>1</w:t>
                  </w:r>
                </w:p>
              </w:tc>
              <w:tc>
                <w:tcPr>
                  <w:tcW w:w="1431" w:type="dxa"/>
                  <w:vMerge/>
                  <w:vAlign w:val="center"/>
                </w:tcPr>
                <w:p w:rsidR="00CF219D" w:rsidRDefault="00CF219D">
                  <w:pPr>
                    <w:pStyle w:val="a3"/>
                    <w:ind w:firstLine="0"/>
                    <w:jc w:val="center"/>
                    <w:rPr>
                      <w:color w:val="000000"/>
                      <w:sz w:val="18"/>
                      <w:szCs w:val="18"/>
                    </w:rPr>
                  </w:pPr>
                </w:p>
              </w:tc>
              <w:tc>
                <w:tcPr>
                  <w:tcW w:w="1723" w:type="dxa"/>
                  <w:vMerge w:val="restart"/>
                  <w:vAlign w:val="center"/>
                </w:tcPr>
                <w:p w:rsidR="00CF219D" w:rsidRDefault="00FC36A6">
                  <w:pPr>
                    <w:pStyle w:val="a3"/>
                    <w:ind w:firstLine="0"/>
                    <w:jc w:val="center"/>
                    <w:rPr>
                      <w:color w:val="000000"/>
                      <w:sz w:val="18"/>
                      <w:szCs w:val="18"/>
                    </w:rPr>
                  </w:pPr>
                  <w:r>
                    <w:rPr>
                      <w:rFonts w:hint="eastAsia"/>
                      <w:color w:val="000000"/>
                      <w:sz w:val="18"/>
                      <w:szCs w:val="18"/>
                    </w:rPr>
                    <w:t>180mm</w:t>
                  </w:r>
                </w:p>
                <w:p w:rsidR="00CF219D" w:rsidRDefault="00FC36A6">
                  <w:pPr>
                    <w:pStyle w:val="a3"/>
                    <w:ind w:firstLineChars="150" w:firstLine="270"/>
                    <w:rPr>
                      <w:color w:val="000000"/>
                      <w:sz w:val="18"/>
                      <w:szCs w:val="18"/>
                    </w:rPr>
                  </w:pPr>
                  <w:r>
                    <w:rPr>
                      <w:rFonts w:hint="eastAsia"/>
                      <w:color w:val="000000"/>
                      <w:sz w:val="18"/>
                      <w:szCs w:val="18"/>
                    </w:rPr>
                    <w:t>2289.06</w:t>
                  </w:r>
                  <w:r>
                    <w:rPr>
                      <w:color w:val="000000"/>
                      <w:sz w:val="18"/>
                      <w:szCs w:val="18"/>
                    </w:rPr>
                    <w:t>m</w:t>
                  </w:r>
                  <w:r>
                    <w:rPr>
                      <w:color w:val="000000"/>
                      <w:sz w:val="18"/>
                      <w:szCs w:val="18"/>
                      <w:vertAlign w:val="superscript"/>
                    </w:rPr>
                    <w:t>3</w:t>
                  </w:r>
                  <w:r>
                    <w:rPr>
                      <w:color w:val="000000"/>
                      <w:sz w:val="18"/>
                      <w:szCs w:val="18"/>
                    </w:rPr>
                    <w:t>/h</w:t>
                  </w: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宽带砂光机</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150" w:firstLine="270"/>
                    <w:rPr>
                      <w:color w:val="000000"/>
                      <w:sz w:val="18"/>
                      <w:szCs w:val="18"/>
                    </w:rPr>
                  </w:pPr>
                  <w:r>
                    <w:rPr>
                      <w:color w:val="000000"/>
                      <w:sz w:val="18"/>
                      <w:szCs w:val="18"/>
                    </w:rPr>
                    <w:t>1</w:t>
                  </w:r>
                  <w:r>
                    <w:rPr>
                      <w:rFonts w:hint="eastAsia"/>
                      <w:color w:val="000000"/>
                      <w:sz w:val="18"/>
                      <w:szCs w:val="18"/>
                    </w:rPr>
                    <w:t>2</w:t>
                  </w:r>
                  <w:r>
                    <w:rPr>
                      <w:color w:val="000000"/>
                      <w:sz w:val="18"/>
                      <w:szCs w:val="18"/>
                    </w:rPr>
                    <w:t>0mm×1</w:t>
                  </w:r>
                  <w:r>
                    <w:rPr>
                      <w:color w:val="000000"/>
                      <w:sz w:val="18"/>
                      <w:szCs w:val="18"/>
                    </w:rPr>
                    <w:t>，</w:t>
                  </w:r>
                  <w:r>
                    <w:rPr>
                      <w:color w:val="000000"/>
                      <w:sz w:val="18"/>
                      <w:szCs w:val="18"/>
                    </w:rPr>
                    <w:t>1</w:t>
                  </w:r>
                  <w:r>
                    <w:rPr>
                      <w:rFonts w:hint="eastAsia"/>
                      <w:color w:val="000000"/>
                      <w:sz w:val="18"/>
                      <w:szCs w:val="18"/>
                    </w:rPr>
                    <w:t>5</w:t>
                  </w:r>
                  <w:r>
                    <w:rPr>
                      <w:color w:val="000000"/>
                      <w:sz w:val="18"/>
                      <w:szCs w:val="18"/>
                    </w:rPr>
                    <w:t>0mm×2</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立式砂光机</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1</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100mm×</w:t>
                  </w:r>
                  <w:r>
                    <w:rPr>
                      <w:rFonts w:hint="eastAsia"/>
                      <w:color w:val="000000"/>
                      <w:sz w:val="18"/>
                      <w:szCs w:val="18"/>
                    </w:rPr>
                    <w:t>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rPr>
                      <w:color w:val="000000"/>
                      <w:sz w:val="18"/>
                      <w:szCs w:val="18"/>
                    </w:rPr>
                  </w:pPr>
                </w:p>
              </w:tc>
            </w:tr>
            <w:tr w:rsidR="00CF219D">
              <w:trPr>
                <w:trHeight w:val="275"/>
              </w:trPr>
              <w:tc>
                <w:tcPr>
                  <w:tcW w:w="2374" w:type="dxa"/>
                  <w:vAlign w:val="center"/>
                </w:tcPr>
                <w:p w:rsidR="00CF219D" w:rsidRDefault="00FC36A6">
                  <w:pPr>
                    <w:pStyle w:val="a3"/>
                    <w:ind w:firstLine="0"/>
                    <w:jc w:val="center"/>
                    <w:rPr>
                      <w:rFonts w:ascii="宋体" w:hAnsi="宋体"/>
                      <w:color w:val="000000"/>
                      <w:sz w:val="18"/>
                      <w:szCs w:val="18"/>
                    </w:rPr>
                  </w:pPr>
                  <w:r>
                    <w:rPr>
                      <w:rFonts w:ascii="宋体" w:hAnsi="宋体" w:hint="eastAsia"/>
                      <w:color w:val="000000"/>
                      <w:sz w:val="18"/>
                      <w:szCs w:val="18"/>
                    </w:rPr>
                    <w:t>干式打磨柜</w:t>
                  </w:r>
                </w:p>
              </w:tc>
              <w:tc>
                <w:tcPr>
                  <w:tcW w:w="1253" w:type="dxa"/>
                  <w:vAlign w:val="center"/>
                </w:tcPr>
                <w:p w:rsidR="00CF219D" w:rsidRDefault="00FC36A6">
                  <w:pPr>
                    <w:pStyle w:val="a3"/>
                    <w:ind w:firstLineChars="250" w:firstLine="450"/>
                    <w:rPr>
                      <w:color w:val="000000"/>
                      <w:sz w:val="18"/>
                      <w:szCs w:val="18"/>
                    </w:rPr>
                  </w:pPr>
                  <w:r>
                    <w:rPr>
                      <w:rFonts w:hint="eastAsia"/>
                      <w:color w:val="000000"/>
                      <w:sz w:val="18"/>
                      <w:szCs w:val="18"/>
                    </w:rPr>
                    <w:t>3</w:t>
                  </w:r>
                </w:p>
              </w:tc>
              <w:tc>
                <w:tcPr>
                  <w:tcW w:w="2653" w:type="dxa"/>
                  <w:vAlign w:val="center"/>
                </w:tcPr>
                <w:p w:rsidR="00CF219D" w:rsidRDefault="00FC36A6">
                  <w:pPr>
                    <w:pStyle w:val="a3"/>
                    <w:ind w:firstLineChars="450" w:firstLine="810"/>
                    <w:rPr>
                      <w:color w:val="000000"/>
                      <w:sz w:val="18"/>
                      <w:szCs w:val="18"/>
                    </w:rPr>
                  </w:pPr>
                  <w:r>
                    <w:rPr>
                      <w:color w:val="000000"/>
                      <w:sz w:val="18"/>
                      <w:szCs w:val="18"/>
                    </w:rPr>
                    <w:t>1</w:t>
                  </w:r>
                  <w:r>
                    <w:rPr>
                      <w:rFonts w:hint="eastAsia"/>
                      <w:color w:val="000000"/>
                      <w:sz w:val="18"/>
                      <w:szCs w:val="18"/>
                    </w:rPr>
                    <w:t>8</w:t>
                  </w:r>
                  <w:r>
                    <w:rPr>
                      <w:color w:val="000000"/>
                      <w:sz w:val="18"/>
                      <w:szCs w:val="18"/>
                    </w:rPr>
                    <w:t>0mm×</w:t>
                  </w:r>
                  <w:r>
                    <w:rPr>
                      <w:rFonts w:hint="eastAsia"/>
                      <w:color w:val="000000"/>
                      <w:sz w:val="18"/>
                      <w:szCs w:val="18"/>
                    </w:rPr>
                    <w:t>1</w:t>
                  </w:r>
                </w:p>
              </w:tc>
              <w:tc>
                <w:tcPr>
                  <w:tcW w:w="1431" w:type="dxa"/>
                  <w:vMerge/>
                  <w:vAlign w:val="center"/>
                </w:tcPr>
                <w:p w:rsidR="00CF219D" w:rsidRDefault="00CF219D">
                  <w:pPr>
                    <w:pStyle w:val="a3"/>
                    <w:ind w:firstLine="0"/>
                    <w:jc w:val="center"/>
                    <w:rPr>
                      <w:color w:val="000000"/>
                      <w:sz w:val="18"/>
                      <w:szCs w:val="18"/>
                    </w:rPr>
                  </w:pPr>
                </w:p>
              </w:tc>
              <w:tc>
                <w:tcPr>
                  <w:tcW w:w="1723" w:type="dxa"/>
                  <w:vMerge/>
                  <w:vAlign w:val="center"/>
                </w:tcPr>
                <w:p w:rsidR="00CF219D" w:rsidRDefault="00CF219D">
                  <w:pPr>
                    <w:pStyle w:val="a3"/>
                    <w:rPr>
                      <w:color w:val="000000"/>
                      <w:sz w:val="18"/>
                      <w:szCs w:val="18"/>
                    </w:rPr>
                  </w:pPr>
                </w:p>
              </w:tc>
            </w:tr>
            <w:tr w:rsidR="00CF219D">
              <w:trPr>
                <w:trHeight w:val="275"/>
              </w:trPr>
              <w:tc>
                <w:tcPr>
                  <w:tcW w:w="2374" w:type="dxa"/>
                  <w:vAlign w:val="center"/>
                </w:tcPr>
                <w:p w:rsidR="00CF219D" w:rsidRDefault="00FC36A6">
                  <w:pPr>
                    <w:pStyle w:val="a3"/>
                    <w:ind w:firstLineChars="450" w:firstLine="810"/>
                    <w:rPr>
                      <w:color w:val="000000"/>
                      <w:sz w:val="18"/>
                      <w:szCs w:val="18"/>
                    </w:rPr>
                  </w:pPr>
                  <w:r>
                    <w:rPr>
                      <w:rFonts w:ascii="宋体" w:hAnsi="宋体" w:hint="eastAsia"/>
                      <w:color w:val="000000"/>
                      <w:sz w:val="18"/>
                      <w:szCs w:val="18"/>
                    </w:rPr>
                    <w:t>汇总</w:t>
                  </w:r>
                </w:p>
              </w:tc>
              <w:tc>
                <w:tcPr>
                  <w:tcW w:w="3906" w:type="dxa"/>
                  <w:gridSpan w:val="2"/>
                  <w:vAlign w:val="center"/>
                </w:tcPr>
                <w:p w:rsidR="00CF219D" w:rsidRDefault="00FC36A6">
                  <w:pPr>
                    <w:pStyle w:val="a3"/>
                    <w:ind w:firstLine="0"/>
                    <w:jc w:val="center"/>
                    <w:rPr>
                      <w:color w:val="000000"/>
                      <w:sz w:val="18"/>
                      <w:szCs w:val="18"/>
                    </w:rPr>
                  </w:pPr>
                  <w:r>
                    <w:rPr>
                      <w:color w:val="000000"/>
                      <w:sz w:val="18"/>
                      <w:szCs w:val="18"/>
                    </w:rPr>
                    <w:t>100mm×</w:t>
                  </w:r>
                  <w:r>
                    <w:rPr>
                      <w:rFonts w:hint="eastAsia"/>
                      <w:color w:val="000000"/>
                      <w:sz w:val="18"/>
                      <w:szCs w:val="18"/>
                    </w:rPr>
                    <w:t>25</w:t>
                  </w:r>
                  <w:r>
                    <w:rPr>
                      <w:color w:val="000000"/>
                      <w:sz w:val="18"/>
                      <w:szCs w:val="18"/>
                    </w:rPr>
                    <w:t>、</w:t>
                  </w:r>
                  <w:r>
                    <w:rPr>
                      <w:color w:val="000000"/>
                      <w:sz w:val="18"/>
                      <w:szCs w:val="18"/>
                    </w:rPr>
                    <w:t>1</w:t>
                  </w:r>
                  <w:r>
                    <w:rPr>
                      <w:rFonts w:hint="eastAsia"/>
                      <w:color w:val="000000"/>
                      <w:sz w:val="18"/>
                      <w:szCs w:val="18"/>
                    </w:rPr>
                    <w:t>2</w:t>
                  </w:r>
                  <w:r>
                    <w:rPr>
                      <w:color w:val="000000"/>
                      <w:sz w:val="18"/>
                      <w:szCs w:val="18"/>
                    </w:rPr>
                    <w:t>0mm×</w:t>
                  </w:r>
                  <w:r>
                    <w:rPr>
                      <w:rFonts w:hint="eastAsia"/>
                      <w:color w:val="000000"/>
                      <w:sz w:val="18"/>
                      <w:szCs w:val="18"/>
                    </w:rPr>
                    <w:t>1</w:t>
                  </w:r>
                  <w:r>
                    <w:rPr>
                      <w:color w:val="000000"/>
                      <w:sz w:val="18"/>
                      <w:szCs w:val="18"/>
                    </w:rPr>
                    <w:t>、</w:t>
                  </w:r>
                  <w:r>
                    <w:rPr>
                      <w:color w:val="000000"/>
                      <w:sz w:val="18"/>
                      <w:szCs w:val="18"/>
                    </w:rPr>
                    <w:t>1</w:t>
                  </w:r>
                  <w:r>
                    <w:rPr>
                      <w:rFonts w:hint="eastAsia"/>
                      <w:color w:val="000000"/>
                      <w:sz w:val="18"/>
                      <w:szCs w:val="18"/>
                    </w:rPr>
                    <w:t>5</w:t>
                  </w:r>
                  <w:r>
                    <w:rPr>
                      <w:color w:val="000000"/>
                      <w:sz w:val="18"/>
                      <w:szCs w:val="18"/>
                    </w:rPr>
                    <w:t>0mm×</w:t>
                  </w:r>
                  <w:r>
                    <w:rPr>
                      <w:rFonts w:hint="eastAsia"/>
                      <w:color w:val="000000"/>
                      <w:sz w:val="18"/>
                      <w:szCs w:val="18"/>
                    </w:rPr>
                    <w:t>2</w:t>
                  </w:r>
                  <w:r>
                    <w:rPr>
                      <w:color w:val="000000"/>
                      <w:sz w:val="18"/>
                      <w:szCs w:val="18"/>
                    </w:rPr>
                    <w:t>、</w:t>
                  </w:r>
                  <w:r>
                    <w:rPr>
                      <w:color w:val="000000"/>
                      <w:sz w:val="18"/>
                      <w:szCs w:val="18"/>
                    </w:rPr>
                    <w:t>1</w:t>
                  </w:r>
                  <w:r>
                    <w:rPr>
                      <w:rFonts w:hint="eastAsia"/>
                      <w:color w:val="000000"/>
                      <w:sz w:val="18"/>
                      <w:szCs w:val="18"/>
                    </w:rPr>
                    <w:t>8</w:t>
                  </w:r>
                  <w:r>
                    <w:rPr>
                      <w:color w:val="000000"/>
                      <w:sz w:val="18"/>
                      <w:szCs w:val="18"/>
                    </w:rPr>
                    <w:t>0mm×</w:t>
                  </w:r>
                  <w:r>
                    <w:rPr>
                      <w:rFonts w:hint="eastAsia"/>
                      <w:color w:val="000000"/>
                      <w:sz w:val="18"/>
                      <w:szCs w:val="18"/>
                    </w:rPr>
                    <w:t>3</w:t>
                  </w:r>
                </w:p>
              </w:tc>
              <w:tc>
                <w:tcPr>
                  <w:tcW w:w="1431" w:type="dxa"/>
                  <w:vAlign w:val="center"/>
                </w:tcPr>
                <w:p w:rsidR="00CF219D" w:rsidRDefault="00FC36A6">
                  <w:pPr>
                    <w:pStyle w:val="a3"/>
                    <w:ind w:firstLine="0"/>
                    <w:jc w:val="center"/>
                    <w:rPr>
                      <w:color w:val="000000"/>
                      <w:sz w:val="18"/>
                      <w:szCs w:val="18"/>
                    </w:rPr>
                  </w:pPr>
                  <w:r>
                    <w:rPr>
                      <w:rFonts w:hint="eastAsia"/>
                      <w:color w:val="000000"/>
                      <w:sz w:val="18"/>
                      <w:szCs w:val="18"/>
                    </w:rPr>
                    <w:t>--</w:t>
                  </w:r>
                </w:p>
              </w:tc>
              <w:tc>
                <w:tcPr>
                  <w:tcW w:w="1723" w:type="dxa"/>
                  <w:vAlign w:val="center"/>
                </w:tcPr>
                <w:p w:rsidR="00CF219D" w:rsidRDefault="00FC36A6">
                  <w:pPr>
                    <w:pStyle w:val="a3"/>
                    <w:ind w:firstLine="0"/>
                    <w:jc w:val="center"/>
                    <w:rPr>
                      <w:color w:val="000000"/>
                      <w:sz w:val="18"/>
                      <w:szCs w:val="18"/>
                    </w:rPr>
                  </w:pPr>
                  <w:r>
                    <w:rPr>
                      <w:rFonts w:hint="eastAsia"/>
                      <w:color w:val="000000"/>
                      <w:sz w:val="18"/>
                      <w:szCs w:val="18"/>
                    </w:rPr>
                    <w:t>28726.24</w:t>
                  </w:r>
                  <w:r>
                    <w:rPr>
                      <w:color w:val="000000"/>
                      <w:sz w:val="18"/>
                      <w:szCs w:val="18"/>
                    </w:rPr>
                    <w:t>m</w:t>
                  </w:r>
                  <w:r>
                    <w:rPr>
                      <w:color w:val="000000"/>
                      <w:sz w:val="18"/>
                      <w:szCs w:val="18"/>
                      <w:vertAlign w:val="superscript"/>
                    </w:rPr>
                    <w:t>3</w:t>
                  </w:r>
                  <w:r>
                    <w:rPr>
                      <w:color w:val="000000"/>
                      <w:sz w:val="18"/>
                      <w:szCs w:val="18"/>
                    </w:rPr>
                    <w:t>/h</w:t>
                  </w:r>
                </w:p>
              </w:tc>
            </w:tr>
            <w:tr w:rsidR="00CF219D">
              <w:trPr>
                <w:trHeight w:val="290"/>
              </w:trPr>
              <w:tc>
                <w:tcPr>
                  <w:tcW w:w="2374" w:type="dxa"/>
                  <w:vAlign w:val="center"/>
                </w:tcPr>
                <w:p w:rsidR="00CF219D" w:rsidRDefault="00FC36A6">
                  <w:pPr>
                    <w:pStyle w:val="a3"/>
                    <w:ind w:firstLineChars="50" w:firstLine="90"/>
                    <w:jc w:val="center"/>
                    <w:rPr>
                      <w:rFonts w:ascii="宋体" w:hAnsi="宋体"/>
                      <w:color w:val="000000"/>
                      <w:sz w:val="18"/>
                      <w:szCs w:val="18"/>
                    </w:rPr>
                  </w:pPr>
                  <w:r>
                    <w:rPr>
                      <w:rFonts w:ascii="宋体" w:hAnsi="宋体" w:hint="eastAsia"/>
                      <w:color w:val="000000"/>
                      <w:sz w:val="18"/>
                      <w:szCs w:val="18"/>
                    </w:rPr>
                    <w:t>车间尾气总管</w:t>
                  </w:r>
                </w:p>
              </w:tc>
              <w:tc>
                <w:tcPr>
                  <w:tcW w:w="1253" w:type="dxa"/>
                  <w:vAlign w:val="center"/>
                </w:tcPr>
                <w:p w:rsidR="00CF219D" w:rsidRDefault="00FC36A6">
                  <w:pPr>
                    <w:pStyle w:val="a3"/>
                    <w:ind w:firstLineChars="250" w:firstLine="450"/>
                    <w:rPr>
                      <w:color w:val="000000"/>
                      <w:sz w:val="18"/>
                      <w:szCs w:val="18"/>
                    </w:rPr>
                  </w:pPr>
                  <w:r>
                    <w:rPr>
                      <w:color w:val="000000"/>
                      <w:sz w:val="18"/>
                      <w:szCs w:val="18"/>
                    </w:rPr>
                    <w:t>1</w:t>
                  </w:r>
                </w:p>
              </w:tc>
              <w:tc>
                <w:tcPr>
                  <w:tcW w:w="2653" w:type="dxa"/>
                  <w:vAlign w:val="center"/>
                </w:tcPr>
                <w:p w:rsidR="00CF219D" w:rsidRDefault="00FC36A6">
                  <w:pPr>
                    <w:pStyle w:val="a3"/>
                    <w:ind w:firstLineChars="500" w:firstLine="900"/>
                    <w:rPr>
                      <w:color w:val="000000"/>
                      <w:sz w:val="18"/>
                      <w:szCs w:val="18"/>
                    </w:rPr>
                  </w:pPr>
                  <w:r>
                    <w:rPr>
                      <w:rFonts w:hint="eastAsia"/>
                      <w:color w:val="000000"/>
                      <w:sz w:val="18"/>
                      <w:szCs w:val="18"/>
                    </w:rPr>
                    <w:t>600</w:t>
                  </w:r>
                  <w:r>
                    <w:rPr>
                      <w:color w:val="000000"/>
                      <w:sz w:val="18"/>
                      <w:szCs w:val="18"/>
                    </w:rPr>
                    <w:t>mm</w:t>
                  </w:r>
                </w:p>
              </w:tc>
              <w:tc>
                <w:tcPr>
                  <w:tcW w:w="1431" w:type="dxa"/>
                  <w:vAlign w:val="center"/>
                </w:tcPr>
                <w:p w:rsidR="00CF219D" w:rsidRDefault="00FC36A6">
                  <w:pPr>
                    <w:pStyle w:val="a3"/>
                    <w:ind w:firstLine="0"/>
                    <w:jc w:val="center"/>
                    <w:rPr>
                      <w:color w:val="000000"/>
                      <w:sz w:val="18"/>
                      <w:szCs w:val="18"/>
                    </w:rPr>
                  </w:pPr>
                  <w:r>
                    <w:rPr>
                      <w:rFonts w:hint="eastAsia"/>
                      <w:color w:val="000000"/>
                      <w:sz w:val="18"/>
                      <w:szCs w:val="18"/>
                    </w:rPr>
                    <w:t xml:space="preserve"> 29.5</w:t>
                  </w:r>
                  <w:r>
                    <w:rPr>
                      <w:color w:val="000000"/>
                      <w:sz w:val="18"/>
                      <w:szCs w:val="18"/>
                    </w:rPr>
                    <w:t>m/s</w:t>
                  </w:r>
                </w:p>
              </w:tc>
              <w:tc>
                <w:tcPr>
                  <w:tcW w:w="1723" w:type="dxa"/>
                  <w:vAlign w:val="center"/>
                </w:tcPr>
                <w:p w:rsidR="00CF219D" w:rsidRDefault="00FC36A6">
                  <w:pPr>
                    <w:pStyle w:val="a3"/>
                    <w:ind w:firstLine="0"/>
                    <w:jc w:val="center"/>
                    <w:rPr>
                      <w:color w:val="000000"/>
                      <w:sz w:val="18"/>
                      <w:szCs w:val="18"/>
                    </w:rPr>
                  </w:pPr>
                  <w:r>
                    <w:rPr>
                      <w:rFonts w:hint="eastAsia"/>
                      <w:color w:val="000000"/>
                      <w:sz w:val="18"/>
                      <w:szCs w:val="18"/>
                    </w:rPr>
                    <w:t>30</w:t>
                  </w:r>
                  <w:r>
                    <w:rPr>
                      <w:color w:val="000000"/>
                      <w:sz w:val="18"/>
                      <w:szCs w:val="18"/>
                    </w:rPr>
                    <w:t>000m</w:t>
                  </w:r>
                  <w:r>
                    <w:rPr>
                      <w:color w:val="000000"/>
                      <w:sz w:val="18"/>
                      <w:szCs w:val="18"/>
                      <w:vertAlign w:val="superscript"/>
                    </w:rPr>
                    <w:t>3</w:t>
                  </w:r>
                  <w:r>
                    <w:rPr>
                      <w:color w:val="000000"/>
                      <w:sz w:val="18"/>
                      <w:szCs w:val="18"/>
                    </w:rPr>
                    <w:t>/h</w:t>
                  </w:r>
                </w:p>
              </w:tc>
            </w:tr>
          </w:tbl>
          <w:p w:rsidR="00CF219D" w:rsidRDefault="00FC36A6" w:rsidP="00273B6D">
            <w:pPr>
              <w:spacing w:beforeLines="50" w:line="360" w:lineRule="auto"/>
              <w:ind w:firstLineChars="200" w:firstLine="420"/>
              <w:rPr>
                <w:rFonts w:ascii="宋体" w:hAnsi="宋体"/>
                <w:bCs/>
                <w:szCs w:val="21"/>
              </w:rPr>
            </w:pPr>
            <w:r>
              <w:rPr>
                <w:rFonts w:ascii="宋体" w:hAnsi="宋体" w:hint="eastAsia"/>
                <w:szCs w:val="21"/>
              </w:rPr>
              <w:t>本项目中央除尘装置</w:t>
            </w:r>
            <w:r>
              <w:rPr>
                <w:rFonts w:ascii="宋体" w:hAnsi="宋体" w:hint="eastAsia"/>
                <w:bCs/>
                <w:szCs w:val="21"/>
              </w:rPr>
              <w:t>抽尘支管共</w:t>
            </w:r>
            <w:r>
              <w:rPr>
                <w:rFonts w:hint="eastAsia"/>
                <w:bCs/>
                <w:szCs w:val="21"/>
              </w:rPr>
              <w:t>31</w:t>
            </w:r>
            <w:r>
              <w:rPr>
                <w:rFonts w:ascii="宋体" w:hAnsi="宋体" w:hint="eastAsia"/>
                <w:bCs/>
                <w:szCs w:val="21"/>
              </w:rPr>
              <w:t>根，其中直径为</w:t>
            </w:r>
            <w:r>
              <w:rPr>
                <w:bCs/>
                <w:szCs w:val="21"/>
              </w:rPr>
              <w:t>1</w:t>
            </w:r>
            <w:r>
              <w:rPr>
                <w:rFonts w:hint="eastAsia"/>
                <w:bCs/>
                <w:szCs w:val="21"/>
              </w:rPr>
              <w:t>0</w:t>
            </w:r>
            <w:r>
              <w:rPr>
                <w:bCs/>
                <w:szCs w:val="21"/>
              </w:rPr>
              <w:t>0mm</w:t>
            </w:r>
            <w:r>
              <w:rPr>
                <w:rFonts w:hint="eastAsia"/>
                <w:bCs/>
                <w:szCs w:val="21"/>
              </w:rPr>
              <w:t>的</w:t>
            </w:r>
            <w:r>
              <w:rPr>
                <w:rFonts w:hint="eastAsia"/>
                <w:bCs/>
                <w:szCs w:val="21"/>
              </w:rPr>
              <w:t>25</w:t>
            </w:r>
            <w:r>
              <w:rPr>
                <w:rFonts w:ascii="宋体" w:hAnsi="宋体" w:hint="eastAsia"/>
                <w:bCs/>
                <w:szCs w:val="21"/>
              </w:rPr>
              <w:t>根、</w:t>
            </w:r>
            <w:r>
              <w:rPr>
                <w:bCs/>
                <w:szCs w:val="21"/>
              </w:rPr>
              <w:t>1</w:t>
            </w:r>
            <w:r>
              <w:rPr>
                <w:rFonts w:hint="eastAsia"/>
                <w:bCs/>
                <w:szCs w:val="21"/>
              </w:rPr>
              <w:t>2</w:t>
            </w:r>
            <w:r>
              <w:rPr>
                <w:bCs/>
                <w:szCs w:val="21"/>
              </w:rPr>
              <w:t>0mm</w:t>
            </w:r>
            <w:r>
              <w:rPr>
                <w:rFonts w:hint="eastAsia"/>
                <w:bCs/>
                <w:szCs w:val="21"/>
              </w:rPr>
              <w:t>的</w:t>
            </w:r>
            <w:r>
              <w:rPr>
                <w:rFonts w:hint="eastAsia"/>
                <w:bCs/>
                <w:szCs w:val="21"/>
              </w:rPr>
              <w:t>1</w:t>
            </w:r>
            <w:r>
              <w:rPr>
                <w:rFonts w:ascii="宋体" w:hAnsi="宋体" w:hint="eastAsia"/>
                <w:bCs/>
                <w:szCs w:val="21"/>
              </w:rPr>
              <w:t>根、</w:t>
            </w:r>
            <w:r>
              <w:rPr>
                <w:bCs/>
                <w:szCs w:val="21"/>
              </w:rPr>
              <w:t>1</w:t>
            </w:r>
            <w:r>
              <w:rPr>
                <w:rFonts w:hint="eastAsia"/>
                <w:bCs/>
                <w:szCs w:val="21"/>
              </w:rPr>
              <w:t>5</w:t>
            </w:r>
            <w:r>
              <w:rPr>
                <w:bCs/>
                <w:szCs w:val="21"/>
              </w:rPr>
              <w:t>0mm</w:t>
            </w:r>
            <w:r>
              <w:rPr>
                <w:rFonts w:hint="eastAsia"/>
                <w:bCs/>
                <w:szCs w:val="21"/>
              </w:rPr>
              <w:t>的</w:t>
            </w:r>
            <w:r>
              <w:rPr>
                <w:rFonts w:hint="eastAsia"/>
                <w:bCs/>
                <w:szCs w:val="21"/>
              </w:rPr>
              <w:t>2</w:t>
            </w:r>
            <w:r>
              <w:rPr>
                <w:rFonts w:ascii="宋体" w:hAnsi="宋体" w:hint="eastAsia"/>
                <w:bCs/>
                <w:szCs w:val="21"/>
              </w:rPr>
              <w:t>根、</w:t>
            </w:r>
            <w:r>
              <w:rPr>
                <w:bCs/>
                <w:szCs w:val="21"/>
              </w:rPr>
              <w:t>1</w:t>
            </w:r>
            <w:r>
              <w:rPr>
                <w:rFonts w:hint="eastAsia"/>
                <w:bCs/>
                <w:szCs w:val="21"/>
              </w:rPr>
              <w:t>8</w:t>
            </w:r>
            <w:r>
              <w:rPr>
                <w:bCs/>
                <w:szCs w:val="21"/>
              </w:rPr>
              <w:t>0mm</w:t>
            </w:r>
            <w:r>
              <w:rPr>
                <w:rFonts w:hint="eastAsia"/>
                <w:bCs/>
                <w:szCs w:val="21"/>
              </w:rPr>
              <w:t>的</w:t>
            </w:r>
            <w:r>
              <w:rPr>
                <w:rFonts w:hint="eastAsia"/>
                <w:bCs/>
                <w:szCs w:val="21"/>
              </w:rPr>
              <w:t>3</w:t>
            </w:r>
            <w:r>
              <w:rPr>
                <w:rFonts w:ascii="宋体" w:hAnsi="宋体" w:hint="eastAsia"/>
                <w:bCs/>
                <w:szCs w:val="21"/>
              </w:rPr>
              <w:t>根，设计风速均为</w:t>
            </w:r>
            <w:r>
              <w:rPr>
                <w:bCs/>
                <w:szCs w:val="21"/>
              </w:rPr>
              <w:t>25m/s</w:t>
            </w:r>
            <w:r>
              <w:rPr>
                <w:rFonts w:ascii="宋体" w:hAnsi="宋体" w:hint="eastAsia"/>
                <w:bCs/>
                <w:szCs w:val="21"/>
              </w:rPr>
              <w:t>，确保能够有效吸收木粉尘。车间尾气总管直径为</w:t>
            </w:r>
            <w:r>
              <w:rPr>
                <w:rFonts w:hint="eastAsia"/>
                <w:bCs/>
                <w:szCs w:val="21"/>
              </w:rPr>
              <w:t>60</w:t>
            </w:r>
            <w:r>
              <w:rPr>
                <w:bCs/>
                <w:szCs w:val="21"/>
              </w:rPr>
              <w:t>0mm</w:t>
            </w:r>
            <w:r>
              <w:rPr>
                <w:rFonts w:ascii="宋体" w:hAnsi="宋体" w:hint="eastAsia"/>
                <w:bCs/>
                <w:szCs w:val="21"/>
              </w:rPr>
              <w:t>，设计风速</w:t>
            </w:r>
            <w:r>
              <w:rPr>
                <w:rFonts w:hint="eastAsia"/>
                <w:bCs/>
                <w:szCs w:val="21"/>
              </w:rPr>
              <w:t>29.5</w:t>
            </w:r>
            <w:r>
              <w:rPr>
                <w:bCs/>
                <w:szCs w:val="21"/>
              </w:rPr>
              <w:t>m/s</w:t>
            </w:r>
            <w:r>
              <w:rPr>
                <w:rFonts w:ascii="宋体" w:hAnsi="宋体" w:hint="eastAsia"/>
                <w:bCs/>
                <w:szCs w:val="21"/>
              </w:rPr>
              <w:t>，可保证木粉尘不停留沉降。根据各集尘管路规格和风速，计算的风机风量为</w:t>
            </w:r>
            <w:r>
              <w:rPr>
                <w:rFonts w:hint="eastAsia"/>
                <w:bCs/>
                <w:szCs w:val="21"/>
              </w:rPr>
              <w:t>28726.24</w:t>
            </w:r>
            <w:r>
              <w:rPr>
                <w:bCs/>
                <w:szCs w:val="21"/>
              </w:rPr>
              <w:t>m</w:t>
            </w:r>
            <w:r>
              <w:rPr>
                <w:bCs/>
                <w:szCs w:val="21"/>
                <w:vertAlign w:val="superscript"/>
              </w:rPr>
              <w:t>3</w:t>
            </w:r>
            <w:r>
              <w:rPr>
                <w:bCs/>
                <w:szCs w:val="21"/>
              </w:rPr>
              <w:t>/h</w:t>
            </w:r>
            <w:r>
              <w:rPr>
                <w:rFonts w:ascii="宋体" w:hAnsi="宋体" w:hint="eastAsia"/>
                <w:bCs/>
                <w:szCs w:val="21"/>
              </w:rPr>
              <w:t>，考虑风量损耗，设计的风机风量为</w:t>
            </w:r>
            <w:r>
              <w:rPr>
                <w:rFonts w:hint="eastAsia"/>
                <w:bCs/>
                <w:szCs w:val="21"/>
              </w:rPr>
              <w:t>30</w:t>
            </w:r>
            <w:r>
              <w:rPr>
                <w:bCs/>
                <w:szCs w:val="21"/>
              </w:rPr>
              <w:t>000m</w:t>
            </w:r>
            <w:r>
              <w:rPr>
                <w:bCs/>
                <w:szCs w:val="21"/>
                <w:vertAlign w:val="superscript"/>
              </w:rPr>
              <w:t>3</w:t>
            </w:r>
            <w:r>
              <w:rPr>
                <w:bCs/>
                <w:szCs w:val="21"/>
              </w:rPr>
              <w:t>/h</w:t>
            </w:r>
            <w:r>
              <w:rPr>
                <w:rFonts w:ascii="宋体" w:hAnsi="宋体" w:hint="eastAsia"/>
                <w:bCs/>
                <w:szCs w:val="21"/>
              </w:rPr>
              <w:t>，风量设置合理。</w:t>
            </w:r>
            <w:r>
              <w:rPr>
                <w:rFonts w:ascii="宋体" w:hAnsi="宋体" w:hint="eastAsia"/>
                <w:szCs w:val="21"/>
              </w:rPr>
              <w:t>本项目中央除尘装置主风管</w:t>
            </w:r>
            <w:r>
              <w:rPr>
                <w:rFonts w:hint="eastAsia"/>
                <w:szCs w:val="21"/>
              </w:rPr>
              <w:t>1</w:t>
            </w:r>
            <w:r>
              <w:rPr>
                <w:rFonts w:ascii="宋体" w:hAnsi="宋体" w:hint="eastAsia"/>
                <w:szCs w:val="21"/>
              </w:rPr>
              <w:t>根</w:t>
            </w:r>
            <w:r>
              <w:rPr>
                <w:rFonts w:hint="eastAsia"/>
                <w:szCs w:val="21"/>
              </w:rPr>
              <w:t>，</w:t>
            </w:r>
            <w:r>
              <w:rPr>
                <w:rFonts w:ascii="宋体" w:hAnsi="宋体" w:hint="eastAsia"/>
                <w:szCs w:val="21"/>
              </w:rPr>
              <w:t>尺寸为</w:t>
            </w:r>
            <w:r>
              <w:rPr>
                <w:szCs w:val="21"/>
              </w:rPr>
              <w:t>Φ</w:t>
            </w:r>
            <w:r>
              <w:rPr>
                <w:rFonts w:hint="eastAsia"/>
                <w:szCs w:val="21"/>
              </w:rPr>
              <w:t>600mm</w:t>
            </w:r>
            <w:r>
              <w:rPr>
                <w:rFonts w:hint="eastAsia"/>
                <w:szCs w:val="21"/>
              </w:rPr>
              <w:t>、</w:t>
            </w:r>
            <w:r>
              <w:rPr>
                <w:rFonts w:ascii="宋体" w:hAnsi="宋体" w:hint="eastAsia"/>
                <w:szCs w:val="21"/>
              </w:rPr>
              <w:t>壁厚</w:t>
            </w:r>
            <w:r>
              <w:rPr>
                <w:rFonts w:hint="eastAsia"/>
                <w:szCs w:val="21"/>
              </w:rPr>
              <w:t>2.0mm</w:t>
            </w:r>
            <w:r>
              <w:rPr>
                <w:rFonts w:hint="eastAsia"/>
                <w:szCs w:val="21"/>
              </w:rPr>
              <w:t>、</w:t>
            </w:r>
            <w:r>
              <w:rPr>
                <w:rFonts w:ascii="宋体" w:hAnsi="宋体" w:hint="eastAsia"/>
                <w:szCs w:val="21"/>
              </w:rPr>
              <w:t>型式：圆管、焊接材质</w:t>
            </w:r>
            <w:r>
              <w:rPr>
                <w:rFonts w:hint="eastAsia"/>
                <w:szCs w:val="21"/>
              </w:rPr>
              <w:t>：</w:t>
            </w:r>
            <w:r>
              <w:rPr>
                <w:rFonts w:hint="eastAsia"/>
                <w:szCs w:val="21"/>
              </w:rPr>
              <w:t>Q235B</w:t>
            </w:r>
            <w:r>
              <w:rPr>
                <w:rFonts w:hint="eastAsia"/>
                <w:szCs w:val="21"/>
              </w:rPr>
              <w:t>、</w:t>
            </w:r>
            <w:r>
              <w:rPr>
                <w:rFonts w:ascii="宋体" w:hAnsi="宋体" w:hint="eastAsia"/>
                <w:szCs w:val="21"/>
              </w:rPr>
              <w:t>被动式隔爆阀</w:t>
            </w:r>
            <w:r>
              <w:rPr>
                <w:rFonts w:hint="eastAsia"/>
                <w:szCs w:val="21"/>
              </w:rPr>
              <w:t>：</w:t>
            </w:r>
            <w:r>
              <w:rPr>
                <w:szCs w:val="21"/>
              </w:rPr>
              <w:t>Φ</w:t>
            </w:r>
            <w:r>
              <w:rPr>
                <w:rFonts w:hint="eastAsia"/>
                <w:szCs w:val="21"/>
              </w:rPr>
              <w:t>600mm</w:t>
            </w:r>
            <w:r>
              <w:rPr>
                <w:rFonts w:hint="eastAsia"/>
                <w:szCs w:val="21"/>
              </w:rPr>
              <w:t>、</w:t>
            </w:r>
            <w:r>
              <w:rPr>
                <w:rFonts w:ascii="宋体" w:hAnsi="宋体" w:hint="eastAsia"/>
                <w:szCs w:val="21"/>
              </w:rPr>
              <w:t>壁厚</w:t>
            </w:r>
            <w:r>
              <w:rPr>
                <w:rFonts w:hint="eastAsia"/>
                <w:szCs w:val="21"/>
              </w:rPr>
              <w:t>2.0mm</w:t>
            </w:r>
            <w:r>
              <w:rPr>
                <w:rFonts w:hint="eastAsia"/>
                <w:szCs w:val="21"/>
              </w:rPr>
              <w:t>，</w:t>
            </w:r>
            <w:r>
              <w:rPr>
                <w:rFonts w:ascii="宋体" w:hAnsi="宋体" w:hint="eastAsia"/>
                <w:szCs w:val="21"/>
              </w:rPr>
              <w:t>主管道配置</w:t>
            </w:r>
            <w:r>
              <w:rPr>
                <w:rFonts w:hint="eastAsia"/>
                <w:szCs w:val="21"/>
              </w:rPr>
              <w:t>：</w:t>
            </w:r>
            <w:r>
              <w:rPr>
                <w:rFonts w:ascii="宋体" w:hAnsi="宋体" w:hint="eastAsia"/>
                <w:szCs w:val="21"/>
              </w:rPr>
              <w:t>火花探测器、喷淋熄火、隔爆阀、清灰口、泄爆口等</w:t>
            </w:r>
            <w:r>
              <w:rPr>
                <w:rFonts w:hint="eastAsia"/>
                <w:szCs w:val="21"/>
              </w:rPr>
              <w:t>。</w:t>
            </w:r>
          </w:p>
          <w:p w:rsidR="00CF219D" w:rsidRDefault="00FC36A6">
            <w:pPr>
              <w:adjustRightInd w:val="0"/>
              <w:snapToGrid w:val="0"/>
              <w:spacing w:line="360" w:lineRule="auto"/>
              <w:ind w:firstLineChars="200" w:firstLine="420"/>
              <w:rPr>
                <w:rFonts w:ascii="宋体" w:hAnsi="宋体"/>
                <w:szCs w:val="21"/>
              </w:rPr>
            </w:pPr>
            <w:r>
              <w:rPr>
                <w:rFonts w:ascii="宋体" w:hAnsi="宋体" w:hint="eastAsia"/>
                <w:szCs w:val="21"/>
              </w:rPr>
              <w:t>管道进入除尘器风管连接方式为焊接不漏气，强度大于除尘器本体，除尘器进风管不直通建筑物内</w:t>
            </w:r>
            <w:r>
              <w:rPr>
                <w:rFonts w:ascii="宋体" w:hAnsi="宋体" w:hint="eastAsia"/>
                <w:szCs w:val="21"/>
              </w:rPr>
              <w:lastRenderedPageBreak/>
              <w:t>部，进风管设置在与进入建筑物内部的外墙保持</w:t>
            </w:r>
            <w:r>
              <w:rPr>
                <w:szCs w:val="21"/>
              </w:rPr>
              <w:t>90°</w:t>
            </w:r>
            <w:r>
              <w:rPr>
                <w:rFonts w:ascii="宋体" w:hAnsi="宋体" w:hint="eastAsia"/>
                <w:szCs w:val="21"/>
              </w:rPr>
              <w:t>夹角的除尘器侧面，设置在与建筑物的外墙面夹角呈</w:t>
            </w:r>
            <w:r>
              <w:rPr>
                <w:szCs w:val="21"/>
              </w:rPr>
              <w:t>180°</w:t>
            </w:r>
            <w:r>
              <w:rPr>
                <w:rFonts w:ascii="宋体" w:hAnsi="宋体" w:hint="eastAsia"/>
                <w:szCs w:val="21"/>
              </w:rPr>
              <w:t>的除尘器的正面位置。在除尘器进风管弯管处设置泄爆装置，泄爆口不朝向厂房建筑物内部、设备、人员方向，木材加工系统的除尘器进风管，设计风速按照风管内的粉尘浓度不大于爆炸下限的</w:t>
            </w:r>
            <w:r>
              <w:rPr>
                <w:szCs w:val="21"/>
              </w:rPr>
              <w:t>50%</w:t>
            </w:r>
            <w:r>
              <w:rPr>
                <w:rFonts w:ascii="宋体" w:hAnsi="宋体" w:hint="eastAsia"/>
                <w:szCs w:val="21"/>
              </w:rPr>
              <w:t>（</w:t>
            </w:r>
            <w:r>
              <w:rPr>
                <w:szCs w:val="21"/>
              </w:rPr>
              <w:t>20g/m</w:t>
            </w:r>
            <w:r>
              <w:rPr>
                <w:szCs w:val="21"/>
                <w:vertAlign w:val="superscript"/>
              </w:rPr>
              <w:t>3</w:t>
            </w:r>
            <w:r>
              <w:rPr>
                <w:rFonts w:ascii="宋体" w:hAnsi="宋体" w:hint="eastAsia"/>
                <w:szCs w:val="21"/>
              </w:rPr>
              <w:t>）计算，且不小于</w:t>
            </w:r>
            <w:r>
              <w:rPr>
                <w:szCs w:val="21"/>
              </w:rPr>
              <w:t>20m/s</w:t>
            </w:r>
            <w:r>
              <w:rPr>
                <w:rFonts w:ascii="宋体" w:hAnsi="宋体" w:hint="eastAsia"/>
                <w:szCs w:val="21"/>
              </w:rPr>
              <w:t>。在水平风管每间隔</w:t>
            </w:r>
            <w:r>
              <w:rPr>
                <w:szCs w:val="21"/>
              </w:rPr>
              <w:t>6m</w:t>
            </w:r>
            <w:r>
              <w:rPr>
                <w:rFonts w:ascii="宋体" w:hAnsi="宋体" w:hint="eastAsia"/>
                <w:szCs w:val="21"/>
              </w:rPr>
              <w:t>处，以及风管弯管夹角大于</w:t>
            </w:r>
            <w:r>
              <w:rPr>
                <w:szCs w:val="21"/>
              </w:rPr>
              <w:t>45°</w:t>
            </w:r>
            <w:r>
              <w:rPr>
                <w:rFonts w:ascii="宋体" w:hAnsi="宋体" w:hint="eastAsia"/>
                <w:szCs w:val="21"/>
              </w:rPr>
              <w:t>的部位设置清灰口，风管非清理状态时清灰口应封闭，其设计强度大于风管的设计强度。工位吸尘罩或吸尘柜连接除尘器进风主管的支风管长度小于</w:t>
            </w:r>
            <w:r>
              <w:rPr>
                <w:szCs w:val="21"/>
              </w:rPr>
              <w:t>3m</w:t>
            </w:r>
            <w:r>
              <w:rPr>
                <w:rFonts w:ascii="宋体" w:hAnsi="宋体" w:hint="eastAsia"/>
                <w:szCs w:val="21"/>
              </w:rPr>
              <w:t>可采用软管连接。</w:t>
            </w:r>
          </w:p>
          <w:p w:rsidR="00CF219D" w:rsidRDefault="00FC36A6">
            <w:pPr>
              <w:adjustRightInd w:val="0"/>
              <w:snapToGrid w:val="0"/>
              <w:spacing w:line="360" w:lineRule="auto"/>
              <w:ind w:firstLineChars="200" w:firstLine="422"/>
              <w:rPr>
                <w:color w:val="000000"/>
                <w:szCs w:val="21"/>
              </w:rPr>
            </w:pPr>
            <w:r>
              <w:rPr>
                <w:rFonts w:ascii="宋体" w:hAnsi="宋体" w:hint="eastAsia"/>
                <w:b/>
                <w:szCs w:val="21"/>
              </w:rPr>
              <w:t>脉冲布袋除尘装置技术可行性分析：</w:t>
            </w:r>
            <w:r>
              <w:rPr>
                <w:rFonts w:ascii="宋体" w:hAnsi="宋体"/>
                <w:color w:val="000000"/>
                <w:szCs w:val="21"/>
              </w:rPr>
              <w:t>脉冲</w:t>
            </w:r>
            <w:r>
              <w:rPr>
                <w:rFonts w:ascii="宋体" w:hAnsi="宋体" w:hint="eastAsia"/>
                <w:color w:val="000000"/>
                <w:szCs w:val="21"/>
              </w:rPr>
              <w:t>布袋</w:t>
            </w:r>
            <w:r>
              <w:rPr>
                <w:rFonts w:ascii="宋体" w:hAnsi="宋体"/>
                <w:color w:val="000000"/>
                <w:szCs w:val="21"/>
              </w:rPr>
              <w:t>除尘</w:t>
            </w:r>
            <w:r>
              <w:rPr>
                <w:rFonts w:ascii="宋体" w:hAnsi="宋体" w:hint="eastAsia"/>
                <w:color w:val="000000"/>
                <w:szCs w:val="21"/>
              </w:rPr>
              <w:t>装置</w:t>
            </w:r>
            <w:r>
              <w:rPr>
                <w:rFonts w:ascii="宋体" w:hAnsi="宋体"/>
                <w:color w:val="000000"/>
                <w:szCs w:val="21"/>
              </w:rPr>
              <w:t>是在布袋除尘器的基础上，改进的新型高效脉冲袋式除尘器。为了进一步完善脉冲袋式除尘器，</w:t>
            </w:r>
            <w:r>
              <w:rPr>
                <w:rFonts w:ascii="宋体" w:hAnsi="宋体" w:hint="eastAsia"/>
                <w:color w:val="000000"/>
                <w:szCs w:val="21"/>
              </w:rPr>
              <w:t>改进</w:t>
            </w:r>
            <w:r>
              <w:rPr>
                <w:rFonts w:ascii="宋体" w:hAnsi="宋体"/>
                <w:color w:val="000000"/>
                <w:szCs w:val="21"/>
              </w:rPr>
              <w:t>后的脉冲</w:t>
            </w:r>
            <w:r>
              <w:rPr>
                <w:rFonts w:ascii="宋体" w:hAnsi="宋体" w:hint="eastAsia"/>
                <w:color w:val="000000"/>
                <w:szCs w:val="21"/>
              </w:rPr>
              <w:t>布袋</w:t>
            </w:r>
            <w:r>
              <w:rPr>
                <w:rFonts w:ascii="宋体" w:hAnsi="宋体"/>
                <w:color w:val="000000"/>
                <w:szCs w:val="21"/>
              </w:rPr>
              <w:t>除尘</w:t>
            </w:r>
            <w:r>
              <w:rPr>
                <w:rFonts w:ascii="宋体" w:hAnsi="宋体" w:hint="eastAsia"/>
                <w:color w:val="000000"/>
                <w:szCs w:val="21"/>
              </w:rPr>
              <w:t>装置</w:t>
            </w:r>
            <w:r>
              <w:rPr>
                <w:rFonts w:ascii="宋体" w:hAnsi="宋体"/>
                <w:color w:val="000000"/>
                <w:szCs w:val="21"/>
              </w:rPr>
              <w:t>保留了净化效率高、处理气体能力大、性能稳定、操作方便、滤袋寿命长、维修工作量小等优点。脉冲</w:t>
            </w:r>
            <w:r>
              <w:rPr>
                <w:rFonts w:ascii="宋体" w:hAnsi="宋体" w:hint="eastAsia"/>
                <w:color w:val="000000"/>
                <w:szCs w:val="21"/>
              </w:rPr>
              <w:t>布袋</w:t>
            </w:r>
            <w:r>
              <w:rPr>
                <w:rFonts w:ascii="宋体" w:hAnsi="宋体"/>
                <w:color w:val="000000"/>
                <w:szCs w:val="21"/>
              </w:rPr>
              <w:t>除尘</w:t>
            </w:r>
            <w:r>
              <w:rPr>
                <w:rFonts w:ascii="宋体" w:hAnsi="宋体" w:hint="eastAsia"/>
                <w:color w:val="000000"/>
                <w:szCs w:val="21"/>
              </w:rPr>
              <w:t>装置</w:t>
            </w:r>
            <w:r>
              <w:rPr>
                <w:rFonts w:ascii="宋体" w:hAnsi="宋体"/>
                <w:color w:val="000000"/>
                <w:szCs w:val="21"/>
              </w:rPr>
              <w:t>由灰斗、上箱体、中箱体、下箱体等部分组成，上、中、下箱体为分室结构。工作时含尘气体由进风道进入灰斗，粗尘粒直接落入灰斗底部，细尘粒随气流转折向上进入中、下箱体，粉尘积附在滤袋外表面，过滤后的气体进入上箱体至净气集合管排风道，经排风机排至大气。清灰过程是先切断该室的净气出口风道，使该室的布袋处于无气流通过的状态(分室停风清灰)。然后开启脉冲阀用压缩空气进行脉冲喷吹清灰，切断阀关闭时间足以保证在喷吹后从滤袋上剥离的粉尘沉降至灰斗，避免了粉尘在脱离滤袋表面后又随气流附集到相邻滤袋表面的现象，使滤袋清灰彻底，由可编程序控制仪对排气阀、脉冲阀及卸灰阀等进行全自动控制。根据《当前国家鼓励发展的环保产业设备（产品）目录》（第一批），脉冲</w:t>
            </w:r>
            <w:r>
              <w:rPr>
                <w:rFonts w:ascii="宋体" w:hAnsi="宋体" w:hint="eastAsia"/>
                <w:color w:val="000000"/>
                <w:szCs w:val="21"/>
              </w:rPr>
              <w:t>布袋</w:t>
            </w:r>
            <w:r>
              <w:rPr>
                <w:rFonts w:ascii="宋体" w:hAnsi="宋体"/>
                <w:color w:val="000000"/>
                <w:szCs w:val="21"/>
              </w:rPr>
              <w:t>除尘</w:t>
            </w:r>
            <w:r>
              <w:rPr>
                <w:rFonts w:ascii="宋体" w:hAnsi="宋体" w:hint="eastAsia"/>
                <w:color w:val="000000"/>
                <w:szCs w:val="21"/>
              </w:rPr>
              <w:t>装置</w:t>
            </w:r>
            <w:r>
              <w:rPr>
                <w:rFonts w:ascii="宋体" w:hAnsi="宋体"/>
                <w:color w:val="000000"/>
                <w:szCs w:val="21"/>
              </w:rPr>
              <w:t>的除尘效率通常可以达到</w:t>
            </w:r>
            <w:r>
              <w:rPr>
                <w:color w:val="000000"/>
                <w:szCs w:val="21"/>
              </w:rPr>
              <w:t>95%</w:t>
            </w:r>
            <w:r>
              <w:rPr>
                <w:rFonts w:ascii="宋体" w:hAnsi="宋体"/>
                <w:color w:val="000000"/>
                <w:szCs w:val="21"/>
              </w:rPr>
              <w:t>以上。而且项目排放的工业粉尘为常温排放，不会对设备的正常运行造成损害</w:t>
            </w:r>
            <w:r>
              <w:rPr>
                <w:color w:val="000000"/>
                <w:szCs w:val="21"/>
              </w:rPr>
              <w:t>。</w:t>
            </w:r>
          </w:p>
          <w:p w:rsidR="00CF219D" w:rsidRDefault="00FC36A6">
            <w:pPr>
              <w:adjustRightInd w:val="0"/>
              <w:snapToGrid w:val="0"/>
              <w:spacing w:line="360" w:lineRule="auto"/>
              <w:ind w:firstLineChars="950" w:firstLine="1995"/>
              <w:rPr>
                <w:color w:val="000000"/>
                <w:szCs w:val="21"/>
              </w:rPr>
            </w:pPr>
            <w:r>
              <w:rPr>
                <w:noProof/>
                <w:color w:val="000000"/>
              </w:rPr>
              <w:drawing>
                <wp:inline distT="0" distB="0" distL="0" distR="0">
                  <wp:extent cx="3609975" cy="3077210"/>
                  <wp:effectExtent l="1905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14"/>
                          <a:srcRect/>
                          <a:stretch>
                            <a:fillRect/>
                          </a:stretch>
                        </pic:blipFill>
                        <pic:spPr>
                          <a:xfrm>
                            <a:off x="0" y="0"/>
                            <a:ext cx="3609975" cy="3077210"/>
                          </a:xfrm>
                          <a:prstGeom prst="rect">
                            <a:avLst/>
                          </a:prstGeom>
                          <a:noFill/>
                          <a:ln w="9525">
                            <a:noFill/>
                            <a:miter lim="800000"/>
                            <a:headEnd/>
                            <a:tailEnd/>
                          </a:ln>
                        </pic:spPr>
                      </pic:pic>
                    </a:graphicData>
                  </a:graphic>
                </wp:inline>
              </w:drawing>
            </w:r>
          </w:p>
          <w:p w:rsidR="00CF219D" w:rsidRDefault="00FC36A6" w:rsidP="00273B6D">
            <w:pPr>
              <w:adjustRightInd w:val="0"/>
              <w:snapToGrid w:val="0"/>
              <w:spacing w:beforeLines="50" w:line="360" w:lineRule="auto"/>
              <w:jc w:val="center"/>
              <w:rPr>
                <w:b/>
                <w:bCs/>
                <w:szCs w:val="21"/>
              </w:rPr>
            </w:pPr>
            <w:r>
              <w:rPr>
                <w:rFonts w:ascii="宋体" w:hAnsi="宋体"/>
                <w:b/>
                <w:bCs/>
                <w:szCs w:val="21"/>
              </w:rPr>
              <w:t>图</w:t>
            </w:r>
            <w:r>
              <w:rPr>
                <w:rFonts w:hint="eastAsia"/>
                <w:b/>
                <w:bCs/>
                <w:szCs w:val="21"/>
              </w:rPr>
              <w:t>4-2</w:t>
            </w:r>
            <w:r>
              <w:rPr>
                <w:rFonts w:ascii="宋体" w:hAnsi="宋体" w:hint="eastAsia"/>
                <w:b/>
                <w:bCs/>
                <w:szCs w:val="21"/>
              </w:rPr>
              <w:t>脉冲布袋除尘装置结构示意图</w:t>
            </w:r>
          </w:p>
          <w:p w:rsidR="0069478E" w:rsidRDefault="00FC36A6" w:rsidP="00273B6D">
            <w:pPr>
              <w:spacing w:beforeLines="50" w:line="360" w:lineRule="auto"/>
              <w:ind w:firstLineChars="200" w:firstLine="420"/>
              <w:rPr>
                <w:color w:val="FF0000"/>
                <w:szCs w:val="21"/>
              </w:rPr>
            </w:pPr>
            <w:r>
              <w:rPr>
                <w:rFonts w:ascii="宋体" w:hAnsi="宋体" w:hint="eastAsia"/>
                <w:szCs w:val="21"/>
              </w:rPr>
              <w:lastRenderedPageBreak/>
              <w:t>布袋除尘装置具体参数见表</w:t>
            </w:r>
            <w:r>
              <w:rPr>
                <w:rFonts w:hint="eastAsia"/>
                <w:szCs w:val="21"/>
              </w:rPr>
              <w:t>4-9</w:t>
            </w:r>
            <w:r>
              <w:rPr>
                <w:rFonts w:hint="eastAsia"/>
                <w:szCs w:val="21"/>
              </w:rPr>
              <w:t>：</w:t>
            </w:r>
          </w:p>
          <w:p w:rsidR="00CF219D" w:rsidRDefault="00FC36A6">
            <w:pPr>
              <w:spacing w:line="360" w:lineRule="auto"/>
              <w:jc w:val="center"/>
              <w:rPr>
                <w:b/>
                <w:bCs/>
                <w:color w:val="000000"/>
                <w:kern w:val="28"/>
                <w:szCs w:val="21"/>
              </w:rPr>
            </w:pPr>
            <w:r>
              <w:rPr>
                <w:rFonts w:ascii="宋体" w:hAnsi="宋体" w:hint="eastAsia"/>
                <w:b/>
                <w:bCs/>
                <w:color w:val="000000"/>
                <w:kern w:val="28"/>
                <w:szCs w:val="21"/>
              </w:rPr>
              <w:t>表</w:t>
            </w:r>
            <w:r>
              <w:rPr>
                <w:rFonts w:hint="eastAsia"/>
                <w:b/>
                <w:bCs/>
                <w:color w:val="000000"/>
                <w:kern w:val="28"/>
                <w:szCs w:val="21"/>
              </w:rPr>
              <w:t>4-9</w:t>
            </w:r>
            <w:r>
              <w:rPr>
                <w:rFonts w:ascii="宋体" w:hAnsi="宋体" w:hint="eastAsia"/>
                <w:b/>
                <w:bCs/>
                <w:color w:val="000000"/>
                <w:kern w:val="28"/>
                <w:szCs w:val="21"/>
              </w:rPr>
              <w:t>布袋除尘装置技术参数表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770"/>
              <w:gridCol w:w="3075"/>
              <w:gridCol w:w="4589"/>
            </w:tblGrid>
            <w:tr w:rsidR="00CF219D">
              <w:trPr>
                <w:trHeight w:val="287"/>
                <w:jc w:val="center"/>
              </w:trPr>
              <w:tc>
                <w:tcPr>
                  <w:tcW w:w="938" w:type="pct"/>
                  <w:vAlign w:val="center"/>
                </w:tcPr>
                <w:p w:rsidR="00CF219D" w:rsidRDefault="00FC36A6">
                  <w:pPr>
                    <w:jc w:val="center"/>
                    <w:rPr>
                      <w:rFonts w:ascii="宋体" w:hAnsi="宋体" w:cs="宋体"/>
                      <w:b/>
                      <w:bCs/>
                      <w:color w:val="000000"/>
                      <w:sz w:val="18"/>
                      <w:szCs w:val="18"/>
                    </w:rPr>
                  </w:pPr>
                  <w:r>
                    <w:rPr>
                      <w:rFonts w:ascii="宋体" w:hAnsi="宋体" w:cs="宋体" w:hint="eastAsia"/>
                      <w:b/>
                      <w:bCs/>
                      <w:color w:val="000000"/>
                      <w:sz w:val="18"/>
                      <w:szCs w:val="18"/>
                    </w:rPr>
                    <w:t>序号</w:t>
                  </w:r>
                </w:p>
              </w:tc>
              <w:tc>
                <w:tcPr>
                  <w:tcW w:w="1630" w:type="pct"/>
                  <w:vAlign w:val="center"/>
                </w:tcPr>
                <w:p w:rsidR="00CF219D" w:rsidRDefault="00FC36A6">
                  <w:pPr>
                    <w:jc w:val="center"/>
                    <w:rPr>
                      <w:rFonts w:ascii="宋体" w:hAnsi="宋体" w:cs="宋体"/>
                      <w:b/>
                      <w:bCs/>
                      <w:color w:val="000000"/>
                      <w:sz w:val="18"/>
                      <w:szCs w:val="18"/>
                    </w:rPr>
                  </w:pPr>
                  <w:r>
                    <w:rPr>
                      <w:rFonts w:ascii="宋体" w:hAnsi="宋体" w:cs="宋体" w:hint="eastAsia"/>
                      <w:b/>
                      <w:bCs/>
                      <w:color w:val="000000"/>
                      <w:sz w:val="18"/>
                      <w:szCs w:val="18"/>
                    </w:rPr>
                    <w:t>参数名称</w:t>
                  </w:r>
                </w:p>
              </w:tc>
              <w:tc>
                <w:tcPr>
                  <w:tcW w:w="2432" w:type="pct"/>
                  <w:vAlign w:val="center"/>
                </w:tcPr>
                <w:p w:rsidR="00CF219D" w:rsidRDefault="00FC36A6">
                  <w:pPr>
                    <w:jc w:val="center"/>
                    <w:rPr>
                      <w:rFonts w:ascii="宋体" w:hAnsi="宋体" w:cs="宋体"/>
                      <w:b/>
                      <w:bCs/>
                      <w:color w:val="000000"/>
                      <w:sz w:val="18"/>
                      <w:szCs w:val="18"/>
                    </w:rPr>
                  </w:pPr>
                  <w:r>
                    <w:rPr>
                      <w:rFonts w:ascii="宋体" w:hAnsi="宋体" w:cs="宋体" w:hint="eastAsia"/>
                      <w:b/>
                      <w:bCs/>
                      <w:color w:val="000000"/>
                      <w:sz w:val="18"/>
                      <w:szCs w:val="18"/>
                    </w:rPr>
                    <w:t>参数值</w:t>
                  </w:r>
                </w:p>
              </w:tc>
            </w:tr>
            <w:tr w:rsidR="00CF219D">
              <w:trPr>
                <w:trHeight w:val="250"/>
                <w:jc w:val="center"/>
              </w:trPr>
              <w:tc>
                <w:tcPr>
                  <w:tcW w:w="938" w:type="pct"/>
                  <w:vAlign w:val="center"/>
                </w:tcPr>
                <w:p w:rsidR="00CF219D" w:rsidRDefault="00FC36A6">
                  <w:pPr>
                    <w:jc w:val="center"/>
                    <w:rPr>
                      <w:color w:val="000000"/>
                      <w:sz w:val="18"/>
                      <w:szCs w:val="18"/>
                    </w:rPr>
                  </w:pPr>
                  <w:r>
                    <w:rPr>
                      <w:color w:val="000000"/>
                      <w:sz w:val="18"/>
                      <w:szCs w:val="18"/>
                    </w:rPr>
                    <w:t>1</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设计风量</w:t>
                  </w:r>
                </w:p>
              </w:tc>
              <w:tc>
                <w:tcPr>
                  <w:tcW w:w="2432" w:type="pct"/>
                  <w:vAlign w:val="center"/>
                </w:tcPr>
                <w:p w:rsidR="00CF219D" w:rsidRDefault="00FC36A6">
                  <w:pPr>
                    <w:jc w:val="center"/>
                    <w:rPr>
                      <w:color w:val="000000"/>
                      <w:sz w:val="18"/>
                      <w:szCs w:val="18"/>
                    </w:rPr>
                  </w:pPr>
                  <w:r>
                    <w:rPr>
                      <w:rFonts w:hint="eastAsia"/>
                      <w:color w:val="000000"/>
                      <w:sz w:val="18"/>
                      <w:szCs w:val="18"/>
                    </w:rPr>
                    <w:t>30000</w:t>
                  </w:r>
                  <w:r>
                    <w:rPr>
                      <w:color w:val="000000"/>
                      <w:sz w:val="18"/>
                      <w:szCs w:val="18"/>
                    </w:rPr>
                    <w:t>m</w:t>
                  </w:r>
                  <w:r>
                    <w:rPr>
                      <w:color w:val="000000"/>
                      <w:sz w:val="18"/>
                      <w:szCs w:val="18"/>
                      <w:vertAlign w:val="superscript"/>
                    </w:rPr>
                    <w:t>3</w:t>
                  </w:r>
                  <w:r>
                    <w:rPr>
                      <w:color w:val="000000"/>
                      <w:sz w:val="18"/>
                      <w:szCs w:val="18"/>
                    </w:rPr>
                    <w:t>/h</w:t>
                  </w:r>
                </w:p>
              </w:tc>
            </w:tr>
            <w:tr w:rsidR="00CF219D">
              <w:trPr>
                <w:trHeight w:val="250"/>
                <w:jc w:val="center"/>
              </w:trPr>
              <w:tc>
                <w:tcPr>
                  <w:tcW w:w="938" w:type="pct"/>
                  <w:vAlign w:val="center"/>
                </w:tcPr>
                <w:p w:rsidR="00CF219D" w:rsidRDefault="00FC36A6">
                  <w:pPr>
                    <w:jc w:val="center"/>
                    <w:rPr>
                      <w:color w:val="000000"/>
                      <w:sz w:val="18"/>
                      <w:szCs w:val="18"/>
                    </w:rPr>
                  </w:pPr>
                  <w:r>
                    <w:rPr>
                      <w:color w:val="000000"/>
                      <w:sz w:val="18"/>
                      <w:szCs w:val="18"/>
                    </w:rPr>
                    <w:t>2</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滤袋个数</w:t>
                  </w:r>
                </w:p>
              </w:tc>
              <w:tc>
                <w:tcPr>
                  <w:tcW w:w="2432" w:type="pct"/>
                  <w:vAlign w:val="center"/>
                </w:tcPr>
                <w:p w:rsidR="00CF219D" w:rsidRDefault="00FC36A6">
                  <w:pPr>
                    <w:jc w:val="center"/>
                    <w:rPr>
                      <w:color w:val="000000"/>
                      <w:sz w:val="18"/>
                      <w:szCs w:val="18"/>
                    </w:rPr>
                  </w:pPr>
                  <w:r>
                    <w:rPr>
                      <w:rFonts w:hint="eastAsia"/>
                      <w:color w:val="000000"/>
                      <w:sz w:val="18"/>
                      <w:szCs w:val="18"/>
                    </w:rPr>
                    <w:t>460</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3</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滤袋规格</w:t>
                  </w:r>
                </w:p>
              </w:tc>
              <w:tc>
                <w:tcPr>
                  <w:tcW w:w="2432" w:type="pct"/>
                  <w:vAlign w:val="center"/>
                </w:tcPr>
                <w:p w:rsidR="00CF219D" w:rsidRDefault="00FC36A6">
                  <w:pPr>
                    <w:jc w:val="center"/>
                    <w:rPr>
                      <w:color w:val="000000"/>
                      <w:sz w:val="18"/>
                      <w:szCs w:val="18"/>
                    </w:rPr>
                  </w:pPr>
                  <w:r>
                    <w:rPr>
                      <w:sz w:val="18"/>
                      <w:szCs w:val="18"/>
                    </w:rPr>
                    <w:t>Φ1</w:t>
                  </w:r>
                  <w:r>
                    <w:rPr>
                      <w:rFonts w:hint="eastAsia"/>
                      <w:sz w:val="18"/>
                      <w:szCs w:val="18"/>
                    </w:rPr>
                    <w:t>38</w:t>
                  </w:r>
                  <w:r>
                    <w:rPr>
                      <w:sz w:val="18"/>
                      <w:szCs w:val="18"/>
                    </w:rPr>
                    <w:t>×</w:t>
                  </w:r>
                  <w:r>
                    <w:rPr>
                      <w:rFonts w:hint="eastAsia"/>
                      <w:sz w:val="18"/>
                      <w:szCs w:val="18"/>
                    </w:rPr>
                    <w:t>25</w:t>
                  </w:r>
                  <w:r>
                    <w:rPr>
                      <w:sz w:val="18"/>
                      <w:szCs w:val="18"/>
                    </w:rPr>
                    <w:t>00</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4</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过滤面积</w:t>
                  </w:r>
                </w:p>
              </w:tc>
              <w:tc>
                <w:tcPr>
                  <w:tcW w:w="2432" w:type="pct"/>
                  <w:vAlign w:val="center"/>
                </w:tcPr>
                <w:p w:rsidR="00CF219D" w:rsidRDefault="00FC36A6">
                  <w:pPr>
                    <w:jc w:val="center"/>
                    <w:rPr>
                      <w:sz w:val="18"/>
                      <w:szCs w:val="18"/>
                    </w:rPr>
                  </w:pPr>
                  <w:r>
                    <w:rPr>
                      <w:rFonts w:hint="eastAsia"/>
                      <w:sz w:val="18"/>
                      <w:szCs w:val="18"/>
                    </w:rPr>
                    <w:t>460m</w:t>
                  </w:r>
                  <w:r>
                    <w:rPr>
                      <w:rFonts w:hint="eastAsia"/>
                      <w:sz w:val="18"/>
                      <w:szCs w:val="18"/>
                      <w:vertAlign w:val="superscript"/>
                    </w:rPr>
                    <w:t>2</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5</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过滤风速</w:t>
                  </w:r>
                </w:p>
              </w:tc>
              <w:tc>
                <w:tcPr>
                  <w:tcW w:w="2432" w:type="pct"/>
                  <w:vAlign w:val="center"/>
                </w:tcPr>
                <w:p w:rsidR="00CF219D" w:rsidRDefault="00FC36A6">
                  <w:pPr>
                    <w:jc w:val="center"/>
                    <w:rPr>
                      <w:sz w:val="18"/>
                      <w:szCs w:val="18"/>
                    </w:rPr>
                  </w:pPr>
                  <w:r>
                    <w:rPr>
                      <w:rFonts w:hint="eastAsia"/>
                      <w:sz w:val="18"/>
                      <w:szCs w:val="18"/>
                    </w:rPr>
                    <w:t xml:space="preserve">1.087m/min </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6</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滤袋材质</w:t>
                  </w:r>
                </w:p>
              </w:tc>
              <w:tc>
                <w:tcPr>
                  <w:tcW w:w="2432" w:type="pct"/>
                  <w:vAlign w:val="center"/>
                </w:tcPr>
                <w:p w:rsidR="00CF219D" w:rsidRDefault="00FC36A6">
                  <w:pPr>
                    <w:jc w:val="center"/>
                    <w:rPr>
                      <w:rFonts w:ascii="宋体" w:hAnsi="宋体"/>
                      <w:sz w:val="18"/>
                      <w:szCs w:val="18"/>
                    </w:rPr>
                  </w:pPr>
                  <w:r>
                    <w:rPr>
                      <w:rFonts w:ascii="宋体" w:hAnsi="宋体" w:hint="eastAsia"/>
                      <w:sz w:val="18"/>
                      <w:szCs w:val="18"/>
                    </w:rPr>
                    <w:t>涤纶针刺毡（防静电）</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7</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清灰方式</w:t>
                  </w:r>
                </w:p>
              </w:tc>
              <w:tc>
                <w:tcPr>
                  <w:tcW w:w="2432"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离线清灰</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8</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净化效率</w:t>
                  </w:r>
                </w:p>
              </w:tc>
              <w:tc>
                <w:tcPr>
                  <w:tcW w:w="2432" w:type="pct"/>
                  <w:vAlign w:val="center"/>
                </w:tcPr>
                <w:p w:rsidR="00CF219D" w:rsidRDefault="00FC36A6">
                  <w:pPr>
                    <w:jc w:val="center"/>
                    <w:rPr>
                      <w:color w:val="000000"/>
                      <w:sz w:val="18"/>
                      <w:szCs w:val="18"/>
                    </w:rPr>
                  </w:pPr>
                  <w:r>
                    <w:rPr>
                      <w:color w:val="000000"/>
                      <w:sz w:val="18"/>
                      <w:szCs w:val="18"/>
                    </w:rPr>
                    <w:t>≥9</w:t>
                  </w:r>
                  <w:r>
                    <w:rPr>
                      <w:rFonts w:hint="eastAsia"/>
                      <w:color w:val="000000"/>
                      <w:sz w:val="18"/>
                      <w:szCs w:val="18"/>
                    </w:rPr>
                    <w:t>5</w:t>
                  </w:r>
                  <w:r>
                    <w:rPr>
                      <w:color w:val="000000"/>
                      <w:sz w:val="18"/>
                      <w:szCs w:val="18"/>
                    </w:rPr>
                    <w:t>%</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9</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烟气温度</w:t>
                  </w:r>
                </w:p>
              </w:tc>
              <w:tc>
                <w:tcPr>
                  <w:tcW w:w="2432" w:type="pct"/>
                  <w:vAlign w:val="center"/>
                </w:tcPr>
                <w:p w:rsidR="00CF219D" w:rsidRDefault="00FC36A6">
                  <w:pPr>
                    <w:jc w:val="center"/>
                    <w:rPr>
                      <w:color w:val="000000"/>
                      <w:sz w:val="18"/>
                      <w:szCs w:val="18"/>
                    </w:rPr>
                  </w:pPr>
                  <w:r>
                    <w:rPr>
                      <w:rFonts w:hint="eastAsia"/>
                      <w:color w:val="000000"/>
                      <w:sz w:val="18"/>
                      <w:szCs w:val="18"/>
                    </w:rPr>
                    <w:t>25</w:t>
                  </w:r>
                  <w:r>
                    <w:rPr>
                      <w:color w:val="000000"/>
                      <w:sz w:val="18"/>
                      <w:szCs w:val="18"/>
                    </w:rPr>
                    <w:t>℃</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10</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出口浓度</w:t>
                  </w:r>
                </w:p>
              </w:tc>
              <w:tc>
                <w:tcPr>
                  <w:tcW w:w="2432" w:type="pct"/>
                  <w:vAlign w:val="center"/>
                </w:tcPr>
                <w:p w:rsidR="00CF219D" w:rsidRDefault="00FC36A6">
                  <w:pPr>
                    <w:jc w:val="center"/>
                    <w:rPr>
                      <w:color w:val="000000"/>
                      <w:sz w:val="18"/>
                      <w:szCs w:val="18"/>
                    </w:rPr>
                  </w:pPr>
                  <w:r>
                    <w:rPr>
                      <w:rFonts w:ascii="仿宋_GB2312" w:hint="eastAsia"/>
                      <w:color w:val="000000"/>
                      <w:sz w:val="18"/>
                      <w:szCs w:val="18"/>
                    </w:rPr>
                    <w:t>≤</w:t>
                  </w:r>
                  <w:r>
                    <w:rPr>
                      <w:rFonts w:hint="eastAsia"/>
                      <w:color w:val="000000"/>
                      <w:sz w:val="18"/>
                      <w:szCs w:val="18"/>
                    </w:rPr>
                    <w:t>8.95</w:t>
                  </w:r>
                  <w:r>
                    <w:rPr>
                      <w:color w:val="000000"/>
                      <w:sz w:val="18"/>
                      <w:szCs w:val="18"/>
                    </w:rPr>
                    <w:t>mg/m</w:t>
                  </w:r>
                  <w:r>
                    <w:rPr>
                      <w:color w:val="000000"/>
                      <w:sz w:val="18"/>
                      <w:szCs w:val="18"/>
                      <w:vertAlign w:val="superscript"/>
                    </w:rPr>
                    <w:t>3</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11</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漏风率</w:t>
                  </w:r>
                </w:p>
              </w:tc>
              <w:tc>
                <w:tcPr>
                  <w:tcW w:w="2432" w:type="pct"/>
                  <w:vAlign w:val="center"/>
                </w:tcPr>
                <w:p w:rsidR="00CF219D" w:rsidRDefault="00FC36A6">
                  <w:pPr>
                    <w:jc w:val="center"/>
                    <w:rPr>
                      <w:color w:val="000000"/>
                      <w:sz w:val="18"/>
                      <w:szCs w:val="18"/>
                    </w:rPr>
                  </w:pPr>
                  <w:r>
                    <w:rPr>
                      <w:color w:val="000000"/>
                      <w:sz w:val="18"/>
                      <w:szCs w:val="18"/>
                    </w:rPr>
                    <w:t>＜</w:t>
                  </w:r>
                  <w:r>
                    <w:rPr>
                      <w:color w:val="000000"/>
                      <w:sz w:val="18"/>
                      <w:szCs w:val="18"/>
                    </w:rPr>
                    <w:t>3%</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12</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阻力损失</w:t>
                  </w:r>
                </w:p>
              </w:tc>
              <w:tc>
                <w:tcPr>
                  <w:tcW w:w="2432" w:type="pct"/>
                  <w:vAlign w:val="center"/>
                </w:tcPr>
                <w:p w:rsidR="00CF219D" w:rsidRDefault="00FC36A6">
                  <w:pPr>
                    <w:jc w:val="center"/>
                    <w:rPr>
                      <w:color w:val="000000"/>
                      <w:sz w:val="18"/>
                      <w:szCs w:val="18"/>
                    </w:rPr>
                  </w:pPr>
                  <w:r>
                    <w:rPr>
                      <w:color w:val="000000"/>
                      <w:sz w:val="18"/>
                      <w:szCs w:val="18"/>
                    </w:rPr>
                    <w:t>＜</w:t>
                  </w:r>
                  <w:r>
                    <w:rPr>
                      <w:color w:val="000000"/>
                      <w:sz w:val="18"/>
                      <w:szCs w:val="18"/>
                    </w:rPr>
                    <w:t>1500Pa</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13</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设计耐压等级</w:t>
                  </w:r>
                </w:p>
              </w:tc>
              <w:tc>
                <w:tcPr>
                  <w:tcW w:w="2432" w:type="pct"/>
                  <w:vAlign w:val="center"/>
                </w:tcPr>
                <w:p w:rsidR="00CF219D" w:rsidRDefault="00FC36A6">
                  <w:pPr>
                    <w:jc w:val="center"/>
                    <w:rPr>
                      <w:color w:val="000000"/>
                      <w:sz w:val="18"/>
                      <w:szCs w:val="18"/>
                    </w:rPr>
                  </w:pPr>
                  <w:r>
                    <w:rPr>
                      <w:color w:val="000000"/>
                      <w:sz w:val="18"/>
                      <w:szCs w:val="18"/>
                    </w:rPr>
                    <w:t>-8000Pa</w:t>
                  </w:r>
                </w:p>
              </w:tc>
            </w:tr>
            <w:tr w:rsidR="00CF219D">
              <w:trPr>
                <w:trHeight w:val="250"/>
                <w:jc w:val="center"/>
              </w:trPr>
              <w:tc>
                <w:tcPr>
                  <w:tcW w:w="938" w:type="pct"/>
                  <w:vAlign w:val="center"/>
                </w:tcPr>
                <w:p w:rsidR="00CF219D" w:rsidRDefault="00FC36A6">
                  <w:pPr>
                    <w:jc w:val="center"/>
                    <w:rPr>
                      <w:color w:val="000000"/>
                      <w:sz w:val="18"/>
                      <w:szCs w:val="18"/>
                    </w:rPr>
                  </w:pPr>
                  <w:r>
                    <w:rPr>
                      <w:rFonts w:hint="eastAsia"/>
                      <w:color w:val="000000"/>
                      <w:sz w:val="18"/>
                      <w:szCs w:val="18"/>
                    </w:rPr>
                    <w:t>14</w:t>
                  </w:r>
                </w:p>
              </w:tc>
              <w:tc>
                <w:tcPr>
                  <w:tcW w:w="1630"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清灰工作压力</w:t>
                  </w:r>
                </w:p>
              </w:tc>
              <w:tc>
                <w:tcPr>
                  <w:tcW w:w="2432" w:type="pct"/>
                  <w:vAlign w:val="center"/>
                </w:tcPr>
                <w:p w:rsidR="00CF219D" w:rsidRDefault="00FC36A6">
                  <w:pPr>
                    <w:jc w:val="center"/>
                    <w:rPr>
                      <w:color w:val="000000"/>
                      <w:sz w:val="18"/>
                      <w:szCs w:val="18"/>
                    </w:rPr>
                  </w:pPr>
                  <w:r>
                    <w:rPr>
                      <w:color w:val="000000"/>
                      <w:sz w:val="18"/>
                      <w:szCs w:val="18"/>
                    </w:rPr>
                    <w:t>0.25-0.35MPa</w:t>
                  </w:r>
                </w:p>
              </w:tc>
            </w:tr>
          </w:tbl>
          <w:p w:rsidR="00CF219D" w:rsidRDefault="00FC36A6" w:rsidP="00273B6D">
            <w:pPr>
              <w:adjustRightInd w:val="0"/>
              <w:snapToGrid w:val="0"/>
              <w:spacing w:beforeLines="50" w:line="360" w:lineRule="auto"/>
              <w:ind w:firstLineChars="200" w:firstLine="420"/>
              <w:rPr>
                <w:rFonts w:ascii="宋体" w:hAnsi="宋体"/>
                <w:szCs w:val="21"/>
              </w:rPr>
            </w:pPr>
            <w:r>
              <w:rPr>
                <w:rFonts w:ascii="宋体" w:hAnsi="宋体" w:hint="eastAsia"/>
                <w:szCs w:val="21"/>
              </w:rPr>
              <w:t>本项目中央集尘系统总风量为</w:t>
            </w:r>
            <w:r>
              <w:rPr>
                <w:rFonts w:hint="eastAsia"/>
                <w:szCs w:val="21"/>
              </w:rPr>
              <w:t>30</w:t>
            </w:r>
            <w:r>
              <w:rPr>
                <w:szCs w:val="21"/>
              </w:rPr>
              <w:t>000m</w:t>
            </w:r>
            <w:r>
              <w:rPr>
                <w:szCs w:val="21"/>
                <w:vertAlign w:val="superscript"/>
              </w:rPr>
              <w:t>3</w:t>
            </w:r>
            <w:r>
              <w:rPr>
                <w:szCs w:val="21"/>
              </w:rPr>
              <w:t>/h</w:t>
            </w:r>
            <w:r>
              <w:rPr>
                <w:rFonts w:ascii="宋体" w:hAnsi="宋体" w:hint="eastAsia"/>
                <w:szCs w:val="21"/>
              </w:rPr>
              <w:t>，有效运行时间为</w:t>
            </w:r>
            <w:r>
              <w:rPr>
                <w:rFonts w:hint="eastAsia"/>
                <w:szCs w:val="21"/>
              </w:rPr>
              <w:t>2310</w:t>
            </w:r>
            <w:r>
              <w:rPr>
                <w:szCs w:val="21"/>
              </w:rPr>
              <w:t>h/a</w:t>
            </w:r>
            <w:r>
              <w:rPr>
                <w:rFonts w:ascii="宋体" w:hAnsi="宋体" w:hint="eastAsia"/>
                <w:szCs w:val="21"/>
              </w:rPr>
              <w:t>，集气装置收集效率约为</w:t>
            </w:r>
            <w:r>
              <w:rPr>
                <w:szCs w:val="21"/>
              </w:rPr>
              <w:t>90%</w:t>
            </w:r>
            <w:r>
              <w:rPr>
                <w:rFonts w:ascii="宋体" w:hAnsi="宋体" w:hint="eastAsia"/>
                <w:szCs w:val="21"/>
              </w:rPr>
              <w:t>，脉冲布袋除尘装置吸收效率达</w:t>
            </w:r>
            <w:r>
              <w:rPr>
                <w:szCs w:val="21"/>
              </w:rPr>
              <w:t>95%</w:t>
            </w:r>
            <w:r>
              <w:rPr>
                <w:rFonts w:ascii="宋体" w:hAnsi="宋体" w:hint="eastAsia"/>
                <w:szCs w:val="21"/>
              </w:rPr>
              <w:t>，则本项目</w:t>
            </w:r>
            <w:r>
              <w:rPr>
                <w:rFonts w:ascii="宋体" w:hAnsi="宋体"/>
                <w:szCs w:val="21"/>
              </w:rPr>
              <w:t>有组织</w:t>
            </w:r>
            <w:r>
              <w:rPr>
                <w:rFonts w:ascii="宋体" w:hAnsi="宋体" w:hint="eastAsia"/>
                <w:szCs w:val="21"/>
              </w:rPr>
              <w:t>木粉尘</w:t>
            </w:r>
            <w:r>
              <w:rPr>
                <w:rFonts w:ascii="宋体" w:hAnsi="宋体"/>
                <w:szCs w:val="21"/>
              </w:rPr>
              <w:t>排放量</w:t>
            </w:r>
            <w:r>
              <w:rPr>
                <w:rFonts w:ascii="宋体" w:hAnsi="宋体" w:hint="eastAsia"/>
                <w:szCs w:val="21"/>
              </w:rPr>
              <w:t>为</w:t>
            </w:r>
            <w:r>
              <w:rPr>
                <w:rFonts w:hint="eastAsia"/>
                <w:szCs w:val="21"/>
              </w:rPr>
              <w:t>0.3526</w:t>
            </w:r>
            <w:r>
              <w:rPr>
                <w:szCs w:val="21"/>
              </w:rPr>
              <w:t>t/a</w:t>
            </w:r>
            <w:r>
              <w:rPr>
                <w:rFonts w:ascii="宋体" w:hAnsi="宋体" w:hint="eastAsia"/>
                <w:szCs w:val="21"/>
              </w:rPr>
              <w:t>、</w:t>
            </w:r>
            <w:r>
              <w:rPr>
                <w:rFonts w:ascii="宋体" w:hAnsi="宋体"/>
                <w:szCs w:val="21"/>
              </w:rPr>
              <w:t>排放浓度为</w:t>
            </w:r>
            <w:r>
              <w:rPr>
                <w:rFonts w:hint="eastAsia"/>
                <w:szCs w:val="21"/>
              </w:rPr>
              <w:t>5.1</w:t>
            </w:r>
            <w:r>
              <w:rPr>
                <w:szCs w:val="21"/>
              </w:rPr>
              <w:t>mg/m</w:t>
            </w:r>
            <w:r>
              <w:rPr>
                <w:szCs w:val="21"/>
                <w:vertAlign w:val="superscript"/>
              </w:rPr>
              <w:t>3</w:t>
            </w:r>
            <w:r>
              <w:rPr>
                <w:rFonts w:ascii="宋体" w:hAnsi="宋体" w:hint="eastAsia"/>
                <w:szCs w:val="21"/>
              </w:rPr>
              <w:t>、排放速率为</w:t>
            </w:r>
            <w:r>
              <w:rPr>
                <w:rFonts w:hint="eastAsia"/>
                <w:szCs w:val="21"/>
              </w:rPr>
              <w:t>0.1526</w:t>
            </w:r>
            <w:r>
              <w:rPr>
                <w:szCs w:val="21"/>
              </w:rPr>
              <w:t>kg/h</w:t>
            </w:r>
            <w:r>
              <w:rPr>
                <w:rFonts w:ascii="宋体" w:hAnsi="宋体" w:hint="eastAsia"/>
                <w:szCs w:val="21"/>
              </w:rPr>
              <w:t>，木粉尘</w:t>
            </w:r>
            <w:r>
              <w:rPr>
                <w:rFonts w:ascii="宋体" w:hAnsi="宋体"/>
                <w:szCs w:val="21"/>
              </w:rPr>
              <w:t>排放浓度</w:t>
            </w:r>
            <w:r>
              <w:rPr>
                <w:rFonts w:ascii="宋体" w:hAnsi="宋体" w:hint="eastAsia"/>
                <w:szCs w:val="21"/>
              </w:rPr>
              <w:t>、</w:t>
            </w:r>
            <w:r>
              <w:rPr>
                <w:rFonts w:ascii="宋体" w:hAnsi="宋体"/>
                <w:szCs w:val="21"/>
              </w:rPr>
              <w:t>排放速率均达到《大气污染物综合排放标准》（</w:t>
            </w:r>
            <w:r>
              <w:rPr>
                <w:szCs w:val="21"/>
              </w:rPr>
              <w:t>GB16297-1996</w:t>
            </w:r>
            <w:r>
              <w:rPr>
                <w:rFonts w:ascii="宋体" w:hAnsi="宋体"/>
                <w:szCs w:val="21"/>
              </w:rPr>
              <w:t>）表</w:t>
            </w:r>
            <w:r>
              <w:rPr>
                <w:szCs w:val="21"/>
              </w:rPr>
              <w:t>2</w:t>
            </w:r>
            <w:r>
              <w:rPr>
                <w:rFonts w:ascii="宋体" w:hAnsi="宋体"/>
                <w:szCs w:val="21"/>
              </w:rPr>
              <w:t>中</w:t>
            </w:r>
            <w:r>
              <w:rPr>
                <w:rFonts w:ascii="宋体" w:hAnsi="宋体" w:hint="eastAsia"/>
                <w:szCs w:val="21"/>
              </w:rPr>
              <w:t>“颗粒物”</w:t>
            </w:r>
            <w:r>
              <w:rPr>
                <w:rFonts w:ascii="宋体" w:hAnsi="宋体"/>
                <w:szCs w:val="21"/>
              </w:rPr>
              <w:t>二级标准，</w:t>
            </w:r>
            <w:r>
              <w:rPr>
                <w:rFonts w:ascii="宋体" w:hAnsi="宋体" w:hint="eastAsia"/>
                <w:szCs w:val="21"/>
              </w:rPr>
              <w:t>可满足环境管理要求，对周围大气环境的影响在可接受范围内。</w:t>
            </w:r>
          </w:p>
          <w:p w:rsidR="00CF219D" w:rsidRDefault="00FC36A6">
            <w:pPr>
              <w:spacing w:line="360" w:lineRule="auto"/>
              <w:ind w:firstLineChars="200" w:firstLine="420"/>
              <w:rPr>
                <w:rFonts w:ascii="宋体" w:hAnsi="宋体"/>
                <w:szCs w:val="21"/>
              </w:rPr>
            </w:pPr>
            <w:r>
              <w:rPr>
                <w:rFonts w:ascii="宋体" w:hAnsi="宋体" w:hint="eastAsia"/>
                <w:szCs w:val="21"/>
              </w:rPr>
              <w:t>剩余</w:t>
            </w:r>
            <w:r>
              <w:rPr>
                <w:szCs w:val="21"/>
              </w:rPr>
              <w:t>10%</w:t>
            </w:r>
            <w:r>
              <w:rPr>
                <w:rFonts w:ascii="宋体" w:hAnsi="宋体" w:hint="eastAsia"/>
                <w:szCs w:val="21"/>
              </w:rPr>
              <w:t>集气系统未收集到的木粉尘其中</w:t>
            </w:r>
            <w:r>
              <w:rPr>
                <w:rFonts w:hint="eastAsia"/>
                <w:szCs w:val="21"/>
              </w:rPr>
              <w:t>90</w:t>
            </w:r>
            <w:r>
              <w:rPr>
                <w:szCs w:val="21"/>
              </w:rPr>
              <w:t>%</w:t>
            </w:r>
            <w:r>
              <w:rPr>
                <w:rFonts w:ascii="宋体" w:hAnsi="宋体" w:hint="eastAsia"/>
                <w:szCs w:val="21"/>
              </w:rPr>
              <w:t>由于自身重力沉降在地面，</w:t>
            </w:r>
            <w:r>
              <w:rPr>
                <w:szCs w:val="21"/>
              </w:rPr>
              <w:t>1</w:t>
            </w:r>
            <w:r>
              <w:rPr>
                <w:rFonts w:hint="eastAsia"/>
                <w:szCs w:val="21"/>
              </w:rPr>
              <w:t>0</w:t>
            </w:r>
            <w:r>
              <w:rPr>
                <w:szCs w:val="21"/>
              </w:rPr>
              <w:t>%</w:t>
            </w:r>
            <w:r>
              <w:rPr>
                <w:rFonts w:ascii="宋体" w:hAnsi="宋体" w:hint="eastAsia"/>
                <w:szCs w:val="21"/>
              </w:rPr>
              <w:t>以无组织形式逸散于生产车间一层内，则木粉尘无组织排放量约为</w:t>
            </w:r>
            <w:r>
              <w:rPr>
                <w:szCs w:val="21"/>
              </w:rPr>
              <w:t>0.</w:t>
            </w:r>
            <w:r>
              <w:rPr>
                <w:rFonts w:hint="eastAsia"/>
                <w:szCs w:val="21"/>
              </w:rPr>
              <w:t>0783</w:t>
            </w:r>
            <w:r>
              <w:rPr>
                <w:szCs w:val="21"/>
              </w:rPr>
              <w:t>t/a</w:t>
            </w:r>
            <w:r>
              <w:rPr>
                <w:rFonts w:hint="eastAsia"/>
                <w:szCs w:val="21"/>
              </w:rPr>
              <w:t>、排放速率为</w:t>
            </w:r>
            <w:r>
              <w:rPr>
                <w:rFonts w:hint="eastAsia"/>
                <w:szCs w:val="21"/>
              </w:rPr>
              <w:t>0.034kg/h</w:t>
            </w:r>
            <w:r>
              <w:rPr>
                <w:rFonts w:ascii="宋体" w:hAnsi="宋体" w:hint="eastAsia"/>
                <w:szCs w:val="21"/>
              </w:rPr>
              <w:t>。</w:t>
            </w:r>
          </w:p>
          <w:p w:rsidR="00CF219D" w:rsidRDefault="00FC36A6">
            <w:pPr>
              <w:adjustRightInd w:val="0"/>
              <w:snapToGrid w:val="0"/>
              <w:spacing w:line="360" w:lineRule="auto"/>
              <w:ind w:firstLineChars="200" w:firstLine="422"/>
              <w:rPr>
                <w:b/>
                <w:szCs w:val="21"/>
              </w:rPr>
            </w:pPr>
            <w:r>
              <w:rPr>
                <w:b/>
                <w:szCs w:val="21"/>
              </w:rPr>
              <w:t>②</w:t>
            </w:r>
            <w:r>
              <w:rPr>
                <w:rFonts w:ascii="宋体" w:hAnsi="宋体" w:hint="eastAsia"/>
                <w:b/>
                <w:szCs w:val="21"/>
              </w:rPr>
              <w:t>冷压、封边工序产生的胶黏废气</w:t>
            </w:r>
            <w:r>
              <w:rPr>
                <w:rFonts w:hint="eastAsia"/>
                <w:b/>
                <w:szCs w:val="21"/>
              </w:rPr>
              <w:t>（</w:t>
            </w:r>
            <w:r>
              <w:rPr>
                <w:rFonts w:hint="eastAsia"/>
                <w:b/>
                <w:szCs w:val="21"/>
              </w:rPr>
              <w:t>TVOC</w:t>
            </w:r>
            <w:r>
              <w:rPr>
                <w:rFonts w:hint="eastAsia"/>
                <w:b/>
                <w:szCs w:val="21"/>
              </w:rPr>
              <w:t>）</w:t>
            </w:r>
          </w:p>
          <w:p w:rsidR="00CF219D" w:rsidRDefault="00FC36A6">
            <w:pPr>
              <w:spacing w:line="360" w:lineRule="auto"/>
              <w:ind w:firstLine="465"/>
              <w:rPr>
                <w:rFonts w:ascii="宋体" w:hAnsi="宋体"/>
                <w:szCs w:val="21"/>
              </w:rPr>
            </w:pPr>
            <w:r>
              <w:rPr>
                <w:rFonts w:ascii="宋体" w:hAnsi="宋体" w:hint="eastAsia"/>
                <w:szCs w:val="21"/>
              </w:rPr>
              <w:t>本项目生产车间一层冷压、封边工序使用的白乳胶、热熔胶在涂胶固化、加热熔化过程中挥发产生有机废气，主要成分为挥发性单体，以</w:t>
            </w:r>
            <w:r>
              <w:rPr>
                <w:szCs w:val="21"/>
              </w:rPr>
              <w:t>TVOC</w:t>
            </w:r>
            <w:r>
              <w:rPr>
                <w:rFonts w:ascii="宋体" w:hAnsi="宋体" w:hint="eastAsia"/>
                <w:szCs w:val="21"/>
              </w:rPr>
              <w:t>计。根据工程分析，</w:t>
            </w:r>
            <w:r>
              <w:rPr>
                <w:rFonts w:ascii="宋体" w:hAnsi="宋体" w:hint="eastAsia"/>
                <w:color w:val="000000"/>
                <w:szCs w:val="21"/>
              </w:rPr>
              <w:t>白乳胶、热熔胶中</w:t>
            </w:r>
            <w:r>
              <w:rPr>
                <w:color w:val="000000"/>
                <w:szCs w:val="21"/>
              </w:rPr>
              <w:t>TVOC</w:t>
            </w:r>
            <w:r>
              <w:rPr>
                <w:rFonts w:ascii="宋体" w:hAnsi="宋体"/>
                <w:color w:val="000000"/>
                <w:szCs w:val="21"/>
              </w:rPr>
              <w:t>产生量</w:t>
            </w:r>
            <w:r>
              <w:rPr>
                <w:rFonts w:ascii="宋体" w:hAnsi="宋体" w:hint="eastAsia"/>
                <w:color w:val="000000"/>
                <w:szCs w:val="21"/>
              </w:rPr>
              <w:t>为</w:t>
            </w:r>
            <w:r>
              <w:rPr>
                <w:rFonts w:hint="eastAsia"/>
                <w:color w:val="000000"/>
                <w:szCs w:val="21"/>
              </w:rPr>
              <w:t>0.0251</w:t>
            </w:r>
            <w:r>
              <w:rPr>
                <w:color w:val="000000"/>
                <w:szCs w:val="21"/>
              </w:rPr>
              <w:t>t/a</w:t>
            </w:r>
            <w:r>
              <w:rPr>
                <w:rFonts w:ascii="宋体" w:hAnsi="宋体" w:hint="eastAsia"/>
                <w:color w:val="000000"/>
                <w:szCs w:val="21"/>
              </w:rPr>
              <w:t>，</w:t>
            </w:r>
            <w:r>
              <w:rPr>
                <w:rFonts w:ascii="宋体" w:hAnsi="宋体" w:hint="eastAsia"/>
                <w:szCs w:val="21"/>
              </w:rPr>
              <w:t>产生时间约为</w:t>
            </w:r>
            <w:r>
              <w:rPr>
                <w:rFonts w:hint="eastAsia"/>
                <w:szCs w:val="21"/>
              </w:rPr>
              <w:t>6</w:t>
            </w:r>
            <w:r>
              <w:rPr>
                <w:szCs w:val="21"/>
              </w:rPr>
              <w:t>h/d</w:t>
            </w:r>
            <w:r>
              <w:rPr>
                <w:rFonts w:ascii="宋体" w:hAnsi="宋体" w:hint="eastAsia"/>
                <w:szCs w:val="21"/>
              </w:rPr>
              <w:t>，产生速率为</w:t>
            </w:r>
            <w:r>
              <w:rPr>
                <w:rFonts w:hint="eastAsia"/>
                <w:szCs w:val="21"/>
              </w:rPr>
              <w:t>0.0127</w:t>
            </w:r>
            <w:r>
              <w:rPr>
                <w:szCs w:val="21"/>
              </w:rPr>
              <w:t>kg/h</w:t>
            </w:r>
            <w:r>
              <w:rPr>
                <w:rFonts w:hint="eastAsia"/>
                <w:szCs w:val="21"/>
              </w:rPr>
              <w:t>，</w:t>
            </w:r>
            <w:r>
              <w:rPr>
                <w:rFonts w:ascii="宋体" w:hAnsi="宋体" w:hint="eastAsia"/>
                <w:szCs w:val="21"/>
              </w:rPr>
              <w:t>产生量较小且难以收集，无组织排放于生产车间一层内。</w:t>
            </w:r>
          </w:p>
          <w:p w:rsidR="00CF219D" w:rsidRDefault="00FC36A6">
            <w:pPr>
              <w:adjustRightInd w:val="0"/>
              <w:snapToGrid w:val="0"/>
              <w:spacing w:line="360" w:lineRule="auto"/>
              <w:ind w:firstLineChars="200" w:firstLine="422"/>
              <w:rPr>
                <w:szCs w:val="21"/>
              </w:rPr>
            </w:pPr>
            <w:r>
              <w:rPr>
                <w:b/>
                <w:szCs w:val="21"/>
              </w:rPr>
              <w:t>③</w:t>
            </w:r>
            <w:r>
              <w:rPr>
                <w:rFonts w:ascii="宋体" w:hAnsi="宋体" w:hint="eastAsia"/>
                <w:b/>
                <w:szCs w:val="21"/>
              </w:rPr>
              <w:t>喷漆晾干工序、软包喷胶工段产生的喷漆晾干废气</w:t>
            </w:r>
            <w:r>
              <w:rPr>
                <w:rFonts w:hint="eastAsia"/>
                <w:b/>
                <w:szCs w:val="21"/>
              </w:rPr>
              <w:t>（</w:t>
            </w:r>
            <w:r>
              <w:rPr>
                <w:rFonts w:hint="eastAsia"/>
                <w:b/>
                <w:szCs w:val="21"/>
              </w:rPr>
              <w:t>TVOC</w:t>
            </w:r>
            <w:r>
              <w:rPr>
                <w:rFonts w:hint="eastAsia"/>
                <w:b/>
                <w:szCs w:val="21"/>
              </w:rPr>
              <w:t>）、</w:t>
            </w:r>
            <w:r>
              <w:rPr>
                <w:rFonts w:ascii="宋体" w:hAnsi="宋体" w:hint="eastAsia"/>
                <w:b/>
                <w:szCs w:val="21"/>
              </w:rPr>
              <w:t>漆雾废气</w:t>
            </w:r>
            <w:r>
              <w:rPr>
                <w:rFonts w:hint="eastAsia"/>
                <w:b/>
                <w:szCs w:val="21"/>
              </w:rPr>
              <w:t>（</w:t>
            </w:r>
            <w:r>
              <w:rPr>
                <w:rFonts w:ascii="宋体" w:hAnsi="宋体" w:hint="eastAsia"/>
                <w:b/>
                <w:szCs w:val="21"/>
              </w:rPr>
              <w:t>染料尘</w:t>
            </w:r>
            <w:r>
              <w:rPr>
                <w:rFonts w:hint="eastAsia"/>
                <w:b/>
                <w:szCs w:val="21"/>
              </w:rPr>
              <w:t>）</w:t>
            </w:r>
          </w:p>
          <w:p w:rsidR="00CF219D" w:rsidRDefault="00FC36A6">
            <w:pPr>
              <w:adjustRightInd w:val="0"/>
              <w:snapToGrid w:val="0"/>
              <w:spacing w:line="360" w:lineRule="auto"/>
              <w:ind w:firstLineChars="200" w:firstLine="420"/>
              <w:rPr>
                <w:bCs/>
                <w:szCs w:val="21"/>
              </w:rPr>
            </w:pPr>
            <w:r>
              <w:rPr>
                <w:rFonts w:ascii="宋体" w:hAnsi="宋体" w:hint="eastAsia"/>
                <w:szCs w:val="21"/>
              </w:rPr>
              <w:t>本项目</w:t>
            </w:r>
            <w:r>
              <w:rPr>
                <w:rFonts w:hint="eastAsia"/>
                <w:szCs w:val="21"/>
              </w:rPr>
              <w:t>生产车间二层</w:t>
            </w:r>
            <w:r>
              <w:rPr>
                <w:rFonts w:ascii="宋体" w:hAnsi="宋体" w:hint="eastAsia"/>
                <w:szCs w:val="21"/>
              </w:rPr>
              <w:t>设有密闭湿式底漆喷漆房、密闭底漆晾干房、密闭湿式面漆喷漆房、密闭面漆晾干房各一座，喷漆晾干过程中会有有机废气（</w:t>
            </w:r>
            <w:r>
              <w:rPr>
                <w:szCs w:val="21"/>
              </w:rPr>
              <w:t>TVOC</w:t>
            </w:r>
            <w:r>
              <w:rPr>
                <w:rFonts w:ascii="宋体" w:hAnsi="宋体" w:hint="eastAsia"/>
                <w:szCs w:val="21"/>
              </w:rPr>
              <w:t>）、漆雾废气（染料尘）产生。厂方拟对</w:t>
            </w:r>
            <w:r>
              <w:rPr>
                <w:rFonts w:hint="eastAsia"/>
                <w:bCs/>
                <w:szCs w:val="21"/>
              </w:rPr>
              <w:t>底漆喷漆房、底漆晾干房设置一套废气处理装置，面漆喷漆房、面漆晾干房设置一套废气处理装置，共设置两套废气处理装置，均采用“水帘柜收集</w:t>
            </w:r>
            <w:r>
              <w:rPr>
                <w:rFonts w:hint="eastAsia"/>
                <w:bCs/>
                <w:szCs w:val="21"/>
              </w:rPr>
              <w:t>+</w:t>
            </w:r>
            <w:r>
              <w:rPr>
                <w:rFonts w:hint="eastAsia"/>
                <w:bCs/>
                <w:szCs w:val="21"/>
              </w:rPr>
              <w:t>水喷淋塔</w:t>
            </w:r>
            <w:r>
              <w:rPr>
                <w:rFonts w:hint="eastAsia"/>
                <w:bCs/>
                <w:szCs w:val="21"/>
              </w:rPr>
              <w:t>+</w:t>
            </w:r>
            <w:r>
              <w:rPr>
                <w:rFonts w:hint="eastAsia"/>
                <w:bCs/>
                <w:szCs w:val="21"/>
              </w:rPr>
              <w:t>多级过滤器</w:t>
            </w:r>
            <w:r>
              <w:rPr>
                <w:rFonts w:hint="eastAsia"/>
                <w:bCs/>
                <w:szCs w:val="21"/>
              </w:rPr>
              <w:t>+</w:t>
            </w:r>
            <w:r>
              <w:rPr>
                <w:rFonts w:hint="eastAsia"/>
                <w:bCs/>
                <w:szCs w:val="21"/>
              </w:rPr>
              <w:t>二级活性炭吸附”装置，最终合并通过</w:t>
            </w:r>
            <w:r>
              <w:rPr>
                <w:rFonts w:hint="eastAsia"/>
                <w:bCs/>
                <w:szCs w:val="21"/>
              </w:rPr>
              <w:t>1</w:t>
            </w:r>
            <w:r>
              <w:rPr>
                <w:rFonts w:hint="eastAsia"/>
                <w:bCs/>
                <w:szCs w:val="21"/>
              </w:rPr>
              <w:t>根</w:t>
            </w:r>
            <w:r>
              <w:rPr>
                <w:rFonts w:hint="eastAsia"/>
                <w:bCs/>
                <w:szCs w:val="21"/>
              </w:rPr>
              <w:t>20</w:t>
            </w:r>
            <w:r>
              <w:rPr>
                <w:rFonts w:hint="eastAsia"/>
                <w:bCs/>
                <w:szCs w:val="21"/>
              </w:rPr>
              <w:t>米高排气筒（</w:t>
            </w:r>
            <w:r>
              <w:rPr>
                <w:rFonts w:hint="eastAsia"/>
                <w:bCs/>
                <w:szCs w:val="21"/>
              </w:rPr>
              <w:t>FQ-2</w:t>
            </w:r>
            <w:r>
              <w:rPr>
                <w:rFonts w:hint="eastAsia"/>
                <w:bCs/>
                <w:szCs w:val="21"/>
              </w:rPr>
              <w:t>）高空排放。生产车间二层东侧设有密闭喷胶房一座，软包喷胶工段会有</w:t>
            </w:r>
            <w:r>
              <w:rPr>
                <w:rFonts w:ascii="宋体" w:hAnsi="宋体" w:hint="eastAsia"/>
                <w:szCs w:val="21"/>
              </w:rPr>
              <w:t>有机废气（</w:t>
            </w:r>
            <w:r>
              <w:rPr>
                <w:szCs w:val="21"/>
              </w:rPr>
              <w:t>TVOC</w:t>
            </w:r>
            <w:r>
              <w:rPr>
                <w:rFonts w:ascii="宋体" w:hAnsi="宋体" w:hint="eastAsia"/>
                <w:szCs w:val="21"/>
              </w:rPr>
              <w:t>）产生，厂方拟在该密闭喷胶房屋顶设置吸风装置，吸风管道</w:t>
            </w:r>
            <w:r>
              <w:t>吸风管道</w:t>
            </w:r>
            <w:r>
              <w:rPr>
                <w:rFonts w:hint="eastAsia"/>
              </w:rPr>
              <w:t>接入面漆喷漆房废气处理装置</w:t>
            </w:r>
            <w:r>
              <w:t>处理后</w:t>
            </w:r>
            <w:r>
              <w:rPr>
                <w:rFonts w:hint="eastAsia"/>
              </w:rPr>
              <w:t>经</w:t>
            </w:r>
            <w:r>
              <w:t>20m</w:t>
            </w:r>
            <w:r>
              <w:t>高排气筒（</w:t>
            </w:r>
            <w:r>
              <w:t>FQ-</w:t>
            </w:r>
            <w:r>
              <w:rPr>
                <w:rFonts w:hint="eastAsia"/>
              </w:rPr>
              <w:t>2</w:t>
            </w:r>
            <w:r>
              <w:t>）排放。</w:t>
            </w:r>
          </w:p>
          <w:p w:rsidR="00CF219D" w:rsidRDefault="00FC36A6" w:rsidP="00273B6D">
            <w:pPr>
              <w:adjustRightInd w:val="0"/>
              <w:snapToGrid w:val="0"/>
              <w:spacing w:beforeLines="50" w:line="360" w:lineRule="auto"/>
              <w:ind w:firstLineChars="200" w:firstLine="422"/>
              <w:rPr>
                <w:rFonts w:ascii="宋体" w:hAnsi="宋体"/>
                <w:szCs w:val="21"/>
              </w:rPr>
            </w:pPr>
            <w:r>
              <w:rPr>
                <w:rFonts w:ascii="宋体" w:hAnsi="宋体" w:hint="eastAsia"/>
                <w:b/>
                <w:szCs w:val="21"/>
              </w:rPr>
              <w:lastRenderedPageBreak/>
              <w:t>废气处理设施技术可行性分析：</w:t>
            </w:r>
            <w:r>
              <w:rPr>
                <w:rFonts w:ascii="宋体" w:hAnsi="宋体" w:hint="eastAsia"/>
                <w:szCs w:val="21"/>
              </w:rPr>
              <w:t>本项目共设置</w:t>
            </w:r>
            <w:r>
              <w:rPr>
                <w:rFonts w:hint="eastAsia"/>
                <w:szCs w:val="21"/>
              </w:rPr>
              <w:t>两</w:t>
            </w:r>
            <w:r>
              <w:rPr>
                <w:rFonts w:ascii="宋体" w:hAnsi="宋体" w:hint="eastAsia"/>
                <w:szCs w:val="21"/>
              </w:rPr>
              <w:t>套“水帘柜+水喷淋塔+多级过滤器+二级活性炭吸附”装置，分别对底漆喷漆晾干过程、面漆喷漆晾干过程、喷胶工段喷漆废气、喷胶废气（</w:t>
            </w:r>
            <w:r>
              <w:rPr>
                <w:szCs w:val="21"/>
              </w:rPr>
              <w:t>TVOC</w:t>
            </w:r>
            <w:r>
              <w:rPr>
                <w:rFonts w:ascii="宋体" w:hAnsi="宋体" w:hint="eastAsia"/>
                <w:szCs w:val="21"/>
              </w:rPr>
              <w:t>）、漆雾废气（染料尘）吸收处理。</w:t>
            </w:r>
          </w:p>
          <w:p w:rsidR="00CF219D" w:rsidRDefault="00FC36A6">
            <w:pPr>
              <w:spacing w:line="360" w:lineRule="auto"/>
              <w:ind w:firstLineChars="200" w:firstLine="422"/>
              <w:rPr>
                <w:rFonts w:ascii="宋体" w:hAnsi="宋体"/>
                <w:szCs w:val="21"/>
              </w:rPr>
            </w:pPr>
            <w:r>
              <w:rPr>
                <w:rFonts w:ascii="宋体" w:hAnsi="宋体" w:hint="eastAsia"/>
                <w:b/>
                <w:szCs w:val="21"/>
              </w:rPr>
              <w:t>水帘柜</w:t>
            </w:r>
            <w:r>
              <w:rPr>
                <w:rFonts w:ascii="宋体" w:hAnsi="宋体" w:hint="eastAsia"/>
                <w:szCs w:val="21"/>
              </w:rPr>
              <w:t>：本项目对喷漆过程中产生的漆雾废气（染料尘）采用“水帘柜+水喷淋塔”的二级吸收处理。水帘柜系统包括集水槽、不锈钢水帘板、水循环系统、水气分离装置、除渣系统及抽风过滤系统。</w:t>
            </w:r>
            <w:r>
              <w:rPr>
                <w:rFonts w:ascii="宋体" w:hAnsi="宋体"/>
                <w:szCs w:val="21"/>
              </w:rPr>
              <w:t>室外的空气经过喷漆室顶部的过滤材料净化后进入喷漆室内，由上而下流经工件和操作工人周围，然后因室外排风机的抽风作用将</w:t>
            </w:r>
            <w:r>
              <w:rPr>
                <w:rFonts w:ascii="宋体" w:hAnsi="宋体" w:hint="eastAsia"/>
                <w:szCs w:val="21"/>
              </w:rPr>
              <w:t>漆雾</w:t>
            </w:r>
            <w:r>
              <w:rPr>
                <w:rFonts w:ascii="宋体" w:hAnsi="宋体"/>
                <w:szCs w:val="21"/>
              </w:rPr>
              <w:t>废气</w:t>
            </w:r>
            <w:r>
              <w:rPr>
                <w:rFonts w:ascii="宋体" w:hAnsi="宋体" w:hint="eastAsia"/>
                <w:szCs w:val="21"/>
              </w:rPr>
              <w:t>吸引至水帘</w:t>
            </w:r>
            <w:r>
              <w:rPr>
                <w:rFonts w:ascii="宋体" w:hAnsi="宋体"/>
                <w:szCs w:val="21"/>
              </w:rPr>
              <w:t>，含有颗粒物的空气在与水帘撞击后，穿过水帘进入气水通道，与通道里的水产生强烈的混合，当进入集气箱后，流速突然降低，气水分离；而被分离的水在集气箱汇集后流入溢水槽，从溢水槽溢流到泛水板上形成水帘，流回水箱</w:t>
            </w:r>
            <w:r>
              <w:rPr>
                <w:rFonts w:ascii="宋体" w:hAnsi="宋体" w:hint="eastAsia"/>
                <w:szCs w:val="21"/>
              </w:rPr>
              <w:t>，与加入漆雾聚凝剂（</w:t>
            </w:r>
            <w:r>
              <w:rPr>
                <w:szCs w:val="21"/>
              </w:rPr>
              <w:t>AB</w:t>
            </w:r>
            <w:r>
              <w:rPr>
                <w:rFonts w:ascii="宋体" w:hAnsi="宋体" w:hint="eastAsia"/>
                <w:szCs w:val="21"/>
              </w:rPr>
              <w:t>剂）形成漆渣从而完成漆雾净化目的，经除渣系统除渣后的水循环使用</w:t>
            </w:r>
            <w:r>
              <w:rPr>
                <w:rFonts w:ascii="宋体" w:hAnsi="宋体"/>
                <w:szCs w:val="21"/>
              </w:rPr>
              <w:t>。</w:t>
            </w:r>
          </w:p>
          <w:p w:rsidR="00CF219D" w:rsidRDefault="00FC36A6">
            <w:pPr>
              <w:adjustRightInd w:val="0"/>
              <w:snapToGrid w:val="0"/>
              <w:spacing w:line="360" w:lineRule="auto"/>
              <w:ind w:firstLineChars="200" w:firstLine="422"/>
              <w:rPr>
                <w:rFonts w:ascii="宋体" w:hAnsi="宋体"/>
                <w:szCs w:val="21"/>
              </w:rPr>
            </w:pPr>
            <w:r>
              <w:rPr>
                <w:rFonts w:ascii="宋体" w:hAnsi="宋体" w:hint="eastAsia"/>
                <w:b/>
                <w:szCs w:val="21"/>
              </w:rPr>
              <w:t>水</w:t>
            </w:r>
            <w:r>
              <w:rPr>
                <w:rFonts w:ascii="宋体" w:hAnsi="宋体"/>
                <w:b/>
                <w:szCs w:val="21"/>
              </w:rPr>
              <w:t>喷淋塔</w:t>
            </w:r>
            <w:r>
              <w:rPr>
                <w:rFonts w:ascii="宋体" w:hAnsi="宋体"/>
                <w:szCs w:val="21"/>
              </w:rPr>
              <w:t>：废气在风机动力的推动下，进入水喷淋装置，与喷淋装置喷出的水相互碰撞，除去废气中的漆雾。喷淋塔内填料层作为气液两相接触构件的传质设备。填料塔底部装有填料支承板，填料以乱堆方式放置在支承板上。填料的上方安装填料压板，以防被上升气流吹动。喷淋液从塔顶经液体分布器喷淋到填料上，并沿填料表面流下。气体从塔底送入，经气体分布装置分布后，与液体呈逆流连续通过填料层的空隙，在填料表面上，气液两相密切接触进行传质。当液体沿填料层向下流动时，有时会出现壁流现象，壁流效应造成气液两相在填料层中分布不均，从而使传质效率下降。因此，喷淋塔内的填料层分为两段，中间设置再分布装置，经重新分布后喷淋到下层填料上。定期需要更换喷淋液。漆渣沉入水底经收集后由有资质单位处置。</w:t>
            </w:r>
            <w:r>
              <w:rPr>
                <w:rFonts w:ascii="宋体" w:hAnsi="宋体" w:hint="eastAsia"/>
                <w:szCs w:val="21"/>
              </w:rPr>
              <w:t>水帘柜+水喷淋塔对漆雾废气的综合吸收效率可达</w:t>
            </w:r>
            <w:r>
              <w:rPr>
                <w:szCs w:val="21"/>
              </w:rPr>
              <w:t>90%</w:t>
            </w:r>
            <w:r>
              <w:rPr>
                <w:rFonts w:ascii="宋体" w:hAnsi="宋体" w:hint="eastAsia"/>
                <w:szCs w:val="21"/>
              </w:rPr>
              <w:t>以上。</w:t>
            </w:r>
          </w:p>
          <w:p w:rsidR="00CF219D" w:rsidRDefault="00FC36A6">
            <w:pPr>
              <w:adjustRightInd w:val="0"/>
              <w:snapToGrid w:val="0"/>
              <w:spacing w:line="360" w:lineRule="auto"/>
              <w:ind w:firstLineChars="1200" w:firstLine="2530"/>
              <w:rPr>
                <w:rFonts w:ascii="宋体" w:hAnsi="宋体"/>
                <w:sz w:val="24"/>
              </w:rPr>
            </w:pPr>
            <w:r>
              <w:rPr>
                <w:b/>
                <w:noProof/>
              </w:rPr>
              <w:drawing>
                <wp:inline distT="0" distB="0" distL="0" distR="0">
                  <wp:extent cx="3013710" cy="3124835"/>
                  <wp:effectExtent l="19050" t="0" r="0" b="0"/>
                  <wp:docPr id="8" name="图片 47" descr="喷淋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7" descr="喷淋塔"/>
                          <pic:cNvPicPr>
                            <a:picLocks noChangeAspect="1" noChangeArrowheads="1"/>
                          </pic:cNvPicPr>
                        </pic:nvPicPr>
                        <pic:blipFill>
                          <a:blip r:embed="rId15"/>
                          <a:srcRect l="6857" t="5827" r="12704" b="8740"/>
                          <a:stretch>
                            <a:fillRect/>
                          </a:stretch>
                        </pic:blipFill>
                        <pic:spPr>
                          <a:xfrm>
                            <a:off x="0" y="0"/>
                            <a:ext cx="3013710" cy="3124835"/>
                          </a:xfrm>
                          <a:prstGeom prst="rect">
                            <a:avLst/>
                          </a:prstGeom>
                          <a:noFill/>
                          <a:ln w="9525">
                            <a:noFill/>
                            <a:miter lim="800000"/>
                            <a:headEnd/>
                            <a:tailEnd/>
                          </a:ln>
                        </pic:spPr>
                      </pic:pic>
                    </a:graphicData>
                  </a:graphic>
                </wp:inline>
              </w:drawing>
            </w:r>
          </w:p>
          <w:p w:rsidR="00CF219D" w:rsidRDefault="00FC36A6">
            <w:pPr>
              <w:pStyle w:val="chen"/>
              <w:adjustRightInd w:val="0"/>
              <w:snapToGrid w:val="0"/>
              <w:ind w:firstLineChars="1550" w:firstLine="3268"/>
              <w:rPr>
                <w:b/>
                <w:sz w:val="21"/>
                <w:szCs w:val="21"/>
              </w:rPr>
            </w:pPr>
            <w:r>
              <w:rPr>
                <w:rFonts w:hint="eastAsia"/>
                <w:b/>
                <w:sz w:val="21"/>
                <w:szCs w:val="21"/>
              </w:rPr>
              <w:t>图</w:t>
            </w:r>
            <w:r>
              <w:rPr>
                <w:rFonts w:hint="eastAsia"/>
                <w:b/>
                <w:sz w:val="21"/>
                <w:szCs w:val="21"/>
              </w:rPr>
              <w:t xml:space="preserve">4-3 </w:t>
            </w:r>
            <w:r>
              <w:rPr>
                <w:rFonts w:hint="eastAsia"/>
                <w:b/>
                <w:sz w:val="21"/>
                <w:szCs w:val="21"/>
              </w:rPr>
              <w:t>水喷淋塔工作结构示意图</w:t>
            </w:r>
          </w:p>
          <w:p w:rsidR="00CF219D" w:rsidRDefault="00FC36A6" w:rsidP="00273B6D">
            <w:pPr>
              <w:pStyle w:val="chen"/>
              <w:adjustRightInd w:val="0"/>
              <w:snapToGrid w:val="0"/>
              <w:spacing w:beforeLines="50"/>
              <w:ind w:firstLineChars="1350" w:firstLine="2846"/>
              <w:rPr>
                <w:b/>
                <w:sz w:val="21"/>
                <w:szCs w:val="21"/>
              </w:rPr>
            </w:pPr>
            <w:r>
              <w:rPr>
                <w:rFonts w:hint="eastAsia"/>
                <w:b/>
                <w:sz w:val="21"/>
                <w:szCs w:val="21"/>
              </w:rPr>
              <w:lastRenderedPageBreak/>
              <w:t>表</w:t>
            </w:r>
            <w:r>
              <w:rPr>
                <w:rFonts w:hint="eastAsia"/>
                <w:b/>
                <w:sz w:val="21"/>
                <w:szCs w:val="21"/>
              </w:rPr>
              <w:t xml:space="preserve">4-10  </w:t>
            </w:r>
            <w:r>
              <w:rPr>
                <w:rFonts w:hint="eastAsia"/>
                <w:b/>
                <w:sz w:val="21"/>
                <w:szCs w:val="21"/>
              </w:rPr>
              <w:t>水帘柜及水喷淋塔技术参数一览表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43"/>
              <w:gridCol w:w="1304"/>
              <w:gridCol w:w="1955"/>
              <w:gridCol w:w="5232"/>
            </w:tblGrid>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b/>
                      <w:sz w:val="18"/>
                      <w:szCs w:val="18"/>
                    </w:rPr>
                  </w:pPr>
                  <w:r>
                    <w:rPr>
                      <w:rFonts w:hint="eastAsia"/>
                      <w:b/>
                      <w:sz w:val="18"/>
                      <w:szCs w:val="18"/>
                    </w:rPr>
                    <w:t>序号</w:t>
                  </w:r>
                </w:p>
              </w:tc>
              <w:tc>
                <w:tcPr>
                  <w:tcW w:w="691" w:type="pct"/>
                  <w:vAlign w:val="center"/>
                </w:tcPr>
                <w:p w:rsidR="00CF219D" w:rsidRDefault="00FC36A6">
                  <w:pPr>
                    <w:pStyle w:val="chen"/>
                    <w:adjustRightInd w:val="0"/>
                    <w:snapToGrid w:val="0"/>
                    <w:spacing w:line="240" w:lineRule="auto"/>
                    <w:ind w:firstLineChars="0" w:firstLine="0"/>
                    <w:jc w:val="center"/>
                    <w:rPr>
                      <w:b/>
                      <w:sz w:val="18"/>
                      <w:szCs w:val="18"/>
                    </w:rPr>
                  </w:pPr>
                  <w:r>
                    <w:rPr>
                      <w:rFonts w:hint="eastAsia"/>
                      <w:b/>
                      <w:sz w:val="18"/>
                      <w:szCs w:val="18"/>
                    </w:rPr>
                    <w:t>设备名称</w:t>
                  </w:r>
                </w:p>
              </w:tc>
              <w:tc>
                <w:tcPr>
                  <w:tcW w:w="1036" w:type="pct"/>
                  <w:vAlign w:val="center"/>
                </w:tcPr>
                <w:p w:rsidR="00CF219D" w:rsidRDefault="00FC36A6">
                  <w:pPr>
                    <w:pStyle w:val="chen"/>
                    <w:adjustRightInd w:val="0"/>
                    <w:snapToGrid w:val="0"/>
                    <w:spacing w:line="240" w:lineRule="auto"/>
                    <w:ind w:firstLineChars="0" w:firstLine="0"/>
                    <w:jc w:val="center"/>
                    <w:rPr>
                      <w:b/>
                      <w:sz w:val="18"/>
                      <w:szCs w:val="18"/>
                    </w:rPr>
                  </w:pPr>
                  <w:r>
                    <w:rPr>
                      <w:rFonts w:hint="eastAsia"/>
                      <w:b/>
                      <w:sz w:val="18"/>
                      <w:szCs w:val="18"/>
                    </w:rPr>
                    <w:t>项目</w:t>
                  </w:r>
                </w:p>
              </w:tc>
              <w:tc>
                <w:tcPr>
                  <w:tcW w:w="2772" w:type="pct"/>
                  <w:vAlign w:val="center"/>
                </w:tcPr>
                <w:p w:rsidR="00CF219D" w:rsidRDefault="00FC36A6">
                  <w:pPr>
                    <w:pStyle w:val="chen"/>
                    <w:adjustRightInd w:val="0"/>
                    <w:snapToGrid w:val="0"/>
                    <w:spacing w:line="240" w:lineRule="auto"/>
                    <w:ind w:firstLineChars="0" w:firstLine="0"/>
                    <w:jc w:val="center"/>
                    <w:rPr>
                      <w:b/>
                      <w:sz w:val="18"/>
                      <w:szCs w:val="18"/>
                    </w:rPr>
                  </w:pPr>
                  <w:r>
                    <w:rPr>
                      <w:rFonts w:hint="eastAsia"/>
                      <w:b/>
                      <w:sz w:val="18"/>
                      <w:szCs w:val="18"/>
                    </w:rPr>
                    <w:t>技术参数</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w:t>
                  </w:r>
                </w:p>
              </w:tc>
              <w:tc>
                <w:tcPr>
                  <w:tcW w:w="691" w:type="pct"/>
                  <w:vMerge w:val="restar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水帘柜</w:t>
                  </w: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设备尺寸</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3500mm</w:t>
                  </w:r>
                  <w:r>
                    <w:rPr>
                      <w:rFonts w:hint="eastAsia"/>
                      <w:sz w:val="18"/>
                      <w:szCs w:val="18"/>
                    </w:rPr>
                    <w:t>×</w:t>
                  </w:r>
                  <w:r>
                    <w:rPr>
                      <w:rFonts w:hint="eastAsia"/>
                      <w:sz w:val="18"/>
                      <w:szCs w:val="18"/>
                    </w:rPr>
                    <w:t>1500mm</w:t>
                  </w:r>
                  <w:r>
                    <w:rPr>
                      <w:rFonts w:hint="eastAsia"/>
                      <w:sz w:val="18"/>
                      <w:szCs w:val="18"/>
                    </w:rPr>
                    <w:t>×</w:t>
                  </w:r>
                  <w:r>
                    <w:rPr>
                      <w:rFonts w:hint="eastAsia"/>
                      <w:sz w:val="18"/>
                      <w:szCs w:val="18"/>
                    </w:rPr>
                    <w:t>2800mm</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2</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吸收风量</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20000</w:t>
                  </w:r>
                  <w:r>
                    <w:rPr>
                      <w:rFonts w:hint="eastAsia"/>
                      <w:sz w:val="18"/>
                      <w:szCs w:val="18"/>
                    </w:rPr>
                    <w:t>、</w:t>
                  </w:r>
                  <w:r>
                    <w:rPr>
                      <w:rFonts w:hint="eastAsia"/>
                      <w:sz w:val="18"/>
                      <w:szCs w:val="18"/>
                    </w:rPr>
                    <w:t>24000m</w:t>
                  </w:r>
                  <w:r>
                    <w:rPr>
                      <w:rFonts w:hint="eastAsia"/>
                      <w:sz w:val="18"/>
                      <w:szCs w:val="18"/>
                      <w:vertAlign w:val="superscript"/>
                    </w:rPr>
                    <w:t>3</w:t>
                  </w:r>
                  <w:r>
                    <w:rPr>
                      <w:rFonts w:hint="eastAsia"/>
                      <w:sz w:val="18"/>
                      <w:szCs w:val="18"/>
                    </w:rPr>
                    <w:t>/h</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3</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排风风速</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sz w:val="18"/>
                      <w:szCs w:val="18"/>
                    </w:rPr>
                    <w:t>0.4</w:t>
                  </w:r>
                  <w:r>
                    <w:rPr>
                      <w:rFonts w:hint="eastAsia"/>
                      <w:sz w:val="18"/>
                      <w:szCs w:val="18"/>
                    </w:rPr>
                    <w:t>m/s</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4</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排风风压</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1400Pa</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5</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水箱容积</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42.5m</w:t>
                  </w:r>
                  <w:r>
                    <w:rPr>
                      <w:rFonts w:hint="eastAsia"/>
                      <w:sz w:val="18"/>
                      <w:szCs w:val="18"/>
                      <w:vertAlign w:val="superscript"/>
                    </w:rPr>
                    <w:t>3</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6</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水箱材质及厚度</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1.2mm</w:t>
                  </w:r>
                  <w:r>
                    <w:rPr>
                      <w:rFonts w:hint="eastAsia"/>
                      <w:sz w:val="18"/>
                      <w:szCs w:val="18"/>
                    </w:rPr>
                    <w:t>不锈钢板</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7</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水箱补水形式</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自动阀门</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8</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水箱排污装置形式</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手动</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9</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水箱数量</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2</w:t>
                  </w:r>
                  <w:r>
                    <w:rPr>
                      <w:rFonts w:hint="eastAsia"/>
                      <w:sz w:val="18"/>
                      <w:szCs w:val="18"/>
                    </w:rPr>
                    <w:t>个</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10</w:t>
                  </w:r>
                </w:p>
              </w:tc>
              <w:tc>
                <w:tcPr>
                  <w:tcW w:w="691" w:type="pct"/>
                  <w:vMerge w:val="restar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水喷淋塔</w:t>
                  </w: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型号</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XLT-26T-65</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11</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塔体尺寸</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sz w:val="18"/>
                      <w:szCs w:val="18"/>
                    </w:rPr>
                    <w:t>Ф1</w:t>
                  </w:r>
                  <w:r>
                    <w:rPr>
                      <w:rFonts w:hint="eastAsia"/>
                      <w:sz w:val="18"/>
                      <w:szCs w:val="18"/>
                    </w:rPr>
                    <w:t>5</w:t>
                  </w:r>
                  <w:r>
                    <w:rPr>
                      <w:sz w:val="18"/>
                      <w:szCs w:val="18"/>
                    </w:rPr>
                    <w:t>00×3000mm</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12</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功率</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4KW</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13</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阻力</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ascii="宋体" w:hAnsi="宋体" w:hint="eastAsia"/>
                      <w:sz w:val="18"/>
                      <w:szCs w:val="18"/>
                    </w:rPr>
                    <w:t>≤</w:t>
                  </w:r>
                  <w:r>
                    <w:rPr>
                      <w:rFonts w:hint="eastAsia"/>
                      <w:sz w:val="18"/>
                      <w:szCs w:val="18"/>
                    </w:rPr>
                    <w:t>420Pa</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14</w:t>
                  </w:r>
                </w:p>
              </w:tc>
              <w:tc>
                <w:tcPr>
                  <w:tcW w:w="691" w:type="pct"/>
                  <w:vMerge/>
                  <w:vAlign w:val="center"/>
                </w:tcPr>
                <w:p w:rsidR="00CF219D" w:rsidRDefault="00CF219D">
                  <w:pPr>
                    <w:pStyle w:val="chen"/>
                    <w:adjustRightInd w:val="0"/>
                    <w:snapToGrid w:val="0"/>
                    <w:spacing w:line="240" w:lineRule="auto"/>
                    <w:ind w:firstLineChars="0" w:firstLine="0"/>
                    <w:jc w:val="center"/>
                    <w:rPr>
                      <w:sz w:val="18"/>
                      <w:szCs w:val="18"/>
                    </w:rPr>
                  </w:pPr>
                </w:p>
              </w:tc>
              <w:tc>
                <w:tcPr>
                  <w:tcW w:w="1036"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气液比</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sz w:val="18"/>
                      <w:szCs w:val="18"/>
                    </w:rPr>
                    <w:t>0.5L/m</w:t>
                  </w:r>
                  <w:r>
                    <w:rPr>
                      <w:sz w:val="18"/>
                      <w:szCs w:val="18"/>
                      <w:vertAlign w:val="superscript"/>
                    </w:rPr>
                    <w:t>3</w:t>
                  </w:r>
                </w:p>
              </w:tc>
            </w:tr>
            <w:tr w:rsidR="00CF219D">
              <w:trPr>
                <w:trHeight w:val="145"/>
              </w:trPr>
              <w:tc>
                <w:tcPr>
                  <w:tcW w:w="500"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15</w:t>
                  </w:r>
                </w:p>
              </w:tc>
              <w:tc>
                <w:tcPr>
                  <w:tcW w:w="1727" w:type="pct"/>
                  <w:gridSpan w:val="2"/>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净化效率</w:t>
                  </w:r>
                </w:p>
              </w:tc>
              <w:tc>
                <w:tcPr>
                  <w:tcW w:w="2772" w:type="pct"/>
                  <w:vAlign w:val="center"/>
                </w:tcPr>
                <w:p w:rsidR="00CF219D" w:rsidRDefault="00FC36A6">
                  <w:pPr>
                    <w:pStyle w:val="chen"/>
                    <w:adjustRightInd w:val="0"/>
                    <w:snapToGrid w:val="0"/>
                    <w:spacing w:line="240" w:lineRule="auto"/>
                    <w:ind w:firstLineChars="0" w:firstLine="0"/>
                    <w:jc w:val="center"/>
                    <w:rPr>
                      <w:sz w:val="18"/>
                      <w:szCs w:val="18"/>
                    </w:rPr>
                  </w:pPr>
                  <w:r>
                    <w:rPr>
                      <w:rFonts w:hint="eastAsia"/>
                      <w:sz w:val="18"/>
                      <w:szCs w:val="18"/>
                    </w:rPr>
                    <w:t>90%</w:t>
                  </w:r>
                </w:p>
              </w:tc>
            </w:tr>
          </w:tbl>
          <w:p w:rsidR="00CF219D" w:rsidRDefault="00C86C1E" w:rsidP="00273B6D">
            <w:pPr>
              <w:spacing w:beforeLines="50" w:line="360" w:lineRule="auto"/>
              <w:ind w:firstLineChars="200" w:firstLine="422"/>
              <w:rPr>
                <w:rFonts w:ascii="宋体" w:hAnsi="宋体"/>
                <w:color w:val="000000"/>
                <w:szCs w:val="21"/>
              </w:rPr>
            </w:pPr>
            <w:r w:rsidRPr="00C86C1E">
              <w:rPr>
                <w:rFonts w:ascii="宋体" w:hAnsi="宋体"/>
                <w:b/>
                <w:noProof/>
                <w:color w:val="000000"/>
                <w:szCs w:val="21"/>
              </w:rPr>
              <w:pict>
                <v:rect id="Rectangle 939" o:spid="_x0000_s1316" style="position:absolute;left:0;text-align:left;margin-left:105.7pt;margin-top:71.5pt;width:311.1pt;height:139.9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" stroked="f">
                  <v:textbox style="mso-next-textbox:#Rectangle 939">
                    <w:txbxContent>
                      <w:p w:rsidR="0019137C" w:rsidRDefault="0019137C">
                        <w:pPr>
                          <w:widowControl/>
                          <w:jc w:val="left"/>
                          <w:rPr>
                            <w:rFonts w:ascii="宋体" w:hAnsi="宋体" w:cs="宋体"/>
                            <w:kern w:val="0"/>
                            <w:sz w:val="24"/>
                          </w:rPr>
                        </w:pPr>
                        <w:r>
                          <w:rPr>
                            <w:rFonts w:ascii="宋体" w:hAnsi="宋体" w:cs="宋体"/>
                            <w:noProof/>
                            <w:kern w:val="0"/>
                            <w:sz w:val="24"/>
                          </w:rPr>
                          <w:drawing>
                            <wp:inline distT="0" distB="0" distL="0" distR="0">
                              <wp:extent cx="3943985" cy="1741170"/>
                              <wp:effectExtent l="19050" t="0" r="0" b="0"/>
                              <wp:docPr id="20" name="图片 13" descr="C:\Users\Administrator\AppData\Roaming\Tencent\Users\1393340450\QQ\WinTemp\RichOle\EX$TTQ0LUPW_AA7]7_((SB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C:\Users\Administrator\AppData\Roaming\Tencent\Users\1393340450\QQ\WinTemp\RichOle\EX$TTQ0LUPW_AA7]7_((SBI.png"/>
                                      <pic:cNvPicPr>
                                        <a:picLocks noChangeAspect="1" noChangeArrowheads="1"/>
                                      </pic:cNvPicPr>
                                    </pic:nvPicPr>
                                    <pic:blipFill>
                                      <a:blip r:embed="rId16"/>
                                      <a:srcRect/>
                                      <a:stretch>
                                        <a:fillRect/>
                                      </a:stretch>
                                    </pic:blipFill>
                                    <pic:spPr>
                                      <a:xfrm>
                                        <a:off x="0" y="0"/>
                                        <a:ext cx="3943985" cy="1741170"/>
                                      </a:xfrm>
                                      <a:prstGeom prst="rect">
                                        <a:avLst/>
                                      </a:prstGeom>
                                      <a:noFill/>
                                      <a:ln w="9525">
                                        <a:noFill/>
                                        <a:miter lim="800000"/>
                                        <a:headEnd/>
                                        <a:tailEnd/>
                                      </a:ln>
                                    </pic:spPr>
                                  </pic:pic>
                                </a:graphicData>
                              </a:graphic>
                            </wp:inline>
                          </w:drawing>
                        </w:r>
                      </w:p>
                      <w:p w:rsidR="0019137C" w:rsidRDefault="0019137C"/>
                    </w:txbxContent>
                  </v:textbox>
                </v:rect>
              </w:pict>
            </w:r>
            <w:r w:rsidR="00FC36A6">
              <w:rPr>
                <w:rFonts w:ascii="宋体" w:hAnsi="宋体" w:hint="eastAsia"/>
                <w:b/>
                <w:color w:val="000000"/>
                <w:szCs w:val="21"/>
              </w:rPr>
              <w:t>多级过滤器</w:t>
            </w:r>
            <w:r w:rsidR="00FC36A6">
              <w:rPr>
                <w:rFonts w:ascii="宋体" w:hAnsi="宋体" w:hint="eastAsia"/>
                <w:color w:val="000000"/>
                <w:szCs w:val="21"/>
              </w:rPr>
              <w:t>：多级过滤器</w:t>
            </w:r>
            <w:r w:rsidR="00FC36A6">
              <w:rPr>
                <w:rFonts w:ascii="宋体" w:hAnsi="宋体"/>
                <w:color w:val="000000"/>
                <w:szCs w:val="21"/>
              </w:rPr>
              <w:t>为两级干式漆雾过滤（</w:t>
            </w:r>
            <w:r w:rsidR="00FC36A6">
              <w:rPr>
                <w:color w:val="000000"/>
                <w:szCs w:val="21"/>
              </w:rPr>
              <w:t>G4</w:t>
            </w:r>
            <w:r w:rsidR="00FC36A6">
              <w:rPr>
                <w:rFonts w:ascii="宋体" w:hAnsi="宋体"/>
                <w:color w:val="000000"/>
                <w:szCs w:val="21"/>
              </w:rPr>
              <w:t>初效+</w:t>
            </w:r>
            <w:r w:rsidR="00FC36A6">
              <w:rPr>
                <w:color w:val="000000"/>
                <w:szCs w:val="21"/>
              </w:rPr>
              <w:t>F5</w:t>
            </w:r>
            <w:r w:rsidR="00FC36A6">
              <w:rPr>
                <w:rFonts w:ascii="宋体" w:hAnsi="宋体"/>
                <w:color w:val="000000"/>
                <w:szCs w:val="21"/>
              </w:rPr>
              <w:t>中效）。漆雾首先通过</w:t>
            </w:r>
            <w:r w:rsidR="00FC36A6">
              <w:rPr>
                <w:color w:val="000000"/>
                <w:szCs w:val="21"/>
              </w:rPr>
              <w:t>50mm</w:t>
            </w:r>
            <w:r w:rsidR="00FC36A6">
              <w:rPr>
                <w:rFonts w:ascii="宋体" w:hAnsi="宋体"/>
                <w:color w:val="000000"/>
                <w:szCs w:val="21"/>
              </w:rPr>
              <w:t>的纤维层，该层为初级过滤层，将大颗粒物过滤下来，然后进入</w:t>
            </w:r>
            <w:r w:rsidR="00FC36A6">
              <w:rPr>
                <w:color w:val="000000"/>
                <w:szCs w:val="21"/>
              </w:rPr>
              <w:t>100mm</w:t>
            </w:r>
            <w:r w:rsidR="00FC36A6">
              <w:rPr>
                <w:rFonts w:ascii="宋体" w:hAnsi="宋体"/>
                <w:color w:val="000000"/>
                <w:szCs w:val="21"/>
              </w:rPr>
              <w:t>的精细袋式过滤器，将较小的颗粒物过滤下来，处理效率可达</w:t>
            </w:r>
            <w:r w:rsidR="00FC36A6">
              <w:rPr>
                <w:color w:val="000000"/>
                <w:szCs w:val="21"/>
              </w:rPr>
              <w:t>90%</w:t>
            </w:r>
            <w:r w:rsidR="00FC36A6">
              <w:rPr>
                <w:rFonts w:ascii="宋体" w:hAnsi="宋体" w:hint="eastAsia"/>
                <w:color w:val="000000"/>
                <w:szCs w:val="21"/>
              </w:rPr>
              <w:t>以上</w:t>
            </w:r>
            <w:r w:rsidR="00FC36A6">
              <w:rPr>
                <w:rFonts w:ascii="宋体" w:hAnsi="宋体"/>
                <w:color w:val="000000"/>
                <w:szCs w:val="21"/>
              </w:rPr>
              <w:t>。漆雾干式过滤装置工序见图</w:t>
            </w:r>
            <w:r w:rsidR="00FC36A6">
              <w:rPr>
                <w:rFonts w:hint="eastAsia"/>
                <w:color w:val="000000"/>
                <w:szCs w:val="21"/>
              </w:rPr>
              <w:t>4-4</w:t>
            </w:r>
            <w:r w:rsidR="00FC36A6">
              <w:rPr>
                <w:rFonts w:ascii="宋体" w:hAnsi="宋体" w:hint="eastAsia"/>
                <w:color w:val="000000"/>
                <w:szCs w:val="21"/>
              </w:rPr>
              <w:t>：</w:t>
            </w:r>
          </w:p>
          <w:p w:rsidR="0069478E" w:rsidRDefault="0069478E" w:rsidP="00273B6D">
            <w:pPr>
              <w:pStyle w:val="chen"/>
              <w:adjustRightInd w:val="0"/>
              <w:snapToGrid w:val="0"/>
              <w:spacing w:beforeLines="50"/>
              <w:ind w:firstLineChars="250" w:firstLine="602"/>
              <w:rPr>
                <w:b/>
              </w:rPr>
            </w:pPr>
          </w:p>
          <w:p w:rsidR="0069478E" w:rsidRDefault="0069478E" w:rsidP="00273B6D">
            <w:pPr>
              <w:pStyle w:val="chen"/>
              <w:adjustRightInd w:val="0"/>
              <w:snapToGrid w:val="0"/>
              <w:spacing w:beforeLines="50"/>
              <w:ind w:firstLineChars="250" w:firstLine="602"/>
              <w:rPr>
                <w:b/>
              </w:rPr>
            </w:pPr>
          </w:p>
          <w:p w:rsidR="0069478E" w:rsidRDefault="0069478E" w:rsidP="00273B6D">
            <w:pPr>
              <w:pStyle w:val="chen"/>
              <w:adjustRightInd w:val="0"/>
              <w:snapToGrid w:val="0"/>
              <w:spacing w:beforeLines="50"/>
              <w:ind w:firstLineChars="250" w:firstLine="602"/>
              <w:rPr>
                <w:b/>
              </w:rPr>
            </w:pPr>
          </w:p>
          <w:p w:rsidR="0069478E" w:rsidRDefault="0069478E" w:rsidP="00273B6D">
            <w:pPr>
              <w:pStyle w:val="chen"/>
              <w:adjustRightInd w:val="0"/>
              <w:snapToGrid w:val="0"/>
              <w:spacing w:beforeLines="50"/>
              <w:ind w:firstLineChars="250" w:firstLine="602"/>
              <w:rPr>
                <w:b/>
              </w:rPr>
            </w:pPr>
          </w:p>
          <w:p w:rsidR="0069478E" w:rsidRDefault="0069478E" w:rsidP="00273B6D">
            <w:pPr>
              <w:pStyle w:val="chen"/>
              <w:adjustRightInd w:val="0"/>
              <w:snapToGrid w:val="0"/>
              <w:spacing w:beforeLines="50"/>
              <w:ind w:firstLineChars="250" w:firstLine="602"/>
              <w:rPr>
                <w:b/>
              </w:rPr>
            </w:pPr>
          </w:p>
          <w:p w:rsidR="0069478E" w:rsidRDefault="00FC36A6" w:rsidP="00273B6D">
            <w:pPr>
              <w:pStyle w:val="chen"/>
              <w:adjustRightInd w:val="0"/>
              <w:snapToGrid w:val="0"/>
              <w:spacing w:beforeLines="100"/>
              <w:ind w:firstLineChars="1650" w:firstLine="3479"/>
              <w:rPr>
                <w:b/>
                <w:sz w:val="21"/>
                <w:szCs w:val="21"/>
              </w:rPr>
            </w:pPr>
            <w:r>
              <w:rPr>
                <w:rFonts w:hint="eastAsia"/>
                <w:b/>
                <w:sz w:val="21"/>
                <w:szCs w:val="21"/>
              </w:rPr>
              <w:t>图</w:t>
            </w:r>
            <w:r>
              <w:rPr>
                <w:rFonts w:hint="eastAsia"/>
                <w:b/>
                <w:sz w:val="21"/>
                <w:szCs w:val="21"/>
              </w:rPr>
              <w:t xml:space="preserve">4-4 </w:t>
            </w:r>
            <w:r>
              <w:rPr>
                <w:rFonts w:hint="eastAsia"/>
                <w:b/>
                <w:sz w:val="21"/>
                <w:szCs w:val="21"/>
              </w:rPr>
              <w:t>多级过滤器处理工艺图</w:t>
            </w:r>
          </w:p>
          <w:p w:rsidR="0069478E" w:rsidRDefault="00FC36A6" w:rsidP="00273B6D">
            <w:pPr>
              <w:adjustRightInd w:val="0"/>
              <w:snapToGrid w:val="0"/>
              <w:spacing w:beforeLines="50" w:line="360" w:lineRule="auto"/>
              <w:ind w:firstLineChars="200" w:firstLine="422"/>
              <w:rPr>
                <w:rFonts w:ascii="宋体" w:hAnsi="宋体"/>
                <w:bCs/>
              </w:rPr>
            </w:pPr>
            <w:r>
              <w:rPr>
                <w:rFonts w:ascii="宋体" w:hAnsi="宋体" w:hint="eastAsia"/>
                <w:b/>
                <w:color w:val="000000"/>
              </w:rPr>
              <w:t>二级</w:t>
            </w:r>
            <w:r>
              <w:rPr>
                <w:rFonts w:ascii="宋体" w:hAnsi="宋体"/>
                <w:b/>
                <w:color w:val="000000"/>
              </w:rPr>
              <w:t>活性炭吸附装置</w:t>
            </w:r>
            <w:r>
              <w:rPr>
                <w:rFonts w:ascii="宋体" w:hAnsi="宋体"/>
                <w:color w:val="000000"/>
              </w:rPr>
              <w:t>：</w:t>
            </w:r>
            <w:r>
              <w:rPr>
                <w:rFonts w:ascii="宋体" w:hAnsi="宋体" w:hint="eastAsia"/>
                <w:color w:val="000000"/>
              </w:rPr>
              <w:t>二级活性炭吸附装置是由两个独立的活性炭吸附箱体串联而成的吸附装置。每级</w:t>
            </w:r>
            <w:r>
              <w:rPr>
                <w:rFonts w:ascii="宋体" w:hAnsi="宋体"/>
                <w:color w:val="000000"/>
              </w:rPr>
              <w:t>活性炭吸附</w:t>
            </w:r>
            <w:r>
              <w:rPr>
                <w:rFonts w:ascii="宋体" w:hAnsi="宋体" w:hint="eastAsia"/>
                <w:color w:val="000000"/>
              </w:rPr>
              <w:t>箱体是</w:t>
            </w:r>
            <w:r>
              <w:rPr>
                <w:rFonts w:ascii="宋体" w:hAnsi="宋体"/>
                <w:color w:val="000000"/>
              </w:rPr>
              <w:t>由活性炭纤维筒吸附装置、排风管和排风机、排气筒等组成。该装置在系统主风机的作用下，废气从塔体进风口处进入吸附塔体内的各吸附单元，利用高性能活性炭吸附剂固体本身的表面作用力将有机废气分子吸附质吸引附着在吸附剂表面，经吸附后的干净气体透过吸附单元进入塔体内的净气室并汇集至风口排出。随操作时间之增加，吸附剂将逐渐趋于饱和现象，所以活性炭在使用过程中性能会逐渐衰减，需定期进行更换。根据《大气中</w:t>
            </w:r>
            <w:r>
              <w:rPr>
                <w:color w:val="000000"/>
              </w:rPr>
              <w:t>V</w:t>
            </w:r>
            <w:r>
              <w:rPr>
                <w:color w:val="000000"/>
                <w:spacing w:val="-1"/>
              </w:rPr>
              <w:t>O</w:t>
            </w:r>
            <w:r>
              <w:rPr>
                <w:color w:val="000000"/>
              </w:rPr>
              <w:t>C</w:t>
            </w:r>
            <w:r>
              <w:rPr>
                <w:color w:val="000000"/>
                <w:spacing w:val="1"/>
              </w:rPr>
              <w:t>s</w:t>
            </w:r>
            <w:r>
              <w:rPr>
                <w:rFonts w:ascii="宋体" w:hAnsi="宋体"/>
                <w:color w:val="000000"/>
              </w:rPr>
              <w:t>的污染现状及治理技术研究进展》（环境科学与</w:t>
            </w:r>
            <w:r>
              <w:rPr>
                <w:rFonts w:ascii="宋体" w:hAnsi="宋体"/>
                <w:color w:val="000000"/>
                <w:spacing w:val="2"/>
              </w:rPr>
              <w:t>管</w:t>
            </w:r>
            <w:r>
              <w:rPr>
                <w:rFonts w:ascii="宋体" w:hAnsi="宋体"/>
                <w:color w:val="000000"/>
              </w:rPr>
              <w:t>理</w:t>
            </w:r>
            <w:r>
              <w:rPr>
                <w:color w:val="000000"/>
              </w:rPr>
              <w:t>2012</w:t>
            </w:r>
            <w:r>
              <w:rPr>
                <w:rFonts w:ascii="宋体" w:hAnsi="宋体"/>
                <w:color w:val="000000"/>
                <w:spacing w:val="1"/>
              </w:rPr>
              <w:t>年第</w:t>
            </w:r>
            <w:r>
              <w:rPr>
                <w:color w:val="000000"/>
                <w:spacing w:val="1"/>
              </w:rPr>
              <w:t>37</w:t>
            </w:r>
            <w:r>
              <w:rPr>
                <w:rFonts w:ascii="宋体" w:hAnsi="宋体"/>
                <w:color w:val="000000"/>
                <w:spacing w:val="1"/>
              </w:rPr>
              <w:t>卷第</w:t>
            </w:r>
            <w:r>
              <w:rPr>
                <w:color w:val="000000"/>
                <w:spacing w:val="1"/>
              </w:rPr>
              <w:t>6</w:t>
            </w:r>
            <w:r>
              <w:rPr>
                <w:rFonts w:ascii="宋体" w:hAnsi="宋体"/>
                <w:color w:val="000000"/>
                <w:spacing w:val="1"/>
              </w:rPr>
              <w:t>期）中数据，</w:t>
            </w:r>
            <w:r>
              <w:rPr>
                <w:rFonts w:ascii="宋体" w:hAnsi="宋体" w:hint="eastAsia"/>
                <w:color w:val="000000"/>
                <w:spacing w:val="1"/>
              </w:rPr>
              <w:t>单级</w:t>
            </w:r>
            <w:r>
              <w:rPr>
                <w:rFonts w:ascii="宋体" w:hAnsi="宋体"/>
                <w:color w:val="000000"/>
                <w:spacing w:val="1"/>
              </w:rPr>
              <w:t>活性炭</w:t>
            </w:r>
            <w:r>
              <w:rPr>
                <w:rFonts w:ascii="宋体" w:hAnsi="宋体" w:hint="eastAsia"/>
                <w:color w:val="000000"/>
                <w:spacing w:val="1"/>
              </w:rPr>
              <w:t>吸附装置</w:t>
            </w:r>
            <w:r>
              <w:rPr>
                <w:rFonts w:ascii="宋体" w:hAnsi="宋体"/>
                <w:color w:val="000000"/>
                <w:spacing w:val="1"/>
              </w:rPr>
              <w:t>对有机废气去除效率通常可达</w:t>
            </w:r>
            <w:r>
              <w:rPr>
                <w:color w:val="000000"/>
                <w:spacing w:val="1"/>
              </w:rPr>
              <w:t>70%</w:t>
            </w:r>
            <w:r>
              <w:rPr>
                <w:rFonts w:ascii="宋体" w:hAnsi="宋体" w:hint="eastAsia"/>
                <w:color w:val="000000"/>
                <w:spacing w:val="1"/>
              </w:rPr>
              <w:t>，故二级活性炭吸附装置去除效率可达</w:t>
            </w:r>
            <w:r>
              <w:rPr>
                <w:color w:val="000000"/>
                <w:spacing w:val="1"/>
              </w:rPr>
              <w:t>90%</w:t>
            </w:r>
            <w:r>
              <w:rPr>
                <w:rFonts w:ascii="宋体" w:hAnsi="宋体" w:hint="eastAsia"/>
                <w:color w:val="000000"/>
                <w:spacing w:val="1"/>
              </w:rPr>
              <w:t>以上</w:t>
            </w:r>
            <w:r>
              <w:rPr>
                <w:rFonts w:ascii="宋体" w:hAnsi="宋体"/>
                <w:color w:val="000000"/>
                <w:spacing w:val="1"/>
              </w:rPr>
              <w:t>。</w:t>
            </w:r>
            <w:r>
              <w:rPr>
                <w:rFonts w:ascii="宋体" w:hAnsi="宋体" w:hint="eastAsia"/>
                <w:color w:val="000000"/>
                <w:spacing w:val="1"/>
              </w:rPr>
              <w:t>单级</w:t>
            </w:r>
            <w:r>
              <w:rPr>
                <w:rFonts w:ascii="宋体" w:hAnsi="宋体" w:hint="eastAsia"/>
                <w:bCs/>
              </w:rPr>
              <w:t>处理装置结构示意图见图</w:t>
            </w:r>
            <w:r>
              <w:rPr>
                <w:rFonts w:hint="eastAsia"/>
                <w:bCs/>
              </w:rPr>
              <w:t>4-5</w:t>
            </w:r>
            <w:r>
              <w:rPr>
                <w:rFonts w:ascii="宋体" w:hAnsi="宋体" w:hint="eastAsia"/>
                <w:bCs/>
              </w:rPr>
              <w:t>：</w:t>
            </w:r>
          </w:p>
          <w:p w:rsidR="00CF219D" w:rsidRDefault="00C86C1E">
            <w:pPr>
              <w:pStyle w:val="3"/>
            </w:pPr>
            <w:r>
              <w:rPr>
                <w:noProof/>
              </w:rPr>
              <w:lastRenderedPageBreak/>
              <w:pict>
                <v:rect id="Rectangle 938" o:spid="_x0000_s1317" style="position:absolute;margin-left:74.75pt;margin-top:4.35pt;width:310.75pt;height:170.8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" stroked="f">
                  <v:fill angle="90" focus="100%" type="gradient">
                    <o:fill v:ext="view" type="gradientUnscaled"/>
                  </v:fill>
                  <v:textbox style="mso-next-textbox:#Rectangle 938">
                    <w:txbxContent>
                      <w:p w:rsidR="0019137C" w:rsidRDefault="0019137C">
                        <w:pPr>
                          <w:rPr>
                            <w:rFonts w:ascii="宋体" w:hAnsi="宋体" w:cs="宋体"/>
                          </w:rPr>
                        </w:pPr>
                        <w:r>
                          <w:rPr>
                            <w:rFonts w:ascii="宋体" w:hAnsi="宋体" w:cs="宋体"/>
                            <w:noProof/>
                          </w:rPr>
                          <w:drawing>
                            <wp:inline distT="0" distB="0" distL="0" distR="0">
                              <wp:extent cx="3776980" cy="2194560"/>
                              <wp:effectExtent l="19050" t="0" r="0" b="0"/>
                              <wp:docPr id="21" name="图片 9" descr="NA7J))TQ]8Q$O_%X}YN29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NA7J))TQ]8Q$O_%X}YN290J"/>
                                      <pic:cNvPicPr>
                                        <a:picLocks noChangeAspect="1" noChangeArrowheads="1"/>
                                      </pic:cNvPicPr>
                                    </pic:nvPicPr>
                                    <pic:blipFill>
                                      <a:blip r:embed="rId17"/>
                                      <a:srcRect/>
                                      <a:stretch>
                                        <a:fillRect/>
                                      </a:stretch>
                                    </pic:blipFill>
                                    <pic:spPr>
                                      <a:xfrm>
                                        <a:off x="0" y="0"/>
                                        <a:ext cx="3776980" cy="2194560"/>
                                      </a:xfrm>
                                      <a:prstGeom prst="rect">
                                        <a:avLst/>
                                      </a:prstGeom>
                                      <a:noFill/>
                                      <a:ln w="9525">
                                        <a:noFill/>
                                        <a:miter lim="800000"/>
                                        <a:headEnd/>
                                        <a:tailEnd/>
                                      </a:ln>
                                    </pic:spPr>
                                  </pic:pic>
                                </a:graphicData>
                              </a:graphic>
                            </wp:inline>
                          </w:drawing>
                        </w:r>
                      </w:p>
                      <w:p w:rsidR="0019137C" w:rsidRDefault="0019137C"/>
                    </w:txbxContent>
                  </v:textbox>
                </v:rect>
              </w:pict>
            </w:r>
          </w:p>
          <w:p w:rsidR="00CF219D" w:rsidRDefault="00CF219D">
            <w:pPr>
              <w:pStyle w:val="2"/>
              <w:spacing w:before="0" w:after="0" w:line="360" w:lineRule="auto"/>
              <w:ind w:firstLineChars="650" w:firstLine="2088"/>
              <w:rPr>
                <w:rFonts w:ascii="Times New Roman" w:hAnsi="Times New Roman"/>
              </w:rPr>
            </w:pPr>
          </w:p>
          <w:p w:rsidR="00CF219D" w:rsidRDefault="00CF219D"/>
          <w:p w:rsidR="00CF219D" w:rsidRDefault="00CF219D">
            <w:pPr>
              <w:pStyle w:val="3"/>
            </w:pPr>
          </w:p>
          <w:p w:rsidR="00CF219D" w:rsidRDefault="00CF219D"/>
          <w:p w:rsidR="00CF219D" w:rsidRDefault="00CF219D">
            <w:pPr>
              <w:adjustRightInd w:val="0"/>
              <w:snapToGrid w:val="0"/>
              <w:ind w:firstLineChars="1500" w:firstLine="3162"/>
              <w:rPr>
                <w:rFonts w:ascii="宋体" w:hAnsi="宋体"/>
                <w:b/>
                <w:szCs w:val="36"/>
              </w:rPr>
            </w:pPr>
          </w:p>
          <w:p w:rsidR="00CF219D" w:rsidRDefault="00FC36A6" w:rsidP="00273B6D">
            <w:pPr>
              <w:adjustRightInd w:val="0"/>
              <w:snapToGrid w:val="0"/>
              <w:spacing w:beforeLines="50" w:line="360" w:lineRule="auto"/>
              <w:ind w:firstLineChars="1500" w:firstLine="3162"/>
              <w:rPr>
                <w:rFonts w:ascii="宋体" w:hAnsi="宋体"/>
                <w:b/>
                <w:szCs w:val="36"/>
              </w:rPr>
            </w:pPr>
            <w:r>
              <w:rPr>
                <w:rFonts w:ascii="宋体" w:hAnsi="宋体" w:hint="eastAsia"/>
                <w:b/>
                <w:szCs w:val="36"/>
              </w:rPr>
              <w:t>图</w:t>
            </w:r>
            <w:r>
              <w:rPr>
                <w:rFonts w:hint="eastAsia"/>
                <w:b/>
                <w:szCs w:val="36"/>
              </w:rPr>
              <w:t>4-5</w:t>
            </w:r>
            <w:r>
              <w:rPr>
                <w:rFonts w:ascii="宋体" w:hAnsi="宋体" w:hint="eastAsia"/>
                <w:b/>
                <w:szCs w:val="36"/>
              </w:rPr>
              <w:t>活性炭吸附装置结构示意图</w:t>
            </w:r>
          </w:p>
          <w:p w:rsidR="0069478E" w:rsidRDefault="00FC36A6" w:rsidP="00273B6D">
            <w:pPr>
              <w:pStyle w:val="chen"/>
              <w:adjustRightInd w:val="0"/>
              <w:snapToGrid w:val="0"/>
              <w:spacing w:beforeLines="50"/>
              <w:ind w:firstLine="420"/>
              <w:rPr>
                <w:color w:val="000000"/>
                <w:spacing w:val="1"/>
                <w:sz w:val="21"/>
                <w:szCs w:val="21"/>
              </w:rPr>
            </w:pPr>
            <w:r>
              <w:rPr>
                <w:color w:val="000000"/>
                <w:sz w:val="21"/>
                <w:szCs w:val="21"/>
              </w:rPr>
              <w:t>本项目活性炭装置主要由稳压箱、活性炭吸附装置、离心机组成，采用耐水蜂窝煤活性炭（</w:t>
            </w:r>
            <w:r>
              <w:rPr>
                <w:color w:val="000000"/>
                <w:sz w:val="21"/>
                <w:szCs w:val="21"/>
              </w:rPr>
              <w:t>100×100×100</w:t>
            </w:r>
            <w:r>
              <w:rPr>
                <w:color w:val="000000"/>
                <w:sz w:val="21"/>
                <w:szCs w:val="21"/>
              </w:rPr>
              <w:t>），比表面积</w:t>
            </w:r>
            <w:r>
              <w:rPr>
                <w:color w:val="000000"/>
                <w:sz w:val="21"/>
                <w:szCs w:val="21"/>
              </w:rPr>
              <w:t>&gt;850m</w:t>
            </w:r>
            <w:r>
              <w:rPr>
                <w:color w:val="000000"/>
                <w:sz w:val="21"/>
                <w:szCs w:val="21"/>
                <w:vertAlign w:val="superscript"/>
              </w:rPr>
              <w:t>2</w:t>
            </w:r>
            <w:r>
              <w:rPr>
                <w:color w:val="000000"/>
                <w:sz w:val="21"/>
                <w:szCs w:val="21"/>
              </w:rPr>
              <w:t>/g</w:t>
            </w:r>
            <w:r>
              <w:rPr>
                <w:color w:val="000000"/>
                <w:sz w:val="21"/>
                <w:szCs w:val="21"/>
              </w:rPr>
              <w:t>，一次可吸附有机物</w:t>
            </w:r>
            <w:r>
              <w:rPr>
                <w:rFonts w:hint="eastAsia"/>
                <w:color w:val="000000"/>
                <w:sz w:val="21"/>
                <w:szCs w:val="21"/>
              </w:rPr>
              <w:t>24</w:t>
            </w:r>
            <w:r>
              <w:rPr>
                <w:color w:val="000000"/>
                <w:sz w:val="21"/>
                <w:szCs w:val="21"/>
              </w:rPr>
              <w:t>%t/t</w:t>
            </w:r>
            <w:r>
              <w:rPr>
                <w:color w:val="000000"/>
                <w:sz w:val="21"/>
                <w:szCs w:val="21"/>
              </w:rPr>
              <w:t>，密度</w:t>
            </w:r>
            <w:r>
              <w:rPr>
                <w:color w:val="000000"/>
                <w:sz w:val="21"/>
                <w:szCs w:val="21"/>
              </w:rPr>
              <w:t>ρ=550g/L</w:t>
            </w:r>
            <w:r>
              <w:rPr>
                <w:color w:val="000000"/>
                <w:sz w:val="21"/>
                <w:szCs w:val="21"/>
              </w:rPr>
              <w:t>，每</w:t>
            </w:r>
            <w:r>
              <w:rPr>
                <w:rFonts w:hint="eastAsia"/>
                <w:color w:val="000000"/>
                <w:sz w:val="21"/>
                <w:szCs w:val="21"/>
              </w:rPr>
              <w:t>级</w:t>
            </w:r>
            <w:r>
              <w:rPr>
                <w:color w:val="000000"/>
                <w:sz w:val="21"/>
                <w:szCs w:val="21"/>
              </w:rPr>
              <w:t>装填量</w:t>
            </w:r>
            <w:r>
              <w:rPr>
                <w:rFonts w:hint="eastAsia"/>
                <w:color w:val="000000"/>
                <w:sz w:val="21"/>
                <w:szCs w:val="21"/>
              </w:rPr>
              <w:t>均为</w:t>
            </w:r>
            <w:r>
              <w:rPr>
                <w:rFonts w:hint="eastAsia"/>
                <w:sz w:val="21"/>
                <w:szCs w:val="21"/>
              </w:rPr>
              <w:t>0.8</w:t>
            </w:r>
            <w:r>
              <w:rPr>
                <w:sz w:val="21"/>
                <w:szCs w:val="21"/>
              </w:rPr>
              <w:t>t</w:t>
            </w:r>
            <w:r>
              <w:rPr>
                <w:rFonts w:hint="eastAsia"/>
                <w:sz w:val="21"/>
                <w:szCs w:val="21"/>
              </w:rPr>
              <w:t>，第一级活性炭每季度更换一次、第二级</w:t>
            </w:r>
            <w:r>
              <w:rPr>
                <w:sz w:val="21"/>
                <w:szCs w:val="21"/>
              </w:rPr>
              <w:t>活性炭每</w:t>
            </w:r>
            <w:r>
              <w:rPr>
                <w:rFonts w:hint="eastAsia"/>
                <w:sz w:val="21"/>
                <w:szCs w:val="21"/>
              </w:rPr>
              <w:t>半年</w:t>
            </w:r>
            <w:r>
              <w:rPr>
                <w:sz w:val="21"/>
                <w:szCs w:val="21"/>
              </w:rPr>
              <w:t>更换一次</w:t>
            </w:r>
            <w:r>
              <w:rPr>
                <w:color w:val="000000"/>
                <w:sz w:val="21"/>
                <w:szCs w:val="21"/>
              </w:rPr>
              <w:t>。</w:t>
            </w:r>
            <w:r>
              <w:rPr>
                <w:color w:val="000000"/>
                <w:spacing w:val="1"/>
                <w:sz w:val="21"/>
                <w:szCs w:val="21"/>
              </w:rPr>
              <w:t>活性炭吸附装置技术参数见表</w:t>
            </w:r>
            <w:r>
              <w:rPr>
                <w:rFonts w:hint="eastAsia"/>
                <w:color w:val="000000"/>
                <w:spacing w:val="1"/>
                <w:sz w:val="21"/>
                <w:szCs w:val="21"/>
              </w:rPr>
              <w:t>4-8</w:t>
            </w:r>
            <w:r>
              <w:rPr>
                <w:color w:val="000000"/>
                <w:spacing w:val="1"/>
                <w:sz w:val="21"/>
                <w:szCs w:val="21"/>
              </w:rPr>
              <w:t>：</w:t>
            </w:r>
          </w:p>
          <w:p w:rsidR="0069478E" w:rsidRDefault="00FC36A6" w:rsidP="00273B6D">
            <w:pPr>
              <w:adjustRightInd w:val="0"/>
              <w:snapToGrid w:val="0"/>
              <w:spacing w:beforeLines="50" w:line="360" w:lineRule="auto"/>
              <w:jc w:val="center"/>
              <w:rPr>
                <w:b/>
              </w:rPr>
            </w:pPr>
            <w:r>
              <w:rPr>
                <w:b/>
              </w:rPr>
              <w:t>表</w:t>
            </w:r>
            <w:r>
              <w:rPr>
                <w:rFonts w:hint="eastAsia"/>
                <w:b/>
              </w:rPr>
              <w:t>4-8</w:t>
            </w:r>
            <w:r>
              <w:rPr>
                <w:rFonts w:hint="eastAsia"/>
                <w:b/>
              </w:rPr>
              <w:t>本项目二级</w:t>
            </w:r>
            <w:r>
              <w:rPr>
                <w:b/>
              </w:rPr>
              <w:t>活性炭吸附装置技术参数一览表</w:t>
            </w:r>
          </w:p>
          <w:tbl>
            <w:tblPr>
              <w:tblW w:w="4999" w:type="pct"/>
              <w:tblInd w:w="1" w:type="dxa"/>
              <w:tblBorders>
                <w:top w:val="single" w:sz="12" w:space="0" w:color="auto"/>
                <w:bottom w:val="single" w:sz="12" w:space="0" w:color="auto"/>
                <w:insideH w:val="single" w:sz="4" w:space="0" w:color="auto"/>
                <w:insideV w:val="single" w:sz="4" w:space="0" w:color="auto"/>
              </w:tblBorders>
              <w:tblLook w:val="04A0"/>
            </w:tblPr>
            <w:tblGrid>
              <w:gridCol w:w="1623"/>
              <w:gridCol w:w="2220"/>
              <w:gridCol w:w="2071"/>
              <w:gridCol w:w="3518"/>
            </w:tblGrid>
            <w:tr w:rsidR="00CF219D">
              <w:trPr>
                <w:trHeight w:val="160"/>
              </w:trPr>
              <w:tc>
                <w:tcPr>
                  <w:tcW w:w="860" w:type="pct"/>
                  <w:vAlign w:val="center"/>
                </w:tcPr>
                <w:p w:rsidR="00CF219D" w:rsidRDefault="00FC36A6">
                  <w:pPr>
                    <w:snapToGrid w:val="0"/>
                    <w:jc w:val="center"/>
                    <w:rPr>
                      <w:b/>
                      <w:bCs/>
                      <w:sz w:val="18"/>
                      <w:szCs w:val="18"/>
                    </w:rPr>
                  </w:pPr>
                  <w:r>
                    <w:rPr>
                      <w:b/>
                      <w:bCs/>
                      <w:sz w:val="18"/>
                      <w:szCs w:val="18"/>
                    </w:rPr>
                    <w:t>序号</w:t>
                  </w:r>
                </w:p>
              </w:tc>
              <w:tc>
                <w:tcPr>
                  <w:tcW w:w="1177" w:type="pct"/>
                  <w:vAlign w:val="center"/>
                </w:tcPr>
                <w:p w:rsidR="00CF219D" w:rsidRDefault="00FC36A6">
                  <w:pPr>
                    <w:snapToGrid w:val="0"/>
                    <w:jc w:val="center"/>
                    <w:rPr>
                      <w:b/>
                      <w:bCs/>
                      <w:sz w:val="18"/>
                      <w:szCs w:val="18"/>
                    </w:rPr>
                  </w:pPr>
                  <w:r>
                    <w:rPr>
                      <w:b/>
                      <w:bCs/>
                      <w:sz w:val="18"/>
                      <w:szCs w:val="18"/>
                    </w:rPr>
                    <w:t>项目</w:t>
                  </w:r>
                </w:p>
              </w:tc>
              <w:tc>
                <w:tcPr>
                  <w:tcW w:w="1098" w:type="pct"/>
                  <w:vAlign w:val="center"/>
                </w:tcPr>
                <w:p w:rsidR="00CF219D" w:rsidRDefault="00FC36A6">
                  <w:pPr>
                    <w:snapToGrid w:val="0"/>
                    <w:jc w:val="center"/>
                    <w:rPr>
                      <w:b/>
                      <w:bCs/>
                      <w:sz w:val="18"/>
                      <w:szCs w:val="18"/>
                    </w:rPr>
                  </w:pPr>
                  <w:r>
                    <w:rPr>
                      <w:b/>
                      <w:bCs/>
                      <w:sz w:val="18"/>
                      <w:szCs w:val="18"/>
                    </w:rPr>
                    <w:t>单位</w:t>
                  </w:r>
                </w:p>
              </w:tc>
              <w:tc>
                <w:tcPr>
                  <w:tcW w:w="1865" w:type="pct"/>
                  <w:vAlign w:val="center"/>
                </w:tcPr>
                <w:p w:rsidR="00CF219D" w:rsidRDefault="00FC36A6">
                  <w:pPr>
                    <w:snapToGrid w:val="0"/>
                    <w:jc w:val="center"/>
                    <w:rPr>
                      <w:b/>
                      <w:bCs/>
                      <w:sz w:val="18"/>
                      <w:szCs w:val="18"/>
                    </w:rPr>
                  </w:pPr>
                  <w:r>
                    <w:rPr>
                      <w:b/>
                      <w:bCs/>
                      <w:sz w:val="18"/>
                      <w:szCs w:val="18"/>
                    </w:rPr>
                    <w:t>技术指标</w:t>
                  </w:r>
                </w:p>
              </w:tc>
            </w:tr>
            <w:tr w:rsidR="00CF219D">
              <w:trPr>
                <w:trHeight w:val="160"/>
              </w:trPr>
              <w:tc>
                <w:tcPr>
                  <w:tcW w:w="860" w:type="pct"/>
                  <w:vAlign w:val="center"/>
                </w:tcPr>
                <w:p w:rsidR="00CF219D" w:rsidRDefault="00FC36A6">
                  <w:pPr>
                    <w:snapToGrid w:val="0"/>
                    <w:jc w:val="center"/>
                    <w:rPr>
                      <w:b/>
                      <w:bCs/>
                      <w:sz w:val="18"/>
                      <w:szCs w:val="18"/>
                    </w:rPr>
                  </w:pPr>
                  <w:r>
                    <w:rPr>
                      <w:rFonts w:hint="eastAsia"/>
                      <w:bCs/>
                      <w:sz w:val="18"/>
                      <w:szCs w:val="18"/>
                    </w:rPr>
                    <w:t>1</w:t>
                  </w:r>
                </w:p>
              </w:tc>
              <w:tc>
                <w:tcPr>
                  <w:tcW w:w="1177" w:type="pct"/>
                  <w:vAlign w:val="center"/>
                </w:tcPr>
                <w:p w:rsidR="00CF219D" w:rsidRDefault="00FC36A6">
                  <w:pPr>
                    <w:snapToGrid w:val="0"/>
                    <w:jc w:val="center"/>
                    <w:rPr>
                      <w:bCs/>
                      <w:sz w:val="18"/>
                      <w:szCs w:val="18"/>
                    </w:rPr>
                  </w:pPr>
                  <w:r>
                    <w:rPr>
                      <w:rFonts w:hint="eastAsia"/>
                      <w:bCs/>
                      <w:sz w:val="18"/>
                      <w:szCs w:val="18"/>
                    </w:rPr>
                    <w:t>配套风机风量</w:t>
                  </w:r>
                </w:p>
              </w:tc>
              <w:tc>
                <w:tcPr>
                  <w:tcW w:w="1098" w:type="pct"/>
                  <w:vAlign w:val="center"/>
                </w:tcPr>
                <w:p w:rsidR="00CF219D" w:rsidRDefault="00FC36A6">
                  <w:pPr>
                    <w:snapToGrid w:val="0"/>
                    <w:jc w:val="center"/>
                    <w:rPr>
                      <w:b/>
                      <w:bCs/>
                      <w:sz w:val="18"/>
                      <w:szCs w:val="18"/>
                    </w:rPr>
                  </w:pPr>
                  <w:r>
                    <w:rPr>
                      <w:sz w:val="18"/>
                      <w:szCs w:val="18"/>
                    </w:rPr>
                    <w:t>m</w:t>
                  </w:r>
                  <w:r>
                    <w:rPr>
                      <w:sz w:val="18"/>
                      <w:szCs w:val="18"/>
                      <w:vertAlign w:val="superscript"/>
                    </w:rPr>
                    <w:t>3</w:t>
                  </w:r>
                  <w:r>
                    <w:rPr>
                      <w:sz w:val="18"/>
                      <w:szCs w:val="18"/>
                    </w:rPr>
                    <w:t>/h</w:t>
                  </w:r>
                </w:p>
              </w:tc>
              <w:tc>
                <w:tcPr>
                  <w:tcW w:w="1865" w:type="pct"/>
                  <w:vAlign w:val="center"/>
                </w:tcPr>
                <w:p w:rsidR="00CF219D" w:rsidRDefault="00FC36A6">
                  <w:pPr>
                    <w:snapToGrid w:val="0"/>
                    <w:jc w:val="center"/>
                    <w:rPr>
                      <w:bCs/>
                      <w:sz w:val="18"/>
                      <w:szCs w:val="18"/>
                    </w:rPr>
                  </w:pPr>
                  <w:r>
                    <w:rPr>
                      <w:rFonts w:hint="eastAsia"/>
                      <w:bCs/>
                      <w:sz w:val="18"/>
                      <w:szCs w:val="18"/>
                    </w:rPr>
                    <w:t>22000/26400</w:t>
                  </w:r>
                </w:p>
              </w:tc>
            </w:tr>
            <w:tr w:rsidR="00CF219D">
              <w:trPr>
                <w:trHeight w:val="160"/>
              </w:trPr>
              <w:tc>
                <w:tcPr>
                  <w:tcW w:w="860" w:type="pct"/>
                  <w:vAlign w:val="center"/>
                </w:tcPr>
                <w:p w:rsidR="00CF219D" w:rsidRDefault="00FC36A6">
                  <w:pPr>
                    <w:snapToGrid w:val="0"/>
                    <w:jc w:val="center"/>
                    <w:rPr>
                      <w:b/>
                      <w:bCs/>
                      <w:sz w:val="18"/>
                      <w:szCs w:val="18"/>
                    </w:rPr>
                  </w:pPr>
                  <w:r>
                    <w:rPr>
                      <w:rFonts w:hint="eastAsia"/>
                      <w:sz w:val="18"/>
                      <w:szCs w:val="18"/>
                    </w:rPr>
                    <w:t>2</w:t>
                  </w:r>
                </w:p>
              </w:tc>
              <w:tc>
                <w:tcPr>
                  <w:tcW w:w="1177" w:type="pct"/>
                  <w:vAlign w:val="center"/>
                </w:tcPr>
                <w:p w:rsidR="00CF219D" w:rsidRDefault="00FC36A6">
                  <w:pPr>
                    <w:snapToGrid w:val="0"/>
                    <w:jc w:val="center"/>
                    <w:rPr>
                      <w:bCs/>
                      <w:sz w:val="18"/>
                      <w:szCs w:val="18"/>
                    </w:rPr>
                  </w:pPr>
                  <w:r>
                    <w:rPr>
                      <w:rFonts w:hint="eastAsia"/>
                      <w:bCs/>
                      <w:sz w:val="18"/>
                      <w:szCs w:val="18"/>
                    </w:rPr>
                    <w:t>单级活性炭箱体尺寸</w:t>
                  </w:r>
                </w:p>
              </w:tc>
              <w:tc>
                <w:tcPr>
                  <w:tcW w:w="1098" w:type="pct"/>
                  <w:vAlign w:val="center"/>
                </w:tcPr>
                <w:p w:rsidR="00CF219D" w:rsidRDefault="00FC36A6">
                  <w:pPr>
                    <w:snapToGrid w:val="0"/>
                    <w:jc w:val="center"/>
                    <w:rPr>
                      <w:bCs/>
                      <w:sz w:val="18"/>
                      <w:szCs w:val="18"/>
                    </w:rPr>
                  </w:pPr>
                  <w:r>
                    <w:rPr>
                      <w:rFonts w:hint="eastAsia"/>
                      <w:bCs/>
                      <w:sz w:val="18"/>
                      <w:szCs w:val="18"/>
                    </w:rPr>
                    <w:t>m</w:t>
                  </w:r>
                </w:p>
              </w:tc>
              <w:tc>
                <w:tcPr>
                  <w:tcW w:w="1865" w:type="pct"/>
                  <w:vAlign w:val="center"/>
                </w:tcPr>
                <w:p w:rsidR="00CF219D" w:rsidRDefault="00FC36A6">
                  <w:pPr>
                    <w:snapToGrid w:val="0"/>
                    <w:jc w:val="center"/>
                    <w:rPr>
                      <w:b/>
                      <w:bCs/>
                      <w:sz w:val="18"/>
                      <w:szCs w:val="18"/>
                    </w:rPr>
                  </w:pPr>
                  <w:r>
                    <w:rPr>
                      <w:rFonts w:hint="eastAsia"/>
                      <w:sz w:val="18"/>
                      <w:szCs w:val="18"/>
                    </w:rPr>
                    <w:t>1.5</w:t>
                  </w:r>
                  <w:r>
                    <w:rPr>
                      <w:rFonts w:hint="eastAsia"/>
                      <w:sz w:val="18"/>
                      <w:szCs w:val="18"/>
                    </w:rPr>
                    <w:t>×</w:t>
                  </w:r>
                  <w:r>
                    <w:rPr>
                      <w:rFonts w:hint="eastAsia"/>
                      <w:sz w:val="18"/>
                      <w:szCs w:val="18"/>
                    </w:rPr>
                    <w:t>1.2</w:t>
                  </w:r>
                  <w:r>
                    <w:rPr>
                      <w:rFonts w:hint="eastAsia"/>
                      <w:sz w:val="18"/>
                      <w:szCs w:val="18"/>
                    </w:rPr>
                    <w:t>×</w:t>
                  </w:r>
                  <w:r>
                    <w:rPr>
                      <w:rFonts w:hint="eastAsia"/>
                      <w:sz w:val="18"/>
                      <w:szCs w:val="18"/>
                    </w:rPr>
                    <w:t>1.8/1.6</w:t>
                  </w:r>
                  <w:r>
                    <w:rPr>
                      <w:rFonts w:hint="eastAsia"/>
                      <w:sz w:val="18"/>
                      <w:szCs w:val="18"/>
                    </w:rPr>
                    <w:t>×</w:t>
                  </w:r>
                  <w:r>
                    <w:rPr>
                      <w:rFonts w:hint="eastAsia"/>
                      <w:sz w:val="18"/>
                      <w:szCs w:val="18"/>
                    </w:rPr>
                    <w:t>1.2</w:t>
                  </w:r>
                  <w:r>
                    <w:rPr>
                      <w:rFonts w:hint="eastAsia"/>
                      <w:sz w:val="18"/>
                      <w:szCs w:val="18"/>
                    </w:rPr>
                    <w:t>×</w:t>
                  </w:r>
                  <w:r>
                    <w:rPr>
                      <w:rFonts w:hint="eastAsia"/>
                      <w:sz w:val="18"/>
                      <w:szCs w:val="18"/>
                    </w:rPr>
                    <w:t>1.8</w:t>
                  </w:r>
                </w:p>
              </w:tc>
            </w:tr>
            <w:tr w:rsidR="00CF219D">
              <w:trPr>
                <w:trHeight w:val="160"/>
              </w:trPr>
              <w:tc>
                <w:tcPr>
                  <w:tcW w:w="860" w:type="pct"/>
                  <w:vAlign w:val="center"/>
                </w:tcPr>
                <w:p w:rsidR="00CF219D" w:rsidRDefault="00FC36A6">
                  <w:pPr>
                    <w:snapToGrid w:val="0"/>
                    <w:jc w:val="center"/>
                    <w:rPr>
                      <w:bCs/>
                      <w:sz w:val="18"/>
                      <w:szCs w:val="18"/>
                    </w:rPr>
                  </w:pPr>
                  <w:r>
                    <w:rPr>
                      <w:rFonts w:hint="eastAsia"/>
                      <w:sz w:val="18"/>
                      <w:szCs w:val="18"/>
                    </w:rPr>
                    <w:t>3</w:t>
                  </w:r>
                </w:p>
              </w:tc>
              <w:tc>
                <w:tcPr>
                  <w:tcW w:w="1177" w:type="pct"/>
                  <w:vAlign w:val="center"/>
                </w:tcPr>
                <w:p w:rsidR="00CF219D" w:rsidRDefault="00FC36A6">
                  <w:pPr>
                    <w:snapToGrid w:val="0"/>
                    <w:jc w:val="center"/>
                    <w:rPr>
                      <w:bCs/>
                      <w:sz w:val="18"/>
                      <w:szCs w:val="18"/>
                    </w:rPr>
                  </w:pPr>
                  <w:r>
                    <w:rPr>
                      <w:rFonts w:hint="eastAsia"/>
                      <w:bCs/>
                      <w:sz w:val="18"/>
                      <w:szCs w:val="18"/>
                    </w:rPr>
                    <w:t>活性炭类型</w:t>
                  </w:r>
                </w:p>
              </w:tc>
              <w:tc>
                <w:tcPr>
                  <w:tcW w:w="1098" w:type="pct"/>
                  <w:vAlign w:val="center"/>
                </w:tcPr>
                <w:p w:rsidR="00CF219D" w:rsidRDefault="00FC36A6">
                  <w:pPr>
                    <w:snapToGrid w:val="0"/>
                    <w:jc w:val="center"/>
                    <w:rPr>
                      <w:bCs/>
                      <w:sz w:val="18"/>
                      <w:szCs w:val="18"/>
                    </w:rPr>
                  </w:pPr>
                  <w:r>
                    <w:rPr>
                      <w:sz w:val="18"/>
                      <w:szCs w:val="18"/>
                    </w:rPr>
                    <w:t>—</w:t>
                  </w:r>
                </w:p>
              </w:tc>
              <w:tc>
                <w:tcPr>
                  <w:tcW w:w="1865" w:type="pct"/>
                  <w:vAlign w:val="center"/>
                </w:tcPr>
                <w:p w:rsidR="00CF219D" w:rsidRDefault="00FC36A6">
                  <w:pPr>
                    <w:snapToGrid w:val="0"/>
                    <w:jc w:val="center"/>
                    <w:rPr>
                      <w:bCs/>
                      <w:sz w:val="18"/>
                      <w:szCs w:val="18"/>
                    </w:rPr>
                  </w:pPr>
                  <w:r>
                    <w:rPr>
                      <w:rFonts w:hint="eastAsia"/>
                      <w:bCs/>
                      <w:sz w:val="18"/>
                      <w:szCs w:val="18"/>
                    </w:rPr>
                    <w:t>蜂窝状活性炭</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4</w:t>
                  </w:r>
                </w:p>
              </w:tc>
              <w:tc>
                <w:tcPr>
                  <w:tcW w:w="1177" w:type="pct"/>
                  <w:vAlign w:val="center"/>
                </w:tcPr>
                <w:p w:rsidR="00CF219D" w:rsidRDefault="00FC36A6">
                  <w:pPr>
                    <w:jc w:val="center"/>
                    <w:rPr>
                      <w:sz w:val="18"/>
                      <w:szCs w:val="18"/>
                    </w:rPr>
                  </w:pPr>
                  <w:r>
                    <w:rPr>
                      <w:rFonts w:hint="eastAsia"/>
                      <w:sz w:val="18"/>
                      <w:szCs w:val="18"/>
                    </w:rPr>
                    <w:t>活性炭形状</w:t>
                  </w:r>
                </w:p>
              </w:tc>
              <w:tc>
                <w:tcPr>
                  <w:tcW w:w="1098" w:type="pct"/>
                  <w:vAlign w:val="center"/>
                </w:tcPr>
                <w:p w:rsidR="00CF219D" w:rsidRDefault="00FC36A6">
                  <w:pPr>
                    <w:jc w:val="center"/>
                    <w:rPr>
                      <w:sz w:val="18"/>
                      <w:szCs w:val="18"/>
                    </w:rPr>
                  </w:pPr>
                  <w:r>
                    <w:rPr>
                      <w:sz w:val="18"/>
                      <w:szCs w:val="18"/>
                    </w:rPr>
                    <w:t>—</w:t>
                  </w:r>
                </w:p>
              </w:tc>
              <w:tc>
                <w:tcPr>
                  <w:tcW w:w="1865" w:type="pct"/>
                  <w:vAlign w:val="center"/>
                </w:tcPr>
                <w:p w:rsidR="00CF219D" w:rsidRDefault="00FC36A6">
                  <w:pPr>
                    <w:snapToGrid w:val="0"/>
                    <w:jc w:val="center"/>
                    <w:rPr>
                      <w:sz w:val="18"/>
                      <w:szCs w:val="18"/>
                    </w:rPr>
                  </w:pPr>
                  <w:r>
                    <w:rPr>
                      <w:rFonts w:hint="eastAsia"/>
                      <w:sz w:val="18"/>
                      <w:szCs w:val="18"/>
                    </w:rPr>
                    <w:t>10cm</w:t>
                  </w:r>
                  <w:r>
                    <w:rPr>
                      <w:rFonts w:ascii="宋体" w:hAnsi="宋体" w:hint="eastAsia"/>
                      <w:sz w:val="18"/>
                      <w:szCs w:val="18"/>
                    </w:rPr>
                    <w:t>方块状</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5</w:t>
                  </w:r>
                </w:p>
              </w:tc>
              <w:tc>
                <w:tcPr>
                  <w:tcW w:w="1177" w:type="pct"/>
                  <w:vAlign w:val="center"/>
                </w:tcPr>
                <w:p w:rsidR="00CF219D" w:rsidRDefault="00FC36A6">
                  <w:pPr>
                    <w:jc w:val="center"/>
                    <w:rPr>
                      <w:sz w:val="18"/>
                      <w:szCs w:val="18"/>
                    </w:rPr>
                  </w:pPr>
                  <w:r>
                    <w:rPr>
                      <w:rFonts w:hint="eastAsia"/>
                      <w:sz w:val="18"/>
                      <w:szCs w:val="18"/>
                    </w:rPr>
                    <w:t>密度</w:t>
                  </w:r>
                </w:p>
              </w:tc>
              <w:tc>
                <w:tcPr>
                  <w:tcW w:w="1098" w:type="pct"/>
                  <w:vAlign w:val="center"/>
                </w:tcPr>
                <w:p w:rsidR="00CF219D" w:rsidRDefault="00FC36A6">
                  <w:pPr>
                    <w:jc w:val="center"/>
                    <w:rPr>
                      <w:sz w:val="18"/>
                      <w:szCs w:val="18"/>
                    </w:rPr>
                  </w:pPr>
                  <w:r>
                    <w:rPr>
                      <w:sz w:val="18"/>
                      <w:szCs w:val="18"/>
                    </w:rPr>
                    <w:t>kg/m</w:t>
                  </w:r>
                  <w:r>
                    <w:rPr>
                      <w:sz w:val="18"/>
                      <w:szCs w:val="18"/>
                      <w:vertAlign w:val="superscript"/>
                    </w:rPr>
                    <w:t>3</w:t>
                  </w:r>
                </w:p>
              </w:tc>
              <w:tc>
                <w:tcPr>
                  <w:tcW w:w="1865" w:type="pct"/>
                  <w:vAlign w:val="center"/>
                </w:tcPr>
                <w:p w:rsidR="00CF219D" w:rsidRDefault="00FC36A6">
                  <w:pPr>
                    <w:snapToGrid w:val="0"/>
                    <w:jc w:val="center"/>
                    <w:rPr>
                      <w:sz w:val="18"/>
                      <w:szCs w:val="18"/>
                    </w:rPr>
                  </w:pPr>
                  <w:r>
                    <w:rPr>
                      <w:rFonts w:hint="eastAsia"/>
                      <w:sz w:val="18"/>
                      <w:szCs w:val="18"/>
                    </w:rPr>
                    <w:t>0.55</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6</w:t>
                  </w:r>
                </w:p>
              </w:tc>
              <w:tc>
                <w:tcPr>
                  <w:tcW w:w="1177" w:type="pct"/>
                  <w:vAlign w:val="center"/>
                </w:tcPr>
                <w:p w:rsidR="00CF219D" w:rsidRDefault="00FC36A6">
                  <w:pPr>
                    <w:jc w:val="center"/>
                    <w:rPr>
                      <w:sz w:val="18"/>
                      <w:szCs w:val="18"/>
                    </w:rPr>
                  </w:pPr>
                  <w:r>
                    <w:rPr>
                      <w:sz w:val="18"/>
                      <w:szCs w:val="18"/>
                    </w:rPr>
                    <w:t>比表面积</w:t>
                  </w:r>
                </w:p>
              </w:tc>
              <w:tc>
                <w:tcPr>
                  <w:tcW w:w="1098" w:type="pct"/>
                  <w:vAlign w:val="center"/>
                </w:tcPr>
                <w:p w:rsidR="00CF219D" w:rsidRDefault="00FC36A6">
                  <w:pPr>
                    <w:jc w:val="center"/>
                    <w:rPr>
                      <w:sz w:val="18"/>
                      <w:szCs w:val="18"/>
                    </w:rPr>
                  </w:pPr>
                  <w:r>
                    <w:rPr>
                      <w:sz w:val="18"/>
                      <w:szCs w:val="18"/>
                    </w:rPr>
                    <w:t>m</w:t>
                  </w:r>
                  <w:r>
                    <w:rPr>
                      <w:sz w:val="18"/>
                      <w:szCs w:val="18"/>
                      <w:vertAlign w:val="superscript"/>
                    </w:rPr>
                    <w:t>2</w:t>
                  </w:r>
                  <w:r>
                    <w:rPr>
                      <w:sz w:val="18"/>
                      <w:szCs w:val="18"/>
                    </w:rPr>
                    <w:t>/g</w:t>
                  </w:r>
                </w:p>
              </w:tc>
              <w:tc>
                <w:tcPr>
                  <w:tcW w:w="1865" w:type="pct"/>
                  <w:vAlign w:val="center"/>
                </w:tcPr>
                <w:p w:rsidR="00CF219D" w:rsidRDefault="00FC36A6">
                  <w:pPr>
                    <w:snapToGrid w:val="0"/>
                    <w:jc w:val="center"/>
                    <w:rPr>
                      <w:sz w:val="18"/>
                      <w:szCs w:val="18"/>
                    </w:rPr>
                  </w:pPr>
                  <w:r>
                    <w:rPr>
                      <w:sz w:val="18"/>
                      <w:szCs w:val="18"/>
                    </w:rPr>
                    <w:t>900</w:t>
                  </w:r>
                  <w:r>
                    <w:rPr>
                      <w:sz w:val="18"/>
                      <w:szCs w:val="18"/>
                    </w:rPr>
                    <w:t>～</w:t>
                  </w:r>
                  <w:r>
                    <w:rPr>
                      <w:sz w:val="18"/>
                      <w:szCs w:val="18"/>
                    </w:rPr>
                    <w:t>1600</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7</w:t>
                  </w:r>
                </w:p>
              </w:tc>
              <w:tc>
                <w:tcPr>
                  <w:tcW w:w="1177" w:type="pct"/>
                  <w:vAlign w:val="center"/>
                </w:tcPr>
                <w:p w:rsidR="00CF219D" w:rsidRDefault="00FC36A6">
                  <w:pPr>
                    <w:jc w:val="center"/>
                    <w:rPr>
                      <w:sz w:val="18"/>
                      <w:szCs w:val="18"/>
                    </w:rPr>
                  </w:pPr>
                  <w:r>
                    <w:rPr>
                      <w:sz w:val="18"/>
                      <w:szCs w:val="18"/>
                    </w:rPr>
                    <w:t>总孔容积</w:t>
                  </w:r>
                </w:p>
              </w:tc>
              <w:tc>
                <w:tcPr>
                  <w:tcW w:w="1098" w:type="pct"/>
                  <w:vAlign w:val="center"/>
                </w:tcPr>
                <w:p w:rsidR="00CF219D" w:rsidRDefault="00FC36A6">
                  <w:pPr>
                    <w:jc w:val="center"/>
                    <w:rPr>
                      <w:sz w:val="18"/>
                      <w:szCs w:val="18"/>
                    </w:rPr>
                  </w:pPr>
                  <w:r>
                    <w:rPr>
                      <w:sz w:val="18"/>
                      <w:szCs w:val="18"/>
                    </w:rPr>
                    <w:t>cm</w:t>
                  </w:r>
                  <w:r>
                    <w:rPr>
                      <w:sz w:val="18"/>
                      <w:szCs w:val="18"/>
                      <w:vertAlign w:val="superscript"/>
                    </w:rPr>
                    <w:t>3</w:t>
                  </w:r>
                  <w:r>
                    <w:rPr>
                      <w:sz w:val="18"/>
                      <w:szCs w:val="18"/>
                    </w:rPr>
                    <w:t>/g</w:t>
                  </w:r>
                </w:p>
              </w:tc>
              <w:tc>
                <w:tcPr>
                  <w:tcW w:w="1865" w:type="pct"/>
                  <w:vAlign w:val="center"/>
                </w:tcPr>
                <w:p w:rsidR="00CF219D" w:rsidRDefault="00FC36A6">
                  <w:pPr>
                    <w:snapToGrid w:val="0"/>
                    <w:jc w:val="center"/>
                    <w:rPr>
                      <w:sz w:val="18"/>
                      <w:szCs w:val="18"/>
                    </w:rPr>
                  </w:pPr>
                  <w:r>
                    <w:rPr>
                      <w:sz w:val="18"/>
                      <w:szCs w:val="18"/>
                    </w:rPr>
                    <w:t>0.</w:t>
                  </w:r>
                  <w:r>
                    <w:rPr>
                      <w:rFonts w:hint="eastAsia"/>
                      <w:sz w:val="18"/>
                      <w:szCs w:val="18"/>
                    </w:rPr>
                    <w:t>63</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8</w:t>
                  </w:r>
                </w:p>
              </w:tc>
              <w:tc>
                <w:tcPr>
                  <w:tcW w:w="1177" w:type="pct"/>
                  <w:vAlign w:val="center"/>
                </w:tcPr>
                <w:p w:rsidR="00CF219D" w:rsidRDefault="00FC36A6">
                  <w:pPr>
                    <w:jc w:val="center"/>
                    <w:rPr>
                      <w:sz w:val="18"/>
                      <w:szCs w:val="18"/>
                    </w:rPr>
                  </w:pPr>
                  <w:r>
                    <w:rPr>
                      <w:sz w:val="18"/>
                      <w:szCs w:val="18"/>
                    </w:rPr>
                    <w:t>水分</w:t>
                  </w:r>
                </w:p>
              </w:tc>
              <w:tc>
                <w:tcPr>
                  <w:tcW w:w="1098" w:type="pct"/>
                  <w:vAlign w:val="center"/>
                </w:tcPr>
                <w:p w:rsidR="00CF219D" w:rsidRDefault="00FC36A6">
                  <w:pPr>
                    <w:jc w:val="center"/>
                    <w:rPr>
                      <w:sz w:val="18"/>
                      <w:szCs w:val="18"/>
                    </w:rPr>
                  </w:pPr>
                  <w:r>
                    <w:rPr>
                      <w:sz w:val="18"/>
                      <w:szCs w:val="18"/>
                    </w:rPr>
                    <w:t>%</w:t>
                  </w:r>
                </w:p>
              </w:tc>
              <w:tc>
                <w:tcPr>
                  <w:tcW w:w="1865" w:type="pct"/>
                  <w:vAlign w:val="center"/>
                </w:tcPr>
                <w:p w:rsidR="00CF219D" w:rsidRDefault="00FC36A6">
                  <w:pPr>
                    <w:snapToGrid w:val="0"/>
                    <w:jc w:val="center"/>
                    <w:rPr>
                      <w:sz w:val="18"/>
                      <w:szCs w:val="18"/>
                    </w:rPr>
                  </w:pPr>
                  <w:r>
                    <w:rPr>
                      <w:sz w:val="18"/>
                      <w:szCs w:val="18"/>
                    </w:rPr>
                    <w:t>≤5</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9</w:t>
                  </w:r>
                </w:p>
              </w:tc>
              <w:tc>
                <w:tcPr>
                  <w:tcW w:w="1177" w:type="pct"/>
                  <w:vAlign w:val="center"/>
                </w:tcPr>
                <w:p w:rsidR="00CF219D" w:rsidRDefault="00FC36A6">
                  <w:pPr>
                    <w:jc w:val="center"/>
                    <w:rPr>
                      <w:sz w:val="18"/>
                      <w:szCs w:val="18"/>
                    </w:rPr>
                  </w:pPr>
                  <w:r>
                    <w:rPr>
                      <w:sz w:val="18"/>
                      <w:szCs w:val="18"/>
                    </w:rPr>
                    <w:t>单位面积重</w:t>
                  </w:r>
                </w:p>
              </w:tc>
              <w:tc>
                <w:tcPr>
                  <w:tcW w:w="1098" w:type="pct"/>
                  <w:vAlign w:val="center"/>
                </w:tcPr>
                <w:p w:rsidR="00CF219D" w:rsidRDefault="00FC36A6">
                  <w:pPr>
                    <w:jc w:val="center"/>
                    <w:rPr>
                      <w:sz w:val="18"/>
                      <w:szCs w:val="18"/>
                    </w:rPr>
                  </w:pPr>
                  <w:r>
                    <w:rPr>
                      <w:sz w:val="18"/>
                      <w:szCs w:val="18"/>
                    </w:rPr>
                    <w:t>g/m</w:t>
                  </w:r>
                  <w:r>
                    <w:rPr>
                      <w:sz w:val="18"/>
                      <w:szCs w:val="18"/>
                      <w:vertAlign w:val="superscript"/>
                    </w:rPr>
                    <w:t>2</w:t>
                  </w:r>
                </w:p>
              </w:tc>
              <w:tc>
                <w:tcPr>
                  <w:tcW w:w="1865" w:type="pct"/>
                  <w:vAlign w:val="center"/>
                </w:tcPr>
                <w:p w:rsidR="00CF219D" w:rsidRDefault="00FC36A6">
                  <w:pPr>
                    <w:snapToGrid w:val="0"/>
                    <w:jc w:val="center"/>
                    <w:rPr>
                      <w:sz w:val="18"/>
                      <w:szCs w:val="18"/>
                    </w:rPr>
                  </w:pPr>
                  <w:r>
                    <w:rPr>
                      <w:sz w:val="18"/>
                      <w:szCs w:val="18"/>
                    </w:rPr>
                    <w:t>200~250</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10</w:t>
                  </w:r>
                </w:p>
              </w:tc>
              <w:tc>
                <w:tcPr>
                  <w:tcW w:w="1177" w:type="pct"/>
                  <w:vAlign w:val="center"/>
                </w:tcPr>
                <w:p w:rsidR="00CF219D" w:rsidRDefault="00FC36A6">
                  <w:pPr>
                    <w:jc w:val="center"/>
                    <w:rPr>
                      <w:sz w:val="18"/>
                      <w:szCs w:val="18"/>
                    </w:rPr>
                  </w:pPr>
                  <w:r>
                    <w:rPr>
                      <w:sz w:val="18"/>
                      <w:szCs w:val="18"/>
                    </w:rPr>
                    <w:t>着火点</w:t>
                  </w:r>
                </w:p>
              </w:tc>
              <w:tc>
                <w:tcPr>
                  <w:tcW w:w="1098" w:type="pct"/>
                  <w:vAlign w:val="center"/>
                </w:tcPr>
                <w:p w:rsidR="00CF219D" w:rsidRDefault="00FC36A6">
                  <w:pPr>
                    <w:jc w:val="center"/>
                    <w:rPr>
                      <w:sz w:val="18"/>
                      <w:szCs w:val="18"/>
                    </w:rPr>
                  </w:pPr>
                  <w:r>
                    <w:rPr>
                      <w:sz w:val="18"/>
                      <w:szCs w:val="18"/>
                    </w:rPr>
                    <w:t>℃</w:t>
                  </w:r>
                </w:p>
              </w:tc>
              <w:tc>
                <w:tcPr>
                  <w:tcW w:w="1865" w:type="pct"/>
                  <w:vAlign w:val="center"/>
                </w:tcPr>
                <w:p w:rsidR="00CF219D" w:rsidRDefault="00FC36A6">
                  <w:pPr>
                    <w:snapToGrid w:val="0"/>
                    <w:jc w:val="center"/>
                    <w:rPr>
                      <w:sz w:val="18"/>
                      <w:szCs w:val="18"/>
                    </w:rPr>
                  </w:pPr>
                  <w:r>
                    <w:rPr>
                      <w:sz w:val="18"/>
                      <w:szCs w:val="18"/>
                    </w:rPr>
                    <w:t>＞</w:t>
                  </w:r>
                  <w:r>
                    <w:rPr>
                      <w:sz w:val="18"/>
                      <w:szCs w:val="18"/>
                    </w:rPr>
                    <w:t>500</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11</w:t>
                  </w:r>
                </w:p>
              </w:tc>
              <w:tc>
                <w:tcPr>
                  <w:tcW w:w="1177" w:type="pct"/>
                  <w:vAlign w:val="center"/>
                </w:tcPr>
                <w:p w:rsidR="00CF219D" w:rsidRDefault="00FC36A6">
                  <w:pPr>
                    <w:jc w:val="center"/>
                    <w:rPr>
                      <w:sz w:val="18"/>
                      <w:szCs w:val="18"/>
                    </w:rPr>
                  </w:pPr>
                  <w:r>
                    <w:rPr>
                      <w:sz w:val="18"/>
                      <w:szCs w:val="18"/>
                    </w:rPr>
                    <w:t>吸附阻力</w:t>
                  </w:r>
                </w:p>
              </w:tc>
              <w:tc>
                <w:tcPr>
                  <w:tcW w:w="1098" w:type="pct"/>
                  <w:vAlign w:val="center"/>
                </w:tcPr>
                <w:p w:rsidR="00CF219D" w:rsidRDefault="00FC36A6">
                  <w:pPr>
                    <w:jc w:val="center"/>
                    <w:rPr>
                      <w:sz w:val="18"/>
                      <w:szCs w:val="18"/>
                    </w:rPr>
                  </w:pPr>
                  <w:r>
                    <w:rPr>
                      <w:sz w:val="18"/>
                      <w:szCs w:val="18"/>
                    </w:rPr>
                    <w:t>Pa</w:t>
                  </w:r>
                </w:p>
              </w:tc>
              <w:tc>
                <w:tcPr>
                  <w:tcW w:w="1865" w:type="pct"/>
                  <w:vAlign w:val="center"/>
                </w:tcPr>
                <w:p w:rsidR="00CF219D" w:rsidRDefault="00FC36A6">
                  <w:pPr>
                    <w:snapToGrid w:val="0"/>
                    <w:jc w:val="center"/>
                    <w:rPr>
                      <w:sz w:val="18"/>
                      <w:szCs w:val="18"/>
                    </w:rPr>
                  </w:pPr>
                  <w:r>
                    <w:rPr>
                      <w:sz w:val="18"/>
                      <w:szCs w:val="18"/>
                    </w:rPr>
                    <w:t>700</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12</w:t>
                  </w:r>
                </w:p>
              </w:tc>
              <w:tc>
                <w:tcPr>
                  <w:tcW w:w="1177" w:type="pct"/>
                  <w:vAlign w:val="center"/>
                </w:tcPr>
                <w:p w:rsidR="00CF219D" w:rsidRDefault="00FC36A6">
                  <w:pPr>
                    <w:jc w:val="center"/>
                    <w:rPr>
                      <w:sz w:val="18"/>
                      <w:szCs w:val="18"/>
                    </w:rPr>
                  </w:pPr>
                  <w:r>
                    <w:rPr>
                      <w:rFonts w:hint="eastAsia"/>
                      <w:sz w:val="18"/>
                      <w:szCs w:val="18"/>
                    </w:rPr>
                    <w:t>碘值</w:t>
                  </w:r>
                </w:p>
              </w:tc>
              <w:tc>
                <w:tcPr>
                  <w:tcW w:w="1098" w:type="pct"/>
                  <w:vAlign w:val="center"/>
                </w:tcPr>
                <w:p w:rsidR="00CF219D" w:rsidRDefault="00FC36A6">
                  <w:pPr>
                    <w:jc w:val="center"/>
                    <w:rPr>
                      <w:sz w:val="18"/>
                      <w:szCs w:val="18"/>
                    </w:rPr>
                  </w:pPr>
                  <w:r>
                    <w:rPr>
                      <w:rFonts w:hint="eastAsia"/>
                      <w:sz w:val="18"/>
                      <w:szCs w:val="18"/>
                    </w:rPr>
                    <w:t>mg/g</w:t>
                  </w:r>
                </w:p>
              </w:tc>
              <w:tc>
                <w:tcPr>
                  <w:tcW w:w="1865" w:type="pct"/>
                  <w:vAlign w:val="center"/>
                </w:tcPr>
                <w:p w:rsidR="00CF219D" w:rsidRDefault="00FC36A6">
                  <w:pPr>
                    <w:snapToGrid w:val="0"/>
                    <w:jc w:val="center"/>
                    <w:rPr>
                      <w:sz w:val="18"/>
                      <w:szCs w:val="18"/>
                    </w:rPr>
                  </w:pPr>
                  <w:r>
                    <w:rPr>
                      <w:sz w:val="18"/>
                      <w:szCs w:val="18"/>
                    </w:rPr>
                    <w:t>≥800</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13</w:t>
                  </w:r>
                </w:p>
              </w:tc>
              <w:tc>
                <w:tcPr>
                  <w:tcW w:w="1177" w:type="pct"/>
                  <w:vAlign w:val="center"/>
                </w:tcPr>
                <w:p w:rsidR="00CF219D" w:rsidRDefault="00FC36A6">
                  <w:pPr>
                    <w:jc w:val="center"/>
                    <w:rPr>
                      <w:sz w:val="18"/>
                      <w:szCs w:val="18"/>
                    </w:rPr>
                  </w:pPr>
                  <w:r>
                    <w:rPr>
                      <w:rFonts w:hint="eastAsia"/>
                      <w:sz w:val="18"/>
                      <w:szCs w:val="18"/>
                    </w:rPr>
                    <w:t>有效吸附量</w:t>
                  </w:r>
                </w:p>
              </w:tc>
              <w:tc>
                <w:tcPr>
                  <w:tcW w:w="1098" w:type="pct"/>
                  <w:vAlign w:val="center"/>
                </w:tcPr>
                <w:p w:rsidR="00CF219D" w:rsidRDefault="00FC36A6">
                  <w:pPr>
                    <w:jc w:val="center"/>
                    <w:rPr>
                      <w:sz w:val="18"/>
                      <w:szCs w:val="18"/>
                    </w:rPr>
                  </w:pPr>
                  <w:r>
                    <w:rPr>
                      <w:rFonts w:hint="eastAsia"/>
                      <w:sz w:val="18"/>
                      <w:szCs w:val="18"/>
                    </w:rPr>
                    <w:t>g/g</w:t>
                  </w:r>
                </w:p>
              </w:tc>
              <w:tc>
                <w:tcPr>
                  <w:tcW w:w="1865" w:type="pct"/>
                  <w:vAlign w:val="center"/>
                </w:tcPr>
                <w:p w:rsidR="00CF219D" w:rsidRDefault="00FC36A6">
                  <w:pPr>
                    <w:snapToGrid w:val="0"/>
                    <w:jc w:val="center"/>
                    <w:rPr>
                      <w:sz w:val="18"/>
                      <w:szCs w:val="18"/>
                    </w:rPr>
                  </w:pPr>
                  <w:r>
                    <w:rPr>
                      <w:rFonts w:hint="eastAsia"/>
                      <w:sz w:val="18"/>
                      <w:szCs w:val="18"/>
                    </w:rPr>
                    <w:t>0.24</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14</w:t>
                  </w:r>
                </w:p>
              </w:tc>
              <w:tc>
                <w:tcPr>
                  <w:tcW w:w="1177" w:type="pct"/>
                  <w:vAlign w:val="center"/>
                </w:tcPr>
                <w:p w:rsidR="00CF219D" w:rsidRDefault="00FC36A6">
                  <w:pPr>
                    <w:jc w:val="center"/>
                    <w:rPr>
                      <w:sz w:val="18"/>
                      <w:szCs w:val="18"/>
                    </w:rPr>
                  </w:pPr>
                  <w:r>
                    <w:rPr>
                      <w:sz w:val="18"/>
                      <w:szCs w:val="18"/>
                    </w:rPr>
                    <w:t>结构形式</w:t>
                  </w:r>
                </w:p>
              </w:tc>
              <w:tc>
                <w:tcPr>
                  <w:tcW w:w="1098" w:type="pct"/>
                  <w:vAlign w:val="center"/>
                </w:tcPr>
                <w:p w:rsidR="00CF219D" w:rsidRDefault="00FC36A6">
                  <w:pPr>
                    <w:jc w:val="center"/>
                    <w:rPr>
                      <w:sz w:val="18"/>
                      <w:szCs w:val="18"/>
                    </w:rPr>
                  </w:pPr>
                  <w:r>
                    <w:rPr>
                      <w:sz w:val="18"/>
                      <w:szCs w:val="18"/>
                    </w:rPr>
                    <w:t>—</w:t>
                  </w:r>
                </w:p>
              </w:tc>
              <w:tc>
                <w:tcPr>
                  <w:tcW w:w="1865" w:type="pct"/>
                  <w:vAlign w:val="center"/>
                </w:tcPr>
                <w:p w:rsidR="00CF219D" w:rsidRDefault="00FC36A6">
                  <w:pPr>
                    <w:snapToGrid w:val="0"/>
                    <w:jc w:val="center"/>
                    <w:rPr>
                      <w:sz w:val="18"/>
                      <w:szCs w:val="18"/>
                    </w:rPr>
                  </w:pPr>
                  <w:r>
                    <w:rPr>
                      <w:sz w:val="18"/>
                      <w:szCs w:val="18"/>
                    </w:rPr>
                    <w:t>抽屉式</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15</w:t>
                  </w:r>
                </w:p>
              </w:tc>
              <w:tc>
                <w:tcPr>
                  <w:tcW w:w="1177" w:type="pct"/>
                  <w:vAlign w:val="center"/>
                </w:tcPr>
                <w:p w:rsidR="00CF219D" w:rsidRDefault="00FC36A6">
                  <w:pPr>
                    <w:jc w:val="center"/>
                    <w:rPr>
                      <w:sz w:val="18"/>
                      <w:szCs w:val="18"/>
                    </w:rPr>
                  </w:pPr>
                  <w:r>
                    <w:rPr>
                      <w:sz w:val="18"/>
                      <w:szCs w:val="18"/>
                    </w:rPr>
                    <w:t>填充量</w:t>
                  </w:r>
                </w:p>
              </w:tc>
              <w:tc>
                <w:tcPr>
                  <w:tcW w:w="1098" w:type="pct"/>
                  <w:vAlign w:val="center"/>
                </w:tcPr>
                <w:p w:rsidR="00CF219D" w:rsidRDefault="00FC36A6">
                  <w:pPr>
                    <w:jc w:val="center"/>
                    <w:rPr>
                      <w:sz w:val="18"/>
                      <w:szCs w:val="18"/>
                    </w:rPr>
                  </w:pPr>
                  <w:r>
                    <w:rPr>
                      <w:sz w:val="18"/>
                      <w:szCs w:val="18"/>
                    </w:rPr>
                    <w:t>t/</w:t>
                  </w:r>
                  <w:r>
                    <w:rPr>
                      <w:sz w:val="18"/>
                      <w:szCs w:val="18"/>
                    </w:rPr>
                    <w:t>次</w:t>
                  </w:r>
                </w:p>
              </w:tc>
              <w:tc>
                <w:tcPr>
                  <w:tcW w:w="1865" w:type="pct"/>
                  <w:vAlign w:val="center"/>
                </w:tcPr>
                <w:p w:rsidR="00CF219D" w:rsidRDefault="00FC36A6">
                  <w:pPr>
                    <w:snapToGrid w:val="0"/>
                    <w:jc w:val="center"/>
                    <w:rPr>
                      <w:sz w:val="18"/>
                      <w:szCs w:val="18"/>
                    </w:rPr>
                  </w:pPr>
                  <w:r>
                    <w:rPr>
                      <w:rFonts w:ascii="宋体" w:hAnsi="宋体" w:hint="eastAsia"/>
                      <w:sz w:val="18"/>
                      <w:szCs w:val="18"/>
                    </w:rPr>
                    <w:t>二级，底漆活性炭吸附装置每级</w:t>
                  </w:r>
                  <w:r>
                    <w:rPr>
                      <w:rFonts w:hint="eastAsia"/>
                      <w:sz w:val="18"/>
                      <w:szCs w:val="18"/>
                    </w:rPr>
                    <w:t>0.7t</w:t>
                  </w:r>
                  <w:r>
                    <w:rPr>
                      <w:rFonts w:hint="eastAsia"/>
                      <w:sz w:val="18"/>
                      <w:szCs w:val="18"/>
                    </w:rPr>
                    <w:t>，</w:t>
                  </w:r>
                  <w:r>
                    <w:rPr>
                      <w:rFonts w:ascii="宋体" w:hAnsi="宋体" w:hint="eastAsia"/>
                      <w:sz w:val="18"/>
                      <w:szCs w:val="18"/>
                    </w:rPr>
                    <w:t>面漆活性炭吸附装置每级</w:t>
                  </w:r>
                  <w:r>
                    <w:rPr>
                      <w:rFonts w:hint="eastAsia"/>
                      <w:sz w:val="18"/>
                      <w:szCs w:val="18"/>
                    </w:rPr>
                    <w:t>0.75t</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16</w:t>
                  </w:r>
                </w:p>
              </w:tc>
              <w:tc>
                <w:tcPr>
                  <w:tcW w:w="1177" w:type="pct"/>
                  <w:vAlign w:val="center"/>
                </w:tcPr>
                <w:p w:rsidR="00CF219D" w:rsidRDefault="00FC36A6">
                  <w:pPr>
                    <w:jc w:val="center"/>
                    <w:rPr>
                      <w:sz w:val="18"/>
                      <w:szCs w:val="18"/>
                    </w:rPr>
                  </w:pPr>
                  <w:r>
                    <w:rPr>
                      <w:sz w:val="18"/>
                      <w:szCs w:val="18"/>
                    </w:rPr>
                    <w:t>更换周期</w:t>
                  </w:r>
                </w:p>
              </w:tc>
              <w:tc>
                <w:tcPr>
                  <w:tcW w:w="1098" w:type="pct"/>
                  <w:vAlign w:val="center"/>
                </w:tcPr>
                <w:p w:rsidR="00CF219D" w:rsidRDefault="00FC36A6">
                  <w:pPr>
                    <w:jc w:val="center"/>
                    <w:rPr>
                      <w:sz w:val="18"/>
                      <w:szCs w:val="18"/>
                    </w:rPr>
                  </w:pPr>
                  <w:r>
                    <w:rPr>
                      <w:sz w:val="18"/>
                      <w:szCs w:val="18"/>
                    </w:rPr>
                    <w:t>—</w:t>
                  </w:r>
                </w:p>
              </w:tc>
              <w:tc>
                <w:tcPr>
                  <w:tcW w:w="1865" w:type="pct"/>
                  <w:vAlign w:val="center"/>
                </w:tcPr>
                <w:p w:rsidR="00CF219D" w:rsidRDefault="00FC36A6">
                  <w:pPr>
                    <w:snapToGrid w:val="0"/>
                    <w:jc w:val="center"/>
                    <w:rPr>
                      <w:rFonts w:ascii="宋体" w:hAnsi="宋体"/>
                      <w:sz w:val="18"/>
                      <w:szCs w:val="18"/>
                    </w:rPr>
                  </w:pPr>
                  <w:r>
                    <w:rPr>
                      <w:rFonts w:ascii="宋体" w:hAnsi="宋体" w:hint="eastAsia"/>
                      <w:sz w:val="18"/>
                      <w:szCs w:val="18"/>
                    </w:rPr>
                    <w:t>每季度</w:t>
                  </w:r>
                  <w:r>
                    <w:rPr>
                      <w:rFonts w:ascii="宋体" w:hAnsi="宋体"/>
                      <w:sz w:val="18"/>
                      <w:szCs w:val="18"/>
                    </w:rPr>
                    <w:t>更换</w:t>
                  </w:r>
                  <w:r>
                    <w:rPr>
                      <w:rFonts w:ascii="宋体" w:hAnsi="宋体" w:hint="eastAsia"/>
                      <w:sz w:val="18"/>
                      <w:szCs w:val="18"/>
                    </w:rPr>
                    <w:t>一次</w:t>
                  </w:r>
                </w:p>
              </w:tc>
            </w:tr>
            <w:tr w:rsidR="00CF219D">
              <w:trPr>
                <w:trHeight w:val="220"/>
              </w:trPr>
              <w:tc>
                <w:tcPr>
                  <w:tcW w:w="860" w:type="pct"/>
                  <w:vAlign w:val="center"/>
                </w:tcPr>
                <w:p w:rsidR="00CF219D" w:rsidRDefault="00FC36A6">
                  <w:pPr>
                    <w:jc w:val="center"/>
                    <w:rPr>
                      <w:sz w:val="18"/>
                      <w:szCs w:val="18"/>
                    </w:rPr>
                  </w:pPr>
                  <w:r>
                    <w:rPr>
                      <w:sz w:val="18"/>
                      <w:szCs w:val="18"/>
                    </w:rPr>
                    <w:t>1</w:t>
                  </w:r>
                  <w:r>
                    <w:rPr>
                      <w:rFonts w:hint="eastAsia"/>
                      <w:sz w:val="18"/>
                      <w:szCs w:val="18"/>
                    </w:rPr>
                    <w:t>7</w:t>
                  </w:r>
                </w:p>
              </w:tc>
              <w:tc>
                <w:tcPr>
                  <w:tcW w:w="1177" w:type="pct"/>
                  <w:vAlign w:val="center"/>
                </w:tcPr>
                <w:p w:rsidR="00CF219D" w:rsidRDefault="00FC36A6">
                  <w:pPr>
                    <w:jc w:val="center"/>
                    <w:rPr>
                      <w:sz w:val="18"/>
                      <w:szCs w:val="18"/>
                    </w:rPr>
                  </w:pPr>
                  <w:r>
                    <w:rPr>
                      <w:rFonts w:hint="eastAsia"/>
                      <w:sz w:val="18"/>
                      <w:szCs w:val="18"/>
                    </w:rPr>
                    <w:t>气体流速</w:t>
                  </w:r>
                </w:p>
              </w:tc>
              <w:tc>
                <w:tcPr>
                  <w:tcW w:w="1098" w:type="pct"/>
                  <w:vAlign w:val="center"/>
                </w:tcPr>
                <w:p w:rsidR="00CF219D" w:rsidRDefault="00FC36A6">
                  <w:pPr>
                    <w:jc w:val="center"/>
                    <w:rPr>
                      <w:sz w:val="18"/>
                      <w:szCs w:val="18"/>
                    </w:rPr>
                  </w:pPr>
                  <w:r>
                    <w:rPr>
                      <w:sz w:val="18"/>
                      <w:szCs w:val="18"/>
                    </w:rPr>
                    <w:t>m/s</w:t>
                  </w:r>
                </w:p>
              </w:tc>
              <w:tc>
                <w:tcPr>
                  <w:tcW w:w="1865" w:type="pct"/>
                  <w:vAlign w:val="center"/>
                </w:tcPr>
                <w:p w:rsidR="00CF219D" w:rsidRDefault="00FC36A6">
                  <w:pPr>
                    <w:snapToGrid w:val="0"/>
                    <w:jc w:val="center"/>
                    <w:rPr>
                      <w:sz w:val="18"/>
                      <w:szCs w:val="18"/>
                    </w:rPr>
                  </w:pPr>
                  <w:r>
                    <w:rPr>
                      <w:rFonts w:hint="eastAsia"/>
                      <w:sz w:val="18"/>
                      <w:szCs w:val="18"/>
                    </w:rPr>
                    <w:t>0.98/1.153</w:t>
                  </w:r>
                </w:p>
              </w:tc>
            </w:tr>
            <w:tr w:rsidR="00CF219D">
              <w:trPr>
                <w:trHeight w:val="220"/>
              </w:trPr>
              <w:tc>
                <w:tcPr>
                  <w:tcW w:w="860" w:type="pct"/>
                  <w:vAlign w:val="center"/>
                </w:tcPr>
                <w:p w:rsidR="00CF219D" w:rsidRDefault="00FC36A6">
                  <w:pPr>
                    <w:jc w:val="center"/>
                    <w:rPr>
                      <w:sz w:val="18"/>
                      <w:szCs w:val="18"/>
                    </w:rPr>
                  </w:pPr>
                  <w:r>
                    <w:rPr>
                      <w:sz w:val="18"/>
                      <w:szCs w:val="18"/>
                    </w:rPr>
                    <w:t>1</w:t>
                  </w:r>
                  <w:r>
                    <w:rPr>
                      <w:rFonts w:hint="eastAsia"/>
                      <w:sz w:val="18"/>
                      <w:szCs w:val="18"/>
                    </w:rPr>
                    <w:t>8</w:t>
                  </w:r>
                </w:p>
              </w:tc>
              <w:tc>
                <w:tcPr>
                  <w:tcW w:w="1177" w:type="pct"/>
                  <w:vAlign w:val="center"/>
                </w:tcPr>
                <w:p w:rsidR="00CF219D" w:rsidRDefault="00FC36A6">
                  <w:pPr>
                    <w:jc w:val="center"/>
                    <w:rPr>
                      <w:sz w:val="18"/>
                      <w:szCs w:val="18"/>
                    </w:rPr>
                  </w:pPr>
                  <w:r>
                    <w:rPr>
                      <w:sz w:val="18"/>
                      <w:szCs w:val="18"/>
                    </w:rPr>
                    <w:t>停留时间</w:t>
                  </w:r>
                </w:p>
              </w:tc>
              <w:tc>
                <w:tcPr>
                  <w:tcW w:w="1098" w:type="pct"/>
                  <w:vAlign w:val="center"/>
                </w:tcPr>
                <w:p w:rsidR="00CF219D" w:rsidRDefault="00FC36A6">
                  <w:pPr>
                    <w:jc w:val="center"/>
                    <w:rPr>
                      <w:sz w:val="18"/>
                      <w:szCs w:val="18"/>
                    </w:rPr>
                  </w:pPr>
                  <w:r>
                    <w:rPr>
                      <w:sz w:val="18"/>
                      <w:szCs w:val="18"/>
                    </w:rPr>
                    <w:t>s</w:t>
                  </w:r>
                </w:p>
              </w:tc>
              <w:tc>
                <w:tcPr>
                  <w:tcW w:w="1865" w:type="pct"/>
                  <w:vAlign w:val="center"/>
                </w:tcPr>
                <w:p w:rsidR="00CF219D" w:rsidRDefault="00FC36A6">
                  <w:pPr>
                    <w:snapToGrid w:val="0"/>
                    <w:jc w:val="center"/>
                    <w:rPr>
                      <w:sz w:val="18"/>
                      <w:szCs w:val="18"/>
                    </w:rPr>
                  </w:pPr>
                  <w:r>
                    <w:rPr>
                      <w:rFonts w:hint="eastAsia"/>
                      <w:sz w:val="18"/>
                      <w:szCs w:val="18"/>
                    </w:rPr>
                    <w:t>0.204/0.73</w:t>
                  </w:r>
                </w:p>
              </w:tc>
            </w:tr>
            <w:tr w:rsidR="00CF219D">
              <w:trPr>
                <w:trHeight w:val="220"/>
              </w:trPr>
              <w:tc>
                <w:tcPr>
                  <w:tcW w:w="860" w:type="pct"/>
                  <w:vAlign w:val="center"/>
                </w:tcPr>
                <w:p w:rsidR="00CF219D" w:rsidRDefault="00FC36A6">
                  <w:pPr>
                    <w:jc w:val="center"/>
                    <w:rPr>
                      <w:sz w:val="18"/>
                      <w:szCs w:val="18"/>
                    </w:rPr>
                  </w:pPr>
                  <w:r>
                    <w:rPr>
                      <w:rFonts w:hint="eastAsia"/>
                      <w:sz w:val="18"/>
                      <w:szCs w:val="18"/>
                    </w:rPr>
                    <w:t>19</w:t>
                  </w:r>
                </w:p>
              </w:tc>
              <w:tc>
                <w:tcPr>
                  <w:tcW w:w="1177" w:type="pct"/>
                  <w:vAlign w:val="center"/>
                </w:tcPr>
                <w:p w:rsidR="00CF219D" w:rsidRDefault="00FC36A6">
                  <w:pPr>
                    <w:jc w:val="center"/>
                    <w:rPr>
                      <w:sz w:val="18"/>
                      <w:szCs w:val="18"/>
                    </w:rPr>
                  </w:pPr>
                  <w:r>
                    <w:rPr>
                      <w:rFonts w:hint="eastAsia"/>
                      <w:sz w:val="18"/>
                      <w:szCs w:val="18"/>
                    </w:rPr>
                    <w:t>去除率</w:t>
                  </w:r>
                </w:p>
              </w:tc>
              <w:tc>
                <w:tcPr>
                  <w:tcW w:w="1098" w:type="pct"/>
                  <w:vAlign w:val="center"/>
                </w:tcPr>
                <w:p w:rsidR="00CF219D" w:rsidRDefault="00FC36A6">
                  <w:pPr>
                    <w:jc w:val="center"/>
                    <w:rPr>
                      <w:sz w:val="18"/>
                      <w:szCs w:val="18"/>
                    </w:rPr>
                  </w:pPr>
                  <w:r>
                    <w:rPr>
                      <w:rFonts w:hint="eastAsia"/>
                      <w:sz w:val="18"/>
                      <w:szCs w:val="18"/>
                    </w:rPr>
                    <w:t>%</w:t>
                  </w:r>
                </w:p>
              </w:tc>
              <w:tc>
                <w:tcPr>
                  <w:tcW w:w="1865" w:type="pct"/>
                  <w:vAlign w:val="center"/>
                </w:tcPr>
                <w:p w:rsidR="00CF219D" w:rsidRDefault="00FC36A6">
                  <w:pPr>
                    <w:snapToGrid w:val="0"/>
                    <w:jc w:val="center"/>
                    <w:rPr>
                      <w:sz w:val="18"/>
                      <w:szCs w:val="18"/>
                    </w:rPr>
                  </w:pPr>
                  <w:r>
                    <w:rPr>
                      <w:sz w:val="18"/>
                      <w:szCs w:val="18"/>
                    </w:rPr>
                    <w:t>≥90</w:t>
                  </w:r>
                </w:p>
              </w:tc>
            </w:tr>
          </w:tbl>
          <w:p w:rsidR="00CF219D" w:rsidRDefault="00FC36A6" w:rsidP="00273B6D">
            <w:pPr>
              <w:adjustRightInd w:val="0"/>
              <w:snapToGrid w:val="0"/>
              <w:spacing w:beforeLines="50" w:line="360" w:lineRule="auto"/>
              <w:ind w:firstLineChars="200" w:firstLine="420"/>
              <w:rPr>
                <w:color w:val="000000"/>
                <w:szCs w:val="21"/>
              </w:rPr>
            </w:pPr>
            <w:r>
              <w:rPr>
                <w:rFonts w:hint="eastAsia"/>
                <w:color w:val="000000"/>
                <w:szCs w:val="21"/>
              </w:rPr>
              <w:t>本项目每一级底漆活性炭吸附装置的设计箱体尺寸为</w:t>
            </w:r>
            <w:r>
              <w:rPr>
                <w:rFonts w:hint="eastAsia"/>
                <w:color w:val="000000"/>
                <w:szCs w:val="21"/>
              </w:rPr>
              <w:t>1.5m</w:t>
            </w:r>
            <w:r>
              <w:rPr>
                <w:rFonts w:hint="eastAsia"/>
                <w:color w:val="000000"/>
                <w:szCs w:val="21"/>
              </w:rPr>
              <w:t>（长）×</w:t>
            </w:r>
            <w:r>
              <w:rPr>
                <w:rFonts w:hint="eastAsia"/>
                <w:color w:val="000000"/>
                <w:szCs w:val="21"/>
              </w:rPr>
              <w:t>1.2m</w:t>
            </w:r>
            <w:r>
              <w:rPr>
                <w:rFonts w:hint="eastAsia"/>
                <w:color w:val="000000"/>
                <w:szCs w:val="21"/>
              </w:rPr>
              <w:t>（宽）×</w:t>
            </w:r>
            <w:r>
              <w:rPr>
                <w:rFonts w:hint="eastAsia"/>
                <w:color w:val="000000"/>
                <w:szCs w:val="21"/>
              </w:rPr>
              <w:t>1.8m</w:t>
            </w:r>
            <w:r>
              <w:rPr>
                <w:rFonts w:hint="eastAsia"/>
                <w:color w:val="000000"/>
                <w:szCs w:val="21"/>
              </w:rPr>
              <w:t>（高），活性炭有效填充长度为</w:t>
            </w:r>
            <w:r>
              <w:rPr>
                <w:rFonts w:hint="eastAsia"/>
                <w:color w:val="000000"/>
                <w:szCs w:val="21"/>
              </w:rPr>
              <w:t>1.3m</w:t>
            </w:r>
            <w:r>
              <w:rPr>
                <w:rFonts w:hint="eastAsia"/>
                <w:color w:val="000000"/>
                <w:szCs w:val="21"/>
              </w:rPr>
              <w:t>，吸附装置内平铺</w:t>
            </w:r>
            <w:r>
              <w:rPr>
                <w:rFonts w:hint="eastAsia"/>
                <w:color w:val="000000"/>
                <w:szCs w:val="21"/>
              </w:rPr>
              <w:t>4</w:t>
            </w:r>
            <w:r>
              <w:rPr>
                <w:rFonts w:hint="eastAsia"/>
                <w:color w:val="000000"/>
                <w:szCs w:val="21"/>
              </w:rPr>
              <w:t>层活性炭，单层炭层厚度</w:t>
            </w:r>
            <w:r>
              <w:rPr>
                <w:rFonts w:hint="eastAsia"/>
                <w:color w:val="000000"/>
                <w:szCs w:val="21"/>
              </w:rPr>
              <w:t>0.2m</w:t>
            </w:r>
            <w:r>
              <w:rPr>
                <w:rFonts w:hint="eastAsia"/>
                <w:color w:val="000000"/>
                <w:szCs w:val="21"/>
              </w:rPr>
              <w:t>，每层活性炭层平均间隔约为</w:t>
            </w:r>
            <w:r>
              <w:rPr>
                <w:rFonts w:hint="eastAsia"/>
                <w:color w:val="000000"/>
                <w:szCs w:val="21"/>
              </w:rPr>
              <w:t>0.2m</w:t>
            </w:r>
            <w:r>
              <w:rPr>
                <w:rFonts w:hint="eastAsia"/>
                <w:color w:val="000000"/>
                <w:szCs w:val="21"/>
              </w:rPr>
              <w:t>，每一级活性炭吸附装置内活性炭有效容积为</w:t>
            </w:r>
            <w:r>
              <w:rPr>
                <w:rFonts w:hint="eastAsia"/>
                <w:color w:val="000000"/>
                <w:szCs w:val="21"/>
              </w:rPr>
              <w:t>1.3</w:t>
            </w:r>
            <w:r>
              <w:rPr>
                <w:rFonts w:hint="eastAsia"/>
                <w:color w:val="000000"/>
                <w:szCs w:val="21"/>
              </w:rPr>
              <w:t>×</w:t>
            </w:r>
            <w:r>
              <w:rPr>
                <w:rFonts w:hint="eastAsia"/>
                <w:color w:val="000000"/>
                <w:szCs w:val="21"/>
              </w:rPr>
              <w:t>1.2</w:t>
            </w:r>
            <w:r>
              <w:rPr>
                <w:rFonts w:hint="eastAsia"/>
                <w:color w:val="000000"/>
                <w:szCs w:val="21"/>
              </w:rPr>
              <w:t>×</w:t>
            </w:r>
            <w:r>
              <w:rPr>
                <w:rFonts w:hint="eastAsia"/>
                <w:color w:val="000000"/>
                <w:szCs w:val="21"/>
              </w:rPr>
              <w:t>0.2</w:t>
            </w:r>
            <w:r>
              <w:rPr>
                <w:rFonts w:hint="eastAsia"/>
                <w:color w:val="000000"/>
                <w:szCs w:val="21"/>
              </w:rPr>
              <w:t>×</w:t>
            </w:r>
            <w:r>
              <w:rPr>
                <w:rFonts w:hint="eastAsia"/>
                <w:color w:val="000000"/>
                <w:szCs w:val="21"/>
              </w:rPr>
              <w:t>4=1.248m</w:t>
            </w:r>
            <w:r>
              <w:rPr>
                <w:rFonts w:hint="eastAsia"/>
                <w:color w:val="000000"/>
                <w:szCs w:val="21"/>
                <w:vertAlign w:val="superscript"/>
              </w:rPr>
              <w:t>3</w:t>
            </w:r>
            <w:r>
              <w:rPr>
                <w:rFonts w:hint="eastAsia"/>
                <w:color w:val="000000"/>
                <w:szCs w:val="21"/>
              </w:rPr>
              <w:t>，活性炭密度为</w:t>
            </w:r>
            <w:r>
              <w:rPr>
                <w:rFonts w:hint="eastAsia"/>
                <w:color w:val="000000"/>
                <w:szCs w:val="21"/>
              </w:rPr>
              <w:t>0.55g/cm</w:t>
            </w:r>
            <w:r>
              <w:rPr>
                <w:rFonts w:hint="eastAsia"/>
                <w:color w:val="000000"/>
                <w:szCs w:val="21"/>
                <w:vertAlign w:val="superscript"/>
              </w:rPr>
              <w:t>3</w:t>
            </w:r>
            <w:r>
              <w:rPr>
                <w:rFonts w:hint="eastAsia"/>
                <w:color w:val="000000"/>
                <w:szCs w:val="21"/>
              </w:rPr>
              <w:t>，则每一级活性炭箱体内活性炭装填量为</w:t>
            </w:r>
            <w:r>
              <w:rPr>
                <w:rFonts w:hint="eastAsia"/>
                <w:color w:val="000000"/>
                <w:szCs w:val="21"/>
              </w:rPr>
              <w:t>1.248</w:t>
            </w:r>
            <w:r>
              <w:rPr>
                <w:rFonts w:hint="eastAsia"/>
                <w:color w:val="000000"/>
                <w:szCs w:val="21"/>
              </w:rPr>
              <w:t>×</w:t>
            </w:r>
            <w:r>
              <w:rPr>
                <w:rFonts w:hint="eastAsia"/>
                <w:color w:val="000000"/>
                <w:szCs w:val="21"/>
              </w:rPr>
              <w:t>0.55=0.6864t</w:t>
            </w:r>
            <w:r>
              <w:rPr>
                <w:rFonts w:hint="eastAsia"/>
                <w:color w:val="000000"/>
                <w:szCs w:val="21"/>
              </w:rPr>
              <w:t>，与参数表内活性炭装填量相符。</w:t>
            </w:r>
            <w:r>
              <w:rPr>
                <w:rFonts w:hint="eastAsia"/>
                <w:color w:val="000000"/>
                <w:szCs w:val="21"/>
              </w:rPr>
              <w:lastRenderedPageBreak/>
              <w:t>底漆活性炭吸附装置的设计风量为</w:t>
            </w:r>
            <w:r>
              <w:rPr>
                <w:rFonts w:hint="eastAsia"/>
                <w:color w:val="000000"/>
                <w:szCs w:val="21"/>
              </w:rPr>
              <w:t>22000m</w:t>
            </w:r>
            <w:r>
              <w:rPr>
                <w:rFonts w:hint="eastAsia"/>
                <w:color w:val="000000"/>
                <w:szCs w:val="21"/>
                <w:vertAlign w:val="superscript"/>
              </w:rPr>
              <w:t>3</w:t>
            </w:r>
            <w:r>
              <w:rPr>
                <w:rFonts w:hint="eastAsia"/>
                <w:color w:val="000000"/>
                <w:szCs w:val="21"/>
              </w:rPr>
              <w:t>/h=6.111m</w:t>
            </w:r>
            <w:r>
              <w:rPr>
                <w:rFonts w:hint="eastAsia"/>
                <w:color w:val="000000"/>
                <w:szCs w:val="21"/>
                <w:vertAlign w:val="superscript"/>
              </w:rPr>
              <w:t>3</w:t>
            </w:r>
            <w:r>
              <w:rPr>
                <w:rFonts w:hint="eastAsia"/>
                <w:color w:val="000000"/>
                <w:szCs w:val="21"/>
              </w:rPr>
              <w:t>/s</w:t>
            </w:r>
            <w:r>
              <w:rPr>
                <w:rFonts w:hint="eastAsia"/>
                <w:color w:val="000000"/>
                <w:szCs w:val="21"/>
              </w:rPr>
              <w:t>，过滤风速</w:t>
            </w:r>
            <w:r>
              <w:rPr>
                <w:rFonts w:hint="eastAsia"/>
                <w:color w:val="000000"/>
                <w:szCs w:val="21"/>
              </w:rPr>
              <w:t>=6.111/</w:t>
            </w:r>
            <w:r>
              <w:rPr>
                <w:rFonts w:hint="eastAsia"/>
                <w:color w:val="000000"/>
                <w:szCs w:val="21"/>
              </w:rPr>
              <w:t>（</w:t>
            </w:r>
            <w:r>
              <w:rPr>
                <w:rFonts w:hint="eastAsia"/>
                <w:color w:val="000000"/>
                <w:szCs w:val="21"/>
              </w:rPr>
              <w:t>1.3</w:t>
            </w:r>
            <w:r>
              <w:rPr>
                <w:rFonts w:hint="eastAsia"/>
                <w:color w:val="000000"/>
                <w:szCs w:val="21"/>
              </w:rPr>
              <w:t>×</w:t>
            </w:r>
            <w:r>
              <w:rPr>
                <w:rFonts w:hint="eastAsia"/>
                <w:color w:val="000000"/>
                <w:szCs w:val="21"/>
              </w:rPr>
              <w:t>1.2</w:t>
            </w:r>
            <w:r>
              <w:rPr>
                <w:rFonts w:hint="eastAsia"/>
                <w:color w:val="000000"/>
                <w:szCs w:val="21"/>
              </w:rPr>
              <w:t>×</w:t>
            </w:r>
            <w:r>
              <w:rPr>
                <w:rFonts w:hint="eastAsia"/>
                <w:color w:val="000000"/>
                <w:szCs w:val="21"/>
              </w:rPr>
              <w:t>4</w:t>
            </w:r>
            <w:r>
              <w:rPr>
                <w:rFonts w:hint="eastAsia"/>
                <w:color w:val="000000"/>
                <w:szCs w:val="21"/>
              </w:rPr>
              <w:t>）</w:t>
            </w:r>
            <w:r>
              <w:rPr>
                <w:rFonts w:hint="eastAsia"/>
                <w:color w:val="000000"/>
                <w:szCs w:val="21"/>
              </w:rPr>
              <w:t>=0.98m/s</w:t>
            </w:r>
            <w:r>
              <w:rPr>
                <w:rFonts w:hint="eastAsia"/>
                <w:color w:val="000000"/>
                <w:szCs w:val="21"/>
              </w:rPr>
              <w:t>，满足</w:t>
            </w:r>
            <w:r>
              <w:rPr>
                <w:rFonts w:ascii="宋体" w:hAnsi="宋体"/>
                <w:color w:val="000000"/>
                <w:szCs w:val="21"/>
              </w:rPr>
              <w:t>《</w:t>
            </w:r>
            <w:r>
              <w:rPr>
                <w:rFonts w:ascii="宋体" w:hAnsi="宋体" w:hint="eastAsia"/>
                <w:color w:val="000000"/>
                <w:szCs w:val="21"/>
              </w:rPr>
              <w:t>吸附法工业有机废气治理工程技术规范（</w:t>
            </w:r>
            <w:r>
              <w:rPr>
                <w:color w:val="000000"/>
                <w:szCs w:val="21"/>
              </w:rPr>
              <w:t>HJ2026-2013</w:t>
            </w:r>
            <w:r>
              <w:rPr>
                <w:rFonts w:ascii="宋体" w:hAnsi="宋体" w:hint="eastAsia"/>
                <w:color w:val="000000"/>
                <w:szCs w:val="21"/>
              </w:rPr>
              <w:t>）</w:t>
            </w:r>
            <w:r>
              <w:rPr>
                <w:rFonts w:ascii="宋体" w:hAnsi="宋体"/>
                <w:color w:val="000000"/>
                <w:szCs w:val="21"/>
              </w:rPr>
              <w:t>》</w:t>
            </w:r>
            <w:r>
              <w:rPr>
                <w:rFonts w:ascii="宋体" w:hAnsi="宋体" w:hint="eastAsia"/>
                <w:color w:val="000000"/>
                <w:szCs w:val="21"/>
              </w:rPr>
              <w:t>中“采用蜂窝状吸附剂时，气体流速宜低于</w:t>
            </w:r>
            <w:r>
              <w:rPr>
                <w:color w:val="000000"/>
                <w:szCs w:val="21"/>
              </w:rPr>
              <w:t>1.2m/s</w:t>
            </w:r>
            <w:r>
              <w:rPr>
                <w:rFonts w:ascii="宋体" w:hAnsi="宋体" w:hint="eastAsia"/>
                <w:color w:val="000000"/>
                <w:szCs w:val="21"/>
              </w:rPr>
              <w:t>”的要求。停留时间=</w:t>
            </w:r>
            <w:r>
              <w:rPr>
                <w:rFonts w:hint="eastAsia"/>
                <w:color w:val="000000"/>
                <w:szCs w:val="21"/>
              </w:rPr>
              <w:t>0.2</w:t>
            </w:r>
            <w:r>
              <w:rPr>
                <w:color w:val="000000"/>
                <w:szCs w:val="21"/>
              </w:rPr>
              <w:t>/</w:t>
            </w:r>
            <w:r>
              <w:rPr>
                <w:rFonts w:hAnsi="宋体" w:hint="eastAsia"/>
                <w:color w:val="000000"/>
                <w:szCs w:val="21"/>
              </w:rPr>
              <w:t>0.98</w:t>
            </w:r>
            <w:r>
              <w:rPr>
                <w:color w:val="000000"/>
                <w:szCs w:val="21"/>
              </w:rPr>
              <w:t>=</w:t>
            </w:r>
            <w:r>
              <w:rPr>
                <w:rFonts w:hint="eastAsia"/>
                <w:color w:val="000000"/>
                <w:szCs w:val="21"/>
              </w:rPr>
              <w:t>0.204</w:t>
            </w:r>
            <w:r>
              <w:rPr>
                <w:color w:val="000000"/>
                <w:szCs w:val="21"/>
              </w:rPr>
              <w:t>s</w:t>
            </w:r>
            <w:r>
              <w:rPr>
                <w:rFonts w:ascii="宋体" w:hAnsi="宋体" w:hint="eastAsia"/>
                <w:color w:val="000000"/>
                <w:szCs w:val="21"/>
              </w:rPr>
              <w:t>，符合设计要求。每一级</w:t>
            </w:r>
            <w:r>
              <w:rPr>
                <w:rFonts w:hint="eastAsia"/>
                <w:color w:val="000000"/>
                <w:szCs w:val="21"/>
              </w:rPr>
              <w:t>面漆活性炭吸附装置的设计箱体尺寸为</w:t>
            </w:r>
            <w:r>
              <w:rPr>
                <w:rFonts w:hint="eastAsia"/>
                <w:color w:val="000000"/>
                <w:szCs w:val="21"/>
              </w:rPr>
              <w:t>1.6m</w:t>
            </w:r>
            <w:r>
              <w:rPr>
                <w:rFonts w:hint="eastAsia"/>
                <w:color w:val="000000"/>
                <w:szCs w:val="21"/>
              </w:rPr>
              <w:t>（长）×</w:t>
            </w:r>
            <w:r>
              <w:rPr>
                <w:rFonts w:hint="eastAsia"/>
                <w:color w:val="000000"/>
                <w:szCs w:val="21"/>
              </w:rPr>
              <w:t>1.2m</w:t>
            </w:r>
            <w:r>
              <w:rPr>
                <w:rFonts w:hint="eastAsia"/>
                <w:color w:val="000000"/>
                <w:szCs w:val="21"/>
              </w:rPr>
              <w:t>（宽）×</w:t>
            </w:r>
            <w:r>
              <w:rPr>
                <w:rFonts w:hint="eastAsia"/>
                <w:color w:val="000000"/>
                <w:szCs w:val="21"/>
              </w:rPr>
              <w:t>1.8m</w:t>
            </w:r>
            <w:r>
              <w:rPr>
                <w:rFonts w:hint="eastAsia"/>
                <w:color w:val="000000"/>
                <w:szCs w:val="21"/>
              </w:rPr>
              <w:t>（高），活性炭有效填充长度为</w:t>
            </w:r>
            <w:r>
              <w:rPr>
                <w:rFonts w:hint="eastAsia"/>
                <w:color w:val="000000"/>
                <w:szCs w:val="21"/>
              </w:rPr>
              <w:t>1.4m</w:t>
            </w:r>
            <w:r>
              <w:rPr>
                <w:rFonts w:hint="eastAsia"/>
                <w:color w:val="000000"/>
                <w:szCs w:val="21"/>
              </w:rPr>
              <w:t>，吸附装置内平铺</w:t>
            </w:r>
            <w:r>
              <w:rPr>
                <w:rFonts w:hint="eastAsia"/>
                <w:color w:val="000000"/>
                <w:szCs w:val="21"/>
              </w:rPr>
              <w:t>4</w:t>
            </w:r>
            <w:r>
              <w:rPr>
                <w:rFonts w:hint="eastAsia"/>
                <w:color w:val="000000"/>
                <w:szCs w:val="21"/>
              </w:rPr>
              <w:t>层活性炭，单层炭层厚度</w:t>
            </w:r>
            <w:r>
              <w:rPr>
                <w:rFonts w:hint="eastAsia"/>
                <w:color w:val="000000"/>
                <w:szCs w:val="21"/>
              </w:rPr>
              <w:t>0.2m</w:t>
            </w:r>
            <w:r>
              <w:rPr>
                <w:rFonts w:hint="eastAsia"/>
                <w:color w:val="000000"/>
                <w:szCs w:val="21"/>
              </w:rPr>
              <w:t>，每层活性炭层平均间隔约为</w:t>
            </w:r>
            <w:r>
              <w:rPr>
                <w:rFonts w:hint="eastAsia"/>
                <w:color w:val="000000"/>
                <w:szCs w:val="21"/>
              </w:rPr>
              <w:t>0.2m</w:t>
            </w:r>
            <w:r>
              <w:rPr>
                <w:rFonts w:hint="eastAsia"/>
                <w:color w:val="000000"/>
                <w:szCs w:val="21"/>
              </w:rPr>
              <w:t>，每一级面漆活性炭有效容积为</w:t>
            </w:r>
            <w:r>
              <w:rPr>
                <w:rFonts w:hint="eastAsia"/>
                <w:color w:val="000000"/>
                <w:szCs w:val="21"/>
              </w:rPr>
              <w:t>1.4</w:t>
            </w:r>
            <w:r>
              <w:rPr>
                <w:rFonts w:hint="eastAsia"/>
                <w:color w:val="000000"/>
                <w:szCs w:val="21"/>
              </w:rPr>
              <w:t>×</w:t>
            </w:r>
            <w:r>
              <w:rPr>
                <w:rFonts w:hint="eastAsia"/>
                <w:color w:val="000000"/>
                <w:szCs w:val="21"/>
              </w:rPr>
              <w:t>1.2</w:t>
            </w:r>
            <w:r>
              <w:rPr>
                <w:rFonts w:hint="eastAsia"/>
                <w:color w:val="000000"/>
                <w:szCs w:val="21"/>
              </w:rPr>
              <w:t>×</w:t>
            </w:r>
            <w:r>
              <w:rPr>
                <w:rFonts w:hint="eastAsia"/>
                <w:color w:val="000000"/>
                <w:szCs w:val="21"/>
              </w:rPr>
              <w:t>0.2</w:t>
            </w:r>
            <w:r>
              <w:rPr>
                <w:rFonts w:hint="eastAsia"/>
                <w:color w:val="000000"/>
                <w:szCs w:val="21"/>
              </w:rPr>
              <w:t>×</w:t>
            </w:r>
            <w:r>
              <w:rPr>
                <w:rFonts w:hint="eastAsia"/>
                <w:color w:val="000000"/>
                <w:szCs w:val="21"/>
              </w:rPr>
              <w:t>4=1.344m</w:t>
            </w:r>
            <w:r>
              <w:rPr>
                <w:rFonts w:hint="eastAsia"/>
                <w:color w:val="000000"/>
                <w:szCs w:val="21"/>
                <w:vertAlign w:val="superscript"/>
              </w:rPr>
              <w:t>3</w:t>
            </w:r>
            <w:r>
              <w:rPr>
                <w:rFonts w:hint="eastAsia"/>
                <w:color w:val="000000"/>
                <w:szCs w:val="21"/>
              </w:rPr>
              <w:t>，活性炭密度为</w:t>
            </w:r>
            <w:r>
              <w:rPr>
                <w:rFonts w:hint="eastAsia"/>
                <w:color w:val="000000"/>
                <w:szCs w:val="21"/>
              </w:rPr>
              <w:t>0.55g/cm</w:t>
            </w:r>
            <w:r>
              <w:rPr>
                <w:rFonts w:hint="eastAsia"/>
                <w:color w:val="000000"/>
                <w:szCs w:val="21"/>
                <w:vertAlign w:val="superscript"/>
              </w:rPr>
              <w:t>3</w:t>
            </w:r>
            <w:r>
              <w:rPr>
                <w:rFonts w:hint="eastAsia"/>
                <w:color w:val="000000"/>
                <w:szCs w:val="21"/>
              </w:rPr>
              <w:t>，则每一级活性炭箱体内活性炭装填量为</w:t>
            </w:r>
            <w:r>
              <w:rPr>
                <w:rFonts w:hint="eastAsia"/>
                <w:color w:val="000000"/>
                <w:szCs w:val="21"/>
              </w:rPr>
              <w:t>1.344</w:t>
            </w:r>
            <w:r>
              <w:rPr>
                <w:rFonts w:hint="eastAsia"/>
                <w:color w:val="000000"/>
                <w:szCs w:val="21"/>
              </w:rPr>
              <w:t>×</w:t>
            </w:r>
            <w:r>
              <w:rPr>
                <w:rFonts w:hint="eastAsia"/>
                <w:color w:val="000000"/>
                <w:szCs w:val="21"/>
              </w:rPr>
              <w:t>0.55=0.7392t</w:t>
            </w:r>
            <w:r>
              <w:rPr>
                <w:rFonts w:hint="eastAsia"/>
                <w:color w:val="000000"/>
                <w:szCs w:val="21"/>
              </w:rPr>
              <w:t>，与参数表内活性炭装填量相符。面漆活性炭吸附装置的设计风量为</w:t>
            </w:r>
            <w:r>
              <w:rPr>
                <w:rFonts w:hint="eastAsia"/>
                <w:color w:val="000000"/>
                <w:szCs w:val="21"/>
              </w:rPr>
              <w:t>27900m</w:t>
            </w:r>
            <w:r>
              <w:rPr>
                <w:rFonts w:hint="eastAsia"/>
                <w:color w:val="000000"/>
                <w:szCs w:val="21"/>
                <w:vertAlign w:val="superscript"/>
              </w:rPr>
              <w:t>3</w:t>
            </w:r>
            <w:r>
              <w:rPr>
                <w:rFonts w:hint="eastAsia"/>
                <w:color w:val="000000"/>
                <w:szCs w:val="21"/>
              </w:rPr>
              <w:t>/h=7.75m</w:t>
            </w:r>
            <w:r>
              <w:rPr>
                <w:rFonts w:hint="eastAsia"/>
                <w:color w:val="000000"/>
                <w:szCs w:val="21"/>
                <w:vertAlign w:val="superscript"/>
              </w:rPr>
              <w:t>3</w:t>
            </w:r>
            <w:r>
              <w:rPr>
                <w:rFonts w:hint="eastAsia"/>
                <w:color w:val="000000"/>
                <w:szCs w:val="21"/>
              </w:rPr>
              <w:t>/s</w:t>
            </w:r>
            <w:r>
              <w:rPr>
                <w:rFonts w:hint="eastAsia"/>
                <w:color w:val="000000"/>
                <w:szCs w:val="21"/>
              </w:rPr>
              <w:t>，过滤风速</w:t>
            </w:r>
            <w:r>
              <w:rPr>
                <w:rFonts w:hint="eastAsia"/>
                <w:color w:val="000000"/>
                <w:szCs w:val="21"/>
              </w:rPr>
              <w:t>=7.75/</w:t>
            </w:r>
            <w:r>
              <w:rPr>
                <w:rFonts w:hint="eastAsia"/>
                <w:color w:val="000000"/>
                <w:szCs w:val="21"/>
              </w:rPr>
              <w:t>（</w:t>
            </w:r>
            <w:r>
              <w:rPr>
                <w:rFonts w:hint="eastAsia"/>
                <w:color w:val="000000"/>
                <w:szCs w:val="21"/>
              </w:rPr>
              <w:t>1.4</w:t>
            </w:r>
            <w:r>
              <w:rPr>
                <w:rFonts w:hint="eastAsia"/>
                <w:color w:val="000000"/>
                <w:szCs w:val="21"/>
              </w:rPr>
              <w:t>×</w:t>
            </w:r>
            <w:r>
              <w:rPr>
                <w:rFonts w:hint="eastAsia"/>
                <w:color w:val="000000"/>
                <w:szCs w:val="21"/>
              </w:rPr>
              <w:t>1.2</w:t>
            </w:r>
            <w:r>
              <w:rPr>
                <w:rFonts w:hint="eastAsia"/>
                <w:color w:val="000000"/>
                <w:szCs w:val="21"/>
              </w:rPr>
              <w:t>×</w:t>
            </w:r>
            <w:r>
              <w:rPr>
                <w:rFonts w:hint="eastAsia"/>
                <w:color w:val="000000"/>
                <w:szCs w:val="21"/>
              </w:rPr>
              <w:t>4</w:t>
            </w:r>
            <w:r>
              <w:rPr>
                <w:rFonts w:hint="eastAsia"/>
                <w:color w:val="000000"/>
                <w:szCs w:val="21"/>
              </w:rPr>
              <w:t>）</w:t>
            </w:r>
            <w:r>
              <w:rPr>
                <w:rFonts w:hint="eastAsia"/>
                <w:color w:val="000000"/>
                <w:szCs w:val="21"/>
              </w:rPr>
              <w:t>=1.153m/s</w:t>
            </w:r>
            <w:r>
              <w:rPr>
                <w:rFonts w:hint="eastAsia"/>
                <w:color w:val="000000"/>
                <w:szCs w:val="21"/>
              </w:rPr>
              <w:t>，满足</w:t>
            </w:r>
            <w:r>
              <w:rPr>
                <w:rFonts w:ascii="宋体" w:hAnsi="宋体"/>
                <w:color w:val="000000"/>
                <w:szCs w:val="21"/>
              </w:rPr>
              <w:t>《</w:t>
            </w:r>
            <w:r>
              <w:rPr>
                <w:rFonts w:ascii="宋体" w:hAnsi="宋体" w:hint="eastAsia"/>
                <w:color w:val="000000"/>
                <w:szCs w:val="21"/>
              </w:rPr>
              <w:t>吸附法工业有机废气治理工程技术规范（</w:t>
            </w:r>
            <w:r>
              <w:rPr>
                <w:color w:val="000000"/>
                <w:szCs w:val="21"/>
              </w:rPr>
              <w:t>HJ2026-2013</w:t>
            </w:r>
            <w:r>
              <w:rPr>
                <w:rFonts w:ascii="宋体" w:hAnsi="宋体" w:hint="eastAsia"/>
                <w:color w:val="000000"/>
                <w:szCs w:val="21"/>
              </w:rPr>
              <w:t>）</w:t>
            </w:r>
            <w:r>
              <w:rPr>
                <w:rFonts w:ascii="宋体" w:hAnsi="宋体"/>
                <w:color w:val="000000"/>
                <w:szCs w:val="21"/>
              </w:rPr>
              <w:t>》</w:t>
            </w:r>
            <w:r>
              <w:rPr>
                <w:rFonts w:ascii="宋体" w:hAnsi="宋体" w:hint="eastAsia"/>
                <w:color w:val="000000"/>
                <w:szCs w:val="21"/>
              </w:rPr>
              <w:t>中“采用蜂窝状吸附剂时，气体流速宜低于</w:t>
            </w:r>
            <w:r>
              <w:rPr>
                <w:color w:val="000000"/>
                <w:szCs w:val="21"/>
              </w:rPr>
              <w:t>1.2m/s</w:t>
            </w:r>
            <w:r>
              <w:rPr>
                <w:rFonts w:ascii="宋体" w:hAnsi="宋体" w:hint="eastAsia"/>
                <w:color w:val="000000"/>
                <w:szCs w:val="21"/>
              </w:rPr>
              <w:t>”的要求。停留时间=</w:t>
            </w:r>
            <w:r>
              <w:rPr>
                <w:rFonts w:hint="eastAsia"/>
                <w:color w:val="000000"/>
                <w:szCs w:val="21"/>
              </w:rPr>
              <w:t>0.2</w:t>
            </w:r>
            <w:r>
              <w:rPr>
                <w:color w:val="000000"/>
                <w:szCs w:val="21"/>
              </w:rPr>
              <w:t>/</w:t>
            </w:r>
            <w:r>
              <w:rPr>
                <w:rFonts w:hAnsi="宋体" w:hint="eastAsia"/>
                <w:color w:val="000000"/>
                <w:szCs w:val="21"/>
              </w:rPr>
              <w:t>1.153</w:t>
            </w:r>
            <w:r>
              <w:rPr>
                <w:color w:val="000000"/>
                <w:szCs w:val="21"/>
              </w:rPr>
              <w:t>=</w:t>
            </w:r>
            <w:r>
              <w:rPr>
                <w:rFonts w:hint="eastAsia"/>
                <w:color w:val="000000"/>
                <w:szCs w:val="21"/>
              </w:rPr>
              <w:t>0.173</w:t>
            </w:r>
            <w:r>
              <w:rPr>
                <w:color w:val="000000"/>
                <w:szCs w:val="21"/>
              </w:rPr>
              <w:t>s</w:t>
            </w:r>
            <w:r>
              <w:rPr>
                <w:rFonts w:ascii="宋体" w:hAnsi="宋体" w:hint="eastAsia"/>
                <w:color w:val="000000"/>
                <w:szCs w:val="21"/>
              </w:rPr>
              <w:t>，符合设计要求。</w:t>
            </w:r>
          </w:p>
          <w:p w:rsidR="00CF219D" w:rsidRDefault="00FC36A6">
            <w:pPr>
              <w:adjustRightInd w:val="0"/>
              <w:snapToGrid w:val="0"/>
              <w:spacing w:line="360" w:lineRule="auto"/>
              <w:ind w:firstLineChars="200" w:firstLine="420"/>
              <w:rPr>
                <w:color w:val="000000"/>
                <w:szCs w:val="21"/>
              </w:rPr>
            </w:pPr>
            <w:r>
              <w:rPr>
                <w:rFonts w:hint="eastAsia"/>
                <w:color w:val="000000"/>
                <w:szCs w:val="21"/>
              </w:rPr>
              <w:t>随着活性炭的吸附过程，设备阻力随之缓慢增加，当活性炭饱和时，设备阻力达到最大值，此后的设备净化效率基本失去。为此，设备在进出风口处设置一套差压测量系统，对该装置进出口的废气压力差进行检测并显示，当差压值达到</w:t>
            </w:r>
            <w:r>
              <w:rPr>
                <w:rFonts w:hint="eastAsia"/>
                <w:color w:val="000000"/>
                <w:szCs w:val="21"/>
              </w:rPr>
              <w:t>1100Pa</w:t>
            </w:r>
            <w:r>
              <w:rPr>
                <w:rFonts w:hint="eastAsia"/>
                <w:color w:val="000000"/>
                <w:szCs w:val="21"/>
              </w:rPr>
              <w:t>时以告知厂方需对该设备的活性炭进行更换。目前工程实践中均采用差压值控制活性炭更换，该方法观测方便，比较直观。在活性炭吸附装置之前设置多级过滤器出去废气中的水分，以保障活性炭吸附装置的平稳有效运行。</w:t>
            </w:r>
            <w:r>
              <w:rPr>
                <w:rFonts w:ascii="宋体" w:hAnsi="宋体"/>
                <w:szCs w:val="21"/>
              </w:rPr>
              <w:t>工作人员应根据计划定期检查、维护和更换必要的部件和材料，维护人员应做好相关记录，废气治理设备的维护应纳入全厂的设备维护计划中。更换下来的活性炭厂内不再生，按照危废暂存要求做好防雨、防渗漏等措施，于厂内暂存后，委托有关资质单位外运处置。</w:t>
            </w:r>
          </w:p>
          <w:p w:rsidR="00CF219D" w:rsidRDefault="00FC36A6">
            <w:pPr>
              <w:spacing w:line="360" w:lineRule="auto"/>
              <w:ind w:firstLineChars="200" w:firstLine="420"/>
              <w:rPr>
                <w:rFonts w:ascii="宋体" w:hAnsi="宋体"/>
                <w:szCs w:val="21"/>
              </w:rPr>
            </w:pPr>
            <w:r>
              <w:rPr>
                <w:rFonts w:ascii="宋体" w:hAnsi="宋体" w:hint="eastAsia"/>
                <w:szCs w:val="21"/>
              </w:rPr>
              <w:t>本项目底漆喷漆晾干房废气处理装置设计风量为</w:t>
            </w:r>
            <w:r>
              <w:rPr>
                <w:rFonts w:hint="eastAsia"/>
                <w:szCs w:val="21"/>
              </w:rPr>
              <w:t>22000</w:t>
            </w:r>
            <w:r>
              <w:rPr>
                <w:szCs w:val="21"/>
              </w:rPr>
              <w:t>m</w:t>
            </w:r>
            <w:r>
              <w:rPr>
                <w:szCs w:val="21"/>
                <w:vertAlign w:val="superscript"/>
              </w:rPr>
              <w:t>3</w:t>
            </w:r>
            <w:r>
              <w:rPr>
                <w:szCs w:val="21"/>
              </w:rPr>
              <w:t>/h</w:t>
            </w:r>
            <w:r>
              <w:rPr>
                <w:rFonts w:hint="eastAsia"/>
                <w:szCs w:val="21"/>
              </w:rPr>
              <w:t>、</w:t>
            </w:r>
            <w:r>
              <w:rPr>
                <w:rFonts w:ascii="宋体" w:hAnsi="宋体" w:hint="eastAsia"/>
                <w:szCs w:val="21"/>
              </w:rPr>
              <w:t>面漆喷漆晾干房废气处理装置设计风量为</w:t>
            </w:r>
            <w:r>
              <w:rPr>
                <w:rFonts w:hint="eastAsia"/>
                <w:szCs w:val="21"/>
              </w:rPr>
              <w:t>27900</w:t>
            </w:r>
            <w:r>
              <w:rPr>
                <w:szCs w:val="21"/>
              </w:rPr>
              <w:t>m</w:t>
            </w:r>
            <w:r>
              <w:rPr>
                <w:szCs w:val="21"/>
                <w:vertAlign w:val="superscript"/>
              </w:rPr>
              <w:t>3</w:t>
            </w:r>
            <w:r>
              <w:rPr>
                <w:szCs w:val="21"/>
              </w:rPr>
              <w:t>/h</w:t>
            </w:r>
            <w:r>
              <w:rPr>
                <w:rFonts w:ascii="宋体" w:hAnsi="宋体" w:hint="eastAsia"/>
                <w:szCs w:val="21"/>
              </w:rPr>
              <w:t>，均为密闭设置，对有机废气（</w:t>
            </w:r>
            <w:r>
              <w:rPr>
                <w:szCs w:val="21"/>
              </w:rPr>
              <w:t>TVOC</w:t>
            </w:r>
            <w:r>
              <w:rPr>
                <w:rFonts w:ascii="宋体" w:hAnsi="宋体" w:hint="eastAsia"/>
                <w:szCs w:val="21"/>
              </w:rPr>
              <w:t>）、漆雾废气（染料尘）收集效率可达</w:t>
            </w:r>
            <w:r>
              <w:rPr>
                <w:szCs w:val="21"/>
              </w:rPr>
              <w:t>98%</w:t>
            </w:r>
            <w:r>
              <w:rPr>
                <w:rFonts w:ascii="宋体" w:hAnsi="宋体" w:hint="eastAsia"/>
                <w:szCs w:val="21"/>
              </w:rPr>
              <w:t>。“水帘柜+水喷淋塔”对漆雾废气（染料尘）处理效率为</w:t>
            </w:r>
            <w:r>
              <w:rPr>
                <w:szCs w:val="21"/>
              </w:rPr>
              <w:t>90%</w:t>
            </w:r>
            <w:r>
              <w:rPr>
                <w:rFonts w:ascii="宋体" w:hAnsi="宋体"/>
                <w:szCs w:val="21"/>
              </w:rPr>
              <w:t>，</w:t>
            </w:r>
            <w:r>
              <w:rPr>
                <w:rFonts w:ascii="宋体" w:hAnsi="宋体" w:hint="eastAsia"/>
                <w:szCs w:val="21"/>
              </w:rPr>
              <w:t>“二级活性炭吸附装置”对有机废气（</w:t>
            </w:r>
            <w:r>
              <w:rPr>
                <w:szCs w:val="21"/>
              </w:rPr>
              <w:t>TVOC</w:t>
            </w:r>
            <w:r>
              <w:rPr>
                <w:rFonts w:ascii="宋体" w:hAnsi="宋体" w:hint="eastAsia"/>
                <w:szCs w:val="21"/>
              </w:rPr>
              <w:t>）处理效率为</w:t>
            </w:r>
            <w:r>
              <w:rPr>
                <w:szCs w:val="21"/>
              </w:rPr>
              <w:t>90%</w:t>
            </w:r>
            <w:r>
              <w:rPr>
                <w:rFonts w:ascii="宋体" w:hAnsi="宋体" w:hint="eastAsia"/>
                <w:szCs w:val="21"/>
              </w:rPr>
              <w:t>，</w:t>
            </w:r>
            <w:r>
              <w:rPr>
                <w:rFonts w:hint="eastAsia"/>
                <w:bCs/>
                <w:szCs w:val="21"/>
              </w:rPr>
              <w:t>最终合并通过</w:t>
            </w:r>
            <w:r>
              <w:rPr>
                <w:rFonts w:hint="eastAsia"/>
                <w:bCs/>
                <w:szCs w:val="21"/>
              </w:rPr>
              <w:t>1</w:t>
            </w:r>
            <w:r>
              <w:rPr>
                <w:rFonts w:hint="eastAsia"/>
                <w:bCs/>
                <w:szCs w:val="21"/>
              </w:rPr>
              <w:t>根</w:t>
            </w:r>
            <w:r>
              <w:rPr>
                <w:rFonts w:hint="eastAsia"/>
                <w:bCs/>
                <w:szCs w:val="21"/>
              </w:rPr>
              <w:t>20</w:t>
            </w:r>
            <w:r>
              <w:rPr>
                <w:rFonts w:hint="eastAsia"/>
                <w:bCs/>
                <w:szCs w:val="21"/>
              </w:rPr>
              <w:t>米高排气筒（</w:t>
            </w:r>
            <w:r>
              <w:rPr>
                <w:rFonts w:hint="eastAsia"/>
                <w:bCs/>
                <w:szCs w:val="21"/>
              </w:rPr>
              <w:t>FQ-2</w:t>
            </w:r>
            <w:r>
              <w:rPr>
                <w:rFonts w:hint="eastAsia"/>
                <w:bCs/>
                <w:szCs w:val="21"/>
              </w:rPr>
              <w:t>）高空排放。</w:t>
            </w:r>
            <w:r>
              <w:rPr>
                <w:rFonts w:ascii="宋体" w:hAnsi="宋体" w:hint="eastAsia"/>
                <w:szCs w:val="21"/>
              </w:rPr>
              <w:t>则本项目底漆喷漆晾干过程中有机废气（</w:t>
            </w:r>
            <w:r>
              <w:rPr>
                <w:szCs w:val="21"/>
              </w:rPr>
              <w:t>TVOC</w:t>
            </w:r>
            <w:r>
              <w:rPr>
                <w:rFonts w:ascii="宋体" w:hAnsi="宋体" w:hint="eastAsia"/>
                <w:szCs w:val="21"/>
              </w:rPr>
              <w:t>）</w:t>
            </w:r>
            <w:r>
              <w:rPr>
                <w:rFonts w:ascii="宋体" w:hAnsi="宋体"/>
                <w:szCs w:val="21"/>
              </w:rPr>
              <w:t>产生量</w:t>
            </w:r>
            <w:r>
              <w:rPr>
                <w:rFonts w:ascii="宋体" w:hAnsi="宋体" w:hint="eastAsia"/>
                <w:szCs w:val="21"/>
              </w:rPr>
              <w:t>约为</w:t>
            </w:r>
            <w:r>
              <w:rPr>
                <w:rFonts w:hint="eastAsia"/>
                <w:szCs w:val="21"/>
              </w:rPr>
              <w:t>1.0732</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20.56</w:t>
            </w:r>
            <w:r>
              <w:rPr>
                <w:szCs w:val="21"/>
              </w:rPr>
              <w:t>mg/m</w:t>
            </w:r>
            <w:r>
              <w:rPr>
                <w:szCs w:val="21"/>
                <w:vertAlign w:val="superscript"/>
              </w:rPr>
              <w:t>3</w:t>
            </w:r>
            <w:r>
              <w:rPr>
                <w:rFonts w:ascii="宋体" w:hAnsi="宋体" w:hint="eastAsia"/>
                <w:szCs w:val="21"/>
              </w:rPr>
              <w:t>，产生速率为</w:t>
            </w:r>
            <w:r>
              <w:rPr>
                <w:rFonts w:hint="eastAsia"/>
                <w:szCs w:val="21"/>
              </w:rPr>
              <w:t>0.4524</w:t>
            </w:r>
            <w:r>
              <w:rPr>
                <w:szCs w:val="21"/>
              </w:rPr>
              <w:t>kg/h</w:t>
            </w:r>
            <w:r>
              <w:rPr>
                <w:rFonts w:ascii="宋体" w:hAnsi="宋体" w:hint="eastAsia"/>
                <w:szCs w:val="21"/>
              </w:rPr>
              <w:t>；漆雾废气（染料尘）</w:t>
            </w:r>
            <w:r>
              <w:rPr>
                <w:rFonts w:ascii="宋体" w:hAnsi="宋体"/>
                <w:szCs w:val="21"/>
              </w:rPr>
              <w:t>产生量</w:t>
            </w:r>
            <w:r>
              <w:rPr>
                <w:rFonts w:ascii="宋体" w:hAnsi="宋体" w:hint="eastAsia"/>
                <w:szCs w:val="21"/>
              </w:rPr>
              <w:t>为</w:t>
            </w:r>
            <w:r>
              <w:rPr>
                <w:rFonts w:hint="eastAsia"/>
                <w:szCs w:val="21"/>
              </w:rPr>
              <w:t>3.0036</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54.95</w:t>
            </w:r>
            <w:r>
              <w:rPr>
                <w:szCs w:val="21"/>
              </w:rPr>
              <w:t>mg/m</w:t>
            </w:r>
            <w:r>
              <w:rPr>
                <w:szCs w:val="21"/>
                <w:vertAlign w:val="superscript"/>
              </w:rPr>
              <w:t>3</w:t>
            </w:r>
            <w:r>
              <w:rPr>
                <w:rFonts w:ascii="宋体" w:hAnsi="宋体" w:hint="eastAsia"/>
                <w:szCs w:val="21"/>
              </w:rPr>
              <w:t>，产生速率为</w:t>
            </w:r>
            <w:r>
              <w:rPr>
                <w:rFonts w:hint="eastAsia"/>
                <w:szCs w:val="21"/>
              </w:rPr>
              <w:t>1.099</w:t>
            </w:r>
            <w:r>
              <w:rPr>
                <w:szCs w:val="21"/>
              </w:rPr>
              <w:t>kg/h</w:t>
            </w:r>
            <w:r>
              <w:rPr>
                <w:rFonts w:ascii="宋体" w:hAnsi="宋体" w:hint="eastAsia"/>
                <w:szCs w:val="21"/>
              </w:rPr>
              <w:t>。面漆喷漆晾干过程中有机废气（</w:t>
            </w:r>
            <w:r>
              <w:rPr>
                <w:szCs w:val="21"/>
              </w:rPr>
              <w:t>TVOC</w:t>
            </w:r>
            <w:r>
              <w:rPr>
                <w:rFonts w:ascii="宋体" w:hAnsi="宋体" w:hint="eastAsia"/>
                <w:szCs w:val="21"/>
              </w:rPr>
              <w:t>）</w:t>
            </w:r>
            <w:r>
              <w:rPr>
                <w:rFonts w:ascii="宋体" w:hAnsi="宋体"/>
                <w:szCs w:val="21"/>
              </w:rPr>
              <w:t>产生量</w:t>
            </w:r>
            <w:r>
              <w:rPr>
                <w:rFonts w:ascii="宋体" w:hAnsi="宋体" w:hint="eastAsia"/>
                <w:szCs w:val="21"/>
              </w:rPr>
              <w:t>约为</w:t>
            </w:r>
            <w:r>
              <w:rPr>
                <w:rFonts w:hint="eastAsia"/>
                <w:szCs w:val="21"/>
              </w:rPr>
              <w:t>0.8397</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18.78</w:t>
            </w:r>
            <w:r>
              <w:rPr>
                <w:szCs w:val="21"/>
              </w:rPr>
              <w:t>mg/m</w:t>
            </w:r>
            <w:r>
              <w:rPr>
                <w:szCs w:val="21"/>
                <w:vertAlign w:val="superscript"/>
              </w:rPr>
              <w:t>3</w:t>
            </w:r>
            <w:r>
              <w:rPr>
                <w:rFonts w:ascii="宋体" w:hAnsi="宋体" w:hint="eastAsia"/>
                <w:szCs w:val="21"/>
              </w:rPr>
              <w:t>，产生速率为</w:t>
            </w:r>
            <w:r>
              <w:rPr>
                <w:rFonts w:hint="eastAsia"/>
                <w:szCs w:val="21"/>
              </w:rPr>
              <w:t>0.4957</w:t>
            </w:r>
            <w:r>
              <w:rPr>
                <w:szCs w:val="21"/>
              </w:rPr>
              <w:t>kg/h</w:t>
            </w:r>
            <w:r>
              <w:rPr>
                <w:rFonts w:ascii="宋体" w:hAnsi="宋体" w:hint="eastAsia"/>
                <w:szCs w:val="21"/>
              </w:rPr>
              <w:t>；漆雾废气（染料尘）</w:t>
            </w:r>
            <w:r>
              <w:rPr>
                <w:rFonts w:ascii="宋体" w:hAnsi="宋体"/>
                <w:szCs w:val="21"/>
              </w:rPr>
              <w:t>产生量</w:t>
            </w:r>
            <w:r>
              <w:rPr>
                <w:rFonts w:ascii="宋体" w:hAnsi="宋体" w:hint="eastAsia"/>
                <w:szCs w:val="21"/>
              </w:rPr>
              <w:t>为</w:t>
            </w:r>
            <w:r>
              <w:rPr>
                <w:rFonts w:hint="eastAsia"/>
                <w:szCs w:val="21"/>
              </w:rPr>
              <w:t>1.652</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50.35</w:t>
            </w:r>
            <w:r>
              <w:rPr>
                <w:szCs w:val="21"/>
              </w:rPr>
              <w:t>mg/m</w:t>
            </w:r>
            <w:r>
              <w:rPr>
                <w:szCs w:val="21"/>
                <w:vertAlign w:val="superscript"/>
              </w:rPr>
              <w:t>3</w:t>
            </w:r>
            <w:r>
              <w:rPr>
                <w:rFonts w:ascii="宋体" w:hAnsi="宋体" w:hint="eastAsia"/>
                <w:szCs w:val="21"/>
              </w:rPr>
              <w:t>，产生速率为</w:t>
            </w:r>
            <w:r>
              <w:rPr>
                <w:rFonts w:hint="eastAsia"/>
                <w:szCs w:val="21"/>
              </w:rPr>
              <w:t>1.2085</w:t>
            </w:r>
            <w:r>
              <w:rPr>
                <w:szCs w:val="21"/>
              </w:rPr>
              <w:t>kg/h</w:t>
            </w:r>
            <w:r>
              <w:rPr>
                <w:rFonts w:hint="eastAsia"/>
                <w:szCs w:val="21"/>
              </w:rPr>
              <w:t>。</w:t>
            </w:r>
            <w:r>
              <w:rPr>
                <w:rFonts w:ascii="宋体" w:hAnsi="宋体" w:hint="eastAsia"/>
                <w:szCs w:val="21"/>
              </w:rPr>
              <w:t>喷胶工段喷胶废气（</w:t>
            </w:r>
            <w:r>
              <w:rPr>
                <w:szCs w:val="21"/>
              </w:rPr>
              <w:t>TVOC</w:t>
            </w:r>
            <w:r>
              <w:rPr>
                <w:rFonts w:ascii="宋体" w:hAnsi="宋体" w:hint="eastAsia"/>
                <w:szCs w:val="21"/>
              </w:rPr>
              <w:t>）</w:t>
            </w:r>
            <w:r>
              <w:rPr>
                <w:rFonts w:ascii="宋体" w:hAnsi="宋体"/>
                <w:szCs w:val="21"/>
              </w:rPr>
              <w:t>产生量</w:t>
            </w:r>
            <w:r>
              <w:rPr>
                <w:rFonts w:ascii="宋体" w:hAnsi="宋体" w:hint="eastAsia"/>
                <w:szCs w:val="21"/>
              </w:rPr>
              <w:t>约为</w:t>
            </w:r>
            <w:r>
              <w:rPr>
                <w:rFonts w:hint="eastAsia"/>
                <w:szCs w:val="21"/>
              </w:rPr>
              <w:t>0.0164</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16.53</w:t>
            </w:r>
            <w:r>
              <w:rPr>
                <w:szCs w:val="21"/>
              </w:rPr>
              <w:t>mg/m</w:t>
            </w:r>
            <w:r>
              <w:rPr>
                <w:szCs w:val="21"/>
                <w:vertAlign w:val="superscript"/>
              </w:rPr>
              <w:t>3</w:t>
            </w:r>
            <w:r>
              <w:rPr>
                <w:rFonts w:ascii="宋体" w:hAnsi="宋体" w:hint="eastAsia"/>
                <w:szCs w:val="21"/>
              </w:rPr>
              <w:t>，产生速率为</w:t>
            </w:r>
            <w:r>
              <w:rPr>
                <w:rFonts w:hint="eastAsia"/>
                <w:szCs w:val="21"/>
              </w:rPr>
              <w:t>0.0248</w:t>
            </w:r>
            <w:r>
              <w:rPr>
                <w:szCs w:val="21"/>
              </w:rPr>
              <w:t>kg/h</w:t>
            </w:r>
            <w:r>
              <w:rPr>
                <w:rFonts w:hint="eastAsia"/>
                <w:szCs w:val="21"/>
              </w:rPr>
              <w:t>，最终合并排放</w:t>
            </w:r>
            <w:r>
              <w:rPr>
                <w:rFonts w:ascii="宋体" w:hAnsi="宋体" w:hint="eastAsia"/>
                <w:szCs w:val="21"/>
              </w:rPr>
              <w:t>，有机废气（</w:t>
            </w:r>
            <w:r>
              <w:rPr>
                <w:szCs w:val="21"/>
              </w:rPr>
              <w:t>TVOC</w:t>
            </w:r>
            <w:r>
              <w:rPr>
                <w:rFonts w:ascii="宋体" w:hAnsi="宋体" w:hint="eastAsia"/>
                <w:szCs w:val="21"/>
              </w:rPr>
              <w:t>）</w:t>
            </w:r>
            <w:r>
              <w:rPr>
                <w:rFonts w:ascii="宋体" w:hAnsi="宋体"/>
                <w:szCs w:val="21"/>
              </w:rPr>
              <w:t>排放量</w:t>
            </w:r>
            <w:r>
              <w:rPr>
                <w:rFonts w:ascii="宋体" w:hAnsi="宋体" w:hint="eastAsia"/>
                <w:szCs w:val="21"/>
              </w:rPr>
              <w:t>为</w:t>
            </w:r>
            <w:r>
              <w:rPr>
                <w:rFonts w:hint="eastAsia"/>
                <w:szCs w:val="21"/>
              </w:rPr>
              <w:t>0.1929</w:t>
            </w:r>
            <w:r>
              <w:rPr>
                <w:szCs w:val="21"/>
              </w:rPr>
              <w:t>t/a</w:t>
            </w:r>
            <w:r>
              <w:rPr>
                <w:rFonts w:ascii="宋体" w:hAnsi="宋体" w:hint="eastAsia"/>
                <w:szCs w:val="21"/>
              </w:rPr>
              <w:t>，</w:t>
            </w:r>
            <w:r>
              <w:rPr>
                <w:rFonts w:ascii="宋体" w:hAnsi="宋体"/>
                <w:szCs w:val="21"/>
              </w:rPr>
              <w:t>排放浓度为</w:t>
            </w:r>
            <w:r>
              <w:rPr>
                <w:rFonts w:hint="eastAsia"/>
                <w:szCs w:val="21"/>
              </w:rPr>
              <w:t>1.95</w:t>
            </w:r>
            <w:r>
              <w:rPr>
                <w:szCs w:val="21"/>
              </w:rPr>
              <w:t>mg/m</w:t>
            </w:r>
            <w:r>
              <w:rPr>
                <w:szCs w:val="21"/>
                <w:vertAlign w:val="superscript"/>
              </w:rPr>
              <w:t>3</w:t>
            </w:r>
            <w:r>
              <w:rPr>
                <w:rFonts w:ascii="宋体" w:hAnsi="宋体"/>
                <w:szCs w:val="21"/>
              </w:rPr>
              <w:t>，</w:t>
            </w:r>
            <w:r>
              <w:rPr>
                <w:rFonts w:ascii="宋体" w:hAnsi="宋体" w:hint="eastAsia"/>
                <w:szCs w:val="21"/>
              </w:rPr>
              <w:t>排放速率为</w:t>
            </w:r>
            <w:r>
              <w:rPr>
                <w:rFonts w:hint="eastAsia"/>
                <w:szCs w:val="21"/>
              </w:rPr>
              <w:t>0.0973</w:t>
            </w:r>
            <w:r>
              <w:rPr>
                <w:szCs w:val="21"/>
              </w:rPr>
              <w:t>kg/h</w:t>
            </w:r>
            <w:r>
              <w:rPr>
                <w:rFonts w:ascii="宋体" w:hAnsi="宋体" w:hint="eastAsia"/>
                <w:szCs w:val="21"/>
              </w:rPr>
              <w:t>；漆雾废气（染料尘）</w:t>
            </w:r>
            <w:r>
              <w:rPr>
                <w:rFonts w:ascii="宋体" w:hAnsi="宋体"/>
                <w:szCs w:val="21"/>
              </w:rPr>
              <w:t>排放量</w:t>
            </w:r>
            <w:r>
              <w:rPr>
                <w:rFonts w:ascii="宋体" w:hAnsi="宋体" w:hint="eastAsia"/>
                <w:szCs w:val="21"/>
              </w:rPr>
              <w:t>为</w:t>
            </w:r>
            <w:r>
              <w:rPr>
                <w:rFonts w:hint="eastAsia"/>
                <w:szCs w:val="21"/>
              </w:rPr>
              <w:t>0.4652</w:t>
            </w:r>
            <w:r>
              <w:rPr>
                <w:szCs w:val="21"/>
              </w:rPr>
              <w:t>t/a</w:t>
            </w:r>
            <w:r>
              <w:rPr>
                <w:rFonts w:ascii="宋体" w:hAnsi="宋体" w:hint="eastAsia"/>
                <w:szCs w:val="21"/>
              </w:rPr>
              <w:t>，</w:t>
            </w:r>
            <w:r>
              <w:rPr>
                <w:rFonts w:ascii="宋体" w:hAnsi="宋体"/>
                <w:szCs w:val="21"/>
              </w:rPr>
              <w:t>排放浓度为</w:t>
            </w:r>
            <w:r>
              <w:rPr>
                <w:rFonts w:hint="eastAsia"/>
                <w:szCs w:val="21"/>
              </w:rPr>
              <w:t>4.62</w:t>
            </w:r>
            <w:r>
              <w:rPr>
                <w:szCs w:val="21"/>
              </w:rPr>
              <w:t>mg/m</w:t>
            </w:r>
            <w:r>
              <w:rPr>
                <w:szCs w:val="21"/>
                <w:vertAlign w:val="superscript"/>
              </w:rPr>
              <w:t>3</w:t>
            </w:r>
            <w:r>
              <w:rPr>
                <w:rFonts w:ascii="宋体" w:hAnsi="宋体"/>
                <w:szCs w:val="21"/>
              </w:rPr>
              <w:t>，</w:t>
            </w:r>
            <w:r>
              <w:rPr>
                <w:rFonts w:ascii="宋体" w:hAnsi="宋体" w:hint="eastAsia"/>
                <w:szCs w:val="21"/>
              </w:rPr>
              <w:t>排放速率为</w:t>
            </w:r>
            <w:r>
              <w:rPr>
                <w:rFonts w:hint="eastAsia"/>
                <w:szCs w:val="21"/>
              </w:rPr>
              <w:t>0.2306</w:t>
            </w:r>
            <w:r>
              <w:rPr>
                <w:szCs w:val="21"/>
              </w:rPr>
              <w:t>kg/h</w:t>
            </w:r>
            <w:r>
              <w:rPr>
                <w:rFonts w:hint="eastAsia"/>
                <w:szCs w:val="21"/>
              </w:rPr>
              <w:t>。</w:t>
            </w:r>
            <w:r>
              <w:rPr>
                <w:szCs w:val="21"/>
              </w:rPr>
              <w:t>TVOC</w:t>
            </w:r>
            <w:r>
              <w:rPr>
                <w:rFonts w:ascii="宋体" w:hAnsi="宋体"/>
                <w:szCs w:val="21"/>
              </w:rPr>
              <w:t>排放浓度</w:t>
            </w:r>
            <w:r>
              <w:rPr>
                <w:rFonts w:ascii="宋体" w:hAnsi="宋体" w:hint="eastAsia"/>
                <w:szCs w:val="21"/>
              </w:rPr>
              <w:t>、</w:t>
            </w:r>
            <w:r>
              <w:rPr>
                <w:rFonts w:ascii="宋体" w:hAnsi="宋体"/>
                <w:szCs w:val="21"/>
              </w:rPr>
              <w:t>排放速率均达到</w:t>
            </w:r>
            <w:r>
              <w:rPr>
                <w:rFonts w:ascii="宋体" w:hAnsi="宋体" w:hint="eastAsia"/>
                <w:szCs w:val="21"/>
              </w:rPr>
              <w:t>江苏省《表面涂装（家具制造业）挥发性有机物排放标准》（</w:t>
            </w:r>
            <w:r>
              <w:rPr>
                <w:szCs w:val="21"/>
              </w:rPr>
              <w:t>DB32/3152-2016</w:t>
            </w:r>
            <w:r>
              <w:rPr>
                <w:rFonts w:ascii="宋体" w:hAnsi="宋体" w:hint="eastAsia"/>
                <w:szCs w:val="21"/>
              </w:rPr>
              <w:t>）表</w:t>
            </w:r>
            <w:r>
              <w:rPr>
                <w:szCs w:val="21"/>
              </w:rPr>
              <w:t>1</w:t>
            </w:r>
            <w:r>
              <w:rPr>
                <w:rFonts w:ascii="宋体" w:hAnsi="宋体" w:hint="eastAsia"/>
                <w:szCs w:val="21"/>
              </w:rPr>
              <w:t>中标准，可满足环境管理要求</w:t>
            </w:r>
            <w:r>
              <w:rPr>
                <w:rFonts w:ascii="宋体" w:hAnsi="宋体"/>
                <w:szCs w:val="21"/>
              </w:rPr>
              <w:t>。</w:t>
            </w:r>
            <w:r>
              <w:rPr>
                <w:rFonts w:ascii="宋体" w:hAnsi="宋体" w:hint="eastAsia"/>
                <w:szCs w:val="21"/>
              </w:rPr>
              <w:t>漆雾废气（染料尘）</w:t>
            </w:r>
            <w:r>
              <w:rPr>
                <w:rFonts w:ascii="宋体" w:hAnsi="宋体"/>
                <w:szCs w:val="21"/>
              </w:rPr>
              <w:t>排放浓度</w:t>
            </w:r>
            <w:r>
              <w:rPr>
                <w:rFonts w:ascii="宋体" w:hAnsi="宋体" w:hint="eastAsia"/>
                <w:szCs w:val="21"/>
              </w:rPr>
              <w:t>、</w:t>
            </w:r>
            <w:r>
              <w:rPr>
                <w:rFonts w:ascii="宋体" w:hAnsi="宋体"/>
                <w:szCs w:val="21"/>
              </w:rPr>
              <w:t>排放速率均达到《大气污染物综合排放标准》（</w:t>
            </w:r>
            <w:r>
              <w:rPr>
                <w:szCs w:val="21"/>
              </w:rPr>
              <w:t>GB16297-1996</w:t>
            </w:r>
            <w:r>
              <w:rPr>
                <w:rFonts w:ascii="宋体" w:hAnsi="宋体"/>
                <w:szCs w:val="21"/>
              </w:rPr>
              <w:t>）表</w:t>
            </w:r>
            <w:r>
              <w:rPr>
                <w:szCs w:val="21"/>
              </w:rPr>
              <w:t>2</w:t>
            </w:r>
            <w:r>
              <w:rPr>
                <w:rFonts w:ascii="宋体" w:hAnsi="宋体"/>
                <w:szCs w:val="21"/>
              </w:rPr>
              <w:t>中</w:t>
            </w:r>
            <w:r>
              <w:rPr>
                <w:rFonts w:ascii="宋体" w:hAnsi="宋体" w:hint="eastAsia"/>
                <w:szCs w:val="21"/>
              </w:rPr>
              <w:t>“染料尘”</w:t>
            </w:r>
            <w:r>
              <w:rPr>
                <w:rFonts w:ascii="宋体" w:hAnsi="宋体"/>
                <w:szCs w:val="21"/>
              </w:rPr>
              <w:t>二级标准，</w:t>
            </w:r>
            <w:r>
              <w:rPr>
                <w:rFonts w:ascii="宋体" w:hAnsi="宋体" w:hint="eastAsia"/>
                <w:szCs w:val="21"/>
              </w:rPr>
              <w:t>可满足环境管理要求</w:t>
            </w:r>
            <w:r>
              <w:rPr>
                <w:rFonts w:ascii="宋体" w:hAnsi="宋体"/>
                <w:szCs w:val="21"/>
              </w:rPr>
              <w:t>。</w:t>
            </w:r>
          </w:p>
          <w:p w:rsidR="00CF219D" w:rsidRDefault="00FC36A6">
            <w:pPr>
              <w:spacing w:line="360" w:lineRule="auto"/>
              <w:ind w:firstLineChars="200" w:firstLine="420"/>
              <w:rPr>
                <w:rFonts w:ascii="宋体" w:hAnsi="宋体"/>
                <w:szCs w:val="21"/>
              </w:rPr>
            </w:pPr>
            <w:r>
              <w:rPr>
                <w:rFonts w:ascii="宋体" w:hAnsi="宋体" w:hint="eastAsia"/>
                <w:szCs w:val="21"/>
              </w:rPr>
              <w:t>集气系统未收集到的有机废气（</w:t>
            </w:r>
            <w:r>
              <w:rPr>
                <w:szCs w:val="21"/>
              </w:rPr>
              <w:t>TVOC</w:t>
            </w:r>
            <w:r>
              <w:rPr>
                <w:rFonts w:ascii="宋体" w:hAnsi="宋体" w:hint="eastAsia"/>
                <w:szCs w:val="21"/>
              </w:rPr>
              <w:t>）、漆雾废气（染料尘）为无组织排放。底漆喷漆房、底漆晾</w:t>
            </w:r>
            <w:r>
              <w:rPr>
                <w:rFonts w:ascii="宋体" w:hAnsi="宋体" w:hint="eastAsia"/>
                <w:szCs w:val="21"/>
              </w:rPr>
              <w:lastRenderedPageBreak/>
              <w:t>干房有机废气（</w:t>
            </w:r>
            <w:r>
              <w:rPr>
                <w:szCs w:val="21"/>
              </w:rPr>
              <w:t>TVOC</w:t>
            </w:r>
            <w:r>
              <w:rPr>
                <w:rFonts w:ascii="宋体" w:hAnsi="宋体" w:hint="eastAsia"/>
                <w:szCs w:val="21"/>
              </w:rPr>
              <w:t>）无组织排放量约为</w:t>
            </w:r>
            <w:r>
              <w:rPr>
                <w:rFonts w:hint="eastAsia"/>
                <w:szCs w:val="21"/>
              </w:rPr>
              <w:t>0.0219</w:t>
            </w:r>
            <w:r>
              <w:rPr>
                <w:szCs w:val="21"/>
              </w:rPr>
              <w:t>t/a</w:t>
            </w:r>
            <w:r>
              <w:rPr>
                <w:rFonts w:ascii="宋体" w:hAnsi="宋体" w:hint="eastAsia"/>
                <w:szCs w:val="21"/>
              </w:rPr>
              <w:t>，最大排放速率为</w:t>
            </w:r>
            <w:r>
              <w:rPr>
                <w:rFonts w:hint="eastAsia"/>
                <w:szCs w:val="21"/>
              </w:rPr>
              <w:t>0.0092</w:t>
            </w:r>
            <w:r>
              <w:rPr>
                <w:szCs w:val="21"/>
              </w:rPr>
              <w:t>kg/h</w:t>
            </w:r>
            <w:r>
              <w:rPr>
                <w:rFonts w:ascii="宋体" w:hAnsi="宋体" w:hint="eastAsia"/>
                <w:szCs w:val="21"/>
              </w:rPr>
              <w:t>；漆雾废气（染料尘）无组织排放量约为</w:t>
            </w:r>
            <w:r>
              <w:rPr>
                <w:rFonts w:hint="eastAsia"/>
                <w:szCs w:val="21"/>
              </w:rPr>
              <w:t>0.0613</w:t>
            </w:r>
            <w:r>
              <w:rPr>
                <w:szCs w:val="21"/>
              </w:rPr>
              <w:t>t/a</w:t>
            </w:r>
            <w:r>
              <w:rPr>
                <w:rFonts w:ascii="宋体" w:hAnsi="宋体" w:hint="eastAsia"/>
                <w:szCs w:val="21"/>
              </w:rPr>
              <w:t>，排放速率为</w:t>
            </w:r>
            <w:r>
              <w:rPr>
                <w:szCs w:val="21"/>
              </w:rPr>
              <w:t>0.0</w:t>
            </w:r>
            <w:r>
              <w:rPr>
                <w:rFonts w:hint="eastAsia"/>
                <w:szCs w:val="21"/>
              </w:rPr>
              <w:t>224</w:t>
            </w:r>
            <w:r>
              <w:rPr>
                <w:szCs w:val="21"/>
              </w:rPr>
              <w:t>kg/h</w:t>
            </w:r>
            <w:r>
              <w:rPr>
                <w:rFonts w:ascii="宋体" w:hAnsi="宋体" w:hint="eastAsia"/>
                <w:szCs w:val="21"/>
              </w:rPr>
              <w:t>。面漆喷漆房、面漆晾干房有机废气（</w:t>
            </w:r>
            <w:r>
              <w:rPr>
                <w:szCs w:val="21"/>
              </w:rPr>
              <w:t>TVOC</w:t>
            </w:r>
            <w:r>
              <w:rPr>
                <w:rFonts w:ascii="宋体" w:hAnsi="宋体" w:hint="eastAsia"/>
                <w:szCs w:val="21"/>
              </w:rPr>
              <w:t>）无组织排放量约为</w:t>
            </w:r>
            <w:r>
              <w:rPr>
                <w:rFonts w:hint="eastAsia"/>
                <w:szCs w:val="21"/>
              </w:rPr>
              <w:t>0.0172</w:t>
            </w:r>
            <w:r>
              <w:rPr>
                <w:szCs w:val="21"/>
              </w:rPr>
              <w:t>t/a</w:t>
            </w:r>
            <w:r>
              <w:rPr>
                <w:rFonts w:ascii="宋体" w:hAnsi="宋体" w:hint="eastAsia"/>
                <w:szCs w:val="21"/>
              </w:rPr>
              <w:t>，最大排放速率为</w:t>
            </w:r>
            <w:r>
              <w:rPr>
                <w:szCs w:val="21"/>
              </w:rPr>
              <w:t>0.0</w:t>
            </w:r>
            <w:r>
              <w:rPr>
                <w:rFonts w:hint="eastAsia"/>
                <w:szCs w:val="21"/>
              </w:rPr>
              <w:t>101</w:t>
            </w:r>
            <w:r>
              <w:rPr>
                <w:szCs w:val="21"/>
              </w:rPr>
              <w:t>kg/h</w:t>
            </w:r>
            <w:r>
              <w:rPr>
                <w:rFonts w:ascii="宋体" w:hAnsi="宋体" w:hint="eastAsia"/>
                <w:szCs w:val="21"/>
              </w:rPr>
              <w:t>；漆雾废气（染料尘）无组织排放量约为</w:t>
            </w:r>
            <w:r>
              <w:rPr>
                <w:szCs w:val="21"/>
              </w:rPr>
              <w:t>0.0</w:t>
            </w:r>
            <w:r>
              <w:rPr>
                <w:rFonts w:hint="eastAsia"/>
                <w:szCs w:val="21"/>
              </w:rPr>
              <w:t>337</w:t>
            </w:r>
            <w:r>
              <w:rPr>
                <w:szCs w:val="21"/>
              </w:rPr>
              <w:t>t/a</w:t>
            </w:r>
            <w:r>
              <w:rPr>
                <w:rFonts w:ascii="宋体" w:hAnsi="宋体" w:hint="eastAsia"/>
                <w:szCs w:val="21"/>
              </w:rPr>
              <w:t>，排放速率为</w:t>
            </w:r>
            <w:r>
              <w:rPr>
                <w:szCs w:val="21"/>
              </w:rPr>
              <w:t>0.0</w:t>
            </w:r>
            <w:r>
              <w:rPr>
                <w:rFonts w:hint="eastAsia"/>
                <w:szCs w:val="21"/>
              </w:rPr>
              <w:t>246</w:t>
            </w:r>
            <w:r>
              <w:rPr>
                <w:szCs w:val="21"/>
              </w:rPr>
              <w:t>kg/h</w:t>
            </w:r>
            <w:r>
              <w:rPr>
                <w:rFonts w:ascii="宋体" w:hAnsi="宋体" w:hint="eastAsia"/>
                <w:szCs w:val="21"/>
              </w:rPr>
              <w:t>；喷胶废气（</w:t>
            </w:r>
            <w:r>
              <w:rPr>
                <w:szCs w:val="21"/>
              </w:rPr>
              <w:t>TVOC</w:t>
            </w:r>
            <w:r>
              <w:rPr>
                <w:rFonts w:ascii="宋体" w:hAnsi="宋体" w:hint="eastAsia"/>
                <w:szCs w:val="21"/>
              </w:rPr>
              <w:t>）无组织排放量约为</w:t>
            </w:r>
            <w:r>
              <w:rPr>
                <w:rFonts w:hint="eastAsia"/>
                <w:szCs w:val="21"/>
              </w:rPr>
              <w:t>0.0003</w:t>
            </w:r>
            <w:r>
              <w:rPr>
                <w:szCs w:val="21"/>
              </w:rPr>
              <w:t>t/a</w:t>
            </w:r>
            <w:r>
              <w:rPr>
                <w:rFonts w:ascii="宋体" w:hAnsi="宋体" w:hint="eastAsia"/>
                <w:szCs w:val="21"/>
              </w:rPr>
              <w:t>，排放速率为</w:t>
            </w:r>
            <w:r>
              <w:rPr>
                <w:rFonts w:hint="eastAsia"/>
                <w:szCs w:val="21"/>
              </w:rPr>
              <w:t>0.0004</w:t>
            </w:r>
            <w:r>
              <w:rPr>
                <w:szCs w:val="21"/>
              </w:rPr>
              <w:t>kg/h</w:t>
            </w:r>
            <w:r>
              <w:rPr>
                <w:rFonts w:hint="eastAsia"/>
                <w:szCs w:val="21"/>
              </w:rPr>
              <w:t>，</w:t>
            </w:r>
            <w:r>
              <w:rPr>
                <w:rFonts w:ascii="宋体" w:hAnsi="宋体" w:hint="eastAsia"/>
                <w:szCs w:val="21"/>
              </w:rPr>
              <w:t>直接经车间排风系统排到生产车间二层外。</w:t>
            </w:r>
          </w:p>
          <w:p w:rsidR="00CF219D" w:rsidRDefault="00FC36A6">
            <w:pPr>
              <w:adjustRightInd w:val="0"/>
              <w:snapToGrid w:val="0"/>
              <w:spacing w:line="360" w:lineRule="auto"/>
              <w:ind w:firstLineChars="200" w:firstLine="422"/>
              <w:rPr>
                <w:b/>
                <w:color w:val="000000"/>
                <w:szCs w:val="21"/>
              </w:rPr>
            </w:pPr>
            <w:r>
              <w:rPr>
                <w:rFonts w:ascii="宋体" w:hAnsi="宋体" w:hint="eastAsia"/>
                <w:b/>
                <w:color w:val="000000"/>
                <w:szCs w:val="21"/>
              </w:rPr>
              <w:t>④</w:t>
            </w:r>
            <w:r>
              <w:rPr>
                <w:rFonts w:hint="eastAsia"/>
                <w:b/>
                <w:color w:val="000000"/>
                <w:szCs w:val="21"/>
              </w:rPr>
              <w:t>底漆打磨工序产生的打磨粉尘（染料尘）</w:t>
            </w:r>
          </w:p>
          <w:p w:rsidR="00CF219D" w:rsidRDefault="00FC36A6">
            <w:pPr>
              <w:adjustRightInd w:val="0"/>
              <w:snapToGrid w:val="0"/>
              <w:spacing w:line="360" w:lineRule="auto"/>
              <w:ind w:firstLineChars="200" w:firstLine="420"/>
              <w:rPr>
                <w:color w:val="000000"/>
                <w:szCs w:val="21"/>
              </w:rPr>
            </w:pPr>
            <w:r>
              <w:rPr>
                <w:rFonts w:ascii="宋体" w:hAnsi="宋体"/>
                <w:szCs w:val="21"/>
              </w:rPr>
              <w:t>本项目</w:t>
            </w:r>
            <w:r>
              <w:rPr>
                <w:rFonts w:ascii="宋体" w:hAnsi="宋体" w:hint="eastAsia"/>
                <w:szCs w:val="21"/>
              </w:rPr>
              <w:t>每</w:t>
            </w:r>
            <w:r>
              <w:rPr>
                <w:rFonts w:ascii="宋体" w:hAnsi="宋体"/>
                <w:szCs w:val="21"/>
              </w:rPr>
              <w:t>喷</w:t>
            </w:r>
            <w:r>
              <w:rPr>
                <w:rFonts w:ascii="宋体" w:hAnsi="宋体" w:hint="eastAsia"/>
                <w:szCs w:val="21"/>
              </w:rPr>
              <w:t>一遍底</w:t>
            </w:r>
            <w:r>
              <w:rPr>
                <w:rFonts w:ascii="宋体" w:hAnsi="宋体"/>
                <w:szCs w:val="21"/>
              </w:rPr>
              <w:t>漆</w:t>
            </w:r>
            <w:r>
              <w:rPr>
                <w:rFonts w:ascii="宋体" w:hAnsi="宋体" w:hint="eastAsia"/>
                <w:szCs w:val="21"/>
              </w:rPr>
              <w:t>、晾干</w:t>
            </w:r>
            <w:r>
              <w:rPr>
                <w:rFonts w:ascii="宋体" w:hAnsi="宋体"/>
                <w:szCs w:val="21"/>
              </w:rPr>
              <w:t>后</w:t>
            </w:r>
            <w:r>
              <w:rPr>
                <w:rFonts w:ascii="宋体" w:hAnsi="宋体" w:hint="eastAsia"/>
                <w:szCs w:val="21"/>
              </w:rPr>
              <w:t>均需</w:t>
            </w:r>
            <w:r>
              <w:rPr>
                <w:rFonts w:ascii="宋体" w:hAnsi="宋体"/>
                <w:szCs w:val="21"/>
              </w:rPr>
              <w:t>对表面漆膜进行</w:t>
            </w:r>
            <w:r>
              <w:rPr>
                <w:rFonts w:ascii="宋体" w:hAnsi="宋体" w:hint="eastAsia"/>
                <w:szCs w:val="21"/>
              </w:rPr>
              <w:t>人工</w:t>
            </w:r>
            <w:r>
              <w:rPr>
                <w:rFonts w:ascii="宋体" w:hAnsi="宋体"/>
                <w:szCs w:val="21"/>
              </w:rPr>
              <w:t>打磨</w:t>
            </w:r>
            <w:r>
              <w:rPr>
                <w:rFonts w:ascii="宋体" w:hAnsi="宋体" w:hint="eastAsia"/>
                <w:szCs w:val="21"/>
              </w:rPr>
              <w:t>，使其</w:t>
            </w:r>
            <w:r>
              <w:rPr>
                <w:rFonts w:ascii="宋体" w:hAnsi="宋体"/>
                <w:szCs w:val="21"/>
              </w:rPr>
              <w:t>平整</w:t>
            </w:r>
            <w:r>
              <w:rPr>
                <w:rFonts w:ascii="宋体" w:hAnsi="宋体" w:hint="eastAsia"/>
                <w:szCs w:val="21"/>
              </w:rPr>
              <w:t>，达到喷面漆工序的要求，该工序产生打磨粉尘</w:t>
            </w:r>
            <w:r>
              <w:rPr>
                <w:rFonts w:ascii="宋体" w:hAnsi="宋体" w:hint="eastAsia"/>
                <w:color w:val="000000"/>
                <w:szCs w:val="21"/>
              </w:rPr>
              <w:t>（染料尘）。</w:t>
            </w:r>
            <w:r>
              <w:rPr>
                <w:rFonts w:hint="eastAsia"/>
                <w:color w:val="000000"/>
                <w:szCs w:val="21"/>
              </w:rPr>
              <w:t>本项目拟在生产车间二层西侧设有底漆打磨工位，设置两组干式打磨柜吸收打磨粉尘（染料尘），最终合并通过</w:t>
            </w:r>
            <w:r>
              <w:rPr>
                <w:rFonts w:hint="eastAsia"/>
                <w:color w:val="000000"/>
                <w:szCs w:val="21"/>
              </w:rPr>
              <w:t>20</w:t>
            </w:r>
            <w:r>
              <w:rPr>
                <w:rFonts w:hint="eastAsia"/>
                <w:color w:val="000000"/>
                <w:szCs w:val="21"/>
              </w:rPr>
              <w:t>米高排气</w:t>
            </w:r>
            <w:r w:rsidR="00CF7275">
              <w:rPr>
                <w:rFonts w:hint="eastAsia"/>
                <w:color w:val="000000"/>
                <w:szCs w:val="21"/>
              </w:rPr>
              <w:t>筒</w:t>
            </w:r>
            <w:r>
              <w:rPr>
                <w:rFonts w:hint="eastAsia"/>
                <w:color w:val="000000"/>
                <w:szCs w:val="21"/>
              </w:rPr>
              <w:t>（</w:t>
            </w:r>
            <w:r>
              <w:rPr>
                <w:rFonts w:hint="eastAsia"/>
                <w:color w:val="000000"/>
                <w:szCs w:val="21"/>
              </w:rPr>
              <w:t>FQ-3</w:t>
            </w:r>
            <w:r>
              <w:rPr>
                <w:rFonts w:hint="eastAsia"/>
                <w:color w:val="000000"/>
                <w:szCs w:val="21"/>
              </w:rPr>
              <w:t>）排放。</w:t>
            </w:r>
          </w:p>
          <w:p w:rsidR="00CF219D" w:rsidRDefault="00FC36A6">
            <w:pPr>
              <w:adjustRightInd w:val="0"/>
              <w:snapToGrid w:val="0"/>
              <w:spacing w:line="360" w:lineRule="auto"/>
              <w:ind w:firstLineChars="200" w:firstLine="422"/>
              <w:rPr>
                <w:rFonts w:ascii="宋体" w:hAnsi="宋体"/>
                <w:szCs w:val="21"/>
              </w:rPr>
            </w:pPr>
            <w:r>
              <w:rPr>
                <w:rFonts w:hint="eastAsia"/>
                <w:b/>
                <w:color w:val="000000"/>
                <w:szCs w:val="21"/>
              </w:rPr>
              <w:t>废气处理设施技术可行性分析：</w:t>
            </w:r>
            <w:r>
              <w:rPr>
                <w:rFonts w:ascii="宋体" w:hAnsi="宋体" w:hint="eastAsia"/>
                <w:color w:val="000000"/>
                <w:szCs w:val="21"/>
              </w:rPr>
              <w:t>干式打磨柜采用下抽上排内循环的工作方式，设计原则是在满足生产工艺要求的前提下，主要从打磨工人的工作环境、设备的运行可靠、操作维修便利等几方面考虑，改善工作区的作业环境。含尘气体由进风口进入粉尘处理器箱体内，首先经过整流板，含尘气体均匀的分散到各滤筒四周，由于滤筒的多种效应作用，被阻止在滤筒外壁。净化后的气体通过滤筒经箱体出风口排出。随着使用时间的增长，滤筒表面吸附的粉尘逐渐增多，滤筒的透气性减弱，除尘器阻力不断增大。为了保证除尘器的阻力控制在限定的范围之内，由脉冲控制仪发出信号，循序打开脉冲电磁阀，使压缩空气由喷吹管各喷口喷射到对应滤筒，造成滤筒内瞬间气体膨胀，使积聚在滤筒外壁上的粉尘抖落，进入积灰箱。积灰箱采用推拉式结构，清灰过程快捷方便。上面设有卸灰板，保证灰尘全部集中到积灰箱</w:t>
            </w:r>
            <w:r>
              <w:rPr>
                <w:rFonts w:ascii="宋体" w:hAnsi="宋体" w:hint="eastAsia"/>
                <w:szCs w:val="21"/>
              </w:rPr>
              <w:t xml:space="preserve">。      </w:t>
            </w:r>
          </w:p>
          <w:p w:rsidR="00CF219D" w:rsidRDefault="00FC36A6">
            <w:pPr>
              <w:spacing w:line="360" w:lineRule="auto"/>
              <w:ind w:firstLineChars="200" w:firstLine="420"/>
              <w:rPr>
                <w:color w:val="FF0000"/>
                <w:szCs w:val="21"/>
              </w:rPr>
            </w:pPr>
            <w:r>
              <w:rPr>
                <w:rFonts w:ascii="宋体" w:hAnsi="宋体" w:hint="eastAsia"/>
                <w:szCs w:val="21"/>
              </w:rPr>
              <w:t>本项目干式打磨柜具体参数见表</w:t>
            </w:r>
            <w:r>
              <w:rPr>
                <w:rFonts w:hint="eastAsia"/>
                <w:szCs w:val="21"/>
              </w:rPr>
              <w:t>4-9</w:t>
            </w:r>
            <w:r>
              <w:rPr>
                <w:rFonts w:hint="eastAsia"/>
                <w:szCs w:val="21"/>
              </w:rPr>
              <w:t>：</w:t>
            </w:r>
          </w:p>
          <w:p w:rsidR="00CF219D" w:rsidRDefault="00FC36A6">
            <w:pPr>
              <w:spacing w:line="360" w:lineRule="auto"/>
              <w:ind w:firstLineChars="1400" w:firstLine="2951"/>
              <w:rPr>
                <w:b/>
                <w:szCs w:val="21"/>
              </w:rPr>
            </w:pPr>
            <w:r>
              <w:rPr>
                <w:rFonts w:hint="eastAsia"/>
                <w:b/>
                <w:szCs w:val="21"/>
              </w:rPr>
              <w:t>表</w:t>
            </w:r>
            <w:r>
              <w:rPr>
                <w:rFonts w:hint="eastAsia"/>
                <w:b/>
                <w:szCs w:val="21"/>
              </w:rPr>
              <w:t xml:space="preserve">4-9   </w:t>
            </w:r>
            <w:r>
              <w:rPr>
                <w:rFonts w:hint="eastAsia"/>
                <w:b/>
                <w:szCs w:val="21"/>
              </w:rPr>
              <w:t>干式打磨柜技术参数一览表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1134"/>
              <w:gridCol w:w="4415"/>
              <w:gridCol w:w="3885"/>
            </w:tblGrid>
            <w:tr w:rsidR="00CF219D">
              <w:trPr>
                <w:trHeight w:val="227"/>
              </w:trPr>
              <w:tc>
                <w:tcPr>
                  <w:tcW w:w="601" w:type="pct"/>
                  <w:vAlign w:val="center"/>
                </w:tcPr>
                <w:p w:rsidR="00CF219D" w:rsidRDefault="00FC36A6">
                  <w:pPr>
                    <w:jc w:val="center"/>
                    <w:rPr>
                      <w:b/>
                      <w:sz w:val="18"/>
                      <w:szCs w:val="18"/>
                    </w:rPr>
                  </w:pPr>
                  <w:r>
                    <w:rPr>
                      <w:rFonts w:hint="eastAsia"/>
                      <w:b/>
                      <w:sz w:val="18"/>
                      <w:szCs w:val="18"/>
                    </w:rPr>
                    <w:t>序号</w:t>
                  </w:r>
                </w:p>
              </w:tc>
              <w:tc>
                <w:tcPr>
                  <w:tcW w:w="2340" w:type="pct"/>
                  <w:vAlign w:val="center"/>
                </w:tcPr>
                <w:p w:rsidR="00CF219D" w:rsidRDefault="00FC36A6">
                  <w:pPr>
                    <w:jc w:val="center"/>
                    <w:rPr>
                      <w:b/>
                      <w:sz w:val="18"/>
                      <w:szCs w:val="18"/>
                    </w:rPr>
                  </w:pPr>
                  <w:r>
                    <w:rPr>
                      <w:rFonts w:hint="eastAsia"/>
                      <w:b/>
                      <w:sz w:val="18"/>
                      <w:szCs w:val="18"/>
                    </w:rPr>
                    <w:t>项目</w:t>
                  </w:r>
                </w:p>
              </w:tc>
              <w:tc>
                <w:tcPr>
                  <w:tcW w:w="2059" w:type="pct"/>
                  <w:vAlign w:val="center"/>
                </w:tcPr>
                <w:p w:rsidR="00CF219D" w:rsidRDefault="00FC36A6">
                  <w:pPr>
                    <w:jc w:val="center"/>
                    <w:rPr>
                      <w:b/>
                      <w:sz w:val="18"/>
                      <w:szCs w:val="18"/>
                    </w:rPr>
                  </w:pPr>
                  <w:r>
                    <w:rPr>
                      <w:rFonts w:hint="eastAsia"/>
                      <w:b/>
                      <w:sz w:val="18"/>
                      <w:szCs w:val="18"/>
                    </w:rPr>
                    <w:t>技术指标</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1</w:t>
                  </w:r>
                </w:p>
              </w:tc>
              <w:tc>
                <w:tcPr>
                  <w:tcW w:w="2340" w:type="pct"/>
                  <w:vAlign w:val="center"/>
                </w:tcPr>
                <w:p w:rsidR="00CF219D" w:rsidRDefault="00FC36A6">
                  <w:pPr>
                    <w:jc w:val="center"/>
                    <w:rPr>
                      <w:sz w:val="18"/>
                      <w:szCs w:val="18"/>
                    </w:rPr>
                  </w:pPr>
                  <w:r>
                    <w:rPr>
                      <w:rFonts w:hint="eastAsia"/>
                      <w:sz w:val="18"/>
                      <w:szCs w:val="18"/>
                    </w:rPr>
                    <w:t>配套风机风量（</w:t>
                  </w:r>
                  <w:r>
                    <w:rPr>
                      <w:rFonts w:hint="eastAsia"/>
                      <w:sz w:val="18"/>
                      <w:szCs w:val="18"/>
                    </w:rPr>
                    <w:t>m</w:t>
                  </w:r>
                  <w:r>
                    <w:rPr>
                      <w:rFonts w:hint="eastAsia"/>
                      <w:sz w:val="18"/>
                      <w:szCs w:val="18"/>
                      <w:vertAlign w:val="superscript"/>
                    </w:rPr>
                    <w:t>3</w:t>
                  </w:r>
                  <w:r>
                    <w:rPr>
                      <w:rFonts w:hint="eastAsia"/>
                      <w:sz w:val="18"/>
                      <w:szCs w:val="18"/>
                    </w:rPr>
                    <w:t>/h</w:t>
                  </w:r>
                  <w:r>
                    <w:rPr>
                      <w:rFonts w:hint="eastAsia"/>
                      <w:sz w:val="18"/>
                      <w:szCs w:val="18"/>
                    </w:rPr>
                    <w:t>）</w:t>
                  </w:r>
                </w:p>
              </w:tc>
              <w:tc>
                <w:tcPr>
                  <w:tcW w:w="2059" w:type="pct"/>
                  <w:vAlign w:val="center"/>
                </w:tcPr>
                <w:p w:rsidR="00CF219D" w:rsidRDefault="00FC36A6">
                  <w:pPr>
                    <w:jc w:val="center"/>
                    <w:rPr>
                      <w:sz w:val="18"/>
                      <w:szCs w:val="18"/>
                    </w:rPr>
                  </w:pPr>
                  <w:r>
                    <w:rPr>
                      <w:rFonts w:hint="eastAsia"/>
                      <w:sz w:val="18"/>
                      <w:szCs w:val="18"/>
                    </w:rPr>
                    <w:t>12000</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2</w:t>
                  </w:r>
                </w:p>
              </w:tc>
              <w:tc>
                <w:tcPr>
                  <w:tcW w:w="2340" w:type="pct"/>
                  <w:vAlign w:val="center"/>
                </w:tcPr>
                <w:p w:rsidR="00CF219D" w:rsidRDefault="00FC36A6">
                  <w:pPr>
                    <w:jc w:val="center"/>
                    <w:rPr>
                      <w:sz w:val="18"/>
                      <w:szCs w:val="18"/>
                    </w:rPr>
                  </w:pPr>
                  <w:r>
                    <w:rPr>
                      <w:rFonts w:hint="eastAsia"/>
                      <w:sz w:val="18"/>
                      <w:szCs w:val="18"/>
                    </w:rPr>
                    <w:t>过滤风速</w:t>
                  </w:r>
                </w:p>
              </w:tc>
              <w:tc>
                <w:tcPr>
                  <w:tcW w:w="2059" w:type="pct"/>
                  <w:vAlign w:val="center"/>
                </w:tcPr>
                <w:p w:rsidR="00CF219D" w:rsidRDefault="00FC36A6">
                  <w:pPr>
                    <w:jc w:val="center"/>
                    <w:rPr>
                      <w:sz w:val="18"/>
                      <w:szCs w:val="18"/>
                    </w:rPr>
                  </w:pPr>
                  <w:r>
                    <w:rPr>
                      <w:rFonts w:hint="eastAsia"/>
                      <w:sz w:val="18"/>
                      <w:szCs w:val="18"/>
                    </w:rPr>
                    <w:t>0.885m/min</w:t>
                  </w:r>
                </w:p>
              </w:tc>
            </w:tr>
            <w:tr w:rsidR="00CF219D">
              <w:trPr>
                <w:trHeight w:val="221"/>
              </w:trPr>
              <w:tc>
                <w:tcPr>
                  <w:tcW w:w="601" w:type="pct"/>
                  <w:vAlign w:val="center"/>
                </w:tcPr>
                <w:p w:rsidR="00CF219D" w:rsidRDefault="00FC36A6">
                  <w:pPr>
                    <w:jc w:val="center"/>
                    <w:rPr>
                      <w:sz w:val="18"/>
                      <w:szCs w:val="18"/>
                    </w:rPr>
                  </w:pPr>
                  <w:r>
                    <w:rPr>
                      <w:rFonts w:hint="eastAsia"/>
                      <w:sz w:val="18"/>
                      <w:szCs w:val="18"/>
                    </w:rPr>
                    <w:t>3</w:t>
                  </w:r>
                </w:p>
              </w:tc>
              <w:tc>
                <w:tcPr>
                  <w:tcW w:w="2340" w:type="pct"/>
                  <w:vAlign w:val="center"/>
                </w:tcPr>
                <w:p w:rsidR="00CF219D" w:rsidRDefault="00FC36A6">
                  <w:pPr>
                    <w:jc w:val="center"/>
                    <w:rPr>
                      <w:sz w:val="18"/>
                      <w:szCs w:val="18"/>
                    </w:rPr>
                  </w:pPr>
                  <w:r>
                    <w:rPr>
                      <w:rFonts w:ascii="宋体" w:hAnsi="宋体" w:hint="eastAsia"/>
                      <w:color w:val="000000"/>
                      <w:sz w:val="18"/>
                      <w:szCs w:val="18"/>
                    </w:rPr>
                    <w:t>过滤面积</w:t>
                  </w:r>
                </w:p>
              </w:tc>
              <w:tc>
                <w:tcPr>
                  <w:tcW w:w="2059" w:type="pct"/>
                  <w:vAlign w:val="center"/>
                </w:tcPr>
                <w:p w:rsidR="00CF219D" w:rsidRDefault="00FC36A6">
                  <w:pPr>
                    <w:jc w:val="center"/>
                    <w:rPr>
                      <w:sz w:val="18"/>
                      <w:szCs w:val="18"/>
                    </w:rPr>
                  </w:pPr>
                  <w:r>
                    <w:rPr>
                      <w:rFonts w:hint="eastAsia"/>
                      <w:sz w:val="18"/>
                      <w:szCs w:val="18"/>
                    </w:rPr>
                    <w:t>226m</w:t>
                  </w:r>
                  <w:r>
                    <w:rPr>
                      <w:rFonts w:hint="eastAsia"/>
                      <w:sz w:val="18"/>
                      <w:szCs w:val="18"/>
                      <w:vertAlign w:val="superscript"/>
                    </w:rPr>
                    <w:t>2</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4</w:t>
                  </w:r>
                </w:p>
              </w:tc>
              <w:tc>
                <w:tcPr>
                  <w:tcW w:w="2340" w:type="pct"/>
                  <w:vAlign w:val="center"/>
                </w:tcPr>
                <w:p w:rsidR="00CF219D" w:rsidRDefault="00FC36A6">
                  <w:pPr>
                    <w:jc w:val="center"/>
                    <w:rPr>
                      <w:sz w:val="18"/>
                      <w:szCs w:val="18"/>
                    </w:rPr>
                  </w:pPr>
                  <w:r>
                    <w:rPr>
                      <w:rFonts w:hint="eastAsia"/>
                      <w:sz w:val="18"/>
                      <w:szCs w:val="18"/>
                    </w:rPr>
                    <w:t>快拆式滤芯</w:t>
                  </w:r>
                </w:p>
              </w:tc>
              <w:tc>
                <w:tcPr>
                  <w:tcW w:w="2059" w:type="pct"/>
                  <w:vAlign w:val="center"/>
                </w:tcPr>
                <w:p w:rsidR="00CF219D" w:rsidRDefault="00FC36A6">
                  <w:pPr>
                    <w:jc w:val="center"/>
                    <w:rPr>
                      <w:sz w:val="18"/>
                      <w:szCs w:val="18"/>
                    </w:rPr>
                  </w:pPr>
                  <w:r>
                    <w:rPr>
                      <w:rFonts w:hint="eastAsia"/>
                      <w:sz w:val="18"/>
                      <w:szCs w:val="18"/>
                    </w:rPr>
                    <w:t>2</w:t>
                  </w:r>
                  <w:r>
                    <w:rPr>
                      <w:rFonts w:hint="eastAsia"/>
                      <w:sz w:val="18"/>
                      <w:szCs w:val="18"/>
                    </w:rPr>
                    <w:t>组（</w:t>
                  </w:r>
                  <w:r>
                    <w:rPr>
                      <w:rFonts w:hint="eastAsia"/>
                      <w:sz w:val="18"/>
                      <w:szCs w:val="18"/>
                    </w:rPr>
                    <w:t>60</w:t>
                  </w:r>
                  <w:r>
                    <w:rPr>
                      <w:rFonts w:hint="eastAsia"/>
                      <w:sz w:val="18"/>
                      <w:szCs w:val="18"/>
                    </w:rPr>
                    <w:t>个），</w:t>
                  </w:r>
                  <w:r>
                    <w:rPr>
                      <w:sz w:val="18"/>
                      <w:szCs w:val="18"/>
                    </w:rPr>
                    <w:t>Φ</w:t>
                  </w:r>
                  <w:r>
                    <w:rPr>
                      <w:rFonts w:hint="eastAsia"/>
                      <w:sz w:val="18"/>
                      <w:szCs w:val="18"/>
                    </w:rPr>
                    <w:t>600</w:t>
                  </w:r>
                  <w:r>
                    <w:rPr>
                      <w:sz w:val="18"/>
                      <w:szCs w:val="18"/>
                    </w:rPr>
                    <w:t>×</w:t>
                  </w:r>
                  <w:r>
                    <w:rPr>
                      <w:rFonts w:hint="eastAsia"/>
                      <w:sz w:val="18"/>
                      <w:szCs w:val="18"/>
                    </w:rPr>
                    <w:t>20</w:t>
                  </w:r>
                  <w:r>
                    <w:rPr>
                      <w:sz w:val="18"/>
                      <w:szCs w:val="18"/>
                    </w:rPr>
                    <w:t>00mm</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5</w:t>
                  </w:r>
                </w:p>
              </w:tc>
              <w:tc>
                <w:tcPr>
                  <w:tcW w:w="2340" w:type="pct"/>
                  <w:vAlign w:val="center"/>
                </w:tcPr>
                <w:p w:rsidR="00CF219D" w:rsidRDefault="00FC36A6">
                  <w:pPr>
                    <w:jc w:val="center"/>
                    <w:rPr>
                      <w:sz w:val="18"/>
                      <w:szCs w:val="18"/>
                    </w:rPr>
                  </w:pPr>
                  <w:r>
                    <w:rPr>
                      <w:rFonts w:hint="eastAsia"/>
                      <w:sz w:val="18"/>
                      <w:szCs w:val="18"/>
                    </w:rPr>
                    <w:t>脉冲控制仪</w:t>
                  </w:r>
                </w:p>
              </w:tc>
              <w:tc>
                <w:tcPr>
                  <w:tcW w:w="2059" w:type="pct"/>
                  <w:vAlign w:val="center"/>
                </w:tcPr>
                <w:p w:rsidR="00CF219D" w:rsidRDefault="00FC36A6">
                  <w:pPr>
                    <w:jc w:val="center"/>
                    <w:rPr>
                      <w:sz w:val="18"/>
                      <w:szCs w:val="18"/>
                    </w:rPr>
                  </w:pPr>
                  <w:r>
                    <w:rPr>
                      <w:sz w:val="18"/>
                      <w:szCs w:val="18"/>
                    </w:rPr>
                    <w:t>20</w:t>
                  </w:r>
                  <w:r>
                    <w:rPr>
                      <w:rFonts w:ascii="宋体" w:hAnsi="宋体" w:hint="eastAsia"/>
                      <w:sz w:val="18"/>
                      <w:szCs w:val="18"/>
                    </w:rPr>
                    <w:t>门，</w:t>
                  </w:r>
                  <w:r>
                    <w:rPr>
                      <w:sz w:val="18"/>
                      <w:szCs w:val="18"/>
                    </w:rPr>
                    <w:t>1</w:t>
                  </w:r>
                  <w:r>
                    <w:rPr>
                      <w:rFonts w:ascii="宋体" w:hAnsi="宋体" w:hint="eastAsia"/>
                      <w:sz w:val="18"/>
                      <w:szCs w:val="18"/>
                    </w:rPr>
                    <w:t>台</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6</w:t>
                  </w:r>
                </w:p>
              </w:tc>
              <w:tc>
                <w:tcPr>
                  <w:tcW w:w="2340" w:type="pct"/>
                  <w:vAlign w:val="center"/>
                </w:tcPr>
                <w:p w:rsidR="00CF219D" w:rsidRDefault="00FC36A6">
                  <w:pPr>
                    <w:jc w:val="center"/>
                    <w:rPr>
                      <w:sz w:val="18"/>
                      <w:szCs w:val="18"/>
                    </w:rPr>
                  </w:pPr>
                  <w:r>
                    <w:rPr>
                      <w:rFonts w:hint="eastAsia"/>
                      <w:sz w:val="18"/>
                      <w:szCs w:val="18"/>
                    </w:rPr>
                    <w:t>脉冲电磁阀</w:t>
                  </w:r>
                </w:p>
              </w:tc>
              <w:tc>
                <w:tcPr>
                  <w:tcW w:w="2059" w:type="pct"/>
                  <w:vAlign w:val="center"/>
                </w:tcPr>
                <w:p w:rsidR="00CF219D" w:rsidRDefault="00FC36A6">
                  <w:pPr>
                    <w:jc w:val="center"/>
                    <w:rPr>
                      <w:sz w:val="18"/>
                      <w:szCs w:val="18"/>
                    </w:rPr>
                  </w:pPr>
                  <w:r>
                    <w:rPr>
                      <w:rFonts w:hint="eastAsia"/>
                      <w:sz w:val="18"/>
                      <w:szCs w:val="18"/>
                    </w:rPr>
                    <w:t>1</w:t>
                  </w:r>
                  <w:r>
                    <w:rPr>
                      <w:rFonts w:hint="eastAsia"/>
                      <w:sz w:val="18"/>
                      <w:szCs w:val="18"/>
                    </w:rPr>
                    <w:t>寸，</w:t>
                  </w:r>
                  <w:r>
                    <w:rPr>
                      <w:rFonts w:hint="eastAsia"/>
                      <w:sz w:val="18"/>
                      <w:szCs w:val="18"/>
                    </w:rPr>
                    <w:t>16</w:t>
                  </w:r>
                  <w:r>
                    <w:rPr>
                      <w:rFonts w:hint="eastAsia"/>
                      <w:sz w:val="18"/>
                      <w:szCs w:val="18"/>
                    </w:rPr>
                    <w:t>只</w:t>
                  </w:r>
                </w:p>
              </w:tc>
            </w:tr>
            <w:tr w:rsidR="00CF219D">
              <w:trPr>
                <w:trHeight w:val="221"/>
              </w:trPr>
              <w:tc>
                <w:tcPr>
                  <w:tcW w:w="601" w:type="pct"/>
                  <w:vAlign w:val="center"/>
                </w:tcPr>
                <w:p w:rsidR="00CF219D" w:rsidRDefault="00FC36A6">
                  <w:pPr>
                    <w:jc w:val="center"/>
                    <w:rPr>
                      <w:sz w:val="18"/>
                      <w:szCs w:val="18"/>
                    </w:rPr>
                  </w:pPr>
                  <w:r>
                    <w:rPr>
                      <w:rFonts w:hint="eastAsia"/>
                      <w:sz w:val="18"/>
                      <w:szCs w:val="18"/>
                    </w:rPr>
                    <w:t>7</w:t>
                  </w:r>
                </w:p>
              </w:tc>
              <w:tc>
                <w:tcPr>
                  <w:tcW w:w="2340" w:type="pct"/>
                  <w:vAlign w:val="center"/>
                </w:tcPr>
                <w:p w:rsidR="00CF219D" w:rsidRDefault="00FC36A6">
                  <w:pPr>
                    <w:jc w:val="center"/>
                    <w:rPr>
                      <w:sz w:val="18"/>
                      <w:szCs w:val="18"/>
                    </w:rPr>
                  </w:pPr>
                  <w:r>
                    <w:rPr>
                      <w:rFonts w:hint="eastAsia"/>
                      <w:sz w:val="18"/>
                      <w:szCs w:val="18"/>
                    </w:rPr>
                    <w:t>除尘器正常阻力</w:t>
                  </w:r>
                </w:p>
              </w:tc>
              <w:tc>
                <w:tcPr>
                  <w:tcW w:w="2059" w:type="pct"/>
                  <w:vAlign w:val="center"/>
                </w:tcPr>
                <w:p w:rsidR="00CF219D" w:rsidRDefault="00FC36A6">
                  <w:pPr>
                    <w:jc w:val="center"/>
                    <w:rPr>
                      <w:sz w:val="18"/>
                      <w:szCs w:val="18"/>
                    </w:rPr>
                  </w:pPr>
                  <w:r>
                    <w:rPr>
                      <w:rFonts w:hint="eastAsia"/>
                      <w:sz w:val="18"/>
                      <w:szCs w:val="18"/>
                    </w:rPr>
                    <w:t>500</w:t>
                  </w:r>
                  <w:r>
                    <w:rPr>
                      <w:rFonts w:hint="eastAsia"/>
                      <w:sz w:val="18"/>
                      <w:szCs w:val="18"/>
                    </w:rPr>
                    <w:t>～</w:t>
                  </w:r>
                  <w:r>
                    <w:rPr>
                      <w:rFonts w:hint="eastAsia"/>
                      <w:sz w:val="18"/>
                      <w:szCs w:val="18"/>
                    </w:rPr>
                    <w:t>700Pa</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8</w:t>
                  </w:r>
                </w:p>
              </w:tc>
              <w:tc>
                <w:tcPr>
                  <w:tcW w:w="2340" w:type="pct"/>
                  <w:vAlign w:val="center"/>
                </w:tcPr>
                <w:p w:rsidR="00CF219D" w:rsidRDefault="00FC36A6">
                  <w:pPr>
                    <w:jc w:val="center"/>
                    <w:rPr>
                      <w:sz w:val="18"/>
                      <w:szCs w:val="18"/>
                    </w:rPr>
                  </w:pPr>
                  <w:r>
                    <w:rPr>
                      <w:rFonts w:hint="eastAsia"/>
                      <w:sz w:val="18"/>
                      <w:szCs w:val="18"/>
                    </w:rPr>
                    <w:t>除尘器压力损失</w:t>
                  </w:r>
                </w:p>
              </w:tc>
              <w:tc>
                <w:tcPr>
                  <w:tcW w:w="2059" w:type="pct"/>
                  <w:vAlign w:val="center"/>
                </w:tcPr>
                <w:p w:rsidR="00CF219D" w:rsidRDefault="00FC36A6">
                  <w:pPr>
                    <w:jc w:val="center"/>
                    <w:rPr>
                      <w:sz w:val="18"/>
                      <w:szCs w:val="18"/>
                    </w:rPr>
                  </w:pPr>
                  <w:r>
                    <w:rPr>
                      <w:rFonts w:hAnsi="宋体"/>
                      <w:sz w:val="18"/>
                      <w:szCs w:val="18"/>
                    </w:rPr>
                    <w:t>＜</w:t>
                  </w:r>
                  <w:r>
                    <w:rPr>
                      <w:sz w:val="18"/>
                      <w:szCs w:val="18"/>
                    </w:rPr>
                    <w:t>1000Pa</w:t>
                  </w:r>
                </w:p>
              </w:tc>
            </w:tr>
            <w:tr w:rsidR="00CF219D">
              <w:trPr>
                <w:trHeight w:val="227"/>
              </w:trPr>
              <w:tc>
                <w:tcPr>
                  <w:tcW w:w="601" w:type="pct"/>
                  <w:vAlign w:val="center"/>
                </w:tcPr>
                <w:p w:rsidR="00CF219D" w:rsidRDefault="00FC36A6">
                  <w:pPr>
                    <w:jc w:val="center"/>
                    <w:rPr>
                      <w:sz w:val="18"/>
                      <w:szCs w:val="18"/>
                    </w:rPr>
                  </w:pPr>
                  <w:r>
                    <w:rPr>
                      <w:rFonts w:hint="eastAsia"/>
                      <w:sz w:val="18"/>
                      <w:szCs w:val="18"/>
                    </w:rPr>
                    <w:t>9</w:t>
                  </w:r>
                </w:p>
              </w:tc>
              <w:tc>
                <w:tcPr>
                  <w:tcW w:w="2340" w:type="pct"/>
                  <w:vAlign w:val="center"/>
                </w:tcPr>
                <w:p w:rsidR="00CF219D" w:rsidRDefault="00FC36A6">
                  <w:pPr>
                    <w:jc w:val="center"/>
                    <w:rPr>
                      <w:sz w:val="18"/>
                      <w:szCs w:val="18"/>
                    </w:rPr>
                  </w:pPr>
                  <w:r>
                    <w:rPr>
                      <w:rFonts w:hint="eastAsia"/>
                      <w:sz w:val="18"/>
                      <w:szCs w:val="18"/>
                    </w:rPr>
                    <w:t>漏风率</w:t>
                  </w:r>
                </w:p>
              </w:tc>
              <w:tc>
                <w:tcPr>
                  <w:tcW w:w="2059" w:type="pct"/>
                  <w:vAlign w:val="center"/>
                </w:tcPr>
                <w:p w:rsidR="00CF219D" w:rsidRDefault="00FC36A6">
                  <w:pPr>
                    <w:jc w:val="center"/>
                    <w:rPr>
                      <w:sz w:val="18"/>
                      <w:szCs w:val="18"/>
                    </w:rPr>
                  </w:pPr>
                  <w:r>
                    <w:rPr>
                      <w:rFonts w:hAnsi="宋体"/>
                      <w:sz w:val="18"/>
                      <w:szCs w:val="18"/>
                    </w:rPr>
                    <w:t>＜</w:t>
                  </w:r>
                  <w:r>
                    <w:rPr>
                      <w:sz w:val="18"/>
                      <w:szCs w:val="18"/>
                    </w:rPr>
                    <w:t>1</w:t>
                  </w:r>
                  <w:r>
                    <w:rPr>
                      <w:rFonts w:hint="eastAsia"/>
                      <w:sz w:val="18"/>
                      <w:szCs w:val="18"/>
                    </w:rPr>
                    <w:t>%</w:t>
                  </w:r>
                </w:p>
              </w:tc>
            </w:tr>
            <w:tr w:rsidR="00CF219D">
              <w:trPr>
                <w:trHeight w:val="221"/>
              </w:trPr>
              <w:tc>
                <w:tcPr>
                  <w:tcW w:w="601" w:type="pct"/>
                  <w:vAlign w:val="center"/>
                </w:tcPr>
                <w:p w:rsidR="00CF219D" w:rsidRDefault="00FC36A6">
                  <w:pPr>
                    <w:jc w:val="center"/>
                    <w:rPr>
                      <w:sz w:val="18"/>
                      <w:szCs w:val="18"/>
                    </w:rPr>
                  </w:pPr>
                  <w:r>
                    <w:rPr>
                      <w:rFonts w:hint="eastAsia"/>
                      <w:sz w:val="18"/>
                      <w:szCs w:val="18"/>
                    </w:rPr>
                    <w:t>10</w:t>
                  </w:r>
                </w:p>
              </w:tc>
              <w:tc>
                <w:tcPr>
                  <w:tcW w:w="2340" w:type="pct"/>
                  <w:vAlign w:val="center"/>
                </w:tcPr>
                <w:p w:rsidR="00CF219D" w:rsidRDefault="00FC36A6">
                  <w:pPr>
                    <w:jc w:val="center"/>
                    <w:rPr>
                      <w:sz w:val="18"/>
                      <w:szCs w:val="18"/>
                    </w:rPr>
                  </w:pPr>
                  <w:r>
                    <w:rPr>
                      <w:rFonts w:hint="eastAsia"/>
                      <w:sz w:val="18"/>
                      <w:szCs w:val="18"/>
                    </w:rPr>
                    <w:t>壳体最大承压</w:t>
                  </w:r>
                </w:p>
              </w:tc>
              <w:tc>
                <w:tcPr>
                  <w:tcW w:w="2059" w:type="pct"/>
                  <w:vAlign w:val="center"/>
                </w:tcPr>
                <w:p w:rsidR="00CF219D" w:rsidRDefault="00FC36A6">
                  <w:pPr>
                    <w:jc w:val="center"/>
                    <w:rPr>
                      <w:sz w:val="18"/>
                      <w:szCs w:val="18"/>
                    </w:rPr>
                  </w:pPr>
                  <w:r>
                    <w:rPr>
                      <w:rFonts w:hint="eastAsia"/>
                      <w:sz w:val="18"/>
                      <w:szCs w:val="18"/>
                    </w:rPr>
                    <w:t>±</w:t>
                  </w:r>
                  <w:r>
                    <w:rPr>
                      <w:rFonts w:hint="eastAsia"/>
                      <w:sz w:val="18"/>
                      <w:szCs w:val="18"/>
                    </w:rPr>
                    <w:t>5</w:t>
                  </w:r>
                  <w:r>
                    <w:rPr>
                      <w:sz w:val="18"/>
                      <w:szCs w:val="18"/>
                    </w:rPr>
                    <w:t>000Pa</w:t>
                  </w:r>
                </w:p>
              </w:tc>
            </w:tr>
          </w:tbl>
          <w:p w:rsidR="00CF219D" w:rsidRDefault="00FC36A6" w:rsidP="00273B6D">
            <w:pPr>
              <w:spacing w:beforeLines="50" w:line="360" w:lineRule="auto"/>
              <w:ind w:firstLineChars="200" w:firstLine="420"/>
              <w:rPr>
                <w:rFonts w:ascii="宋体" w:hAnsi="宋体"/>
                <w:szCs w:val="21"/>
              </w:rPr>
            </w:pPr>
            <w:r>
              <w:rPr>
                <w:rFonts w:ascii="宋体" w:hAnsi="宋体" w:hint="eastAsia"/>
                <w:szCs w:val="21"/>
              </w:rPr>
              <w:t>厂方拟在底漆打磨工位侧面安装两组干式打磨柜，</w:t>
            </w:r>
            <w:r>
              <w:rPr>
                <w:rFonts w:ascii="宋体" w:hAnsi="宋体" w:hint="eastAsia"/>
                <w:color w:val="000000"/>
                <w:szCs w:val="21"/>
              </w:rPr>
              <w:t>最终合并通过</w:t>
            </w:r>
            <w:r>
              <w:rPr>
                <w:rFonts w:hint="eastAsia"/>
                <w:color w:val="000000"/>
                <w:szCs w:val="21"/>
              </w:rPr>
              <w:t>20</w:t>
            </w:r>
            <w:r>
              <w:rPr>
                <w:rFonts w:ascii="宋体" w:hAnsi="宋体" w:hint="eastAsia"/>
                <w:color w:val="000000"/>
                <w:szCs w:val="21"/>
              </w:rPr>
              <w:t>米高排气筒（</w:t>
            </w:r>
            <w:r>
              <w:rPr>
                <w:rFonts w:hint="eastAsia"/>
                <w:color w:val="000000"/>
                <w:szCs w:val="21"/>
              </w:rPr>
              <w:t>FQ-3</w:t>
            </w:r>
            <w:r>
              <w:rPr>
                <w:rFonts w:ascii="宋体" w:hAnsi="宋体" w:hint="eastAsia"/>
                <w:color w:val="000000"/>
                <w:szCs w:val="21"/>
              </w:rPr>
              <w:t>）排放。</w:t>
            </w:r>
            <w:r>
              <w:rPr>
                <w:rFonts w:ascii="宋体" w:hAnsi="宋体" w:hint="eastAsia"/>
                <w:szCs w:val="21"/>
              </w:rPr>
              <w:t>单组干式打磨柜吸风量为</w:t>
            </w:r>
            <w:r>
              <w:rPr>
                <w:szCs w:val="21"/>
              </w:rPr>
              <w:t>6000m</w:t>
            </w:r>
            <w:r>
              <w:rPr>
                <w:szCs w:val="21"/>
                <w:vertAlign w:val="superscript"/>
              </w:rPr>
              <w:t>3</w:t>
            </w:r>
            <w:r>
              <w:rPr>
                <w:szCs w:val="21"/>
              </w:rPr>
              <w:t>/h</w:t>
            </w:r>
            <w:r>
              <w:rPr>
                <w:rFonts w:ascii="宋体" w:hAnsi="宋体" w:hint="eastAsia"/>
                <w:szCs w:val="21"/>
              </w:rPr>
              <w:t>，总吸收风量为</w:t>
            </w:r>
            <w:r>
              <w:rPr>
                <w:szCs w:val="21"/>
              </w:rPr>
              <w:t>1</w:t>
            </w:r>
            <w:r>
              <w:rPr>
                <w:rFonts w:hint="eastAsia"/>
                <w:szCs w:val="21"/>
              </w:rPr>
              <w:t>2</w:t>
            </w:r>
            <w:r>
              <w:rPr>
                <w:szCs w:val="21"/>
              </w:rPr>
              <w:t>000m</w:t>
            </w:r>
            <w:r>
              <w:rPr>
                <w:szCs w:val="21"/>
                <w:vertAlign w:val="superscript"/>
              </w:rPr>
              <w:t>3</w:t>
            </w:r>
            <w:r>
              <w:rPr>
                <w:szCs w:val="21"/>
              </w:rPr>
              <w:t>/h</w:t>
            </w:r>
            <w:r>
              <w:rPr>
                <w:rFonts w:ascii="宋体" w:hAnsi="宋体" w:hint="eastAsia"/>
                <w:szCs w:val="21"/>
              </w:rPr>
              <w:t>，年运行</w:t>
            </w:r>
            <w:r>
              <w:rPr>
                <w:rFonts w:hint="eastAsia"/>
                <w:szCs w:val="21"/>
              </w:rPr>
              <w:t>1684</w:t>
            </w:r>
            <w:r>
              <w:rPr>
                <w:rFonts w:ascii="宋体" w:hAnsi="宋体" w:hint="eastAsia"/>
                <w:szCs w:val="21"/>
              </w:rPr>
              <w:t>小时，对打磨粉尘的收集效率约为</w:t>
            </w:r>
            <w:r>
              <w:rPr>
                <w:szCs w:val="21"/>
              </w:rPr>
              <w:t>90%</w:t>
            </w:r>
            <w:r>
              <w:rPr>
                <w:rFonts w:ascii="宋体" w:hAnsi="宋体" w:hint="eastAsia"/>
                <w:szCs w:val="21"/>
              </w:rPr>
              <w:t>，处理效率达</w:t>
            </w:r>
            <w:r>
              <w:rPr>
                <w:szCs w:val="21"/>
              </w:rPr>
              <w:t>95%</w:t>
            </w:r>
            <w:r>
              <w:rPr>
                <w:rFonts w:ascii="宋体" w:hAnsi="宋体"/>
                <w:szCs w:val="21"/>
              </w:rPr>
              <w:t>，</w:t>
            </w:r>
            <w:r>
              <w:rPr>
                <w:rFonts w:ascii="宋体" w:hAnsi="宋体" w:hint="eastAsia"/>
                <w:szCs w:val="21"/>
              </w:rPr>
              <w:t>则</w:t>
            </w:r>
            <w:r>
              <w:rPr>
                <w:rFonts w:ascii="宋体" w:hAnsi="宋体"/>
                <w:szCs w:val="21"/>
              </w:rPr>
              <w:t>有组织</w:t>
            </w:r>
            <w:r>
              <w:rPr>
                <w:rFonts w:ascii="宋体" w:hAnsi="宋体" w:hint="eastAsia"/>
                <w:color w:val="000000"/>
                <w:szCs w:val="21"/>
              </w:rPr>
              <w:t>打磨粉尘（染料尘）</w:t>
            </w:r>
            <w:r>
              <w:rPr>
                <w:rFonts w:ascii="宋体" w:hAnsi="宋体"/>
                <w:szCs w:val="21"/>
              </w:rPr>
              <w:t>产生量</w:t>
            </w:r>
            <w:r>
              <w:rPr>
                <w:rFonts w:ascii="宋体" w:hAnsi="宋体" w:hint="eastAsia"/>
                <w:szCs w:val="21"/>
              </w:rPr>
              <w:t>约为</w:t>
            </w:r>
            <w:r>
              <w:rPr>
                <w:rFonts w:hint="eastAsia"/>
                <w:szCs w:val="21"/>
              </w:rPr>
              <w:t>0.4729</w:t>
            </w:r>
            <w:r>
              <w:rPr>
                <w:szCs w:val="21"/>
              </w:rPr>
              <w:t>t/a</w:t>
            </w:r>
            <w:r>
              <w:rPr>
                <w:rFonts w:ascii="宋体" w:hAnsi="宋体" w:hint="eastAsia"/>
                <w:szCs w:val="21"/>
              </w:rPr>
              <w:t>，</w:t>
            </w:r>
            <w:r>
              <w:rPr>
                <w:rFonts w:ascii="宋体" w:hAnsi="宋体"/>
                <w:szCs w:val="21"/>
              </w:rPr>
              <w:t>产生浓度</w:t>
            </w:r>
            <w:r>
              <w:rPr>
                <w:rFonts w:ascii="宋体" w:hAnsi="宋体" w:hint="eastAsia"/>
                <w:szCs w:val="21"/>
              </w:rPr>
              <w:t>为</w:t>
            </w:r>
            <w:r>
              <w:rPr>
                <w:rFonts w:hint="eastAsia"/>
                <w:szCs w:val="21"/>
              </w:rPr>
              <w:t>23.4</w:t>
            </w:r>
            <w:r>
              <w:rPr>
                <w:szCs w:val="21"/>
              </w:rPr>
              <w:t>mg/m</w:t>
            </w:r>
            <w:r>
              <w:rPr>
                <w:szCs w:val="21"/>
                <w:vertAlign w:val="superscript"/>
              </w:rPr>
              <w:t>3</w:t>
            </w:r>
            <w:r>
              <w:rPr>
                <w:rFonts w:ascii="宋体" w:hAnsi="宋体" w:hint="eastAsia"/>
                <w:szCs w:val="21"/>
              </w:rPr>
              <w:t>，产生速率为</w:t>
            </w:r>
            <w:r>
              <w:rPr>
                <w:rFonts w:hint="eastAsia"/>
                <w:szCs w:val="21"/>
              </w:rPr>
              <w:t>0.2808</w:t>
            </w:r>
            <w:r>
              <w:rPr>
                <w:szCs w:val="21"/>
              </w:rPr>
              <w:t>kg/h</w:t>
            </w:r>
            <w:r>
              <w:rPr>
                <w:rFonts w:ascii="宋体" w:hAnsi="宋体" w:hint="eastAsia"/>
                <w:szCs w:val="21"/>
              </w:rPr>
              <w:t>，</w:t>
            </w:r>
            <w:r>
              <w:rPr>
                <w:rFonts w:ascii="宋体" w:hAnsi="宋体"/>
                <w:szCs w:val="21"/>
              </w:rPr>
              <w:t>排放量</w:t>
            </w:r>
            <w:r>
              <w:rPr>
                <w:rFonts w:ascii="宋体" w:hAnsi="宋体" w:hint="eastAsia"/>
                <w:szCs w:val="21"/>
              </w:rPr>
              <w:t>为</w:t>
            </w:r>
            <w:r>
              <w:rPr>
                <w:szCs w:val="21"/>
              </w:rPr>
              <w:t>0.0</w:t>
            </w:r>
            <w:r>
              <w:rPr>
                <w:rFonts w:hint="eastAsia"/>
                <w:szCs w:val="21"/>
              </w:rPr>
              <w:t>236</w:t>
            </w:r>
            <w:r>
              <w:rPr>
                <w:szCs w:val="21"/>
              </w:rPr>
              <w:t>t/a</w:t>
            </w:r>
            <w:r>
              <w:rPr>
                <w:rFonts w:ascii="宋体" w:hAnsi="宋体" w:hint="eastAsia"/>
                <w:szCs w:val="21"/>
              </w:rPr>
              <w:t>，</w:t>
            </w:r>
            <w:r>
              <w:rPr>
                <w:rFonts w:ascii="宋体" w:hAnsi="宋体"/>
                <w:szCs w:val="21"/>
              </w:rPr>
              <w:t>排放浓度为</w:t>
            </w:r>
            <w:r>
              <w:rPr>
                <w:rFonts w:hint="eastAsia"/>
                <w:szCs w:val="21"/>
              </w:rPr>
              <w:t>1.17</w:t>
            </w:r>
            <w:r>
              <w:rPr>
                <w:szCs w:val="21"/>
              </w:rPr>
              <w:t>mg/m</w:t>
            </w:r>
            <w:r>
              <w:rPr>
                <w:szCs w:val="21"/>
                <w:vertAlign w:val="superscript"/>
              </w:rPr>
              <w:t>3</w:t>
            </w:r>
            <w:r>
              <w:rPr>
                <w:rFonts w:ascii="宋体" w:hAnsi="宋体"/>
                <w:szCs w:val="21"/>
              </w:rPr>
              <w:t>，</w:t>
            </w:r>
            <w:r>
              <w:rPr>
                <w:rFonts w:ascii="宋体" w:hAnsi="宋体" w:hint="eastAsia"/>
                <w:szCs w:val="21"/>
              </w:rPr>
              <w:t>排放速率为</w:t>
            </w:r>
            <w:r>
              <w:rPr>
                <w:szCs w:val="21"/>
              </w:rPr>
              <w:t>0.0</w:t>
            </w:r>
            <w:r>
              <w:rPr>
                <w:rFonts w:hint="eastAsia"/>
                <w:szCs w:val="21"/>
              </w:rPr>
              <w:t>14</w:t>
            </w:r>
            <w:r>
              <w:rPr>
                <w:szCs w:val="21"/>
              </w:rPr>
              <w:t>kg/h</w:t>
            </w:r>
            <w:r>
              <w:rPr>
                <w:rFonts w:ascii="宋体" w:hAnsi="宋体" w:hint="eastAsia"/>
                <w:szCs w:val="21"/>
              </w:rPr>
              <w:t>，打磨粉尘</w:t>
            </w:r>
            <w:r>
              <w:rPr>
                <w:rFonts w:ascii="宋体" w:hAnsi="宋体"/>
                <w:szCs w:val="21"/>
              </w:rPr>
              <w:t>排放浓度</w:t>
            </w:r>
            <w:r>
              <w:rPr>
                <w:rFonts w:ascii="宋体" w:hAnsi="宋体" w:hint="eastAsia"/>
                <w:szCs w:val="21"/>
              </w:rPr>
              <w:t>、</w:t>
            </w:r>
            <w:r>
              <w:rPr>
                <w:rFonts w:ascii="宋体" w:hAnsi="宋体"/>
                <w:szCs w:val="21"/>
              </w:rPr>
              <w:t>排放速率均达到《大气污染物综合排放标准》（</w:t>
            </w:r>
            <w:r>
              <w:rPr>
                <w:szCs w:val="21"/>
              </w:rPr>
              <w:t>GB16297-1996</w:t>
            </w:r>
            <w:r>
              <w:rPr>
                <w:rFonts w:ascii="宋体" w:hAnsi="宋体"/>
                <w:szCs w:val="21"/>
              </w:rPr>
              <w:t>）表</w:t>
            </w:r>
            <w:r>
              <w:rPr>
                <w:szCs w:val="21"/>
              </w:rPr>
              <w:t>2</w:t>
            </w:r>
            <w:r>
              <w:rPr>
                <w:rFonts w:ascii="宋体" w:hAnsi="宋体"/>
                <w:szCs w:val="21"/>
              </w:rPr>
              <w:t>中</w:t>
            </w:r>
            <w:r>
              <w:rPr>
                <w:rFonts w:ascii="宋体" w:hAnsi="宋体" w:hint="eastAsia"/>
                <w:szCs w:val="21"/>
              </w:rPr>
              <w:t>“染料尘”</w:t>
            </w:r>
            <w:r>
              <w:rPr>
                <w:rFonts w:ascii="宋体" w:hAnsi="宋体"/>
                <w:szCs w:val="21"/>
              </w:rPr>
              <w:t>二级标准，</w:t>
            </w:r>
            <w:r>
              <w:rPr>
                <w:rFonts w:ascii="宋体" w:hAnsi="宋体" w:hint="eastAsia"/>
                <w:szCs w:val="21"/>
              </w:rPr>
              <w:t>可满足环境管理要求</w:t>
            </w:r>
            <w:r>
              <w:rPr>
                <w:rFonts w:ascii="宋体" w:hAnsi="宋体"/>
                <w:szCs w:val="21"/>
              </w:rPr>
              <w:t>。</w:t>
            </w:r>
            <w:r>
              <w:rPr>
                <w:rFonts w:ascii="宋体" w:hAnsi="宋体" w:hint="eastAsia"/>
                <w:szCs w:val="21"/>
              </w:rPr>
              <w:t>剩余</w:t>
            </w:r>
            <w:r>
              <w:rPr>
                <w:szCs w:val="21"/>
              </w:rPr>
              <w:t>10%</w:t>
            </w:r>
            <w:r>
              <w:rPr>
                <w:rFonts w:ascii="宋体" w:hAnsi="宋体" w:hint="eastAsia"/>
                <w:szCs w:val="21"/>
              </w:rPr>
              <w:t>未收集到的</w:t>
            </w:r>
            <w:r>
              <w:rPr>
                <w:rFonts w:ascii="宋体" w:hAnsi="宋体" w:hint="eastAsia"/>
                <w:color w:val="000000"/>
                <w:szCs w:val="21"/>
              </w:rPr>
              <w:t>打磨粉尘（染料尘）</w:t>
            </w:r>
            <w:r>
              <w:rPr>
                <w:rFonts w:ascii="宋体" w:hAnsi="宋体" w:hint="eastAsia"/>
                <w:szCs w:val="21"/>
              </w:rPr>
              <w:t>无组织排放，则无组织排放量</w:t>
            </w:r>
            <w:r>
              <w:rPr>
                <w:szCs w:val="21"/>
              </w:rPr>
              <w:t>0.</w:t>
            </w:r>
            <w:r>
              <w:rPr>
                <w:rFonts w:hint="eastAsia"/>
                <w:szCs w:val="21"/>
              </w:rPr>
              <w:t>0525</w:t>
            </w:r>
            <w:r>
              <w:rPr>
                <w:szCs w:val="21"/>
              </w:rPr>
              <w:t>t/a</w:t>
            </w:r>
            <w:r>
              <w:rPr>
                <w:rFonts w:ascii="宋体" w:hAnsi="宋体" w:hint="eastAsia"/>
                <w:szCs w:val="21"/>
              </w:rPr>
              <w:t>、</w:t>
            </w:r>
            <w:r>
              <w:rPr>
                <w:rFonts w:ascii="宋体" w:hAnsi="宋体" w:hint="eastAsia"/>
                <w:szCs w:val="21"/>
              </w:rPr>
              <w:lastRenderedPageBreak/>
              <w:t>排放速率</w:t>
            </w:r>
            <w:r>
              <w:rPr>
                <w:szCs w:val="21"/>
              </w:rPr>
              <w:t>0.0</w:t>
            </w:r>
            <w:r>
              <w:rPr>
                <w:rFonts w:hint="eastAsia"/>
                <w:szCs w:val="21"/>
              </w:rPr>
              <w:t>312</w:t>
            </w:r>
            <w:r>
              <w:rPr>
                <w:szCs w:val="21"/>
              </w:rPr>
              <w:t>kg/h</w:t>
            </w:r>
            <w:r>
              <w:rPr>
                <w:rFonts w:ascii="宋体" w:hAnsi="宋体" w:hint="eastAsia"/>
                <w:szCs w:val="21"/>
              </w:rPr>
              <w:t>，直接经车间排风系统排到生产车间外。</w:t>
            </w:r>
          </w:p>
          <w:p w:rsidR="00CF219D" w:rsidRDefault="00C86C1E">
            <w:pPr>
              <w:spacing w:line="360" w:lineRule="auto"/>
              <w:ind w:firstLineChars="200" w:firstLine="422"/>
              <w:rPr>
                <w:rFonts w:ascii="宋体" w:hAnsi="宋体"/>
                <w:szCs w:val="21"/>
              </w:rPr>
            </w:pPr>
            <w:r w:rsidRPr="00C86C1E">
              <w:rPr>
                <w:b/>
                <w:noProof/>
              </w:rPr>
              <w:pict>
                <v:rect id="矩形 1449" o:spid="_x0000_s1318" style="position:absolute;left:0;text-align:left;margin-left:131.1pt;margin-top:4.1pt;width:133.1pt;height:19.85pt;z-index:25155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" filled="f" stroked="f">
                  <v:textbox style="mso-next-textbox:#矩形 1449">
                    <w:txbxContent>
                      <w:p w:rsidR="0019137C" w:rsidRDefault="0019137C">
                        <w:pPr>
                          <w:rPr>
                            <w:rFonts w:ascii="宋体" w:hAnsi="宋体"/>
                            <w:sz w:val="18"/>
                            <w:szCs w:val="18"/>
                          </w:rPr>
                        </w:pPr>
                        <w:r>
                          <w:rPr>
                            <w:rFonts w:ascii="宋体" w:hAnsi="宋体" w:hint="eastAsia"/>
                            <w:sz w:val="18"/>
                            <w:szCs w:val="18"/>
                          </w:rPr>
                          <w:t>无组织排放于生产车间一层内</w:t>
                        </w:r>
                      </w:p>
                    </w:txbxContent>
                  </v:textbox>
                </v:rect>
              </w:pict>
            </w:r>
          </w:p>
          <w:p w:rsidR="00CF219D" w:rsidRDefault="00C86C1E">
            <w:pPr>
              <w:pStyle w:val="a3"/>
              <w:adjustRightInd w:val="0"/>
              <w:snapToGrid w:val="0"/>
              <w:spacing w:line="360" w:lineRule="auto"/>
              <w:ind w:firstLine="482"/>
              <w:rPr>
                <w:rFonts w:ascii="宋体" w:hAnsi="宋体"/>
                <w:lang w:val="zh-CN"/>
              </w:rPr>
            </w:pPr>
            <w:r w:rsidRPr="00C86C1E">
              <w:rPr>
                <w:rFonts w:ascii="宋体" w:hAnsi="宋体" w:cs="宋体"/>
                <w:b/>
                <w:bCs/>
                <w:noProof/>
                <w:spacing w:val="-10"/>
                <w:szCs w:val="21"/>
              </w:rPr>
              <w:pict>
                <v:rect id="Rectangle 4208" o:spid="_x0000_s1319" style="position:absolute;left:0;text-align:left;margin-left:390.3pt;margin-top:3.8pt;width:70.85pt;height:31.2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" filled="f" stroked="f">
                  <v:textbox style="mso-next-textbox:#Rectangle 4208">
                    <w:txbxContent>
                      <w:p w:rsidR="0019137C" w:rsidRDefault="0019137C">
                        <w:pPr>
                          <w:rPr>
                            <w:rFonts w:ascii="宋体" w:hAnsi="宋体"/>
                            <w:sz w:val="18"/>
                            <w:szCs w:val="18"/>
                          </w:rPr>
                        </w:pPr>
                        <w:r>
                          <w:rPr>
                            <w:rFonts w:hint="eastAsia"/>
                            <w:sz w:val="18"/>
                            <w:szCs w:val="18"/>
                          </w:rPr>
                          <w:t>20</w:t>
                        </w:r>
                        <w:r>
                          <w:rPr>
                            <w:rFonts w:ascii="宋体" w:hAnsi="宋体" w:hint="eastAsia"/>
                            <w:sz w:val="18"/>
                            <w:szCs w:val="18"/>
                          </w:rPr>
                          <w:t>米高排气筒</w:t>
                        </w:r>
                      </w:p>
                      <w:p w:rsidR="0019137C" w:rsidRDefault="0019137C">
                        <w:pPr>
                          <w:rPr>
                            <w:rFonts w:ascii="宋体" w:hAnsi="宋体"/>
                            <w:szCs w:val="21"/>
                          </w:rPr>
                        </w:pPr>
                        <w:r>
                          <w:rPr>
                            <w:rFonts w:ascii="宋体" w:hAnsi="宋体" w:hint="eastAsia"/>
                            <w:sz w:val="18"/>
                            <w:szCs w:val="18"/>
                          </w:rPr>
                          <w:t>（</w:t>
                        </w:r>
                        <w:r>
                          <w:rPr>
                            <w:rFonts w:hint="eastAsia"/>
                            <w:sz w:val="18"/>
                            <w:szCs w:val="18"/>
                          </w:rPr>
                          <w:t>FQ-1</w:t>
                        </w:r>
                        <w:r>
                          <w:rPr>
                            <w:rFonts w:ascii="宋体" w:hAnsi="宋体" w:hint="eastAsia"/>
                            <w:sz w:val="18"/>
                            <w:szCs w:val="18"/>
                          </w:rPr>
                          <w:t>）排放</w:t>
                        </w:r>
                      </w:p>
                    </w:txbxContent>
                  </v:textbox>
                </v:rect>
              </w:pict>
            </w:r>
            <w:r w:rsidRPr="00C86C1E">
              <w:rPr>
                <w:b/>
                <w:noProof/>
              </w:rPr>
              <w:pict>
                <v:rect id="矩形 1400" o:spid="_x0000_s1320" style="position:absolute;left:0;text-align:left;margin-left:266.7pt;margin-top:11.6pt;width:94.35pt;height:22.7pt;z-index:25155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" filled="f">
                  <v:textbox style="mso-next-textbox:#矩形 1400">
                    <w:txbxContent>
                      <w:p w:rsidR="0019137C" w:rsidRDefault="0019137C">
                        <w:pPr>
                          <w:ind w:firstLineChars="50" w:firstLine="90"/>
                          <w:rPr>
                            <w:rFonts w:ascii="宋体" w:hAnsi="宋体"/>
                            <w:sz w:val="18"/>
                            <w:szCs w:val="18"/>
                          </w:rPr>
                        </w:pPr>
                        <w:r>
                          <w:rPr>
                            <w:rFonts w:ascii="宋体" w:hAnsi="宋体" w:hint="eastAsia"/>
                            <w:sz w:val="18"/>
                            <w:szCs w:val="18"/>
                          </w:rPr>
                          <w:t>脉冲布袋除尘装置</w:t>
                        </w:r>
                      </w:p>
                    </w:txbxContent>
                  </v:textbox>
                </v:rect>
              </w:pict>
            </w:r>
            <w:r w:rsidRPr="00C86C1E">
              <w:rPr>
                <w:rFonts w:ascii="宋体" w:hAnsi="宋体" w:cs="宋体"/>
                <w:b/>
                <w:bCs/>
                <w:noProof/>
                <w:spacing w:val="-10"/>
                <w:szCs w:val="21"/>
              </w:rPr>
              <w:pict>
                <v:shape id="自选图形 1407" o:spid="_x0000_s1494" type="#_x0000_t32" style="position:absolute;left:0;text-align:left;margin-left:197.55pt;margin-top:3pt;width:0;height:11.35pt;flip:y;z-index:251730432" o:gfxdata="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ssM70gAAAAgBAAAPAAAA&#10;AAAAAAEAIAAAACIAAABkcnMvZG93bnJldi54bWxQSwECFAAUAAAACACHTuJA3QFQghsCAAAKBAAA&#10;DgAAAAAAAAABACAAAAAhAQAAZHJzL2Uyb0RvYy54bWxQSwUGAAAAAAYABgBZAQAArgUAAAAA&#10;">
                  <v:stroke dashstyle="dash" endarrow="block"/>
                </v:shape>
              </w:pict>
            </w:r>
            <w:r w:rsidRPr="00C86C1E">
              <w:rPr>
                <w:b/>
                <w:noProof/>
              </w:rPr>
              <w:pict>
                <v:rect id="矩形 1398" o:spid="_x0000_s1321" style="position:absolute;left:0;text-align:left;margin-left:159.9pt;margin-top:14.35pt;width:77.55pt;height:19.85pt;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" filled="f">
                  <v:textbox style="mso-next-textbox:#矩形 1398">
                    <w:txbxContent>
                      <w:p w:rsidR="0019137C" w:rsidRDefault="0019137C">
                        <w:pPr>
                          <w:ind w:firstLineChars="50" w:firstLine="90"/>
                          <w:rPr>
                            <w:rFonts w:ascii="宋体" w:hAnsi="宋体"/>
                            <w:sz w:val="18"/>
                            <w:szCs w:val="18"/>
                          </w:rPr>
                        </w:pPr>
                        <w:r>
                          <w:rPr>
                            <w:rFonts w:ascii="宋体" w:hAnsi="宋体" w:hint="eastAsia"/>
                            <w:sz w:val="18"/>
                            <w:szCs w:val="18"/>
                          </w:rPr>
                          <w:t>中央集尘系统</w:t>
                        </w:r>
                      </w:p>
                    </w:txbxContent>
                  </v:textbox>
                </v:rect>
              </w:pict>
            </w:r>
            <w:r w:rsidRPr="00C86C1E">
              <w:rPr>
                <w:rFonts w:ascii="宋体" w:hAnsi="宋体" w:cs="宋体"/>
                <w:b/>
                <w:bCs/>
                <w:noProof/>
                <w:spacing w:val="-10"/>
                <w:szCs w:val="21"/>
              </w:rPr>
              <w:pict>
                <v:rect id="Rectangle 4198" o:spid="_x0000_s1322" style="position:absolute;left:0;text-align:left;margin-left:87.6pt;margin-top:15.05pt;width:43.05pt;height:19.8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" filled="f" stroked="f">
                  <v:textbox style="mso-next-textbox:#Rectangle 4198">
                    <w:txbxContent>
                      <w:p w:rsidR="0019137C" w:rsidRDefault="0019137C">
                        <w:pPr>
                          <w:rPr>
                            <w:rFonts w:ascii="宋体" w:hAnsi="宋体"/>
                            <w:sz w:val="18"/>
                            <w:szCs w:val="18"/>
                          </w:rPr>
                        </w:pPr>
                        <w:r>
                          <w:rPr>
                            <w:rFonts w:ascii="宋体" w:hAnsi="宋体" w:hint="eastAsia"/>
                            <w:sz w:val="18"/>
                            <w:szCs w:val="18"/>
                          </w:rPr>
                          <w:t>木粉尘</w:t>
                        </w:r>
                      </w:p>
                    </w:txbxContent>
                  </v:textbox>
                </v:rect>
              </w:pict>
            </w:r>
            <w:r w:rsidRPr="00C86C1E">
              <w:rPr>
                <w:rFonts w:ascii="宋体" w:hAnsi="宋体" w:cs="宋体"/>
                <w:b/>
                <w:bCs/>
                <w:noProof/>
                <w:spacing w:val="-10"/>
                <w:szCs w:val="21"/>
              </w:rPr>
              <w:pict>
                <v:rect id="_x0000_s1323" style="position:absolute;left:0;text-align:left;margin-left:.7pt;margin-top:14.35pt;width:59.55pt;height:19.85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" filled="f" stroked="f">
                  <v:textbox style="mso-next-textbox:#_x0000_s1323">
                    <w:txbxContent>
                      <w:p w:rsidR="0019137C" w:rsidRDefault="0019137C">
                        <w:pPr>
                          <w:rPr>
                            <w:rFonts w:ascii="宋体" w:hAnsi="宋体"/>
                            <w:sz w:val="18"/>
                            <w:szCs w:val="18"/>
                          </w:rPr>
                        </w:pPr>
                        <w:r>
                          <w:rPr>
                            <w:rFonts w:ascii="宋体" w:hAnsi="宋体" w:hint="eastAsia"/>
                            <w:sz w:val="18"/>
                            <w:szCs w:val="18"/>
                          </w:rPr>
                          <w:t>木加工过程</w:t>
                        </w:r>
                      </w:p>
                    </w:txbxContent>
                  </v:textbox>
                </v:rect>
              </w:pict>
            </w:r>
          </w:p>
          <w:p w:rsidR="00CF219D" w:rsidRDefault="00C86C1E">
            <w:pPr>
              <w:pStyle w:val="a3"/>
              <w:tabs>
                <w:tab w:val="left" w:pos="7128"/>
              </w:tabs>
              <w:adjustRightInd w:val="0"/>
              <w:snapToGrid w:val="0"/>
              <w:spacing w:line="360" w:lineRule="auto"/>
              <w:ind w:firstLine="480"/>
              <w:rPr>
                <w:rFonts w:eastAsia="仿宋" w:hAnsi="仿宋"/>
                <w:sz w:val="21"/>
                <w:szCs w:val="21"/>
              </w:rPr>
            </w:pPr>
            <w:r w:rsidRPr="00C86C1E">
              <w:rPr>
                <w:rFonts w:ascii="宋体" w:hAnsi="宋体" w:cs="宋体"/>
                <w:b/>
                <w:bCs/>
                <w:noProof/>
                <w:spacing w:val="-10"/>
                <w:szCs w:val="21"/>
              </w:rPr>
              <w:pict>
                <v:shape id="AutoShape 945" o:spid="_x0000_s1493" type="#_x0000_t32" style="position:absolute;left:0;text-align:left;margin-left:361.5pt;margin-top:-.4pt;width:28.35pt;height:0;z-index:251731456" o:gfxdata="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5HmG3WAAAABwEAAA8AAAAAAAAAAQAgAAAAIgAAAGRycy9kb3ducmV2LnhtbFBLAQIUABQA&#10;AAAIAIdO4kCKa2BO8gEAAOQDAAAOAAAAAAAAAAEAIAAAACUBAABkcnMvZTJvRG9jLnhtbFBLBQYA&#10;AAAABgAGAFkBAACJBQAAAAA=&#10;">
                  <v:stroke endarrow="block"/>
                </v:shape>
              </w:pict>
            </w:r>
            <w:r w:rsidRPr="00C86C1E">
              <w:rPr>
                <w:b/>
                <w:noProof/>
              </w:rPr>
              <w:pict>
                <v:shape id="AutoShape 213" o:spid="_x0000_s1492" type="#_x0000_t32" style="position:absolute;left:0;text-align:left;margin-left:237.9pt;margin-top:-.1pt;width:28.35pt;height:0;z-index:251631104" o:gfxdata="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gcDH2AAAAAcBAAAPAAAAAAAAAAEAIAAAACIAAABkcnMvZG93bnJldi54bWxQSwEC&#10;FAAUAAAACACHTuJAvNyUnvQBAADkAwAADgAAAAAAAAABACAAAAAnAQAAZHJzL2Uyb0RvYy54bWxQ&#10;SwUGAAAAAAYABgBZAQAAjQUAAAAA&#10;">
                  <v:stroke endarrow="block"/>
                </v:shape>
              </w:pict>
            </w:r>
            <w:r w:rsidRPr="00C86C1E">
              <w:rPr>
                <w:rFonts w:ascii="宋体" w:hAnsi="宋体" w:cs="宋体"/>
                <w:b/>
                <w:bCs/>
                <w:noProof/>
                <w:spacing w:val="-10"/>
                <w:szCs w:val="21"/>
              </w:rPr>
              <w:pict>
                <v:shape id="AutoShape 943" o:spid="_x0000_s1491" type="#_x0000_t32" style="position:absolute;left:0;text-align:left;margin-left:131.1pt;margin-top:-.15pt;width:28.35pt;height:0;z-index:251729408" o:gfxdata="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F+85tcAAAAHAQAADwAAAAAAAAABACAAAAAiAAAAZHJzL2Rvd25yZXYueG1sUEsBAhQA&#10;FAAAAAgAh07iQGGpVSHzAQAA5AMAAA4AAAAAAAAAAQAgAAAAJgEAAGRycy9lMm9Eb2MueG1sUEsF&#10;BgAAAAAGAAYAWQEAAIsFAAAAAA==&#10;">
                  <v:stroke endarrow="block"/>
                </v:shape>
              </w:pict>
            </w:r>
            <w:r w:rsidRPr="00C86C1E">
              <w:rPr>
                <w:b/>
                <w:noProof/>
              </w:rPr>
              <w:pict>
                <v:shape id="自选图形 1414" o:spid="_x0000_s1490" type="#_x0000_t32" style="position:absolute;left:0;text-align:left;margin-left:58.8pt;margin-top:-.45pt;width:28.35pt;height:0;z-index:251628032" o:gfxdata="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&#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wTvm11QAAAAcBAAAPAAAAAAAAAAEAIAAAACIAAABk&#10;cnMvZG93bnJldi54bWxQSwECFAAUAAAACACHTuJA/GtsjgkCAADoAwAADgAAAAAAAAABACAAAAAk&#10;AQAAZHJzL2Uyb0RvYy54bWxQSwUGAAAAAAYABgBZAQAAnwUAAAAA&#10;">
                  <v:stroke endarrow="block"/>
                </v:shape>
              </w:pict>
            </w:r>
            <w:r w:rsidR="00FC36A6">
              <w:rPr>
                <w:rFonts w:eastAsia="仿宋" w:hAnsi="仿宋"/>
                <w:szCs w:val="24"/>
              </w:rPr>
              <w:tab/>
            </w:r>
          </w:p>
          <w:p w:rsidR="00CF219D" w:rsidRDefault="00CF219D">
            <w:pPr>
              <w:pStyle w:val="a3"/>
              <w:adjustRightInd w:val="0"/>
              <w:snapToGrid w:val="0"/>
              <w:spacing w:line="360" w:lineRule="auto"/>
              <w:ind w:firstLine="562"/>
              <w:rPr>
                <w:rFonts w:eastAsia="仿宋" w:hAnsi="仿宋"/>
                <w:szCs w:val="24"/>
              </w:rPr>
            </w:pPr>
          </w:p>
          <w:p w:rsidR="00CF219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Rectangle 4213" o:spid="_x0000_s1324" style="position:absolute;left:0;text-align:left;margin-left:295.6pt;margin-top:6pt;width:153.75pt;height:22.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" filled="f" stroked="f">
                  <v:textbox style="mso-next-textbox:#Rectangle 4213">
                    <w:txbxContent>
                      <w:p w:rsidR="0019137C" w:rsidRDefault="0019137C">
                        <w:pPr>
                          <w:rPr>
                            <w:rFonts w:ascii="宋体" w:hAnsi="宋体"/>
                            <w:sz w:val="18"/>
                            <w:szCs w:val="18"/>
                          </w:rPr>
                        </w:pPr>
                        <w:r>
                          <w:rPr>
                            <w:rFonts w:ascii="宋体" w:hAnsi="宋体" w:hint="eastAsia"/>
                            <w:sz w:val="18"/>
                            <w:szCs w:val="18"/>
                          </w:rPr>
                          <w:t>无组织排放于生产车间一层内</w:t>
                        </w:r>
                      </w:p>
                    </w:txbxContent>
                  </v:textbox>
                </v:rect>
              </w:pict>
            </w:r>
            <w:r w:rsidRPr="00C86C1E">
              <w:rPr>
                <w:rFonts w:ascii="宋体" w:hAnsi="宋体" w:cs="宋体"/>
                <w:b/>
                <w:bCs/>
                <w:noProof/>
                <w:spacing w:val="-10"/>
                <w:szCs w:val="21"/>
              </w:rPr>
              <w:pict>
                <v:shape id="AutoShape 4282" o:spid="_x0000_s1489" type="#_x0000_t32" style="position:absolute;left:0;text-align:left;margin-left:224.3pt;margin-top:20.2pt;width:65.2pt;height:0;z-index:251733504" o:gfxdata="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NHv3v2QAAAAkBAAAPAAAAAAAAAAEAIAAAACIAAABkcnMvZG93bnJldi54bWxQSwEC&#10;FAAUAAAACACHTuJAmCwNTvMBAADlAwAADgAAAAAAAAABACAAAAAoAQAAZHJzL2Uyb0RvYy54bWxQ&#10;SwUGAAAAAAYABgBZAQAAjQUAAAAA&#10;">
                  <v:stroke endarrow="block"/>
                </v:shape>
              </w:pict>
            </w:r>
            <w:r w:rsidRPr="00C86C1E">
              <w:rPr>
                <w:rFonts w:ascii="宋体" w:hAnsi="宋体" w:cs="宋体"/>
                <w:b/>
                <w:bCs/>
                <w:noProof/>
                <w:spacing w:val="-10"/>
                <w:szCs w:val="21"/>
              </w:rPr>
              <w:pict>
                <v:rect id="Rectangle 4293" o:spid="_x0000_s1325" style="position:absolute;left:0;text-align:left;margin-left:170.45pt;margin-top:5.9pt;width:53.85pt;height:28.3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" filled="f" stroked="f">
                  <v:textbox style="mso-next-textbox:#Rectangle 4293">
                    <w:txbxContent>
                      <w:p w:rsidR="0019137C" w:rsidRDefault="0019137C">
                        <w:pPr>
                          <w:rPr>
                            <w:rFonts w:ascii="宋体" w:hAnsi="宋体"/>
                            <w:sz w:val="18"/>
                            <w:szCs w:val="18"/>
                          </w:rPr>
                        </w:pPr>
                        <w:r>
                          <w:rPr>
                            <w:rFonts w:ascii="宋体" w:hAnsi="宋体" w:hint="eastAsia"/>
                            <w:sz w:val="18"/>
                            <w:szCs w:val="18"/>
                          </w:rPr>
                          <w:t>胶黏废气</w:t>
                        </w:r>
                      </w:p>
                      <w:p w:rsidR="0019137C" w:rsidRDefault="0019137C">
                        <w:pPr>
                          <w:rPr>
                            <w:rFonts w:ascii="宋体" w:hAnsi="宋体"/>
                            <w:sz w:val="18"/>
                            <w:szCs w:val="18"/>
                          </w:rPr>
                        </w:pPr>
                        <w:r>
                          <w:rPr>
                            <w:rFonts w:ascii="宋体" w:hAnsi="宋体" w:hint="eastAsia"/>
                            <w:sz w:val="18"/>
                            <w:szCs w:val="18"/>
                          </w:rPr>
                          <w:t>（</w:t>
                        </w:r>
                        <w:r>
                          <w:rPr>
                            <w:sz w:val="18"/>
                            <w:szCs w:val="18"/>
                          </w:rPr>
                          <w:t>TVOC</w:t>
                        </w:r>
                        <w:r>
                          <w:rPr>
                            <w:rFonts w:ascii="宋体" w:hAnsi="宋体" w:hint="eastAsia"/>
                            <w:sz w:val="18"/>
                            <w:szCs w:val="18"/>
                          </w:rPr>
                          <w:t>）</w:t>
                        </w:r>
                      </w:p>
                    </w:txbxContent>
                  </v:textbox>
                </v:rect>
              </w:pict>
            </w:r>
            <w:r w:rsidRPr="00C86C1E">
              <w:rPr>
                <w:rFonts w:ascii="宋体" w:hAnsi="宋体" w:cs="宋体"/>
                <w:b/>
                <w:bCs/>
                <w:noProof/>
                <w:spacing w:val="-10"/>
                <w:szCs w:val="21"/>
              </w:rPr>
              <w:pict>
                <v:shape id="AutoShape 4210" o:spid="_x0000_s1488" type="#_x0000_t32" style="position:absolute;left:0;text-align:left;margin-left:103.25pt;margin-top:23.35pt;width:65.2pt;height:0;z-index:251732480" o:gfxdata="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J08W9tkAAAAJAQAADwAAAAAAAAABACAAAAAiAAAAZHJzL2Rvd25yZXYueG1sUEsB&#10;AhQAFAAAAAgAh07iQCOz7870AQAA5QMAAA4AAAAAAAAAAQAgAAAAKAEAAGRycy9lMm9Eb2MueG1s&#10;UEsFBgAAAAAGAAYAWQEAAI4FAAAAAA==&#10;">
                  <v:stroke endarrow="block"/>
                </v:shape>
              </w:pict>
            </w:r>
            <w:r w:rsidRPr="00C86C1E">
              <w:rPr>
                <w:rFonts w:ascii="宋体" w:hAnsi="宋体" w:cs="宋体"/>
                <w:b/>
                <w:bCs/>
                <w:noProof/>
                <w:spacing w:val="-10"/>
                <w:szCs w:val="21"/>
              </w:rPr>
              <w:pict>
                <v:rect id="Rectangle 4209" o:spid="_x0000_s1326" style="position:absolute;left:0;text-align:left;margin-left:16.4pt;margin-top:14.05pt;width:93.55pt;height:19.8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" filled="f" stroked="f">
                  <v:textbox style="mso-next-textbox:#Rectangle 4209">
                    <w:txbxContent>
                      <w:p w:rsidR="0019137C" w:rsidRDefault="0019137C">
                        <w:pPr>
                          <w:ind w:firstLineChars="100" w:firstLine="180"/>
                          <w:rPr>
                            <w:rFonts w:ascii="宋体" w:hAnsi="宋体"/>
                            <w:sz w:val="18"/>
                            <w:szCs w:val="18"/>
                          </w:rPr>
                        </w:pPr>
                        <w:r>
                          <w:rPr>
                            <w:rFonts w:ascii="宋体" w:hAnsi="宋体" w:hint="eastAsia"/>
                            <w:sz w:val="18"/>
                            <w:szCs w:val="18"/>
                          </w:rPr>
                          <w:t>冷压、封边工序</w:t>
                        </w:r>
                      </w:p>
                    </w:txbxContent>
                  </v:textbox>
                </v:rect>
              </w:pict>
            </w: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Rectangle 4219" o:spid="_x0000_s1327" style="position:absolute;left:0;text-align:left;margin-left:165.25pt;margin-top:20.55pt;width:124.7pt;height:19.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" filled="f" stroked="f">
                  <v:textbox style="mso-next-textbox:#Rectangle 4219">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Rectangle 4214" o:spid="_x0000_s1328" style="position:absolute;left:0;text-align:left;margin-left:4.35pt;margin-top:25.3pt;width:59.55pt;height:19.8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" filled="f" stroked="f">
                  <v:textbox style="mso-next-textbox:#Rectangle 4214">
                    <w:txbxContent>
                      <w:p w:rsidR="0019137C" w:rsidRDefault="0019137C">
                        <w:pPr>
                          <w:rPr>
                            <w:rFonts w:ascii="宋体" w:hAnsi="宋体"/>
                            <w:sz w:val="18"/>
                            <w:szCs w:val="18"/>
                          </w:rPr>
                        </w:pPr>
                        <w:r>
                          <w:rPr>
                            <w:rFonts w:ascii="宋体" w:hAnsi="宋体" w:hint="eastAsia"/>
                            <w:sz w:val="18"/>
                            <w:szCs w:val="18"/>
                          </w:rPr>
                          <w:t>底漆喷漆房</w:t>
                        </w:r>
                      </w:p>
                    </w:txbxContent>
                  </v:textbox>
                </v:rect>
              </w:pict>
            </w:r>
            <w:r w:rsidRPr="00C86C1E">
              <w:rPr>
                <w:rFonts w:ascii="宋体" w:hAnsi="宋体" w:cs="宋体"/>
                <w:b/>
                <w:bCs/>
                <w:noProof/>
                <w:spacing w:val="-10"/>
                <w:szCs w:val="21"/>
              </w:rPr>
              <w:pict>
                <v:rect id="Rectangle 4216" o:spid="_x0000_s1329" style="position:absolute;left:0;text-align:left;margin-left:81.8pt;margin-top:19.6pt;width:90.7pt;height:31.2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" filled="f" stroked="f">
                  <v:textbox style="mso-next-textbox:#Rectangle 4216">
                    <w:txbxContent>
                      <w:p w:rsidR="0019137C" w:rsidRDefault="0019137C">
                        <w:pPr>
                          <w:rPr>
                            <w:rFonts w:ascii="宋体" w:hAnsi="宋体"/>
                            <w:sz w:val="18"/>
                            <w:szCs w:val="18"/>
                          </w:rPr>
                        </w:pPr>
                        <w:r>
                          <w:rPr>
                            <w:rFonts w:ascii="宋体" w:hAnsi="宋体" w:hint="eastAsia"/>
                            <w:sz w:val="18"/>
                            <w:szCs w:val="18"/>
                          </w:rPr>
                          <w:t>有机废气（</w:t>
                        </w:r>
                        <w:r>
                          <w:rPr>
                            <w:sz w:val="18"/>
                            <w:szCs w:val="18"/>
                          </w:rPr>
                          <w:t>TVOC</w:t>
                        </w:r>
                        <w:r>
                          <w:rPr>
                            <w:rFonts w:ascii="宋体" w:hAnsi="宋体" w:hint="eastAsia"/>
                            <w:sz w:val="18"/>
                            <w:szCs w:val="18"/>
                          </w:rPr>
                          <w:t>）</w:t>
                        </w:r>
                      </w:p>
                      <w:p w:rsidR="0019137C" w:rsidRDefault="0019137C">
                        <w:pPr>
                          <w:rPr>
                            <w:rFonts w:ascii="宋体" w:hAnsi="宋体"/>
                            <w:sz w:val="18"/>
                            <w:szCs w:val="18"/>
                          </w:rPr>
                        </w:pPr>
                        <w:r>
                          <w:rPr>
                            <w:rFonts w:ascii="宋体" w:hAnsi="宋体" w:hint="eastAsia"/>
                            <w:sz w:val="18"/>
                            <w:szCs w:val="18"/>
                          </w:rPr>
                          <w:t>漆雾废气（染料尘）</w:t>
                        </w:r>
                      </w:p>
                    </w:txbxContent>
                  </v:textbox>
                </v:rect>
              </w:pict>
            </w:r>
            <w:r w:rsidRPr="00C86C1E">
              <w:rPr>
                <w:rFonts w:ascii="宋体" w:hAnsi="宋体" w:cs="宋体"/>
                <w:b/>
                <w:bCs/>
                <w:noProof/>
                <w:spacing w:val="-10"/>
                <w:szCs w:val="21"/>
              </w:rPr>
              <w:pict>
                <v:shape id="AutoShape 4261" o:spid="_x0000_s1487" type="#_x0000_t32" style="position:absolute;left:0;text-align:left;margin-left:224.75pt;margin-top:13.85pt;width:.05pt;height:11.35pt;flip:y;z-index:251736576" o:gfxdata="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dF77n1QAAAAkBAAAPAAAAAAAAAAEAIAAAACIAAABkcnMv&#10;ZG93bnJldi54bWxQSwECFAAUAAAACACHTuJALV1ZtgYCAAAJBAAADgAAAAAAAAABACAAAAAkAQAA&#10;ZHJzL2Uyb0RvYy54bWxQSwUGAAAAAAYABgBZAQAAnAUAAAAA&#10;">
                  <v:stroke dashstyle="dash" endarrow="block"/>
                </v:shape>
              </w:pict>
            </w:r>
            <w:r w:rsidRPr="00C86C1E">
              <w:rPr>
                <w:rFonts w:ascii="宋体" w:hAnsi="宋体" w:cs="宋体"/>
                <w:b/>
                <w:bCs/>
                <w:noProof/>
                <w:spacing w:val="-10"/>
                <w:szCs w:val="21"/>
              </w:rPr>
              <w:pict>
                <v:rect id="Rectangle 4218" o:spid="_x0000_s1330" style="position:absolute;left:0;text-align:left;margin-left:190.75pt;margin-top:25.2pt;width:68.05pt;height:19.8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" filled="f">
                  <v:textbox style="mso-next-textbox:#Rectangle 4218">
                    <w:txbxContent>
                      <w:p w:rsidR="0019137C" w:rsidRDefault="0019137C">
                        <w:pPr>
                          <w:ind w:firstLineChars="50" w:firstLine="90"/>
                          <w:rPr>
                            <w:rFonts w:ascii="宋体" w:hAnsi="宋体"/>
                            <w:sz w:val="18"/>
                            <w:szCs w:val="18"/>
                          </w:rPr>
                        </w:pPr>
                        <w:r>
                          <w:rPr>
                            <w:rFonts w:ascii="宋体" w:hAnsi="宋体" w:hint="eastAsia"/>
                            <w:sz w:val="18"/>
                            <w:szCs w:val="18"/>
                          </w:rPr>
                          <w:t>水帘柜收集</w:t>
                        </w:r>
                      </w:p>
                    </w:txbxContent>
                  </v:textbox>
                </v:rect>
              </w:pict>
            </w: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Rectangle 4221" o:spid="_x0000_s1331" style="position:absolute;left:0;text-align:left;margin-left:291.2pt;margin-top:19.4pt;width:102.05pt;height:31.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" filled="f">
                  <v:textbox style="mso-next-textbox:#Rectangle 4221">
                    <w:txbxContent>
                      <w:p w:rsidR="0019137C" w:rsidRDefault="0019137C">
                        <w:pPr>
                          <w:rPr>
                            <w:rFonts w:ascii="宋体" w:hAnsi="宋体"/>
                            <w:sz w:val="18"/>
                            <w:szCs w:val="18"/>
                          </w:rPr>
                        </w:pPr>
                        <w:r>
                          <w:rPr>
                            <w:rFonts w:ascii="宋体" w:hAnsi="宋体" w:hint="eastAsia"/>
                            <w:sz w:val="18"/>
                            <w:szCs w:val="18"/>
                          </w:rPr>
                          <w:t>水喷淋塔+多级过滤器</w:t>
                        </w:r>
                      </w:p>
                      <w:p w:rsidR="0019137C" w:rsidRDefault="0019137C">
                        <w:pPr>
                          <w:rPr>
                            <w:rFonts w:ascii="宋体" w:hAnsi="宋体"/>
                            <w:sz w:val="18"/>
                            <w:szCs w:val="18"/>
                          </w:rPr>
                        </w:pPr>
                        <w:r>
                          <w:rPr>
                            <w:sz w:val="18"/>
                            <w:szCs w:val="18"/>
                          </w:rPr>
                          <w:t>+</w:t>
                        </w:r>
                        <w:r>
                          <w:rPr>
                            <w:rFonts w:hint="eastAsia"/>
                            <w:sz w:val="18"/>
                            <w:szCs w:val="18"/>
                          </w:rPr>
                          <w:t>二级</w:t>
                        </w:r>
                        <w:r>
                          <w:rPr>
                            <w:rFonts w:ascii="宋体" w:hAnsi="宋体" w:hint="eastAsia"/>
                            <w:sz w:val="18"/>
                            <w:szCs w:val="18"/>
                          </w:rPr>
                          <w:t>活性炭吸附装置</w:t>
                        </w:r>
                      </w:p>
                    </w:txbxContent>
                  </v:textbox>
                </v:rect>
              </w:pict>
            </w:r>
            <w:r w:rsidRPr="00C86C1E">
              <w:rPr>
                <w:rFonts w:ascii="宋体" w:hAnsi="宋体" w:cs="宋体"/>
                <w:b/>
                <w:bCs/>
                <w:noProof/>
                <w:spacing w:val="-10"/>
                <w:szCs w:val="21"/>
              </w:rPr>
              <w:pict>
                <v:shape id="AutoShape 960" o:spid="_x0000_s1486" type="#_x0000_t32" style="position:absolute;left:0;text-align:left;margin-left:274.2pt;margin-top:8.15pt;width:0;height:68.6pt;z-index:251738624" o:gfxdata="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fBdxrNYAAAAKAQAADwAAAAAAAAAB&#10;ACAAAAAiAAAAZHJzL2Rvd25yZXYueG1sUEsBAhQAFAAAAAgAh07iQGFuRe3ZAQAAtgMAAA4AAAAA&#10;AAAAAQAgAAAAJQEAAGRycy9lMm9Eb2MueG1sUEsFBgAAAAAGAAYAWQEAAHAFAAAAAA==&#10;" strokeweight=".25pt"/>
              </w:pict>
            </w:r>
            <w:r w:rsidRPr="00C86C1E">
              <w:rPr>
                <w:rFonts w:ascii="宋体" w:hAnsi="宋体" w:cs="宋体"/>
                <w:b/>
                <w:bCs/>
                <w:noProof/>
                <w:spacing w:val="-10"/>
                <w:szCs w:val="21"/>
              </w:rPr>
              <w:pict>
                <v:shape id="AutoShape 959" o:spid="_x0000_s1485" type="#_x0000_t32" style="position:absolute;left:0;text-align:left;margin-left:258.8pt;margin-top:8.15pt;width:15.4pt;height:0;z-index:251737600" o:gfxdata="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p/h9etcAAAAJAQAADwAAAAAAAAAB&#10;ACAAAAAiAAAAZHJzL2Rvd25yZXYueG1sUEsBAhQAFAAAAAgAh07iQLk+AvXYAQAAtgMAAA4AAAAA&#10;AAAAAQAgAAAAJgEAAGRycy9lMm9Eb2MueG1sUEsFBgAAAAAGAAYAWQEAAHAFAAAAAA==&#10;"/>
              </w:pict>
            </w:r>
            <w:r w:rsidRPr="00C86C1E">
              <w:rPr>
                <w:rFonts w:ascii="宋体" w:hAnsi="宋体" w:cs="宋体"/>
                <w:b/>
                <w:bCs/>
                <w:noProof/>
                <w:spacing w:val="-10"/>
                <w:szCs w:val="21"/>
              </w:rPr>
              <w:pict>
                <v:shape id="AutoShape 4215" o:spid="_x0000_s1484" type="#_x0000_t32" style="position:absolute;left:0;text-align:left;margin-left:65.25pt;margin-top:8.1pt;width:17pt;height:0;z-index:251734528" o:gfxdata="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wU6UnVAAAACQEAAA8AAAAAAAAAAQAg&#10;AAAAIgAAAGRycy9kb3ducmV2LnhtbFBLAQIUABQAAAAIAIdO4kAdmAVY2AEAALcDAAAOAAAAAAAA&#10;AAEAIAAAACQBAABkcnMvZTJvRG9jLnhtbFBLBQYAAAAABgAGAFkBAABuBQAAAAA=&#10;"/>
              </w:pict>
            </w:r>
            <w:r w:rsidRPr="00C86C1E">
              <w:rPr>
                <w:rFonts w:ascii="宋体" w:hAnsi="宋体" w:cs="宋体"/>
                <w:b/>
                <w:bCs/>
                <w:noProof/>
                <w:spacing w:val="-10"/>
                <w:szCs w:val="21"/>
              </w:rPr>
              <w:pict>
                <v:shape id="AutoShape 4217" o:spid="_x0000_s1483" type="#_x0000_t32" style="position:absolute;left:0;text-align:left;margin-left:170.9pt;margin-top:8.1pt;width:19.85pt;height:0;z-index:251735552" o:gfxdata="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0gy8L2AAAAAkBAAAPAAAAAAAAAAEAIAAAACIAAABkcnMvZG93bnJldi54bWxQSwEC&#10;FAAUAAAACACHTuJAcK0FlfQBAADlAwAADgAAAAAAAAABACAAAAAnAQAAZHJzL2Uyb0RvYy54bWxQ&#10;SwUGAAAAAAYABgBZAQAAjQUAAAAA&#10;">
                  <v:stroke endarrow="block"/>
                </v:shape>
              </w:pict>
            </w: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AutoShape 972" o:spid="_x0000_s1482" type="#_x0000_t32" style="position:absolute;left:0;text-align:left;margin-left:405.05pt;margin-top:7.5pt;width:0;height:195.45pt;z-index:251745792" o:gfxdata="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KNzXd1gAAAAoBAAAPAAAAAAAAAAEA&#10;IAAAACIAAABkcnMvZG93bnJldi54bWxQSwECFAAUAAAACACHTuJAstfj79gBAAC3AwAADgAAAAAA&#10;AAABACAAAAAlAQAAZHJzL2Uyb0RvYy54bWxQSwUGAAAAAAYABgBZAQAAbwUAAAAA&#10;" strokeweight=".25pt"/>
              </w:pict>
            </w:r>
            <w:r w:rsidRPr="00C86C1E">
              <w:rPr>
                <w:rFonts w:ascii="宋体" w:hAnsi="宋体" w:cs="宋体"/>
                <w:b/>
                <w:bCs/>
                <w:noProof/>
                <w:spacing w:val="-10"/>
                <w:szCs w:val="21"/>
              </w:rPr>
              <w:pict>
                <v:shape id="AutoShape 971" o:spid="_x0000_s1481" type="#_x0000_t32" style="position:absolute;left:0;text-align:left;margin-left:393.25pt;margin-top:7.4pt;width:11.35pt;height:0;z-index:251744768" o:gfxdata="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I3n589cAAAAJAQAADwAAAAAAAAAB&#10;ACAAAAAiAAAAZHJzL2Rvd25yZXYueG1sUEsBAhQAFAAAAAgAh07iQN3wZTfYAQAAtgMAAA4AAAAA&#10;AAAAAQAgAAAAJgEAAGRycy9lMm9Eb2MueG1sUEsFBgAAAAAGAAYAWQEAAHAFAAAAAA==&#10;"/>
              </w:pict>
            </w:r>
            <w:r w:rsidRPr="00C86C1E">
              <w:rPr>
                <w:rFonts w:ascii="宋体" w:hAnsi="宋体" w:cs="宋体"/>
                <w:b/>
                <w:bCs/>
                <w:noProof/>
                <w:spacing w:val="-10"/>
                <w:szCs w:val="21"/>
              </w:rPr>
              <w:pict>
                <v:shape id="AutoShape 4220" o:spid="_x0000_s1480" type="#_x0000_t32" style="position:absolute;left:0;text-align:left;margin-left:274.2pt;margin-top:11.35pt;width:17pt;height:0;z-index:251743744" o:gfxdata="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i1pa2QAAAAkBAAAPAAAAAAAAAAEAIAAAACIAAABkcnMvZG93bnJldi54bWxQSwEC&#10;FAAUAAAACACHTuJACgP7FvMBAADlAwAADgAAAAAAAAABACAAAAAoAQAAZHJzL2Uyb0RvYy54bWxQ&#10;SwUGAAAAAAYABgBZAQAAjQUAAAAA&#10;">
                  <v:stroke endarrow="block"/>
                </v:shape>
              </w:pict>
            </w:r>
            <w:r w:rsidRPr="00C86C1E">
              <w:rPr>
                <w:rFonts w:ascii="宋体" w:hAnsi="宋体" w:cs="宋体"/>
                <w:b/>
                <w:bCs/>
                <w:noProof/>
                <w:spacing w:val="-10"/>
                <w:szCs w:val="21"/>
              </w:rPr>
              <w:pict>
                <v:rect id="_x0000_s1332" style="position:absolute;left:0;text-align:left;margin-left:139.95pt;margin-top:11.4pt;width:124.7pt;height:19.8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" filled="f" stroked="f">
                  <v:textbox style="mso-next-textbox:#_x0000_s1332">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Rectangle 4222" o:spid="_x0000_s1333" style="position:absolute;left:0;text-align:left;margin-left:422.5pt;margin-top:23.7pt;width:48.2pt;height:113.4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" filled="f" stroked="f">
                  <v:textbox style="mso-next-textbox:#Rectangle 4222">
                    <w:txbxContent>
                      <w:p w:rsidR="0019137C" w:rsidRDefault="0019137C">
                        <w:pPr>
                          <w:ind w:firstLineChars="150" w:firstLine="270"/>
                          <w:rPr>
                            <w:sz w:val="18"/>
                            <w:szCs w:val="18"/>
                          </w:rPr>
                        </w:pPr>
                        <w:r>
                          <w:rPr>
                            <w:rFonts w:hint="eastAsia"/>
                            <w:sz w:val="18"/>
                            <w:szCs w:val="18"/>
                          </w:rPr>
                          <w:t>20</w:t>
                        </w:r>
                      </w:p>
                      <w:p w:rsidR="0019137C" w:rsidRDefault="0019137C">
                        <w:pPr>
                          <w:ind w:firstLineChars="150" w:firstLine="270"/>
                          <w:rPr>
                            <w:rFonts w:ascii="宋体" w:hAnsi="宋体"/>
                            <w:sz w:val="18"/>
                            <w:szCs w:val="18"/>
                          </w:rPr>
                        </w:pPr>
                        <w:r>
                          <w:rPr>
                            <w:rFonts w:ascii="宋体" w:hAnsi="宋体" w:hint="eastAsia"/>
                            <w:sz w:val="18"/>
                            <w:szCs w:val="18"/>
                          </w:rPr>
                          <w:t>米</w:t>
                        </w:r>
                      </w:p>
                      <w:p w:rsidR="0019137C" w:rsidRDefault="0019137C">
                        <w:pPr>
                          <w:ind w:firstLineChars="150" w:firstLine="270"/>
                          <w:rPr>
                            <w:rFonts w:ascii="宋体" w:hAnsi="宋体"/>
                            <w:sz w:val="18"/>
                            <w:szCs w:val="18"/>
                          </w:rPr>
                        </w:pPr>
                        <w:r>
                          <w:rPr>
                            <w:rFonts w:ascii="宋体" w:hAnsi="宋体" w:hint="eastAsia"/>
                            <w:sz w:val="18"/>
                            <w:szCs w:val="18"/>
                          </w:rPr>
                          <w:t>高</w:t>
                        </w:r>
                      </w:p>
                      <w:p w:rsidR="0019137C" w:rsidRDefault="0019137C">
                        <w:pPr>
                          <w:ind w:firstLineChars="150" w:firstLine="270"/>
                          <w:rPr>
                            <w:rFonts w:ascii="宋体" w:hAnsi="宋体"/>
                            <w:sz w:val="18"/>
                            <w:szCs w:val="18"/>
                          </w:rPr>
                        </w:pPr>
                        <w:r>
                          <w:rPr>
                            <w:rFonts w:ascii="宋体" w:hAnsi="宋体" w:hint="eastAsia"/>
                            <w:sz w:val="18"/>
                            <w:szCs w:val="18"/>
                          </w:rPr>
                          <w:t>排</w:t>
                        </w:r>
                      </w:p>
                      <w:p w:rsidR="0019137C" w:rsidRDefault="0019137C">
                        <w:pPr>
                          <w:ind w:firstLineChars="150" w:firstLine="270"/>
                          <w:rPr>
                            <w:rFonts w:ascii="宋体" w:hAnsi="宋体"/>
                            <w:sz w:val="18"/>
                            <w:szCs w:val="18"/>
                          </w:rPr>
                        </w:pPr>
                        <w:r>
                          <w:rPr>
                            <w:rFonts w:ascii="宋体" w:hAnsi="宋体" w:hint="eastAsia"/>
                            <w:sz w:val="18"/>
                            <w:szCs w:val="18"/>
                          </w:rPr>
                          <w:t>气</w:t>
                        </w:r>
                      </w:p>
                      <w:p w:rsidR="0019137C" w:rsidRDefault="0019137C">
                        <w:pPr>
                          <w:ind w:firstLineChars="150" w:firstLine="270"/>
                          <w:rPr>
                            <w:rFonts w:ascii="宋体" w:hAnsi="宋体"/>
                            <w:sz w:val="18"/>
                            <w:szCs w:val="18"/>
                          </w:rPr>
                        </w:pPr>
                        <w:r>
                          <w:rPr>
                            <w:rFonts w:ascii="宋体" w:hAnsi="宋体" w:hint="eastAsia"/>
                            <w:sz w:val="18"/>
                            <w:szCs w:val="18"/>
                          </w:rPr>
                          <w:t>筒</w:t>
                        </w:r>
                      </w:p>
                      <w:p w:rsidR="0019137C" w:rsidRDefault="0019137C">
                        <w:pPr>
                          <w:ind w:firstLineChars="150" w:firstLine="270"/>
                          <w:rPr>
                            <w:rFonts w:ascii="宋体" w:hAnsi="宋体"/>
                            <w:sz w:val="18"/>
                            <w:szCs w:val="18"/>
                          </w:rPr>
                        </w:pPr>
                        <w:r>
                          <w:rPr>
                            <w:rFonts w:ascii="宋体" w:hAnsi="宋体" w:hint="eastAsia"/>
                            <w:sz w:val="18"/>
                            <w:szCs w:val="18"/>
                          </w:rPr>
                          <w:t>排</w:t>
                        </w:r>
                      </w:p>
                      <w:p w:rsidR="0019137C" w:rsidRDefault="0019137C">
                        <w:pPr>
                          <w:ind w:firstLineChars="150" w:firstLine="270"/>
                          <w:rPr>
                            <w:rFonts w:ascii="宋体" w:hAnsi="宋体"/>
                            <w:sz w:val="18"/>
                            <w:szCs w:val="18"/>
                          </w:rPr>
                        </w:pPr>
                        <w:r>
                          <w:rPr>
                            <w:rFonts w:ascii="宋体" w:hAnsi="宋体" w:hint="eastAsia"/>
                            <w:sz w:val="18"/>
                            <w:szCs w:val="18"/>
                          </w:rPr>
                          <w:t>放（</w:t>
                        </w:r>
                        <w:r>
                          <w:rPr>
                            <w:rFonts w:hint="eastAsia"/>
                            <w:sz w:val="18"/>
                            <w:szCs w:val="18"/>
                          </w:rPr>
                          <w:t>FQ-2</w:t>
                        </w:r>
                        <w:r>
                          <w:rPr>
                            <w:rFonts w:ascii="宋体" w:hAnsi="宋体" w:hint="eastAsia"/>
                            <w:sz w:val="18"/>
                            <w:szCs w:val="18"/>
                          </w:rPr>
                          <w:t>）</w:t>
                        </w:r>
                      </w:p>
                      <w:p w:rsidR="0019137C" w:rsidRDefault="0019137C">
                        <w:pPr>
                          <w:rPr>
                            <w:sz w:val="18"/>
                            <w:szCs w:val="18"/>
                          </w:rPr>
                        </w:pPr>
                      </w:p>
                    </w:txbxContent>
                  </v:textbox>
                </v:rect>
              </w:pict>
            </w:r>
            <w:r w:rsidRPr="00C86C1E">
              <w:rPr>
                <w:rFonts w:ascii="宋体" w:hAnsi="宋体" w:cs="宋体"/>
                <w:b/>
                <w:bCs/>
                <w:noProof/>
                <w:spacing w:val="-10"/>
                <w:szCs w:val="21"/>
              </w:rPr>
              <w:pict>
                <v:shape id="AutoShape 961" o:spid="_x0000_s1479" type="#_x0000_t32" style="position:absolute;left:0;text-align:left;margin-left:259.7pt;margin-top:24.35pt;width:14.15pt;height:0;z-index:251739648" o:gfxdata="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2WNAM1wAAAAkBAAAPAAAAAAAAAAEA&#10;IAAAACIAAABkcnMvZG93bnJldi54bWxQSwECFAAUAAAACACHTuJAzCqHpNcBAAC2AwAADgAAAAAA&#10;AAABACAAAAAmAQAAZHJzL2Uyb0RvYy54bWxQSwUGAAAAAAYABgBZAQAAbwUAAAAA&#10;"/>
              </w:pict>
            </w:r>
            <w:r w:rsidRPr="00C86C1E">
              <w:rPr>
                <w:rFonts w:ascii="宋体" w:hAnsi="宋体" w:cs="宋体"/>
                <w:b/>
                <w:bCs/>
                <w:noProof/>
                <w:spacing w:val="-10"/>
                <w:szCs w:val="21"/>
              </w:rPr>
              <w:pict>
                <v:rect id="_x0000_s1334" style="position:absolute;left:0;text-align:left;margin-left:2.05pt;margin-top:14.85pt;width:59.55pt;height:19.8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" filled="f" stroked="f">
                  <v:textbox style="mso-next-textbox:#_x0000_s1334">
                    <w:txbxContent>
                      <w:p w:rsidR="0019137C" w:rsidRDefault="0019137C">
                        <w:pPr>
                          <w:rPr>
                            <w:rFonts w:ascii="宋体" w:hAnsi="宋体"/>
                            <w:sz w:val="18"/>
                            <w:szCs w:val="18"/>
                          </w:rPr>
                        </w:pPr>
                        <w:r>
                          <w:rPr>
                            <w:rFonts w:ascii="宋体" w:hAnsi="宋体" w:hint="eastAsia"/>
                            <w:sz w:val="18"/>
                            <w:szCs w:val="18"/>
                          </w:rPr>
                          <w:t>底漆晾干房</w:t>
                        </w:r>
                      </w:p>
                    </w:txbxContent>
                  </v:textbox>
                </v:rect>
              </w:pict>
            </w:r>
            <w:r w:rsidRPr="00C86C1E">
              <w:rPr>
                <w:rFonts w:ascii="宋体" w:hAnsi="宋体" w:cs="宋体"/>
                <w:b/>
                <w:bCs/>
                <w:noProof/>
                <w:spacing w:val="-10"/>
                <w:szCs w:val="21"/>
              </w:rPr>
              <w:pict>
                <v:shape id="_x0000_s1478" type="#_x0000_t32" style="position:absolute;left:0;text-align:left;margin-left:61.15pt;margin-top:24.1pt;width:19.85pt;height:0;z-index:251742720" o:gfxdata="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oJyqdcAAAAJAQAADwAAAAAAAAABACAAAAAiAAAAZHJzL2Rvd25yZXYueG1sUEsBAhQA&#10;FAAAAAgAh07iQAWxvtvzAQAA5QMAAA4AAAAAAAAAAQAgAAAAJgEAAGRycy9lMm9Eb2MueG1sUEsF&#10;BgAAAAAGAAYAWQEAAIsFAAAAAA==&#10;">
                  <v:stroke endarrow="block"/>
                </v:shape>
              </w:pict>
            </w:r>
            <w:r w:rsidRPr="00C86C1E">
              <w:rPr>
                <w:rFonts w:ascii="宋体" w:hAnsi="宋体" w:cs="宋体"/>
                <w:b/>
                <w:bCs/>
                <w:noProof/>
                <w:spacing w:val="-10"/>
                <w:szCs w:val="21"/>
              </w:rPr>
              <w:pict>
                <v:rect id="_x0000_s1335" style="position:absolute;left:0;text-align:left;margin-left:77.75pt;margin-top:9.85pt;width:53.35pt;height:31.2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" filled="f" stroked="f">
                  <v:textbox style="mso-next-textbox:#_x0000_s1335">
                    <w:txbxContent>
                      <w:p w:rsidR="0019137C" w:rsidRDefault="0019137C">
                        <w:pPr>
                          <w:rPr>
                            <w:rFonts w:ascii="宋体" w:hAnsi="宋体"/>
                            <w:sz w:val="18"/>
                            <w:szCs w:val="18"/>
                          </w:rPr>
                        </w:pPr>
                        <w:r>
                          <w:rPr>
                            <w:rFonts w:ascii="宋体" w:hAnsi="宋体" w:hint="eastAsia"/>
                            <w:sz w:val="18"/>
                            <w:szCs w:val="18"/>
                          </w:rPr>
                          <w:t>有机废气</w:t>
                        </w:r>
                      </w:p>
                      <w:p w:rsidR="0019137C" w:rsidRDefault="0019137C">
                        <w:pPr>
                          <w:rPr>
                            <w:rFonts w:ascii="宋体" w:hAnsi="宋体"/>
                            <w:sz w:val="18"/>
                            <w:szCs w:val="18"/>
                          </w:rPr>
                        </w:pPr>
                        <w:r>
                          <w:rPr>
                            <w:rFonts w:ascii="宋体" w:hAnsi="宋体" w:hint="eastAsia"/>
                            <w:sz w:val="18"/>
                            <w:szCs w:val="18"/>
                          </w:rPr>
                          <w:t>（</w:t>
                        </w:r>
                        <w:r>
                          <w:rPr>
                            <w:sz w:val="18"/>
                            <w:szCs w:val="18"/>
                          </w:rPr>
                          <w:t>TVOC</w:t>
                        </w:r>
                        <w:r>
                          <w:rPr>
                            <w:rFonts w:ascii="宋体" w:hAnsi="宋体" w:hint="eastAsia"/>
                            <w:sz w:val="18"/>
                            <w:szCs w:val="18"/>
                          </w:rPr>
                          <w:t>）</w:t>
                        </w:r>
                      </w:p>
                    </w:txbxContent>
                  </v:textbox>
                </v:rect>
              </w:pict>
            </w:r>
            <w:r w:rsidRPr="00C86C1E">
              <w:rPr>
                <w:rFonts w:ascii="宋体" w:hAnsi="宋体" w:cs="宋体"/>
                <w:b/>
                <w:bCs/>
                <w:noProof/>
                <w:spacing w:val="-10"/>
                <w:szCs w:val="21"/>
              </w:rPr>
              <w:pict>
                <v:shape id="_x0000_s1477" type="#_x0000_t32" style="position:absolute;left:0;text-align:left;margin-left:123.65pt;margin-top:24.1pt;width:19.85pt;height:0;z-index:251741696" o:gfxdata="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3oe9dkAAAAJAQAADwAAAAAAAAABACAAAAAiAAAAZHJzL2Rvd25yZXYueG1sUEsB&#10;AhQAFAAAAAgAh07iQH+NZs30AQAA5QMAAA4AAAAAAAAAAQAgAAAAKAEAAGRycy9lMm9Eb2MueG1s&#10;UEsFBgAAAAAGAAYAWQEAAI4FAAAAAA==&#10;">
                  <v:stroke endarrow="block"/>
                </v:shape>
              </w:pict>
            </w:r>
            <w:r w:rsidRPr="00C86C1E">
              <w:rPr>
                <w:rFonts w:ascii="宋体" w:hAnsi="宋体" w:cs="宋体"/>
                <w:b/>
                <w:bCs/>
                <w:noProof/>
                <w:spacing w:val="-10"/>
                <w:szCs w:val="21"/>
              </w:rPr>
              <w:pict>
                <v:shape id="_x0000_s1476" type="#_x0000_t32" style="position:absolute;left:0;text-align:left;margin-left:202.5pt;margin-top:3.4pt;width:.05pt;height:11.35pt;flip:y;z-index:251740672" o:gfxdata="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8AnftMAAAAIAQAADwAAAAAAAAABACAAAAAiAAAAZHJzL2Rv&#10;d25yZXYueG1sUEsBAhQAFAAAAAgAh07iQF0b5p4GAgAACQQAAA4AAAAAAAAAAQAgAAAAIgEAAGRy&#10;cy9lMm9Eb2MueG1sUEsFBgAAAAAGAAYAWQEAAJoFAAAAAA==&#10;">
                  <v:stroke dashstyle="dash" endarrow="block"/>
                </v:shape>
              </w:pict>
            </w:r>
            <w:r w:rsidRPr="00C86C1E">
              <w:rPr>
                <w:rFonts w:ascii="宋体" w:hAnsi="宋体" w:cs="宋体"/>
                <w:b/>
                <w:bCs/>
                <w:noProof/>
                <w:spacing w:val="-10"/>
                <w:szCs w:val="21"/>
              </w:rPr>
              <w:pict>
                <v:rect id="_x0000_s1336" style="position:absolute;left:0;text-align:left;margin-left:143.05pt;margin-top:14.65pt;width:116.2pt;height:19.8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" filled="f">
                  <v:textbox style="mso-next-textbox:#_x0000_s1336">
                    <w:txbxContent>
                      <w:p w:rsidR="0019137C" w:rsidRDefault="0019137C">
                        <w:pPr>
                          <w:rPr>
                            <w:rFonts w:ascii="宋体" w:hAnsi="宋体"/>
                            <w:sz w:val="18"/>
                            <w:szCs w:val="18"/>
                          </w:rPr>
                        </w:pPr>
                        <w:r>
                          <w:rPr>
                            <w:rFonts w:ascii="宋体" w:hAnsi="宋体" w:hint="eastAsia"/>
                            <w:sz w:val="18"/>
                            <w:szCs w:val="18"/>
                          </w:rPr>
                          <w:t>晾干房顶部吸风装置收集</w:t>
                        </w:r>
                      </w:p>
                    </w:txbxContent>
                  </v:textbox>
                </v:rect>
              </w:pict>
            </w:r>
          </w:p>
          <w:p w:rsidR="0069478E" w:rsidRDefault="0069478E" w:rsidP="00273B6D">
            <w:pPr>
              <w:pStyle w:val="a3"/>
              <w:adjustRightInd w:val="0"/>
              <w:snapToGrid w:val="0"/>
              <w:spacing w:beforeLines="50" w:line="360" w:lineRule="auto"/>
              <w:ind w:firstLineChars="1450" w:firstLine="3057"/>
              <w:rPr>
                <w:rFonts w:ascii="宋体" w:hAnsi="宋体"/>
                <w:b/>
                <w:sz w:val="21"/>
                <w:szCs w:val="21"/>
              </w:rPr>
            </w:pPr>
          </w:p>
          <w:p w:rsidR="0069478E"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_x0000_s1475" type="#_x0000_t32" style="position:absolute;left:0;text-align:left;margin-left:406.4pt;margin-top:18.6pt;width:17pt;height:0;z-index:251746816" o:gfxdata="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xdy6TXAAAACQEAAA8AAAAAAAAAAQAgAAAAIgAAAGRycy9kb3ducmV2LnhtbFBLAQIU&#10;ABQAAAAIAIdO4kBH4fJk9AEAAOUDAAAOAAAAAAAAAAEAIAAAACYBAABkcnMvZTJvRG9jLnhtbFBL&#10;BQYAAAAABgAGAFkBAACMBQAAAAA=&#10;">
                  <v:stroke endarrow="block"/>
                </v:shape>
              </w:pict>
            </w:r>
            <w:r w:rsidRPr="00C86C1E">
              <w:rPr>
                <w:rFonts w:ascii="宋体" w:hAnsi="宋体" w:cs="宋体"/>
                <w:b/>
                <w:bCs/>
                <w:noProof/>
                <w:spacing w:val="-10"/>
                <w:szCs w:val="21"/>
              </w:rPr>
              <w:pict>
                <v:rect id="_x0000_s1337" style="position:absolute;left:0;text-align:left;margin-left:159.45pt;margin-top:18.55pt;width:124.7pt;height:19.8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" filled="f" stroked="f">
                  <v:textbox style="mso-next-textbox:#_x0000_s1337">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_x0000_s1338" style="position:absolute;left:0;text-align:left;margin-left:78.6pt;margin-top:18.7pt;width:90.7pt;height:31.2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" filled="f" stroked="f">
                  <v:textbox style="mso-next-textbox:#_x0000_s1338">
                    <w:txbxContent>
                      <w:p w:rsidR="0019137C" w:rsidRDefault="0019137C">
                        <w:pPr>
                          <w:rPr>
                            <w:rFonts w:ascii="宋体" w:hAnsi="宋体"/>
                            <w:sz w:val="18"/>
                            <w:szCs w:val="18"/>
                          </w:rPr>
                        </w:pPr>
                        <w:r>
                          <w:rPr>
                            <w:rFonts w:ascii="宋体" w:hAnsi="宋体" w:hint="eastAsia"/>
                            <w:sz w:val="18"/>
                            <w:szCs w:val="18"/>
                          </w:rPr>
                          <w:t>有机废气（</w:t>
                        </w:r>
                        <w:r>
                          <w:rPr>
                            <w:sz w:val="18"/>
                            <w:szCs w:val="18"/>
                          </w:rPr>
                          <w:t>TVOC</w:t>
                        </w:r>
                        <w:r>
                          <w:rPr>
                            <w:rFonts w:ascii="宋体" w:hAnsi="宋体" w:hint="eastAsia"/>
                            <w:sz w:val="18"/>
                            <w:szCs w:val="18"/>
                          </w:rPr>
                          <w:t>）</w:t>
                        </w:r>
                      </w:p>
                      <w:p w:rsidR="0019137C" w:rsidRDefault="0019137C">
                        <w:pPr>
                          <w:rPr>
                            <w:rFonts w:ascii="宋体" w:hAnsi="宋体"/>
                            <w:sz w:val="18"/>
                            <w:szCs w:val="18"/>
                          </w:rPr>
                        </w:pPr>
                        <w:r>
                          <w:rPr>
                            <w:rFonts w:ascii="宋体" w:hAnsi="宋体" w:hint="eastAsia"/>
                            <w:sz w:val="18"/>
                            <w:szCs w:val="18"/>
                          </w:rPr>
                          <w:t>漆雾废气（染料尘）</w:t>
                        </w:r>
                      </w:p>
                    </w:txbxContent>
                  </v:textbox>
                </v:rect>
              </w:pict>
            </w:r>
            <w:r w:rsidRPr="00C86C1E">
              <w:rPr>
                <w:rFonts w:ascii="宋体" w:hAnsi="宋体" w:cs="宋体"/>
                <w:b/>
                <w:bCs/>
                <w:noProof/>
                <w:spacing w:val="-10"/>
                <w:szCs w:val="21"/>
              </w:rPr>
              <w:pict>
                <v:shape id="_x0000_s1474" type="#_x0000_t32" style="position:absolute;left:0;text-align:left;margin-left:224.7pt;margin-top:11.95pt;width:.05pt;height:11.35pt;flip:y;z-index:251751936" o:gfxdata="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sKfMbUAAAACQEAAA8AAAAAAAAAAQAgAAAAIgAAAGRycy9k&#10;b3ducmV2LnhtbFBLAQIUABQAAAAIAIdO4kB3hW54BgIAAAkEAAAOAAAAAAAAAAEAIAAAACMBAABk&#10;cnMvZTJvRG9jLnhtbFBLBQYAAAAABgAGAFkBAACbBQAAAAA=&#10;">
                  <v:stroke dashstyle="dash" endarrow="block"/>
                </v:shape>
              </w:pict>
            </w:r>
            <w:r w:rsidRPr="00C86C1E">
              <w:rPr>
                <w:rFonts w:ascii="宋体" w:hAnsi="宋体" w:cs="宋体"/>
                <w:b/>
                <w:bCs/>
                <w:noProof/>
                <w:spacing w:val="-10"/>
                <w:szCs w:val="21"/>
              </w:rPr>
              <w:pict>
                <v:rect id="_x0000_s1339" style="position:absolute;left:0;text-align:left;margin-left:189.15pt;margin-top:23.2pt;width:68.05pt;height:19.8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" filled="f">
                  <v:textbox style="mso-next-textbox:#_x0000_s1339">
                    <w:txbxContent>
                      <w:p w:rsidR="0019137C" w:rsidRDefault="0019137C">
                        <w:pPr>
                          <w:ind w:firstLineChars="50" w:firstLine="90"/>
                          <w:rPr>
                            <w:rFonts w:ascii="宋体" w:hAnsi="宋体"/>
                            <w:sz w:val="18"/>
                            <w:szCs w:val="18"/>
                          </w:rPr>
                        </w:pPr>
                        <w:r>
                          <w:rPr>
                            <w:rFonts w:ascii="宋体" w:hAnsi="宋体" w:hint="eastAsia"/>
                            <w:sz w:val="18"/>
                            <w:szCs w:val="18"/>
                          </w:rPr>
                          <w:t>水帘柜收集</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AutoShape 978" o:spid="_x0000_s1473" type="#_x0000_t32" style="position:absolute;left:0;text-align:left;margin-left:274.3pt;margin-top:5.6pt;width:0;height:130.4pt;z-index:251749888" o:gfxdata="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G1LviPWAAAACgEAAA8AAAAAAAAA&#10;AQAgAAAAIgAAAGRycy9kb3ducmV2LnhtbFBLAQIUABQAAAAIAIdO4kAju+OJ2gEAALcDAAAOAAAA&#10;AAAAAAEAIAAAACUBAABkcnMvZTJvRG9jLnhtbFBLBQYAAAAABgAGAFkBAABxBQAAAAA=&#10;" strokeweight=".25pt"/>
              </w:pict>
            </w:r>
            <w:r w:rsidRPr="00C86C1E">
              <w:rPr>
                <w:rFonts w:ascii="宋体" w:hAnsi="宋体" w:cs="宋体"/>
                <w:b/>
                <w:bCs/>
                <w:noProof/>
                <w:spacing w:val="-10"/>
                <w:szCs w:val="21"/>
              </w:rPr>
              <w:pict>
                <v:rect id="_x0000_s1340" style="position:absolute;left:0;text-align:left;margin-left:4.35pt;margin-top:0;width:59.55pt;height:19.8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" filled="f" stroked="f">
                  <v:textbox style="mso-next-textbox:#_x0000_s1340">
                    <w:txbxContent>
                      <w:p w:rsidR="0019137C" w:rsidRDefault="0019137C">
                        <w:pPr>
                          <w:rPr>
                            <w:rFonts w:ascii="宋体" w:hAnsi="宋体"/>
                            <w:sz w:val="18"/>
                            <w:szCs w:val="18"/>
                          </w:rPr>
                        </w:pPr>
                        <w:r>
                          <w:rPr>
                            <w:rFonts w:ascii="宋体" w:hAnsi="宋体" w:hint="eastAsia"/>
                            <w:sz w:val="18"/>
                            <w:szCs w:val="18"/>
                          </w:rPr>
                          <w:t>面漆喷漆房</w:t>
                        </w:r>
                      </w:p>
                    </w:txbxContent>
                  </v:textbox>
                </v:rect>
              </w:pict>
            </w:r>
            <w:r w:rsidRPr="00C86C1E">
              <w:rPr>
                <w:rFonts w:ascii="宋体" w:hAnsi="宋体" w:cs="宋体"/>
                <w:b/>
                <w:bCs/>
                <w:noProof/>
                <w:spacing w:val="-10"/>
                <w:szCs w:val="21"/>
              </w:rPr>
              <w:pict>
                <v:shape id="_x0000_s1472" type="#_x0000_t32" style="position:absolute;left:0;text-align:left;margin-left:65.25pt;margin-top:9.7pt;width:17pt;height:0;z-index:251753984" o:gfxdata="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INc/onVAAAACQEAAA8AAAAAAAAAAQAg&#10;AAAAIgAAAGRycy9kb3ducmV2LnhtbFBLAQIUABQAAAAIAIdO4kBi2KoD2AEAALcDAAAOAAAAAAAA&#10;AAEAIAAAACQBAABkcnMvZTJvRG9jLnhtbFBLBQYAAAAABgAGAFkBAABuBQAAAAA=&#10;"/>
              </w:pict>
            </w:r>
            <w:r w:rsidRPr="00C86C1E">
              <w:rPr>
                <w:rFonts w:ascii="宋体" w:hAnsi="宋体" w:cs="宋体"/>
                <w:b/>
                <w:bCs/>
                <w:noProof/>
                <w:spacing w:val="-10"/>
                <w:szCs w:val="21"/>
              </w:rPr>
              <w:pict>
                <v:shape id="_x0000_s1471" type="#_x0000_t32" style="position:absolute;left:0;text-align:left;margin-left:169.3pt;margin-top:5.55pt;width:19.85pt;height:0;z-index:251752960" o:gfxdata="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M3KuY2AAAAAkBAAAPAAAAAAAAAAEAIAAAACIAAABkcnMvZG93bnJldi54bWxQSwEC&#10;FAAUAAAACACHTuJAVi7SGvQBAADlAwAADgAAAAAAAAABACAAAAAnAQAAZHJzL2Uyb0RvYy54bWxQ&#10;SwUGAAAAAAYABgBZAQAAjQUAAAAA&#10;">
                  <v:stroke endarrow="block"/>
                </v:shape>
              </w:pict>
            </w:r>
            <w:r w:rsidRPr="00C86C1E">
              <w:rPr>
                <w:rFonts w:ascii="宋体" w:hAnsi="宋体" w:cs="宋体"/>
                <w:b/>
                <w:bCs/>
                <w:noProof/>
                <w:spacing w:val="-10"/>
                <w:szCs w:val="21"/>
              </w:rPr>
              <w:pict>
                <v:shape id="AutoShape 979" o:spid="_x0000_s1470" type="#_x0000_t32" style="position:absolute;left:0;text-align:left;margin-left:257.2pt;margin-top:5.6pt;width:15.4pt;height:0;z-index:251750912" o:gfxdata="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x0ZYw1gAAAAkBAAAPAAAAAAAAAAEA&#10;IAAAACIAAABkcnMvZG93bnJldi54bWxQSwECFAAUAAAACACHTuJAD3V7s9gBAAC2AwAADgAAAAAA&#10;AAABACAAAAAlAQAAZHJzL2Uyb0RvYy54bWxQSwUGAAAAAAYABgBZAQAAbwUAAAAA&#10;"/>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_x0000_s1469" type="#_x0000_t32" style="position:absolute;left:0;text-align:left;margin-left:204.1pt;margin-top:24.8pt;width:.05pt;height:11.35pt;flip:y;z-index:251756032" o:gfxdata="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XqQe3UAAAACQEAAA8AAAAAAAAAAQAgAAAAIgAAAGRycy9k&#10;b3ducmV2LnhtbFBLAQIUABQAAAAIAIdO4kAA2vJ1BgIAAAkEAAAOAAAAAAAAAAEAIAAAACMBAABk&#10;cnMvZTJvRG9jLnhtbFBLBQYAAAAABgAGAFkBAACbBQAAAAA=&#10;">
                  <v:stroke dashstyle="dash" endarrow="block"/>
                </v:shape>
              </w:pict>
            </w:r>
            <w:r w:rsidRPr="00C86C1E">
              <w:rPr>
                <w:rFonts w:ascii="宋体" w:hAnsi="宋体" w:cs="宋体"/>
                <w:b/>
                <w:bCs/>
                <w:noProof/>
                <w:spacing w:val="-10"/>
                <w:szCs w:val="21"/>
              </w:rPr>
              <w:pict>
                <v:rect id="_x0000_s1341" style="position:absolute;left:0;text-align:left;margin-left:143.95pt;margin-top:4.85pt;width:124.7pt;height:19.8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" filled="f" stroked="f">
                  <v:textbox style="mso-next-textbox:#_x0000_s1341">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AutoShape 975" o:spid="_x0000_s1468" type="#_x0000_t32" style="position:absolute;left:0;text-align:left;margin-left:394.6pt;margin-top:17.85pt;width:11.35pt;height:0;z-index:251747840" o:gfxdata="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hSsVU2AAAAAkBAAAPAAAAAAAA&#10;AAEAIAAAACIAAABkcnMvZG93bnJldi54bWxQSwECFAAUAAAACACHTuJAaErm5NkBAAC2AwAADgAA&#10;AAAAAAABACAAAAAnAQAAZHJzL2Uyb0RvYy54bWxQSwUGAAAAAAYABgBZAQAAcgUAAAAA&#10;"/>
              </w:pict>
            </w:r>
            <w:r w:rsidRPr="00C86C1E">
              <w:rPr>
                <w:rFonts w:ascii="宋体" w:hAnsi="宋体" w:cs="宋体"/>
                <w:b/>
                <w:bCs/>
                <w:noProof/>
                <w:spacing w:val="-10"/>
                <w:szCs w:val="21"/>
              </w:rPr>
              <w:pict>
                <v:rect id="_x0000_s1342" style="position:absolute;left:0;text-align:left;margin-left:292.1pt;margin-top:4.7pt;width:102.05pt;height:31.2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" filled="f">
                  <v:textbox style="mso-next-textbox:#_x0000_s1342">
                    <w:txbxContent>
                      <w:p w:rsidR="0019137C" w:rsidRDefault="0019137C">
                        <w:pPr>
                          <w:rPr>
                            <w:rFonts w:ascii="宋体" w:hAnsi="宋体"/>
                            <w:sz w:val="18"/>
                            <w:szCs w:val="18"/>
                          </w:rPr>
                        </w:pPr>
                        <w:r>
                          <w:rPr>
                            <w:rFonts w:ascii="宋体" w:hAnsi="宋体" w:hint="eastAsia"/>
                            <w:sz w:val="18"/>
                            <w:szCs w:val="18"/>
                          </w:rPr>
                          <w:t>水喷淋塔+多级过滤器</w:t>
                        </w:r>
                      </w:p>
                      <w:p w:rsidR="0019137C" w:rsidRDefault="0019137C">
                        <w:pPr>
                          <w:rPr>
                            <w:rFonts w:ascii="宋体" w:hAnsi="宋体"/>
                            <w:sz w:val="18"/>
                            <w:szCs w:val="18"/>
                          </w:rPr>
                        </w:pPr>
                        <w:r>
                          <w:rPr>
                            <w:sz w:val="18"/>
                            <w:szCs w:val="18"/>
                          </w:rPr>
                          <w:t>+</w:t>
                        </w:r>
                        <w:r>
                          <w:rPr>
                            <w:rFonts w:hint="eastAsia"/>
                            <w:sz w:val="18"/>
                            <w:szCs w:val="18"/>
                          </w:rPr>
                          <w:t>二级</w:t>
                        </w:r>
                        <w:r>
                          <w:rPr>
                            <w:rFonts w:ascii="宋体" w:hAnsi="宋体" w:hint="eastAsia"/>
                            <w:sz w:val="18"/>
                            <w:szCs w:val="18"/>
                          </w:rPr>
                          <w:t>活性炭吸附装置</w:t>
                        </w:r>
                      </w:p>
                    </w:txbxContent>
                  </v:textbox>
                </v:rect>
              </w:pict>
            </w:r>
            <w:r w:rsidRPr="00C86C1E">
              <w:rPr>
                <w:rFonts w:ascii="宋体" w:hAnsi="宋体" w:cs="宋体"/>
                <w:b/>
                <w:bCs/>
                <w:noProof/>
                <w:spacing w:val="-10"/>
                <w:szCs w:val="21"/>
              </w:rPr>
              <w:pict>
                <v:shape id="_x0000_s1467" type="#_x0000_t32" style="position:absolute;left:0;text-align:left;margin-left:274.3pt;margin-top:17.85pt;width:17pt;height:0;z-index:251748864" o:gfxdata="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N8NhTYAAAACQEAAA8AAAAAAAAAAQAgAAAAIgAAAGRycy9kb3ducmV2LnhtbFBLAQIU&#10;ABQAAAAIAIdO4kDrNp1/8wEAAOUDAAAOAAAAAAAAAAEAIAAAACcBAABkcnMvZTJvRG9jLnhtbFBL&#10;BQYAAAAABgAGAFkBAACMBQAAAAA=&#10;">
                  <v:stroke endarrow="block"/>
                </v:shape>
              </w:pict>
            </w:r>
            <w:r w:rsidRPr="00C86C1E">
              <w:rPr>
                <w:rFonts w:ascii="宋体" w:hAnsi="宋体" w:cs="宋体"/>
                <w:b/>
                <w:bCs/>
                <w:noProof/>
                <w:spacing w:val="-10"/>
                <w:szCs w:val="21"/>
              </w:rPr>
              <w:pict>
                <v:rect id="_x0000_s1343" style="position:absolute;left:0;text-align:left;margin-left:-2.1pt;margin-top:9.85pt;width:59.55pt;height:19.8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" filled="f" stroked="f">
                  <v:textbox style="mso-next-textbox:#_x0000_s1343">
                    <w:txbxContent>
                      <w:p w:rsidR="0019137C" w:rsidRDefault="0019137C">
                        <w:pPr>
                          <w:rPr>
                            <w:rFonts w:ascii="宋体" w:hAnsi="宋体"/>
                            <w:sz w:val="18"/>
                            <w:szCs w:val="18"/>
                          </w:rPr>
                        </w:pPr>
                        <w:r>
                          <w:rPr>
                            <w:rFonts w:ascii="宋体" w:hAnsi="宋体" w:hint="eastAsia"/>
                            <w:sz w:val="18"/>
                            <w:szCs w:val="18"/>
                          </w:rPr>
                          <w:t>面漆晾干房</w:t>
                        </w:r>
                      </w:p>
                    </w:txbxContent>
                  </v:textbox>
                </v:rect>
              </w:pict>
            </w:r>
            <w:r w:rsidRPr="00C86C1E">
              <w:rPr>
                <w:rFonts w:ascii="宋体" w:hAnsi="宋体" w:cs="宋体"/>
                <w:b/>
                <w:bCs/>
                <w:noProof/>
                <w:spacing w:val="-10"/>
                <w:szCs w:val="21"/>
              </w:rPr>
              <w:pict>
                <v:shape id="_x0000_s1466" type="#_x0000_t32" style="position:absolute;left:0;text-align:left;margin-left:57pt;margin-top:21.95pt;width:19.85pt;height:0;z-index:251758080" o:gfxdata="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hOsVNkAAAAJAQAADwAAAAAAAAABACAAAAAiAAAAZHJzL2Rvd25yZXYueG1sUEsB&#10;AhQAFAAAAAgAh07iQIhfI+P0AQAA5QMAAA4AAAAAAAAAAQAgAAAAKAEAAGRycy9lMm9Eb2MueG1s&#10;UEsFBgAAAAAGAAYAWQEAAI4FAAAAAA==&#10;">
                  <v:stroke endarrow="block"/>
                </v:shape>
              </w:pict>
            </w:r>
            <w:r w:rsidRPr="00C86C1E">
              <w:rPr>
                <w:rFonts w:ascii="宋体" w:hAnsi="宋体" w:cs="宋体"/>
                <w:b/>
                <w:bCs/>
                <w:noProof/>
                <w:spacing w:val="-10"/>
                <w:szCs w:val="21"/>
              </w:rPr>
              <w:pict>
                <v:rect id="_x0000_s1344" style="position:absolute;left:0;text-align:left;margin-left:71.2pt;margin-top:4.65pt;width:53.35pt;height:31.2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" filled="f" stroked="f">
                  <v:textbox style="mso-next-textbox:#_x0000_s1344">
                    <w:txbxContent>
                      <w:p w:rsidR="0019137C" w:rsidRDefault="0019137C">
                        <w:pPr>
                          <w:rPr>
                            <w:rFonts w:ascii="宋体" w:hAnsi="宋体"/>
                            <w:sz w:val="18"/>
                            <w:szCs w:val="18"/>
                          </w:rPr>
                        </w:pPr>
                        <w:r>
                          <w:rPr>
                            <w:rFonts w:ascii="宋体" w:hAnsi="宋体" w:hint="eastAsia"/>
                            <w:sz w:val="18"/>
                            <w:szCs w:val="18"/>
                          </w:rPr>
                          <w:t>有机废气</w:t>
                        </w:r>
                      </w:p>
                      <w:p w:rsidR="0019137C" w:rsidRDefault="0019137C">
                        <w:pPr>
                          <w:rPr>
                            <w:rFonts w:ascii="宋体" w:hAnsi="宋体"/>
                            <w:sz w:val="18"/>
                            <w:szCs w:val="18"/>
                          </w:rPr>
                        </w:pPr>
                        <w:r>
                          <w:rPr>
                            <w:rFonts w:ascii="宋体" w:hAnsi="宋体" w:hint="eastAsia"/>
                            <w:sz w:val="18"/>
                            <w:szCs w:val="18"/>
                          </w:rPr>
                          <w:t>（</w:t>
                        </w:r>
                        <w:r>
                          <w:rPr>
                            <w:sz w:val="18"/>
                            <w:szCs w:val="18"/>
                          </w:rPr>
                          <w:t>TVOC</w:t>
                        </w:r>
                        <w:r>
                          <w:rPr>
                            <w:rFonts w:ascii="宋体" w:hAnsi="宋体" w:hint="eastAsia"/>
                            <w:sz w:val="18"/>
                            <w:szCs w:val="18"/>
                          </w:rPr>
                          <w:t>）</w:t>
                        </w:r>
                      </w:p>
                    </w:txbxContent>
                  </v:textbox>
                </v:rect>
              </w:pict>
            </w:r>
            <w:r w:rsidRPr="00C86C1E">
              <w:rPr>
                <w:rFonts w:ascii="宋体" w:hAnsi="宋体" w:cs="宋体"/>
                <w:b/>
                <w:bCs/>
                <w:noProof/>
                <w:spacing w:val="-10"/>
                <w:szCs w:val="21"/>
              </w:rPr>
              <w:pict>
                <v:shape id="_x0000_s1465" type="#_x0000_t32" style="position:absolute;left:0;text-align:left;margin-left:123.2pt;margin-top:17.8pt;width:19.85pt;height:0;z-index:251757056" o:gfxdata="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9m6xdkAAAAJAQAADwAAAAAAAAABACAAAAAiAAAAZHJzL2Rvd25yZXYueG1sUEsB&#10;AhQAFAAAAAgAh07iQF60lO70AQAA5QMAAA4AAAAAAAAAAQAgAAAAKAEAAGRycy9lMm9Eb2MueG1s&#10;UEsFBgAAAAAGAAYAWQEAAI4FAAAAAA==&#10;">
                  <v:stroke endarrow="block"/>
                </v:shape>
              </w:pict>
            </w:r>
            <w:r w:rsidRPr="00C86C1E">
              <w:rPr>
                <w:rFonts w:ascii="宋体" w:hAnsi="宋体" w:cs="宋体"/>
                <w:b/>
                <w:bCs/>
                <w:noProof/>
                <w:spacing w:val="-10"/>
                <w:szCs w:val="21"/>
              </w:rPr>
              <w:pict>
                <v:shape id="AutoShape 987" o:spid="_x0000_s1464" type="#_x0000_t32" style="position:absolute;left:0;text-align:left;margin-left:259.25pt;margin-top:17.8pt;width:15.4pt;height:0;z-index:251755008" o:gfxdata="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EARVXXAAAACQEAAA8AAAAAAAAA&#10;AQAgAAAAIgAAAGRycy9kb3ducmV2LnhtbFBLAQIUABQAAAAIAIdO4kAAjFCv2QEAALYDAAAOAAAA&#10;AAAAAAEAIAAAACYBAABkcnMvZTJvRG9jLnhtbFBLBQYAAAAABgAGAFkBAABxBQAAAAA=&#10;"/>
              </w:pict>
            </w:r>
            <w:r w:rsidRPr="00C86C1E">
              <w:rPr>
                <w:rFonts w:ascii="宋体" w:hAnsi="宋体" w:cs="宋体"/>
                <w:b/>
                <w:bCs/>
                <w:noProof/>
                <w:spacing w:val="-10"/>
                <w:szCs w:val="21"/>
              </w:rPr>
              <w:pict>
                <v:rect id="_x0000_s1345" style="position:absolute;left:0;text-align:left;margin-left:143.5pt;margin-top:9.8pt;width:116.2pt;height:19.8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" filled="f">
                  <v:textbox style="mso-next-textbox:#_x0000_s1345">
                    <w:txbxContent>
                      <w:p w:rsidR="0019137C" w:rsidRDefault="0019137C">
                        <w:pPr>
                          <w:rPr>
                            <w:rFonts w:ascii="宋体" w:hAnsi="宋体"/>
                            <w:sz w:val="18"/>
                            <w:szCs w:val="18"/>
                          </w:rPr>
                        </w:pPr>
                        <w:r>
                          <w:rPr>
                            <w:rFonts w:ascii="宋体" w:hAnsi="宋体" w:hint="eastAsia"/>
                            <w:sz w:val="18"/>
                            <w:szCs w:val="18"/>
                          </w:rPr>
                          <w:t>晾干房顶部吸风装置收集</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_x0000_s1346" style="position:absolute;left:0;text-align:left;margin-left:135.9pt;margin-top:17.75pt;width:124.7pt;height:19.85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" filled="f" stroked="f">
                  <v:textbox style="mso-next-textbox:#_x0000_s1346">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_x0000_s1347" style="position:absolute;left:0;text-align:left;margin-left:-.3pt;margin-top:22.7pt;width:59.55pt;height:19.85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" filled="f" stroked="f">
                  <v:textbox style="mso-next-textbox:#_x0000_s1347">
                    <w:txbxContent>
                      <w:p w:rsidR="0019137C" w:rsidRDefault="0019137C">
                        <w:pPr>
                          <w:rPr>
                            <w:rFonts w:ascii="宋体" w:hAnsi="宋体"/>
                            <w:sz w:val="18"/>
                            <w:szCs w:val="18"/>
                          </w:rPr>
                        </w:pPr>
                        <w:r>
                          <w:rPr>
                            <w:rFonts w:ascii="宋体" w:hAnsi="宋体" w:hint="eastAsia"/>
                            <w:sz w:val="18"/>
                            <w:szCs w:val="18"/>
                          </w:rPr>
                          <w:t>密闭喷胶房</w:t>
                        </w:r>
                      </w:p>
                    </w:txbxContent>
                  </v:textbox>
                </v:rect>
              </w:pict>
            </w:r>
            <w:r w:rsidRPr="00C86C1E">
              <w:rPr>
                <w:rFonts w:ascii="宋体" w:hAnsi="宋体" w:cs="宋体"/>
                <w:b/>
                <w:bCs/>
                <w:noProof/>
                <w:spacing w:val="-10"/>
                <w:szCs w:val="21"/>
              </w:rPr>
              <w:pict>
                <v:rect id="_x0000_s1348" style="position:absolute;left:0;text-align:left;margin-left:75.5pt;margin-top:14.45pt;width:53.35pt;height:31.2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" filled="f" stroked="f">
                  <v:textbox style="mso-next-textbox:#_x0000_s1348">
                    <w:txbxContent>
                      <w:p w:rsidR="0019137C" w:rsidRDefault="0019137C">
                        <w:pPr>
                          <w:rPr>
                            <w:rFonts w:ascii="宋体" w:hAnsi="宋体"/>
                            <w:sz w:val="18"/>
                            <w:szCs w:val="18"/>
                          </w:rPr>
                        </w:pPr>
                        <w:r>
                          <w:rPr>
                            <w:rFonts w:ascii="宋体" w:hAnsi="宋体" w:hint="eastAsia"/>
                            <w:sz w:val="18"/>
                            <w:szCs w:val="18"/>
                          </w:rPr>
                          <w:t>有机废气</w:t>
                        </w:r>
                      </w:p>
                      <w:p w:rsidR="0019137C" w:rsidRDefault="0019137C">
                        <w:pPr>
                          <w:rPr>
                            <w:rFonts w:ascii="宋体" w:hAnsi="宋体"/>
                            <w:sz w:val="18"/>
                            <w:szCs w:val="18"/>
                          </w:rPr>
                        </w:pPr>
                        <w:r>
                          <w:rPr>
                            <w:rFonts w:ascii="宋体" w:hAnsi="宋体" w:hint="eastAsia"/>
                            <w:sz w:val="18"/>
                            <w:szCs w:val="18"/>
                          </w:rPr>
                          <w:t>（</w:t>
                        </w:r>
                        <w:r>
                          <w:rPr>
                            <w:sz w:val="18"/>
                            <w:szCs w:val="18"/>
                          </w:rPr>
                          <w:t>TVOC</w:t>
                        </w:r>
                        <w:r>
                          <w:rPr>
                            <w:rFonts w:ascii="宋体" w:hAnsi="宋体" w:hint="eastAsia"/>
                            <w:sz w:val="18"/>
                            <w:szCs w:val="18"/>
                          </w:rPr>
                          <w:t>）</w:t>
                        </w:r>
                      </w:p>
                    </w:txbxContent>
                  </v:textbox>
                </v:rect>
              </w:pict>
            </w:r>
            <w:r w:rsidRPr="00C86C1E">
              <w:rPr>
                <w:rFonts w:ascii="宋体" w:hAnsi="宋体" w:cs="宋体"/>
                <w:b/>
                <w:bCs/>
                <w:noProof/>
                <w:spacing w:val="-10"/>
                <w:szCs w:val="21"/>
              </w:rPr>
              <w:pict>
                <v:rect id="_x0000_s1349" style="position:absolute;left:0;text-align:left;margin-left:143.05pt;margin-top:22.65pt;width:116.2pt;height:19.8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" filled="f">
                  <v:textbox style="mso-next-textbox:#_x0000_s1349">
                    <w:txbxContent>
                      <w:p w:rsidR="0019137C" w:rsidRDefault="0019137C">
                        <w:pPr>
                          <w:rPr>
                            <w:rFonts w:ascii="宋体" w:hAnsi="宋体"/>
                            <w:sz w:val="18"/>
                            <w:szCs w:val="18"/>
                          </w:rPr>
                        </w:pPr>
                        <w:r>
                          <w:rPr>
                            <w:rFonts w:ascii="宋体" w:hAnsi="宋体" w:hint="eastAsia"/>
                            <w:sz w:val="18"/>
                            <w:szCs w:val="18"/>
                          </w:rPr>
                          <w:t>喷胶房顶部吸风装置收集</w:t>
                        </w:r>
                      </w:p>
                    </w:txbxContent>
                  </v:textbox>
                </v:rect>
              </w:pict>
            </w:r>
            <w:r w:rsidRPr="00C86C1E">
              <w:rPr>
                <w:rFonts w:ascii="宋体" w:hAnsi="宋体" w:cs="宋体"/>
                <w:b/>
                <w:bCs/>
                <w:noProof/>
                <w:spacing w:val="-10"/>
                <w:szCs w:val="21"/>
              </w:rPr>
              <w:pict>
                <v:shape id="_x0000_s1463" type="#_x0000_t32" style="position:absolute;left:0;text-align:left;margin-left:204.6pt;margin-top:11.25pt;width:.05pt;height:11.35pt;flip:y;z-index:251761152" o:gfxdata="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JyLXvUAAAACQEAAA8AAAAAAAAAAQAgAAAAIgAAAGRycy9k&#10;b3ducmV2LnhtbFBLAQIUABQAAAAIAIdO4kBSd1JFBgIAAAkEAAAOAAAAAAAAAAEAIAAAACMBAABk&#10;cnMvZTJvRG9jLnhtbFBLBQYAAAAABgAGAFkBAACbBQAAAAA=&#10;">
                  <v:stroke dashstyle="dash" endarrow="block"/>
                </v:shape>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_x0000_s1462" type="#_x0000_t32" style="position:absolute;left:0;text-align:left;margin-left:57.45pt;margin-top:5.55pt;width:19.85pt;height:0;z-index:251759104" o:gfxdata="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tzdKzXAAAACQEAAA8AAAAAAAAAAQAgAAAAIgAAAGRycy9kb3ducmV2LnhtbFBLAQIU&#10;ABQAAAAIAIdO4kDyY/v19AEAAOUDAAAOAAAAAAAAAAEAIAAAACYBAABkcnMvZTJvRG9jLnhtbFBL&#10;BQYAAAAABgAGAFkBAACMBQAAAAA=&#10;">
                  <v:stroke endarrow="block"/>
                </v:shape>
              </w:pict>
            </w:r>
            <w:r w:rsidRPr="00C86C1E">
              <w:rPr>
                <w:rFonts w:ascii="宋体" w:hAnsi="宋体" w:cs="宋体"/>
                <w:b/>
                <w:bCs/>
                <w:noProof/>
                <w:spacing w:val="-10"/>
                <w:szCs w:val="21"/>
              </w:rPr>
              <w:pict>
                <v:shape id="_x0000_s1461" type="#_x0000_t32" style="position:absolute;left:0;text-align:left;margin-left:123.65pt;margin-top:5.4pt;width:19.85pt;height:0;z-index:251760128" o:gfxdata="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qg10T2AAAAAkBAAAPAAAAAAAAAAEAIAAAACIAAABkcnMvZG93bnJldi54bWxQSwEC&#10;FAAUAAAACACHTuJAem24+vQBAADlAwAADgAAAAAAAAABACAAAAAnAQAAZHJzL2Uyb0RvYy54bWxQ&#10;SwUGAAAAAAYABgBZAQAAjQUAAAAA&#10;">
                  <v:stroke endarrow="block"/>
                </v:shape>
              </w:pict>
            </w:r>
            <w:r w:rsidRPr="00C86C1E">
              <w:rPr>
                <w:rFonts w:ascii="宋体" w:hAnsi="宋体" w:cs="宋体"/>
                <w:b/>
                <w:bCs/>
                <w:noProof/>
                <w:spacing w:val="-10"/>
                <w:szCs w:val="21"/>
              </w:rPr>
              <w:pict>
                <v:shape id="AutoShape 1002" o:spid="_x0000_s1460" type="#_x0000_t32" style="position:absolute;left:0;text-align:left;margin-left:259.25pt;margin-top:5.5pt;width:15.4pt;height:0;z-index:251762176" o:gfxdata="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AvUMF1gAAAAkBAAAPAAAAAAAAAAEA&#10;IAAAACIAAABkcnMvZG93bnJldi54bWxQSwECFAAUAAAACACHTuJAXdotpdgBAAC3AwAADgAAAAAA&#10;AAABACAAAAAlAQAAZHJzL2Uyb0RvYy54bWxQSwUGAAAAAAYABgBZAQAAbwUAAAAA&#10;"/>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rect id="_x0000_s1350" style="position:absolute;left:0;text-align:left;margin-left:189.6pt;margin-top:17.45pt;width:124.7pt;height:19.8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" filled="f" stroked="f">
                  <v:textbox style="mso-next-textbox:#_x0000_s1350">
                    <w:txbxContent>
                      <w:p w:rsidR="0019137C" w:rsidRDefault="0019137C">
                        <w:pPr>
                          <w:rPr>
                            <w:rFonts w:ascii="宋体" w:hAnsi="宋体"/>
                            <w:sz w:val="18"/>
                            <w:szCs w:val="18"/>
                          </w:rPr>
                        </w:pPr>
                        <w:r>
                          <w:rPr>
                            <w:rFonts w:ascii="宋体" w:hAnsi="宋体" w:hint="eastAsia"/>
                            <w:sz w:val="18"/>
                            <w:szCs w:val="18"/>
                          </w:rPr>
                          <w:t>无组织排放于生产车间二层</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AutoShape 4203" o:spid="_x0000_s1459" type="#_x0000_t32" style="position:absolute;left:0;text-align:left;margin-left:248.15pt;margin-top:10.8pt;width:.05pt;height:11.35pt;flip:y;z-index:251765248" o:gfxdata="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Oyg81AAAAAkBAAAPAAAAAAAAAAEAIAAAACIAAABkcnMv&#10;ZG93bnJldi54bWxQSwECFAAUAAAACACHTuJATtioggcCAAAJBAAADgAAAAAAAAABACAAAAAjAQAA&#10;ZHJzL2Uyb0RvYy54bWxQSwUGAAAAAAYABgBZAQAAnAUAAAAA&#10;">
                  <v:stroke dashstyle="dash" endarrow="block"/>
                </v:shape>
              </w:pict>
            </w:r>
            <w:r w:rsidRPr="00C86C1E">
              <w:rPr>
                <w:rFonts w:ascii="宋体" w:hAnsi="宋体" w:cs="宋体"/>
                <w:b/>
                <w:bCs/>
                <w:noProof/>
                <w:spacing w:val="-10"/>
                <w:szCs w:val="21"/>
              </w:rPr>
              <w:pict>
                <v:rect id="Rectangle 4377" o:spid="_x0000_s1351" style="position:absolute;left:0;text-align:left;margin-left:24.55pt;margin-top:22.15pt;width:70.85pt;height:19.85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" filled="f" stroked="f">
                  <v:textbox style="mso-next-textbox:#Rectangle 4377">
                    <w:txbxContent>
                      <w:p w:rsidR="0019137C" w:rsidRDefault="0019137C">
                        <w:pPr>
                          <w:rPr>
                            <w:rFonts w:ascii="宋体" w:hAnsi="宋体"/>
                            <w:sz w:val="18"/>
                            <w:szCs w:val="18"/>
                          </w:rPr>
                        </w:pPr>
                        <w:r>
                          <w:rPr>
                            <w:rFonts w:ascii="宋体" w:hAnsi="宋体" w:hint="eastAsia"/>
                            <w:sz w:val="18"/>
                            <w:szCs w:val="18"/>
                          </w:rPr>
                          <w:t>底漆打磨工位</w:t>
                        </w:r>
                      </w:p>
                    </w:txbxContent>
                  </v:textbox>
                </v:rect>
              </w:pict>
            </w:r>
            <w:r w:rsidRPr="00C86C1E">
              <w:rPr>
                <w:rFonts w:ascii="宋体" w:hAnsi="宋体" w:cs="宋体"/>
                <w:b/>
                <w:bCs/>
                <w:noProof/>
                <w:spacing w:val="-10"/>
                <w:szCs w:val="21"/>
              </w:rPr>
              <w:pict>
                <v:rect id="Rectangle 4379" o:spid="_x0000_s1352" style="position:absolute;left:0;text-align:left;margin-left:124.1pt;margin-top:13.85pt;width:59.55pt;height:34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" filled="f" stroked="f">
                  <v:textbox style="mso-next-textbox:#Rectangle 4379">
                    <w:txbxContent>
                      <w:p w:rsidR="0019137C" w:rsidRDefault="0019137C">
                        <w:pPr>
                          <w:ind w:firstLineChars="50" w:firstLine="90"/>
                          <w:rPr>
                            <w:rFonts w:ascii="宋体" w:hAnsi="宋体"/>
                            <w:sz w:val="18"/>
                            <w:szCs w:val="18"/>
                          </w:rPr>
                        </w:pPr>
                        <w:r>
                          <w:rPr>
                            <w:rFonts w:ascii="宋体" w:hAnsi="宋体" w:hint="eastAsia"/>
                            <w:sz w:val="18"/>
                            <w:szCs w:val="18"/>
                          </w:rPr>
                          <w:t>打磨粉尘</w:t>
                        </w:r>
                      </w:p>
                      <w:p w:rsidR="0019137C" w:rsidRDefault="0019137C">
                        <w:pPr>
                          <w:rPr>
                            <w:rFonts w:ascii="宋体" w:hAnsi="宋体"/>
                            <w:sz w:val="18"/>
                            <w:szCs w:val="18"/>
                          </w:rPr>
                        </w:pPr>
                        <w:r>
                          <w:rPr>
                            <w:rFonts w:ascii="宋体" w:hAnsi="宋体" w:hint="eastAsia"/>
                            <w:sz w:val="18"/>
                            <w:szCs w:val="18"/>
                          </w:rPr>
                          <w:t>（染料尘）</w:t>
                        </w:r>
                      </w:p>
                    </w:txbxContent>
                  </v:textbox>
                </v:rect>
              </w:pict>
            </w:r>
            <w:r w:rsidRPr="00C86C1E">
              <w:rPr>
                <w:rFonts w:ascii="宋体" w:hAnsi="宋体" w:cs="宋体"/>
                <w:b/>
                <w:bCs/>
                <w:noProof/>
                <w:spacing w:val="-10"/>
                <w:szCs w:val="21"/>
              </w:rPr>
              <w:pict>
                <v:rect id="_x0000_s1353" style="position:absolute;left:0;text-align:left;margin-left:314.65pt;margin-top:18.1pt;width:137.2pt;height:23.9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" filled="f" stroked="f">
                  <v:textbox style="mso-next-textbox:#_x0000_s1353">
                    <w:txbxContent>
                      <w:p w:rsidR="0019137C" w:rsidRDefault="0019137C">
                        <w:pPr>
                          <w:rPr>
                            <w:rFonts w:ascii="宋体" w:hAnsi="宋体"/>
                            <w:sz w:val="18"/>
                            <w:szCs w:val="18"/>
                          </w:rPr>
                        </w:pPr>
                        <w:r>
                          <w:rPr>
                            <w:rFonts w:hint="eastAsia"/>
                            <w:sz w:val="18"/>
                            <w:szCs w:val="18"/>
                          </w:rPr>
                          <w:t>20</w:t>
                        </w:r>
                        <w:r>
                          <w:rPr>
                            <w:rFonts w:ascii="宋体" w:hAnsi="宋体" w:hint="eastAsia"/>
                            <w:sz w:val="18"/>
                            <w:szCs w:val="18"/>
                          </w:rPr>
                          <w:t>米高排气筒排放（</w:t>
                        </w:r>
                        <w:r>
                          <w:rPr>
                            <w:rFonts w:hint="eastAsia"/>
                            <w:sz w:val="18"/>
                            <w:szCs w:val="18"/>
                          </w:rPr>
                          <w:t>FQ-3</w:t>
                        </w:r>
                        <w:r>
                          <w:rPr>
                            <w:rFonts w:ascii="宋体" w:hAnsi="宋体" w:hint="eastAsia"/>
                            <w:sz w:val="18"/>
                            <w:szCs w:val="18"/>
                          </w:rPr>
                          <w:t>）</w:t>
                        </w:r>
                      </w:p>
                    </w:txbxContent>
                  </v:textbox>
                </v:rect>
              </w:pict>
            </w:r>
            <w:r w:rsidRPr="00C86C1E">
              <w:rPr>
                <w:rFonts w:ascii="宋体" w:hAnsi="宋体" w:cs="宋体"/>
                <w:b/>
                <w:bCs/>
                <w:noProof/>
                <w:spacing w:val="-10"/>
                <w:szCs w:val="21"/>
              </w:rPr>
              <w:pict>
                <v:rect id="Rectangle 4381" o:spid="_x0000_s1354" style="position:absolute;left:0;text-align:left;margin-left:205.25pt;margin-top:22.05pt;width:79.35pt;height:19.8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" filled="f">
                  <v:textbox style="mso-next-textbox:#Rectangle 4381">
                    <w:txbxContent>
                      <w:p w:rsidR="0019137C" w:rsidRDefault="0019137C">
                        <w:pPr>
                          <w:rPr>
                            <w:rFonts w:ascii="宋体" w:hAnsi="宋体"/>
                            <w:sz w:val="18"/>
                            <w:szCs w:val="18"/>
                          </w:rPr>
                        </w:pPr>
                        <w:r>
                          <w:rPr>
                            <w:rFonts w:ascii="宋体" w:hAnsi="宋体" w:hint="eastAsia"/>
                            <w:sz w:val="18"/>
                            <w:szCs w:val="18"/>
                          </w:rPr>
                          <w:t>干式打磨柜收集</w:t>
                        </w:r>
                      </w:p>
                    </w:txbxContent>
                  </v:textbox>
                </v:rect>
              </w:pict>
            </w:r>
          </w:p>
          <w:p w:rsidR="00E2051D" w:rsidRDefault="00C86C1E" w:rsidP="00273B6D">
            <w:pPr>
              <w:pStyle w:val="a3"/>
              <w:adjustRightInd w:val="0"/>
              <w:snapToGrid w:val="0"/>
              <w:spacing w:beforeLines="50" w:line="360" w:lineRule="auto"/>
              <w:ind w:firstLineChars="1450" w:firstLine="3494"/>
              <w:rPr>
                <w:rFonts w:ascii="宋体" w:hAnsi="宋体"/>
                <w:b/>
                <w:sz w:val="21"/>
                <w:szCs w:val="21"/>
              </w:rPr>
            </w:pPr>
            <w:r w:rsidRPr="00C86C1E">
              <w:rPr>
                <w:rFonts w:ascii="宋体" w:hAnsi="宋体" w:cs="宋体"/>
                <w:b/>
                <w:bCs/>
                <w:noProof/>
                <w:spacing w:val="-10"/>
                <w:szCs w:val="21"/>
              </w:rPr>
              <w:pict>
                <v:shape id="AutoShape 4378" o:spid="_x0000_s1458" type="#_x0000_t32" style="position:absolute;left:0;text-align:left;margin-left:94.95pt;margin-top:3.65pt;width:30.05pt;height:0;z-index:251763200" o:gfxdata="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5jk1gtUAAAAHAQAADwAAAAAAAAAB&#10;ACAAAAAiAAAAZHJzL2Rvd25yZXYueG1sUEsBAhQAFAAAAAgAh07iQPHPJazaAQAAtwMAAA4AAAAA&#10;AAAAAQAgAAAAJAEAAGRycy9lMm9Eb2MueG1sUEsFBgAAAAAGAAYAWQEAAHAFAAAAAA==&#10;"/>
              </w:pict>
            </w:r>
            <w:r w:rsidRPr="00C86C1E">
              <w:rPr>
                <w:rFonts w:ascii="宋体" w:hAnsi="宋体" w:cs="宋体"/>
                <w:b/>
                <w:bCs/>
                <w:noProof/>
                <w:spacing w:val="-10"/>
                <w:szCs w:val="21"/>
              </w:rPr>
              <w:pict>
                <v:shape id="AutoShape 4380" o:spid="_x0000_s1457" type="#_x0000_t32" style="position:absolute;left:0;text-align:left;margin-left:175.65pt;margin-top:3.65pt;width:30.05pt;height:0;z-index:251764224" o:gfxdata="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ONULXAAAABwEAAA8AAAAAAAAAAQAgAAAAIgAAAGRycy9kb3ducmV2LnhtbFBLAQIU&#10;ABQAAAAIAIdO4kBtKHVB9AEAAOUDAAAOAAAAAAAAAAEAIAAAACYBAABkcnMvZTJvRG9jLnhtbFBL&#10;BQYAAAAABgAGAFkBAACMBQAAAAA=&#10;">
                  <v:stroke endarrow="block"/>
                </v:shape>
              </w:pict>
            </w:r>
            <w:r w:rsidRPr="00C86C1E">
              <w:rPr>
                <w:rFonts w:ascii="宋体" w:hAnsi="宋体" w:cs="宋体"/>
                <w:b/>
                <w:bCs/>
                <w:noProof/>
                <w:spacing w:val="-10"/>
                <w:szCs w:val="21"/>
              </w:rPr>
              <w:pict>
                <v:shape id="AutoShape 4207" o:spid="_x0000_s1456" type="#_x0000_t32" style="position:absolute;left:0;text-align:left;margin-left:285.05pt;margin-top:3.6pt;width:30.05pt;height:0;z-index:251766272" o:gfxdata="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5jqDvWAAAABwEAAA8AAAAAAAAAAQAgAAAAIgAAAGRycy9kb3ducmV2LnhtbFBLAQIU&#10;ABQAAAAIAIdO4kBhKE2e9QEAAOUDAAAOAAAAAAAAAAEAIAAAACUBAABkcnMvZTJvRG9jLnhtbFBL&#10;BQYAAAAABgAGAFkBAACMBQAAAAA=&#10;">
                  <v:stroke endarrow="block"/>
                </v:shape>
              </w:pict>
            </w:r>
          </w:p>
          <w:p w:rsidR="00E2051D" w:rsidRDefault="00FC36A6" w:rsidP="00273B6D">
            <w:pPr>
              <w:pStyle w:val="a3"/>
              <w:adjustRightInd w:val="0"/>
              <w:snapToGrid w:val="0"/>
              <w:spacing w:beforeLines="50" w:line="360" w:lineRule="auto"/>
              <w:ind w:firstLineChars="1450" w:firstLine="3057"/>
              <w:rPr>
                <w:rFonts w:ascii="宋体" w:hAnsi="宋体"/>
                <w:sz w:val="21"/>
                <w:szCs w:val="21"/>
                <w:lang w:val="zh-CN"/>
              </w:rPr>
            </w:pPr>
            <w:r>
              <w:rPr>
                <w:rFonts w:ascii="宋体" w:hAnsi="宋体" w:hint="eastAsia"/>
                <w:b/>
                <w:sz w:val="21"/>
                <w:szCs w:val="21"/>
              </w:rPr>
              <w:t>图</w:t>
            </w:r>
            <w:r>
              <w:rPr>
                <w:rFonts w:hint="eastAsia"/>
                <w:b/>
                <w:sz w:val="21"/>
                <w:szCs w:val="21"/>
              </w:rPr>
              <w:t>4</w:t>
            </w:r>
            <w:r>
              <w:rPr>
                <w:b/>
                <w:sz w:val="21"/>
                <w:szCs w:val="21"/>
              </w:rPr>
              <w:t>-</w:t>
            </w:r>
            <w:r>
              <w:rPr>
                <w:rFonts w:hint="eastAsia"/>
                <w:b/>
                <w:sz w:val="21"/>
                <w:szCs w:val="21"/>
              </w:rPr>
              <w:t>6</w:t>
            </w:r>
            <w:r>
              <w:rPr>
                <w:rFonts w:ascii="宋体" w:hAnsi="宋体" w:hint="eastAsia"/>
                <w:b/>
                <w:sz w:val="21"/>
                <w:szCs w:val="21"/>
              </w:rPr>
              <w:t xml:space="preserve">  本项目废气收集、治理流向图</w:t>
            </w:r>
          </w:p>
          <w:p w:rsidR="00C90247" w:rsidRDefault="00C90247" w:rsidP="00273B6D">
            <w:pPr>
              <w:adjustRightInd w:val="0"/>
              <w:snapToGrid w:val="0"/>
              <w:spacing w:beforeLines="50" w:line="360" w:lineRule="auto"/>
              <w:rPr>
                <w:rFonts w:ascii="宋体" w:hAnsi="宋体"/>
                <w:b/>
                <w:bCs/>
                <w:spacing w:val="-10"/>
                <w:szCs w:val="21"/>
              </w:rPr>
            </w:pPr>
            <w:r>
              <w:rPr>
                <w:rFonts w:ascii="宋体" w:hAnsi="宋体" w:hint="eastAsia"/>
                <w:b/>
                <w:bCs/>
                <w:spacing w:val="-10"/>
                <w:szCs w:val="21"/>
              </w:rPr>
              <w:t xml:space="preserve">    </w:t>
            </w:r>
          </w:p>
          <w:p w:rsidR="00E2051D" w:rsidRDefault="00C90247" w:rsidP="00273B6D">
            <w:pPr>
              <w:adjustRightInd w:val="0"/>
              <w:snapToGrid w:val="0"/>
              <w:spacing w:beforeLines="50" w:line="360" w:lineRule="auto"/>
              <w:rPr>
                <w:rFonts w:ascii="宋体" w:hAnsi="宋体" w:cs="宋体"/>
                <w:b/>
                <w:bCs/>
                <w:spacing w:val="-10"/>
                <w:szCs w:val="21"/>
              </w:rPr>
            </w:pPr>
            <w:r>
              <w:rPr>
                <w:rFonts w:ascii="宋体" w:hAnsi="宋体" w:hint="eastAsia"/>
                <w:b/>
                <w:bCs/>
                <w:spacing w:val="-10"/>
                <w:szCs w:val="21"/>
              </w:rPr>
              <w:lastRenderedPageBreak/>
              <w:t xml:space="preserve">   </w:t>
            </w:r>
            <w:r w:rsidR="00FC36A6">
              <w:rPr>
                <w:rFonts w:ascii="宋体" w:hAnsi="宋体"/>
                <w:b/>
                <w:bCs/>
                <w:spacing w:val="-10"/>
                <w:szCs w:val="21"/>
              </w:rPr>
              <w:t>（</w:t>
            </w:r>
            <w:r w:rsidR="00FC36A6">
              <w:rPr>
                <w:b/>
                <w:bCs/>
                <w:spacing w:val="-10"/>
                <w:szCs w:val="21"/>
              </w:rPr>
              <w:t>3</w:t>
            </w:r>
            <w:r w:rsidR="00FC36A6">
              <w:rPr>
                <w:rFonts w:ascii="宋体" w:hAnsi="宋体"/>
                <w:b/>
                <w:bCs/>
                <w:spacing w:val="-10"/>
                <w:szCs w:val="21"/>
              </w:rPr>
              <w:t>）</w:t>
            </w:r>
            <w:r w:rsidR="00FC36A6">
              <w:rPr>
                <w:rFonts w:ascii="宋体" w:hAnsi="宋体" w:cs="宋体" w:hint="eastAsia"/>
                <w:b/>
                <w:bCs/>
                <w:spacing w:val="-10"/>
                <w:szCs w:val="21"/>
              </w:rPr>
              <w:t>废气排放口基本情况</w:t>
            </w:r>
          </w:p>
          <w:p w:rsidR="00CF219D" w:rsidRDefault="00FC36A6">
            <w:pPr>
              <w:spacing w:line="360" w:lineRule="auto"/>
              <w:ind w:firstLineChars="200" w:firstLine="420"/>
              <w:rPr>
                <w:color w:val="FF0000"/>
              </w:rPr>
            </w:pPr>
            <w:r>
              <w:rPr>
                <w:rFonts w:hint="eastAsia"/>
                <w:color w:val="000000"/>
              </w:rPr>
              <w:t>本项目有组织、无组织废气排放情况分别见表</w:t>
            </w:r>
            <w:r>
              <w:rPr>
                <w:rFonts w:hint="eastAsia"/>
                <w:color w:val="000000"/>
              </w:rPr>
              <w:t>4-10</w:t>
            </w:r>
            <w:r>
              <w:rPr>
                <w:color w:val="000000"/>
              </w:rPr>
              <w:t>、</w:t>
            </w:r>
            <w:r>
              <w:rPr>
                <w:rFonts w:hint="eastAsia"/>
                <w:color w:val="000000"/>
              </w:rPr>
              <w:t>4-11</w:t>
            </w:r>
            <w:r>
              <w:rPr>
                <w:color w:val="000000"/>
              </w:rPr>
              <w:t>：</w:t>
            </w:r>
          </w:p>
          <w:p w:rsidR="00CF219D" w:rsidRDefault="00FC36A6">
            <w:pPr>
              <w:spacing w:line="360" w:lineRule="auto"/>
              <w:jc w:val="center"/>
              <w:rPr>
                <w:b/>
                <w:color w:val="000000"/>
              </w:rPr>
            </w:pPr>
            <w:r>
              <w:rPr>
                <w:b/>
                <w:color w:val="000000"/>
              </w:rPr>
              <w:t>表</w:t>
            </w:r>
            <w:r>
              <w:rPr>
                <w:rFonts w:hint="eastAsia"/>
                <w:b/>
                <w:color w:val="000000"/>
              </w:rPr>
              <w:t>4</w:t>
            </w:r>
            <w:r>
              <w:rPr>
                <w:b/>
                <w:color w:val="000000"/>
              </w:rPr>
              <w:t>-</w:t>
            </w:r>
            <w:r>
              <w:rPr>
                <w:rFonts w:hint="eastAsia"/>
                <w:b/>
                <w:color w:val="000000"/>
              </w:rPr>
              <w:t>10</w:t>
            </w:r>
            <w:r>
              <w:rPr>
                <w:b/>
                <w:color w:val="000000"/>
              </w:rPr>
              <w:t>本项目有组织废气</w:t>
            </w:r>
            <w:r>
              <w:rPr>
                <w:rFonts w:hint="eastAsia"/>
                <w:b/>
                <w:color w:val="000000"/>
              </w:rPr>
              <w:t>排放情况</w:t>
            </w:r>
            <w:r>
              <w:rPr>
                <w:b/>
                <w:color w:val="000000"/>
              </w:rPr>
              <w:t>一览表</w:t>
            </w:r>
          </w:p>
          <w:tbl>
            <w:tblPr>
              <w:tblW w:w="5000" w:type="pct"/>
              <w:jc w:val="center"/>
              <w:tblLook w:val="04A0"/>
            </w:tblPr>
            <w:tblGrid>
              <w:gridCol w:w="654"/>
              <w:gridCol w:w="1187"/>
              <w:gridCol w:w="925"/>
              <w:gridCol w:w="911"/>
              <w:gridCol w:w="1079"/>
              <w:gridCol w:w="872"/>
              <w:gridCol w:w="934"/>
              <w:gridCol w:w="889"/>
              <w:gridCol w:w="791"/>
              <w:gridCol w:w="1192"/>
            </w:tblGrid>
            <w:tr w:rsidR="00CF219D">
              <w:trPr>
                <w:trHeight w:val="179"/>
                <w:jc w:val="center"/>
              </w:trPr>
              <w:tc>
                <w:tcPr>
                  <w:tcW w:w="347" w:type="pct"/>
                  <w:vMerge w:val="restart"/>
                  <w:tcBorders>
                    <w:top w:val="single" w:sz="12"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编号</w:t>
                  </w:r>
                </w:p>
              </w:tc>
              <w:tc>
                <w:tcPr>
                  <w:tcW w:w="629"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名称</w:t>
                  </w:r>
                </w:p>
              </w:tc>
              <w:tc>
                <w:tcPr>
                  <w:tcW w:w="973" w:type="pct"/>
                  <w:gridSpan w:val="2"/>
                  <w:tcBorders>
                    <w:top w:val="single" w:sz="12" w:space="0" w:color="auto"/>
                    <w:left w:val="nil"/>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排气筒底部</w:t>
                  </w:r>
                </w:p>
                <w:p w:rsidR="00CF219D" w:rsidRDefault="00FC36A6">
                  <w:pPr>
                    <w:jc w:val="center"/>
                    <w:rPr>
                      <w:b/>
                      <w:color w:val="000000"/>
                      <w:sz w:val="18"/>
                      <w:szCs w:val="18"/>
                    </w:rPr>
                  </w:pPr>
                  <w:r>
                    <w:rPr>
                      <w:b/>
                      <w:color w:val="000000"/>
                      <w:sz w:val="18"/>
                      <w:szCs w:val="18"/>
                    </w:rPr>
                    <w:t>中心坐标</w:t>
                  </w:r>
                  <w:r>
                    <w:rPr>
                      <w:rFonts w:ascii="宋体" w:hAnsi="宋体" w:hint="eastAsia"/>
                      <w:b/>
                      <w:sz w:val="18"/>
                      <w:szCs w:val="18"/>
                    </w:rPr>
                    <w:t>（°）</w:t>
                  </w:r>
                </w:p>
              </w:tc>
              <w:tc>
                <w:tcPr>
                  <w:tcW w:w="572"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排气筒底部海拔高度</w:t>
                  </w:r>
                  <w:r>
                    <w:rPr>
                      <w:b/>
                      <w:color w:val="000000"/>
                      <w:sz w:val="18"/>
                      <w:szCs w:val="18"/>
                    </w:rPr>
                    <w:t>m</w:t>
                  </w:r>
                </w:p>
              </w:tc>
              <w:tc>
                <w:tcPr>
                  <w:tcW w:w="462"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排气筒</w:t>
                  </w:r>
                </w:p>
                <w:p w:rsidR="00CF219D" w:rsidRDefault="00FC36A6">
                  <w:pPr>
                    <w:jc w:val="center"/>
                    <w:rPr>
                      <w:b/>
                      <w:color w:val="000000"/>
                      <w:sz w:val="18"/>
                      <w:szCs w:val="18"/>
                    </w:rPr>
                  </w:pPr>
                  <w:r>
                    <w:rPr>
                      <w:b/>
                      <w:color w:val="000000"/>
                      <w:sz w:val="18"/>
                      <w:szCs w:val="18"/>
                    </w:rPr>
                    <w:t>高度</w:t>
                  </w:r>
                  <w:r>
                    <w:rPr>
                      <w:b/>
                      <w:color w:val="000000"/>
                      <w:sz w:val="18"/>
                      <w:szCs w:val="18"/>
                    </w:rPr>
                    <w:t>m</w:t>
                  </w:r>
                </w:p>
              </w:tc>
              <w:tc>
                <w:tcPr>
                  <w:tcW w:w="495"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排气筒出口内径</w:t>
                  </w:r>
                  <w:r>
                    <w:rPr>
                      <w:b/>
                      <w:color w:val="000000"/>
                      <w:sz w:val="18"/>
                      <w:szCs w:val="18"/>
                    </w:rPr>
                    <w:t>m</w:t>
                  </w:r>
                </w:p>
              </w:tc>
              <w:tc>
                <w:tcPr>
                  <w:tcW w:w="471"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烟气流速（</w:t>
                  </w:r>
                  <w:r>
                    <w:rPr>
                      <w:b/>
                      <w:color w:val="000000"/>
                      <w:sz w:val="18"/>
                      <w:szCs w:val="18"/>
                    </w:rPr>
                    <w:t>m/s</w:t>
                  </w:r>
                  <w:r>
                    <w:rPr>
                      <w:b/>
                      <w:color w:val="000000"/>
                      <w:sz w:val="18"/>
                      <w:szCs w:val="18"/>
                    </w:rPr>
                    <w:t>）</w:t>
                  </w:r>
                </w:p>
              </w:tc>
              <w:tc>
                <w:tcPr>
                  <w:tcW w:w="419" w:type="pct"/>
                  <w:vMerge w:val="restart"/>
                  <w:tcBorders>
                    <w:top w:val="single" w:sz="12" w:space="0" w:color="auto"/>
                    <w:left w:val="single" w:sz="8" w:space="0" w:color="auto"/>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烟气温度</w:t>
                  </w:r>
                  <w:r>
                    <w:rPr>
                      <w:b/>
                      <w:color w:val="000000"/>
                      <w:sz w:val="18"/>
                      <w:szCs w:val="18"/>
                    </w:rPr>
                    <w:t>℃</w:t>
                  </w:r>
                </w:p>
              </w:tc>
              <w:tc>
                <w:tcPr>
                  <w:tcW w:w="632" w:type="pct"/>
                  <w:vMerge w:val="restart"/>
                  <w:tcBorders>
                    <w:top w:val="single" w:sz="12" w:space="0" w:color="auto"/>
                    <w:left w:val="single" w:sz="8" w:space="0" w:color="auto"/>
                  </w:tcBorders>
                  <w:vAlign w:val="center"/>
                </w:tcPr>
                <w:p w:rsidR="00CF219D" w:rsidRDefault="00FC36A6">
                  <w:pPr>
                    <w:ind w:leftChars="6" w:left="465" w:hangingChars="250" w:hanging="452"/>
                    <w:rPr>
                      <w:b/>
                      <w:color w:val="000000"/>
                      <w:sz w:val="18"/>
                      <w:szCs w:val="18"/>
                    </w:rPr>
                  </w:pPr>
                  <w:r>
                    <w:rPr>
                      <w:b/>
                      <w:color w:val="000000"/>
                      <w:sz w:val="18"/>
                      <w:szCs w:val="18"/>
                    </w:rPr>
                    <w:t>污染物排放</w:t>
                  </w:r>
                </w:p>
                <w:p w:rsidR="00CF219D" w:rsidRDefault="00FC36A6">
                  <w:pPr>
                    <w:ind w:leftChars="6" w:left="465" w:hangingChars="250" w:hanging="452"/>
                    <w:rPr>
                      <w:b/>
                      <w:color w:val="000000"/>
                      <w:sz w:val="18"/>
                      <w:szCs w:val="18"/>
                    </w:rPr>
                  </w:pPr>
                  <w:r>
                    <w:rPr>
                      <w:b/>
                      <w:color w:val="000000"/>
                      <w:sz w:val="18"/>
                      <w:szCs w:val="18"/>
                    </w:rPr>
                    <w:t>速率</w:t>
                  </w:r>
                  <w:r>
                    <w:rPr>
                      <w:b/>
                      <w:color w:val="000000"/>
                      <w:sz w:val="18"/>
                      <w:szCs w:val="18"/>
                    </w:rPr>
                    <w:t>(kg/h</w:t>
                  </w:r>
                  <w:r>
                    <w:rPr>
                      <w:b/>
                      <w:color w:val="000000"/>
                      <w:sz w:val="18"/>
                      <w:szCs w:val="18"/>
                    </w:rPr>
                    <w:t>）</w:t>
                  </w:r>
                </w:p>
              </w:tc>
            </w:tr>
            <w:tr w:rsidR="00CF219D">
              <w:trPr>
                <w:trHeight w:val="252"/>
                <w:jc w:val="center"/>
              </w:trPr>
              <w:tc>
                <w:tcPr>
                  <w:tcW w:w="347" w:type="pct"/>
                  <w:vMerge/>
                  <w:tcBorders>
                    <w:top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629"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490" w:type="pct"/>
                  <w:tcBorders>
                    <w:top w:val="nil"/>
                    <w:left w:val="nil"/>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X</w:t>
                  </w:r>
                </w:p>
              </w:tc>
              <w:tc>
                <w:tcPr>
                  <w:tcW w:w="483" w:type="pct"/>
                  <w:tcBorders>
                    <w:top w:val="nil"/>
                    <w:left w:val="nil"/>
                    <w:bottom w:val="single" w:sz="8" w:space="0" w:color="auto"/>
                    <w:right w:val="single" w:sz="8" w:space="0" w:color="auto"/>
                  </w:tcBorders>
                  <w:vAlign w:val="center"/>
                </w:tcPr>
                <w:p w:rsidR="00CF219D" w:rsidRDefault="00FC36A6">
                  <w:pPr>
                    <w:jc w:val="center"/>
                    <w:rPr>
                      <w:b/>
                      <w:color w:val="000000"/>
                      <w:sz w:val="18"/>
                      <w:szCs w:val="18"/>
                    </w:rPr>
                  </w:pPr>
                  <w:r>
                    <w:rPr>
                      <w:b/>
                      <w:color w:val="000000"/>
                      <w:sz w:val="18"/>
                      <w:szCs w:val="18"/>
                    </w:rPr>
                    <w:t>Y</w:t>
                  </w:r>
                </w:p>
              </w:tc>
              <w:tc>
                <w:tcPr>
                  <w:tcW w:w="572"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462"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495"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471"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419" w:type="pct"/>
                  <w:vMerge/>
                  <w:tcBorders>
                    <w:top w:val="single" w:sz="8" w:space="0" w:color="auto"/>
                    <w:left w:val="single" w:sz="8" w:space="0" w:color="auto"/>
                    <w:bottom w:val="single" w:sz="8" w:space="0" w:color="auto"/>
                    <w:right w:val="single" w:sz="8" w:space="0" w:color="auto"/>
                  </w:tcBorders>
                  <w:vAlign w:val="center"/>
                </w:tcPr>
                <w:p w:rsidR="00CF219D" w:rsidRDefault="00CF219D">
                  <w:pPr>
                    <w:rPr>
                      <w:b/>
                      <w:color w:val="000000"/>
                      <w:sz w:val="18"/>
                      <w:szCs w:val="18"/>
                    </w:rPr>
                  </w:pPr>
                </w:p>
              </w:tc>
              <w:tc>
                <w:tcPr>
                  <w:tcW w:w="632" w:type="pct"/>
                  <w:vMerge/>
                  <w:tcBorders>
                    <w:left w:val="single" w:sz="8" w:space="0" w:color="auto"/>
                    <w:bottom w:val="single" w:sz="8" w:space="0" w:color="auto"/>
                  </w:tcBorders>
                  <w:vAlign w:val="center"/>
                </w:tcPr>
                <w:p w:rsidR="00CF219D" w:rsidRDefault="00CF219D">
                  <w:pPr>
                    <w:jc w:val="center"/>
                    <w:rPr>
                      <w:b/>
                      <w:color w:val="000000"/>
                      <w:sz w:val="18"/>
                      <w:szCs w:val="18"/>
                    </w:rPr>
                  </w:pPr>
                </w:p>
              </w:tc>
            </w:tr>
            <w:tr w:rsidR="00CF219D">
              <w:trPr>
                <w:trHeight w:val="312"/>
                <w:jc w:val="center"/>
              </w:trPr>
              <w:tc>
                <w:tcPr>
                  <w:tcW w:w="347" w:type="pct"/>
                  <w:tcBorders>
                    <w:top w:val="single" w:sz="8" w:space="0" w:color="auto"/>
                    <w:bottom w:val="single" w:sz="8" w:space="0" w:color="auto"/>
                    <w:right w:val="single" w:sz="8" w:space="0" w:color="auto"/>
                  </w:tcBorders>
                  <w:vAlign w:val="center"/>
                </w:tcPr>
                <w:p w:rsidR="00CF219D" w:rsidRDefault="00FC36A6">
                  <w:pPr>
                    <w:jc w:val="center"/>
                    <w:rPr>
                      <w:color w:val="000000"/>
                      <w:sz w:val="18"/>
                      <w:szCs w:val="18"/>
                    </w:rPr>
                  </w:pPr>
                  <w:r>
                    <w:rPr>
                      <w:color w:val="000000"/>
                      <w:sz w:val="18"/>
                      <w:szCs w:val="18"/>
                    </w:rPr>
                    <w:t>FQ-</w:t>
                  </w:r>
                  <w:r>
                    <w:rPr>
                      <w:rFonts w:hint="eastAsia"/>
                      <w:color w:val="000000"/>
                      <w:sz w:val="18"/>
                      <w:szCs w:val="18"/>
                    </w:rPr>
                    <w:t>1</w:t>
                  </w:r>
                  <w:r>
                    <w:rPr>
                      <w:color w:val="000000"/>
                      <w:sz w:val="18"/>
                      <w:szCs w:val="18"/>
                    </w:rPr>
                    <w:t xml:space="preserve">　</w:t>
                  </w:r>
                </w:p>
              </w:tc>
              <w:tc>
                <w:tcPr>
                  <w:tcW w:w="629" w:type="pct"/>
                  <w:tcBorders>
                    <w:top w:val="single" w:sz="8" w:space="0" w:color="auto"/>
                    <w:left w:val="nil"/>
                    <w:bottom w:val="single" w:sz="8" w:space="0" w:color="auto"/>
                    <w:right w:val="single" w:sz="8" w:space="0" w:color="auto"/>
                  </w:tcBorders>
                  <w:vAlign w:val="center"/>
                </w:tcPr>
                <w:p w:rsidR="00CF219D" w:rsidRDefault="00FC36A6">
                  <w:pPr>
                    <w:adjustRightInd w:val="0"/>
                    <w:snapToGrid w:val="0"/>
                    <w:ind w:leftChars="50" w:left="105" w:firstLineChars="100" w:firstLine="172"/>
                    <w:rPr>
                      <w:snapToGrid w:val="0"/>
                      <w:color w:val="000000"/>
                      <w:spacing w:val="-4"/>
                      <w:sz w:val="18"/>
                      <w:szCs w:val="18"/>
                    </w:rPr>
                  </w:pPr>
                  <w:r>
                    <w:rPr>
                      <w:rFonts w:hint="eastAsia"/>
                      <w:snapToGrid w:val="0"/>
                      <w:color w:val="000000"/>
                      <w:spacing w:val="-4"/>
                      <w:sz w:val="18"/>
                      <w:szCs w:val="18"/>
                    </w:rPr>
                    <w:t>木粉尘</w:t>
                  </w:r>
                </w:p>
              </w:tc>
              <w:tc>
                <w:tcPr>
                  <w:tcW w:w="490" w:type="pct"/>
                  <w:tcBorders>
                    <w:top w:val="single" w:sz="8" w:space="0" w:color="auto"/>
                    <w:left w:val="nil"/>
                    <w:bottom w:val="single" w:sz="8" w:space="0" w:color="auto"/>
                    <w:right w:val="single" w:sz="8" w:space="0" w:color="auto"/>
                  </w:tcBorders>
                  <w:vAlign w:val="center"/>
                </w:tcPr>
                <w:p w:rsidR="00CF219D" w:rsidRDefault="00FC36A6">
                  <w:pPr>
                    <w:rPr>
                      <w:color w:val="FF0000"/>
                      <w:sz w:val="18"/>
                      <w:szCs w:val="18"/>
                    </w:rPr>
                  </w:pPr>
                  <w:r>
                    <w:rPr>
                      <w:rFonts w:hint="eastAsia"/>
                      <w:sz w:val="18"/>
                      <w:szCs w:val="18"/>
                    </w:rPr>
                    <w:t>120.5535</w:t>
                  </w:r>
                </w:p>
              </w:tc>
              <w:tc>
                <w:tcPr>
                  <w:tcW w:w="483" w:type="pct"/>
                  <w:tcBorders>
                    <w:top w:val="single" w:sz="8" w:space="0" w:color="auto"/>
                    <w:left w:val="nil"/>
                    <w:bottom w:val="single" w:sz="8" w:space="0" w:color="auto"/>
                    <w:right w:val="single" w:sz="8" w:space="0" w:color="auto"/>
                  </w:tcBorders>
                  <w:vAlign w:val="center"/>
                </w:tcPr>
                <w:p w:rsidR="00CF219D" w:rsidRDefault="00FC36A6">
                  <w:pPr>
                    <w:jc w:val="center"/>
                    <w:rPr>
                      <w:color w:val="FF0000"/>
                      <w:sz w:val="18"/>
                      <w:szCs w:val="18"/>
                    </w:rPr>
                  </w:pPr>
                  <w:r>
                    <w:rPr>
                      <w:sz w:val="18"/>
                      <w:szCs w:val="18"/>
                    </w:rPr>
                    <w:t>32.</w:t>
                  </w:r>
                  <w:r>
                    <w:rPr>
                      <w:rFonts w:hint="eastAsia"/>
                      <w:sz w:val="18"/>
                      <w:szCs w:val="18"/>
                    </w:rPr>
                    <w:t>5516</w:t>
                  </w:r>
                </w:p>
              </w:tc>
              <w:tc>
                <w:tcPr>
                  <w:tcW w:w="572" w:type="pct"/>
                  <w:tcBorders>
                    <w:top w:val="single" w:sz="8" w:space="0" w:color="auto"/>
                    <w:left w:val="nil"/>
                    <w:bottom w:val="single" w:sz="8" w:space="0" w:color="auto"/>
                    <w:right w:val="single" w:sz="8" w:space="0" w:color="auto"/>
                  </w:tcBorders>
                  <w:vAlign w:val="center"/>
                </w:tcPr>
                <w:p w:rsidR="00CF219D" w:rsidRDefault="00FC36A6">
                  <w:pPr>
                    <w:jc w:val="center"/>
                    <w:rPr>
                      <w:color w:val="000000"/>
                      <w:sz w:val="18"/>
                      <w:szCs w:val="18"/>
                    </w:rPr>
                  </w:pPr>
                  <w:r>
                    <w:rPr>
                      <w:color w:val="000000"/>
                      <w:sz w:val="18"/>
                      <w:szCs w:val="18"/>
                    </w:rPr>
                    <w:t>5</w:t>
                  </w:r>
                  <w:r>
                    <w:rPr>
                      <w:rFonts w:hint="eastAsia"/>
                      <w:color w:val="000000"/>
                      <w:sz w:val="18"/>
                      <w:szCs w:val="18"/>
                    </w:rPr>
                    <w:t>.0</w:t>
                  </w:r>
                </w:p>
              </w:tc>
              <w:tc>
                <w:tcPr>
                  <w:tcW w:w="462" w:type="pct"/>
                  <w:tcBorders>
                    <w:top w:val="single" w:sz="8" w:space="0" w:color="auto"/>
                    <w:left w:val="nil"/>
                    <w:bottom w:val="single" w:sz="8"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20</w:t>
                  </w:r>
                </w:p>
              </w:tc>
              <w:tc>
                <w:tcPr>
                  <w:tcW w:w="495" w:type="pct"/>
                  <w:tcBorders>
                    <w:top w:val="single" w:sz="8" w:space="0" w:color="auto"/>
                    <w:left w:val="nil"/>
                    <w:bottom w:val="single" w:sz="8"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0.8</w:t>
                  </w:r>
                </w:p>
              </w:tc>
              <w:tc>
                <w:tcPr>
                  <w:tcW w:w="471" w:type="pct"/>
                  <w:tcBorders>
                    <w:top w:val="single" w:sz="8" w:space="0" w:color="auto"/>
                    <w:left w:val="nil"/>
                    <w:bottom w:val="single" w:sz="8"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16.587</w:t>
                  </w:r>
                </w:p>
              </w:tc>
              <w:tc>
                <w:tcPr>
                  <w:tcW w:w="419" w:type="pct"/>
                  <w:tcBorders>
                    <w:top w:val="single" w:sz="8" w:space="0" w:color="auto"/>
                    <w:left w:val="nil"/>
                    <w:bottom w:val="single" w:sz="8" w:space="0" w:color="auto"/>
                    <w:right w:val="single" w:sz="8" w:space="0" w:color="auto"/>
                  </w:tcBorders>
                  <w:vAlign w:val="center"/>
                </w:tcPr>
                <w:p w:rsidR="00CF219D" w:rsidRDefault="00FC36A6">
                  <w:pPr>
                    <w:jc w:val="center"/>
                    <w:rPr>
                      <w:color w:val="000000"/>
                      <w:sz w:val="18"/>
                      <w:szCs w:val="18"/>
                    </w:rPr>
                  </w:pPr>
                  <w:r>
                    <w:rPr>
                      <w:color w:val="000000"/>
                      <w:sz w:val="18"/>
                      <w:szCs w:val="18"/>
                    </w:rPr>
                    <w:t>25</w:t>
                  </w:r>
                </w:p>
              </w:tc>
              <w:tc>
                <w:tcPr>
                  <w:tcW w:w="632" w:type="pct"/>
                  <w:tcBorders>
                    <w:top w:val="single" w:sz="8" w:space="0" w:color="auto"/>
                    <w:left w:val="nil"/>
                    <w:bottom w:val="single" w:sz="8" w:space="0" w:color="auto"/>
                  </w:tcBorders>
                  <w:vAlign w:val="center"/>
                </w:tcPr>
                <w:p w:rsidR="00CF219D" w:rsidRDefault="00FC36A6">
                  <w:pPr>
                    <w:jc w:val="center"/>
                    <w:rPr>
                      <w:snapToGrid w:val="0"/>
                      <w:color w:val="000000"/>
                      <w:spacing w:val="-4"/>
                      <w:sz w:val="18"/>
                      <w:szCs w:val="18"/>
                    </w:rPr>
                  </w:pPr>
                  <w:r>
                    <w:rPr>
                      <w:rFonts w:hint="eastAsia"/>
                      <w:color w:val="000000"/>
                      <w:sz w:val="18"/>
                      <w:szCs w:val="18"/>
                    </w:rPr>
                    <w:t>0.1526</w:t>
                  </w:r>
                </w:p>
              </w:tc>
            </w:tr>
            <w:tr w:rsidR="00CF219D">
              <w:trPr>
                <w:trHeight w:val="92"/>
                <w:jc w:val="center"/>
              </w:trPr>
              <w:tc>
                <w:tcPr>
                  <w:tcW w:w="347" w:type="pct"/>
                  <w:vMerge w:val="restart"/>
                  <w:tcBorders>
                    <w:top w:val="single" w:sz="8" w:space="0" w:color="auto"/>
                    <w:right w:val="single" w:sz="8" w:space="0" w:color="auto"/>
                  </w:tcBorders>
                  <w:vAlign w:val="center"/>
                </w:tcPr>
                <w:p w:rsidR="00CF219D" w:rsidRDefault="00FC36A6">
                  <w:pPr>
                    <w:jc w:val="center"/>
                    <w:rPr>
                      <w:color w:val="000000"/>
                      <w:sz w:val="18"/>
                      <w:szCs w:val="18"/>
                    </w:rPr>
                  </w:pPr>
                  <w:r>
                    <w:rPr>
                      <w:color w:val="000000"/>
                      <w:sz w:val="18"/>
                      <w:szCs w:val="18"/>
                    </w:rPr>
                    <w:t>FQ-</w:t>
                  </w:r>
                  <w:r>
                    <w:rPr>
                      <w:rFonts w:hint="eastAsia"/>
                      <w:color w:val="000000"/>
                      <w:sz w:val="18"/>
                      <w:szCs w:val="18"/>
                    </w:rPr>
                    <w:t>2</w:t>
                  </w:r>
                </w:p>
              </w:tc>
              <w:tc>
                <w:tcPr>
                  <w:tcW w:w="629" w:type="pct"/>
                  <w:tcBorders>
                    <w:top w:val="single" w:sz="8" w:space="0" w:color="auto"/>
                    <w:left w:val="nil"/>
                    <w:bottom w:val="single" w:sz="8" w:space="0" w:color="auto"/>
                    <w:right w:val="single" w:sz="8" w:space="0" w:color="auto"/>
                  </w:tcBorders>
                  <w:vAlign w:val="center"/>
                </w:tcPr>
                <w:p w:rsidR="00CF219D" w:rsidRDefault="00FC36A6">
                  <w:pPr>
                    <w:adjustRightInd w:val="0"/>
                    <w:snapToGrid w:val="0"/>
                    <w:ind w:leftChars="50" w:left="105" w:firstLineChars="100" w:firstLine="172"/>
                    <w:rPr>
                      <w:snapToGrid w:val="0"/>
                      <w:color w:val="000000"/>
                      <w:spacing w:val="-4"/>
                      <w:sz w:val="18"/>
                      <w:szCs w:val="18"/>
                    </w:rPr>
                  </w:pPr>
                  <w:r>
                    <w:rPr>
                      <w:rFonts w:hint="eastAsia"/>
                      <w:snapToGrid w:val="0"/>
                      <w:color w:val="000000"/>
                      <w:spacing w:val="-4"/>
                      <w:sz w:val="18"/>
                      <w:szCs w:val="18"/>
                    </w:rPr>
                    <w:t>TVOC</w:t>
                  </w:r>
                </w:p>
              </w:tc>
              <w:tc>
                <w:tcPr>
                  <w:tcW w:w="490" w:type="pct"/>
                  <w:vMerge w:val="restart"/>
                  <w:tcBorders>
                    <w:top w:val="single" w:sz="8" w:space="0" w:color="auto"/>
                    <w:left w:val="nil"/>
                    <w:right w:val="single" w:sz="8" w:space="0" w:color="auto"/>
                  </w:tcBorders>
                  <w:vAlign w:val="center"/>
                </w:tcPr>
                <w:p w:rsidR="00CF219D" w:rsidRDefault="00FC36A6">
                  <w:pPr>
                    <w:rPr>
                      <w:sz w:val="18"/>
                      <w:szCs w:val="18"/>
                    </w:rPr>
                  </w:pPr>
                  <w:r>
                    <w:rPr>
                      <w:rFonts w:hint="eastAsia"/>
                      <w:sz w:val="18"/>
                      <w:szCs w:val="18"/>
                    </w:rPr>
                    <w:t>120.5535</w:t>
                  </w:r>
                </w:p>
              </w:tc>
              <w:tc>
                <w:tcPr>
                  <w:tcW w:w="483" w:type="pct"/>
                  <w:vMerge w:val="restart"/>
                  <w:tcBorders>
                    <w:top w:val="single" w:sz="8" w:space="0" w:color="auto"/>
                    <w:left w:val="nil"/>
                    <w:right w:val="single" w:sz="8" w:space="0" w:color="auto"/>
                  </w:tcBorders>
                  <w:vAlign w:val="center"/>
                </w:tcPr>
                <w:p w:rsidR="00CF219D" w:rsidRDefault="00FC36A6">
                  <w:pPr>
                    <w:jc w:val="center"/>
                    <w:rPr>
                      <w:sz w:val="18"/>
                      <w:szCs w:val="18"/>
                    </w:rPr>
                  </w:pPr>
                  <w:r>
                    <w:rPr>
                      <w:rFonts w:hint="eastAsia"/>
                      <w:sz w:val="18"/>
                      <w:szCs w:val="18"/>
                    </w:rPr>
                    <w:t>32.5513</w:t>
                  </w:r>
                </w:p>
              </w:tc>
              <w:tc>
                <w:tcPr>
                  <w:tcW w:w="572" w:type="pct"/>
                  <w:vMerge w:val="restart"/>
                  <w:tcBorders>
                    <w:top w:val="single" w:sz="8" w:space="0" w:color="auto"/>
                    <w:left w:val="nil"/>
                    <w:right w:val="single" w:sz="8" w:space="0" w:color="auto"/>
                  </w:tcBorders>
                  <w:vAlign w:val="center"/>
                </w:tcPr>
                <w:p w:rsidR="00CF219D" w:rsidRDefault="00FC36A6">
                  <w:pPr>
                    <w:jc w:val="center"/>
                    <w:rPr>
                      <w:color w:val="000000"/>
                      <w:sz w:val="18"/>
                      <w:szCs w:val="18"/>
                    </w:rPr>
                  </w:pPr>
                  <w:r>
                    <w:rPr>
                      <w:rFonts w:hint="eastAsia"/>
                      <w:color w:val="000000"/>
                      <w:sz w:val="18"/>
                      <w:szCs w:val="18"/>
                    </w:rPr>
                    <w:t>5.0</w:t>
                  </w:r>
                </w:p>
              </w:tc>
              <w:tc>
                <w:tcPr>
                  <w:tcW w:w="462" w:type="pct"/>
                  <w:vMerge w:val="restart"/>
                  <w:tcBorders>
                    <w:top w:val="single" w:sz="8" w:space="0" w:color="auto"/>
                    <w:left w:val="nil"/>
                    <w:right w:val="single" w:sz="8" w:space="0" w:color="auto"/>
                  </w:tcBorders>
                  <w:vAlign w:val="center"/>
                </w:tcPr>
                <w:p w:rsidR="00CF219D" w:rsidRDefault="00FC36A6">
                  <w:pPr>
                    <w:jc w:val="center"/>
                    <w:rPr>
                      <w:color w:val="000000"/>
                      <w:sz w:val="18"/>
                      <w:szCs w:val="18"/>
                    </w:rPr>
                  </w:pPr>
                  <w:r>
                    <w:rPr>
                      <w:rFonts w:hint="eastAsia"/>
                      <w:color w:val="000000"/>
                      <w:sz w:val="18"/>
                      <w:szCs w:val="18"/>
                    </w:rPr>
                    <w:t>20</w:t>
                  </w:r>
                </w:p>
              </w:tc>
              <w:tc>
                <w:tcPr>
                  <w:tcW w:w="495" w:type="pct"/>
                  <w:vMerge w:val="restart"/>
                  <w:tcBorders>
                    <w:top w:val="single" w:sz="8" w:space="0" w:color="auto"/>
                    <w:left w:val="nil"/>
                    <w:right w:val="single" w:sz="8" w:space="0" w:color="auto"/>
                  </w:tcBorders>
                  <w:vAlign w:val="center"/>
                </w:tcPr>
                <w:p w:rsidR="00CF219D" w:rsidRDefault="00FC36A6">
                  <w:pPr>
                    <w:jc w:val="center"/>
                    <w:rPr>
                      <w:color w:val="000000"/>
                      <w:sz w:val="18"/>
                      <w:szCs w:val="18"/>
                    </w:rPr>
                  </w:pPr>
                  <w:r>
                    <w:rPr>
                      <w:rFonts w:hint="eastAsia"/>
                      <w:color w:val="000000"/>
                      <w:sz w:val="18"/>
                      <w:szCs w:val="18"/>
                    </w:rPr>
                    <w:t>1.1</w:t>
                  </w:r>
                </w:p>
              </w:tc>
              <w:tc>
                <w:tcPr>
                  <w:tcW w:w="471" w:type="pct"/>
                  <w:vMerge w:val="restart"/>
                  <w:tcBorders>
                    <w:top w:val="single" w:sz="8" w:space="0" w:color="auto"/>
                    <w:left w:val="nil"/>
                    <w:right w:val="single" w:sz="8" w:space="0" w:color="auto"/>
                  </w:tcBorders>
                  <w:vAlign w:val="center"/>
                </w:tcPr>
                <w:p w:rsidR="00CF219D" w:rsidRDefault="00FC36A6">
                  <w:pPr>
                    <w:jc w:val="center"/>
                    <w:rPr>
                      <w:color w:val="000000"/>
                      <w:sz w:val="18"/>
                      <w:szCs w:val="18"/>
                    </w:rPr>
                  </w:pPr>
                  <w:r>
                    <w:rPr>
                      <w:rFonts w:hint="eastAsia"/>
                      <w:color w:val="000000"/>
                      <w:sz w:val="18"/>
                      <w:szCs w:val="18"/>
                    </w:rPr>
                    <w:t>14.593</w:t>
                  </w:r>
                </w:p>
              </w:tc>
              <w:tc>
                <w:tcPr>
                  <w:tcW w:w="419" w:type="pct"/>
                  <w:vMerge w:val="restart"/>
                  <w:tcBorders>
                    <w:top w:val="single" w:sz="8" w:space="0" w:color="auto"/>
                    <w:left w:val="nil"/>
                    <w:right w:val="single" w:sz="8" w:space="0" w:color="auto"/>
                  </w:tcBorders>
                  <w:vAlign w:val="center"/>
                </w:tcPr>
                <w:p w:rsidR="00CF219D" w:rsidRDefault="00FC36A6">
                  <w:pPr>
                    <w:jc w:val="center"/>
                    <w:rPr>
                      <w:color w:val="000000"/>
                      <w:sz w:val="18"/>
                      <w:szCs w:val="18"/>
                    </w:rPr>
                  </w:pPr>
                  <w:r>
                    <w:rPr>
                      <w:rFonts w:hint="eastAsia"/>
                      <w:color w:val="000000"/>
                      <w:sz w:val="18"/>
                      <w:szCs w:val="18"/>
                    </w:rPr>
                    <w:t>25</w:t>
                  </w:r>
                </w:p>
              </w:tc>
              <w:tc>
                <w:tcPr>
                  <w:tcW w:w="632" w:type="pct"/>
                  <w:tcBorders>
                    <w:top w:val="single" w:sz="8" w:space="0" w:color="auto"/>
                    <w:left w:val="nil"/>
                    <w:bottom w:val="single" w:sz="8" w:space="0" w:color="auto"/>
                  </w:tcBorders>
                  <w:vAlign w:val="center"/>
                </w:tcPr>
                <w:p w:rsidR="00CF219D" w:rsidRDefault="00FC36A6">
                  <w:pPr>
                    <w:jc w:val="center"/>
                    <w:rPr>
                      <w:color w:val="000000"/>
                      <w:sz w:val="18"/>
                      <w:szCs w:val="18"/>
                    </w:rPr>
                  </w:pPr>
                  <w:r>
                    <w:rPr>
                      <w:rFonts w:hint="eastAsia"/>
                      <w:color w:val="000000"/>
                      <w:sz w:val="18"/>
                      <w:szCs w:val="18"/>
                    </w:rPr>
                    <w:t>0.0973</w:t>
                  </w:r>
                </w:p>
              </w:tc>
            </w:tr>
            <w:tr w:rsidR="00CF219D">
              <w:trPr>
                <w:trHeight w:val="121"/>
                <w:jc w:val="center"/>
              </w:trPr>
              <w:tc>
                <w:tcPr>
                  <w:tcW w:w="347" w:type="pct"/>
                  <w:vMerge/>
                  <w:tcBorders>
                    <w:bottom w:val="single" w:sz="8" w:space="0" w:color="auto"/>
                    <w:right w:val="single" w:sz="8" w:space="0" w:color="auto"/>
                  </w:tcBorders>
                  <w:vAlign w:val="center"/>
                </w:tcPr>
                <w:p w:rsidR="00CF219D" w:rsidRDefault="00CF219D">
                  <w:pPr>
                    <w:jc w:val="center"/>
                    <w:rPr>
                      <w:color w:val="000000"/>
                      <w:sz w:val="18"/>
                      <w:szCs w:val="18"/>
                    </w:rPr>
                  </w:pPr>
                </w:p>
              </w:tc>
              <w:tc>
                <w:tcPr>
                  <w:tcW w:w="629" w:type="pct"/>
                  <w:tcBorders>
                    <w:top w:val="single" w:sz="8" w:space="0" w:color="auto"/>
                    <w:left w:val="nil"/>
                    <w:bottom w:val="single" w:sz="8" w:space="0" w:color="auto"/>
                    <w:right w:val="single" w:sz="8" w:space="0" w:color="auto"/>
                  </w:tcBorders>
                  <w:vAlign w:val="center"/>
                </w:tcPr>
                <w:p w:rsidR="00CF219D" w:rsidRDefault="00FC36A6">
                  <w:pPr>
                    <w:adjustRightInd w:val="0"/>
                    <w:snapToGrid w:val="0"/>
                    <w:ind w:leftChars="50" w:left="105" w:firstLineChars="100" w:firstLine="172"/>
                    <w:rPr>
                      <w:snapToGrid w:val="0"/>
                      <w:color w:val="000000"/>
                      <w:spacing w:val="-4"/>
                      <w:sz w:val="18"/>
                      <w:szCs w:val="18"/>
                    </w:rPr>
                  </w:pPr>
                  <w:r>
                    <w:rPr>
                      <w:rFonts w:hint="eastAsia"/>
                      <w:snapToGrid w:val="0"/>
                      <w:color w:val="000000"/>
                      <w:spacing w:val="-4"/>
                      <w:sz w:val="18"/>
                      <w:szCs w:val="18"/>
                    </w:rPr>
                    <w:t>染料尘</w:t>
                  </w:r>
                </w:p>
              </w:tc>
              <w:tc>
                <w:tcPr>
                  <w:tcW w:w="490" w:type="pct"/>
                  <w:vMerge/>
                  <w:tcBorders>
                    <w:left w:val="nil"/>
                    <w:bottom w:val="single" w:sz="8" w:space="0" w:color="auto"/>
                    <w:right w:val="single" w:sz="8" w:space="0" w:color="auto"/>
                  </w:tcBorders>
                  <w:vAlign w:val="center"/>
                </w:tcPr>
                <w:p w:rsidR="00CF219D" w:rsidRDefault="00CF219D">
                  <w:pPr>
                    <w:rPr>
                      <w:sz w:val="18"/>
                      <w:szCs w:val="18"/>
                    </w:rPr>
                  </w:pPr>
                </w:p>
              </w:tc>
              <w:tc>
                <w:tcPr>
                  <w:tcW w:w="483" w:type="pct"/>
                  <w:vMerge/>
                  <w:tcBorders>
                    <w:left w:val="nil"/>
                    <w:bottom w:val="single" w:sz="8" w:space="0" w:color="auto"/>
                    <w:right w:val="single" w:sz="8" w:space="0" w:color="auto"/>
                  </w:tcBorders>
                  <w:vAlign w:val="center"/>
                </w:tcPr>
                <w:p w:rsidR="00CF219D" w:rsidRDefault="00CF219D">
                  <w:pPr>
                    <w:jc w:val="center"/>
                    <w:rPr>
                      <w:sz w:val="18"/>
                      <w:szCs w:val="18"/>
                    </w:rPr>
                  </w:pPr>
                </w:p>
              </w:tc>
              <w:tc>
                <w:tcPr>
                  <w:tcW w:w="572" w:type="pct"/>
                  <w:vMerge/>
                  <w:tcBorders>
                    <w:left w:val="nil"/>
                    <w:bottom w:val="single" w:sz="8" w:space="0" w:color="auto"/>
                    <w:right w:val="single" w:sz="8" w:space="0" w:color="auto"/>
                  </w:tcBorders>
                  <w:vAlign w:val="center"/>
                </w:tcPr>
                <w:p w:rsidR="00CF219D" w:rsidRDefault="00CF219D">
                  <w:pPr>
                    <w:jc w:val="center"/>
                    <w:rPr>
                      <w:color w:val="000000"/>
                      <w:sz w:val="18"/>
                      <w:szCs w:val="18"/>
                    </w:rPr>
                  </w:pPr>
                </w:p>
              </w:tc>
              <w:tc>
                <w:tcPr>
                  <w:tcW w:w="462" w:type="pct"/>
                  <w:vMerge/>
                  <w:tcBorders>
                    <w:left w:val="nil"/>
                    <w:bottom w:val="single" w:sz="8" w:space="0" w:color="auto"/>
                    <w:right w:val="single" w:sz="8" w:space="0" w:color="auto"/>
                  </w:tcBorders>
                  <w:vAlign w:val="center"/>
                </w:tcPr>
                <w:p w:rsidR="00CF219D" w:rsidRDefault="00CF219D">
                  <w:pPr>
                    <w:jc w:val="center"/>
                    <w:rPr>
                      <w:color w:val="000000"/>
                      <w:sz w:val="18"/>
                      <w:szCs w:val="18"/>
                    </w:rPr>
                  </w:pPr>
                </w:p>
              </w:tc>
              <w:tc>
                <w:tcPr>
                  <w:tcW w:w="495" w:type="pct"/>
                  <w:vMerge/>
                  <w:tcBorders>
                    <w:left w:val="nil"/>
                    <w:bottom w:val="single" w:sz="8" w:space="0" w:color="auto"/>
                    <w:right w:val="single" w:sz="8" w:space="0" w:color="auto"/>
                  </w:tcBorders>
                  <w:vAlign w:val="center"/>
                </w:tcPr>
                <w:p w:rsidR="00CF219D" w:rsidRDefault="00CF219D">
                  <w:pPr>
                    <w:jc w:val="center"/>
                    <w:rPr>
                      <w:color w:val="000000"/>
                      <w:sz w:val="18"/>
                      <w:szCs w:val="18"/>
                    </w:rPr>
                  </w:pPr>
                </w:p>
              </w:tc>
              <w:tc>
                <w:tcPr>
                  <w:tcW w:w="471" w:type="pct"/>
                  <w:vMerge/>
                  <w:tcBorders>
                    <w:left w:val="nil"/>
                    <w:bottom w:val="single" w:sz="8" w:space="0" w:color="auto"/>
                    <w:right w:val="single" w:sz="8" w:space="0" w:color="auto"/>
                  </w:tcBorders>
                  <w:vAlign w:val="center"/>
                </w:tcPr>
                <w:p w:rsidR="00CF219D" w:rsidRDefault="00CF219D">
                  <w:pPr>
                    <w:jc w:val="center"/>
                    <w:rPr>
                      <w:color w:val="000000"/>
                      <w:sz w:val="18"/>
                      <w:szCs w:val="18"/>
                    </w:rPr>
                  </w:pPr>
                </w:p>
              </w:tc>
              <w:tc>
                <w:tcPr>
                  <w:tcW w:w="419" w:type="pct"/>
                  <w:vMerge/>
                  <w:tcBorders>
                    <w:left w:val="nil"/>
                    <w:bottom w:val="single" w:sz="8" w:space="0" w:color="auto"/>
                    <w:right w:val="single" w:sz="8" w:space="0" w:color="auto"/>
                  </w:tcBorders>
                  <w:vAlign w:val="center"/>
                </w:tcPr>
                <w:p w:rsidR="00CF219D" w:rsidRDefault="00CF219D">
                  <w:pPr>
                    <w:jc w:val="center"/>
                    <w:rPr>
                      <w:color w:val="000000"/>
                      <w:sz w:val="18"/>
                      <w:szCs w:val="18"/>
                    </w:rPr>
                  </w:pPr>
                </w:p>
              </w:tc>
              <w:tc>
                <w:tcPr>
                  <w:tcW w:w="632" w:type="pct"/>
                  <w:tcBorders>
                    <w:top w:val="single" w:sz="8" w:space="0" w:color="auto"/>
                    <w:left w:val="nil"/>
                    <w:bottom w:val="single" w:sz="8" w:space="0" w:color="auto"/>
                  </w:tcBorders>
                  <w:vAlign w:val="center"/>
                </w:tcPr>
                <w:p w:rsidR="00CF219D" w:rsidRDefault="00FC36A6">
                  <w:pPr>
                    <w:jc w:val="center"/>
                    <w:rPr>
                      <w:color w:val="000000"/>
                      <w:sz w:val="18"/>
                      <w:szCs w:val="18"/>
                    </w:rPr>
                  </w:pPr>
                  <w:r>
                    <w:rPr>
                      <w:rFonts w:hint="eastAsia"/>
                      <w:color w:val="000000"/>
                      <w:sz w:val="18"/>
                      <w:szCs w:val="18"/>
                    </w:rPr>
                    <w:t>0.2306</w:t>
                  </w:r>
                </w:p>
              </w:tc>
            </w:tr>
            <w:tr w:rsidR="00CF219D">
              <w:trPr>
                <w:trHeight w:val="312"/>
                <w:jc w:val="center"/>
              </w:trPr>
              <w:tc>
                <w:tcPr>
                  <w:tcW w:w="347" w:type="pct"/>
                  <w:tcBorders>
                    <w:top w:val="single" w:sz="8" w:space="0" w:color="auto"/>
                    <w:bottom w:val="single" w:sz="12" w:space="0" w:color="auto"/>
                    <w:right w:val="single" w:sz="8" w:space="0" w:color="auto"/>
                  </w:tcBorders>
                  <w:vAlign w:val="center"/>
                </w:tcPr>
                <w:p w:rsidR="00CF219D" w:rsidRDefault="00FC36A6">
                  <w:pPr>
                    <w:jc w:val="center"/>
                    <w:rPr>
                      <w:color w:val="000000"/>
                      <w:sz w:val="18"/>
                      <w:szCs w:val="18"/>
                    </w:rPr>
                  </w:pPr>
                  <w:r>
                    <w:rPr>
                      <w:color w:val="000000"/>
                      <w:sz w:val="18"/>
                      <w:szCs w:val="18"/>
                    </w:rPr>
                    <w:t>FQ-</w:t>
                  </w:r>
                  <w:r>
                    <w:rPr>
                      <w:rFonts w:hint="eastAsia"/>
                      <w:color w:val="000000"/>
                      <w:sz w:val="18"/>
                      <w:szCs w:val="18"/>
                    </w:rPr>
                    <w:t>3</w:t>
                  </w:r>
                </w:p>
              </w:tc>
              <w:tc>
                <w:tcPr>
                  <w:tcW w:w="629" w:type="pct"/>
                  <w:tcBorders>
                    <w:top w:val="single" w:sz="8" w:space="0" w:color="auto"/>
                    <w:left w:val="nil"/>
                    <w:bottom w:val="single" w:sz="12" w:space="0" w:color="auto"/>
                    <w:right w:val="single" w:sz="8" w:space="0" w:color="auto"/>
                  </w:tcBorders>
                  <w:vAlign w:val="center"/>
                </w:tcPr>
                <w:p w:rsidR="00CF219D" w:rsidRDefault="00FC36A6">
                  <w:pPr>
                    <w:adjustRightInd w:val="0"/>
                    <w:snapToGrid w:val="0"/>
                    <w:ind w:leftChars="50" w:left="105" w:firstLineChars="100" w:firstLine="172"/>
                    <w:rPr>
                      <w:snapToGrid w:val="0"/>
                      <w:color w:val="000000"/>
                      <w:spacing w:val="-4"/>
                      <w:sz w:val="18"/>
                      <w:szCs w:val="18"/>
                    </w:rPr>
                  </w:pPr>
                  <w:r>
                    <w:rPr>
                      <w:rFonts w:hint="eastAsia"/>
                      <w:snapToGrid w:val="0"/>
                      <w:color w:val="000000"/>
                      <w:spacing w:val="-4"/>
                      <w:sz w:val="18"/>
                      <w:szCs w:val="18"/>
                    </w:rPr>
                    <w:t>染料尘</w:t>
                  </w:r>
                </w:p>
              </w:tc>
              <w:tc>
                <w:tcPr>
                  <w:tcW w:w="490" w:type="pct"/>
                  <w:tcBorders>
                    <w:top w:val="single" w:sz="8" w:space="0" w:color="auto"/>
                    <w:left w:val="nil"/>
                    <w:bottom w:val="single" w:sz="12" w:space="0" w:color="auto"/>
                    <w:right w:val="single" w:sz="8" w:space="0" w:color="auto"/>
                  </w:tcBorders>
                  <w:vAlign w:val="center"/>
                </w:tcPr>
                <w:p w:rsidR="00CF219D" w:rsidRDefault="00FC36A6">
                  <w:pPr>
                    <w:rPr>
                      <w:sz w:val="18"/>
                      <w:szCs w:val="18"/>
                    </w:rPr>
                  </w:pPr>
                  <w:r>
                    <w:rPr>
                      <w:rFonts w:hint="eastAsia"/>
                      <w:sz w:val="18"/>
                      <w:szCs w:val="18"/>
                    </w:rPr>
                    <w:t>120.5535</w:t>
                  </w:r>
                </w:p>
              </w:tc>
              <w:tc>
                <w:tcPr>
                  <w:tcW w:w="483" w:type="pct"/>
                  <w:tcBorders>
                    <w:top w:val="single" w:sz="8" w:space="0" w:color="auto"/>
                    <w:left w:val="nil"/>
                    <w:bottom w:val="single" w:sz="12" w:space="0" w:color="auto"/>
                    <w:right w:val="single" w:sz="8" w:space="0" w:color="auto"/>
                  </w:tcBorders>
                  <w:vAlign w:val="center"/>
                </w:tcPr>
                <w:p w:rsidR="00CF219D" w:rsidRDefault="00FC36A6">
                  <w:pPr>
                    <w:jc w:val="center"/>
                    <w:rPr>
                      <w:sz w:val="18"/>
                      <w:szCs w:val="18"/>
                    </w:rPr>
                  </w:pPr>
                  <w:r>
                    <w:rPr>
                      <w:rFonts w:hint="eastAsia"/>
                      <w:sz w:val="18"/>
                      <w:szCs w:val="18"/>
                    </w:rPr>
                    <w:t>32.5515</w:t>
                  </w:r>
                </w:p>
              </w:tc>
              <w:tc>
                <w:tcPr>
                  <w:tcW w:w="572" w:type="pct"/>
                  <w:tcBorders>
                    <w:top w:val="single" w:sz="8" w:space="0" w:color="auto"/>
                    <w:left w:val="nil"/>
                    <w:bottom w:val="single" w:sz="12"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5.0</w:t>
                  </w:r>
                </w:p>
              </w:tc>
              <w:tc>
                <w:tcPr>
                  <w:tcW w:w="462" w:type="pct"/>
                  <w:tcBorders>
                    <w:top w:val="single" w:sz="8" w:space="0" w:color="auto"/>
                    <w:left w:val="nil"/>
                    <w:bottom w:val="single" w:sz="12"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20</w:t>
                  </w:r>
                </w:p>
              </w:tc>
              <w:tc>
                <w:tcPr>
                  <w:tcW w:w="495" w:type="pct"/>
                  <w:tcBorders>
                    <w:top w:val="single" w:sz="8" w:space="0" w:color="auto"/>
                    <w:left w:val="nil"/>
                    <w:bottom w:val="single" w:sz="12"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0.55</w:t>
                  </w:r>
                </w:p>
              </w:tc>
              <w:tc>
                <w:tcPr>
                  <w:tcW w:w="471" w:type="pct"/>
                  <w:tcBorders>
                    <w:top w:val="single" w:sz="8" w:space="0" w:color="auto"/>
                    <w:left w:val="nil"/>
                    <w:bottom w:val="single" w:sz="12"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14.037</w:t>
                  </w:r>
                </w:p>
              </w:tc>
              <w:tc>
                <w:tcPr>
                  <w:tcW w:w="419" w:type="pct"/>
                  <w:tcBorders>
                    <w:top w:val="single" w:sz="8" w:space="0" w:color="auto"/>
                    <w:left w:val="nil"/>
                    <w:bottom w:val="single" w:sz="12" w:space="0" w:color="auto"/>
                    <w:right w:val="single" w:sz="8" w:space="0" w:color="auto"/>
                  </w:tcBorders>
                  <w:vAlign w:val="center"/>
                </w:tcPr>
                <w:p w:rsidR="00CF219D" w:rsidRDefault="00FC36A6">
                  <w:pPr>
                    <w:jc w:val="center"/>
                    <w:rPr>
                      <w:color w:val="000000"/>
                      <w:sz w:val="18"/>
                      <w:szCs w:val="18"/>
                    </w:rPr>
                  </w:pPr>
                  <w:r>
                    <w:rPr>
                      <w:rFonts w:hint="eastAsia"/>
                      <w:color w:val="000000"/>
                      <w:sz w:val="18"/>
                      <w:szCs w:val="18"/>
                    </w:rPr>
                    <w:t>25</w:t>
                  </w:r>
                </w:p>
              </w:tc>
              <w:tc>
                <w:tcPr>
                  <w:tcW w:w="632" w:type="pct"/>
                  <w:tcBorders>
                    <w:top w:val="single" w:sz="8" w:space="0" w:color="auto"/>
                    <w:left w:val="nil"/>
                    <w:bottom w:val="single" w:sz="12" w:space="0" w:color="auto"/>
                  </w:tcBorders>
                  <w:vAlign w:val="center"/>
                </w:tcPr>
                <w:p w:rsidR="00CF219D" w:rsidRDefault="00FC36A6">
                  <w:pPr>
                    <w:jc w:val="center"/>
                    <w:rPr>
                      <w:color w:val="000000"/>
                      <w:sz w:val="18"/>
                      <w:szCs w:val="18"/>
                    </w:rPr>
                  </w:pPr>
                  <w:r>
                    <w:rPr>
                      <w:rFonts w:hint="eastAsia"/>
                      <w:color w:val="000000"/>
                      <w:sz w:val="18"/>
                      <w:szCs w:val="18"/>
                    </w:rPr>
                    <w:t>0.014</w:t>
                  </w:r>
                </w:p>
              </w:tc>
            </w:tr>
          </w:tbl>
          <w:p w:rsidR="00CF219D" w:rsidRDefault="00FC36A6" w:rsidP="00273B6D">
            <w:pPr>
              <w:spacing w:beforeLines="50" w:line="360" w:lineRule="auto"/>
              <w:jc w:val="center"/>
              <w:rPr>
                <w:b/>
                <w:color w:val="000000"/>
              </w:rPr>
            </w:pPr>
            <w:r>
              <w:rPr>
                <w:b/>
                <w:color w:val="000000"/>
              </w:rPr>
              <w:t>表</w:t>
            </w:r>
            <w:r>
              <w:rPr>
                <w:rFonts w:hint="eastAsia"/>
                <w:b/>
                <w:color w:val="000000"/>
              </w:rPr>
              <w:t>4-11</w:t>
            </w:r>
            <w:r>
              <w:rPr>
                <w:b/>
                <w:color w:val="000000"/>
              </w:rPr>
              <w:t>本项目无组织废气</w:t>
            </w:r>
            <w:r>
              <w:rPr>
                <w:rFonts w:hint="eastAsia"/>
                <w:b/>
                <w:color w:val="000000"/>
              </w:rPr>
              <w:t>排放情况</w:t>
            </w:r>
            <w:r>
              <w:rPr>
                <w:b/>
                <w:color w:val="000000"/>
              </w:rPr>
              <w:t>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44"/>
              <w:gridCol w:w="993"/>
              <w:gridCol w:w="998"/>
              <w:gridCol w:w="853"/>
              <w:gridCol w:w="711"/>
              <w:gridCol w:w="711"/>
              <w:gridCol w:w="945"/>
              <w:gridCol w:w="779"/>
              <w:gridCol w:w="909"/>
              <w:gridCol w:w="1191"/>
            </w:tblGrid>
            <w:tr w:rsidR="00CF219D">
              <w:trPr>
                <w:trHeight w:val="221"/>
                <w:jc w:val="center"/>
              </w:trPr>
              <w:tc>
                <w:tcPr>
                  <w:tcW w:w="712" w:type="pct"/>
                  <w:vMerge w:val="restart"/>
                  <w:vAlign w:val="center"/>
                </w:tcPr>
                <w:p w:rsidR="00CF219D" w:rsidRDefault="00FC36A6">
                  <w:pPr>
                    <w:snapToGrid w:val="0"/>
                    <w:rPr>
                      <w:b/>
                      <w:color w:val="000000"/>
                      <w:sz w:val="18"/>
                      <w:szCs w:val="18"/>
                    </w:rPr>
                  </w:pPr>
                  <w:r>
                    <w:rPr>
                      <w:b/>
                      <w:color w:val="000000"/>
                      <w:sz w:val="18"/>
                      <w:szCs w:val="18"/>
                    </w:rPr>
                    <w:t>污染源名称</w:t>
                  </w:r>
                </w:p>
              </w:tc>
              <w:tc>
                <w:tcPr>
                  <w:tcW w:w="1055" w:type="pct"/>
                  <w:gridSpan w:val="2"/>
                  <w:vAlign w:val="center"/>
                </w:tcPr>
                <w:p w:rsidR="00CF219D" w:rsidRDefault="00FC36A6">
                  <w:pPr>
                    <w:snapToGrid w:val="0"/>
                    <w:jc w:val="center"/>
                    <w:rPr>
                      <w:b/>
                      <w:color w:val="000000"/>
                      <w:sz w:val="18"/>
                      <w:szCs w:val="18"/>
                    </w:rPr>
                  </w:pPr>
                  <w:r>
                    <w:rPr>
                      <w:b/>
                      <w:color w:val="000000"/>
                      <w:sz w:val="18"/>
                      <w:szCs w:val="18"/>
                    </w:rPr>
                    <w:t>面源起点坐标</w:t>
                  </w:r>
                  <w:r>
                    <w:rPr>
                      <w:rFonts w:ascii="宋体" w:hAnsi="宋体" w:hint="eastAsia"/>
                      <w:b/>
                      <w:sz w:val="18"/>
                      <w:szCs w:val="18"/>
                    </w:rPr>
                    <w:t>（°）</w:t>
                  </w:r>
                </w:p>
              </w:tc>
              <w:tc>
                <w:tcPr>
                  <w:tcW w:w="452" w:type="pct"/>
                  <w:vMerge w:val="restart"/>
                  <w:vAlign w:val="center"/>
                </w:tcPr>
                <w:p w:rsidR="00CF219D" w:rsidRDefault="00FC36A6">
                  <w:pPr>
                    <w:snapToGrid w:val="0"/>
                    <w:jc w:val="center"/>
                    <w:rPr>
                      <w:b/>
                      <w:color w:val="000000"/>
                      <w:sz w:val="18"/>
                      <w:szCs w:val="18"/>
                    </w:rPr>
                  </w:pPr>
                  <w:r>
                    <w:rPr>
                      <w:b/>
                      <w:color w:val="000000"/>
                      <w:sz w:val="18"/>
                      <w:szCs w:val="18"/>
                    </w:rPr>
                    <w:t>海拔</w:t>
                  </w:r>
                </w:p>
                <w:p w:rsidR="00CF219D" w:rsidRDefault="00FC36A6">
                  <w:pPr>
                    <w:snapToGrid w:val="0"/>
                    <w:jc w:val="center"/>
                    <w:rPr>
                      <w:b/>
                      <w:color w:val="000000"/>
                      <w:sz w:val="18"/>
                      <w:szCs w:val="18"/>
                    </w:rPr>
                  </w:pPr>
                  <w:r>
                    <w:rPr>
                      <w:b/>
                      <w:color w:val="000000"/>
                      <w:sz w:val="18"/>
                      <w:szCs w:val="18"/>
                    </w:rPr>
                    <w:t>高度</w:t>
                  </w:r>
                  <w:r>
                    <w:rPr>
                      <w:b/>
                      <w:color w:val="000000"/>
                      <w:sz w:val="18"/>
                      <w:szCs w:val="18"/>
                    </w:rPr>
                    <w:t>m</w:t>
                  </w:r>
                </w:p>
              </w:tc>
              <w:tc>
                <w:tcPr>
                  <w:tcW w:w="1667" w:type="pct"/>
                  <w:gridSpan w:val="4"/>
                  <w:vAlign w:val="center"/>
                </w:tcPr>
                <w:p w:rsidR="00CF219D" w:rsidRDefault="00FC36A6">
                  <w:pPr>
                    <w:snapToGrid w:val="0"/>
                    <w:ind w:firstLineChars="600" w:firstLine="1084"/>
                    <w:rPr>
                      <w:b/>
                      <w:color w:val="000000"/>
                      <w:sz w:val="18"/>
                      <w:szCs w:val="18"/>
                    </w:rPr>
                  </w:pPr>
                  <w:r>
                    <w:rPr>
                      <w:b/>
                      <w:color w:val="000000"/>
                      <w:sz w:val="18"/>
                      <w:szCs w:val="18"/>
                    </w:rPr>
                    <w:t>矩形面源</w:t>
                  </w:r>
                </w:p>
              </w:tc>
              <w:tc>
                <w:tcPr>
                  <w:tcW w:w="1114" w:type="pct"/>
                  <w:gridSpan w:val="2"/>
                  <w:vAlign w:val="center"/>
                </w:tcPr>
                <w:p w:rsidR="00CF219D" w:rsidRDefault="00FC36A6">
                  <w:pPr>
                    <w:snapToGrid w:val="0"/>
                    <w:jc w:val="center"/>
                    <w:rPr>
                      <w:b/>
                      <w:color w:val="000000"/>
                      <w:sz w:val="18"/>
                      <w:szCs w:val="18"/>
                    </w:rPr>
                  </w:pPr>
                  <w:r>
                    <w:rPr>
                      <w:b/>
                      <w:color w:val="000000"/>
                      <w:sz w:val="18"/>
                      <w:szCs w:val="18"/>
                    </w:rPr>
                    <w:t>污染物排放速率（</w:t>
                  </w:r>
                  <w:r>
                    <w:rPr>
                      <w:b/>
                      <w:color w:val="000000"/>
                      <w:sz w:val="18"/>
                      <w:szCs w:val="18"/>
                    </w:rPr>
                    <w:t>kg/h</w:t>
                  </w:r>
                  <w:r>
                    <w:rPr>
                      <w:b/>
                      <w:color w:val="000000"/>
                      <w:sz w:val="18"/>
                      <w:szCs w:val="18"/>
                    </w:rPr>
                    <w:t>）</w:t>
                  </w:r>
                </w:p>
              </w:tc>
            </w:tr>
            <w:tr w:rsidR="00CF219D">
              <w:trPr>
                <w:trHeight w:val="305"/>
                <w:jc w:val="center"/>
              </w:trPr>
              <w:tc>
                <w:tcPr>
                  <w:tcW w:w="712" w:type="pct"/>
                  <w:vMerge/>
                  <w:tcBorders>
                    <w:right w:val="single" w:sz="4" w:space="0" w:color="auto"/>
                  </w:tcBorders>
                  <w:vAlign w:val="center"/>
                </w:tcPr>
                <w:p w:rsidR="00CF219D" w:rsidRDefault="00CF219D">
                  <w:pPr>
                    <w:snapToGrid w:val="0"/>
                    <w:ind w:firstLineChars="200" w:firstLine="361"/>
                    <w:jc w:val="center"/>
                    <w:rPr>
                      <w:b/>
                      <w:color w:val="000000"/>
                      <w:sz w:val="18"/>
                      <w:szCs w:val="18"/>
                    </w:rPr>
                  </w:pPr>
                </w:p>
              </w:tc>
              <w:tc>
                <w:tcPr>
                  <w:tcW w:w="526" w:type="pct"/>
                  <w:tcBorders>
                    <w:left w:val="single" w:sz="4" w:space="0" w:color="auto"/>
                    <w:bottom w:val="single" w:sz="2" w:space="0" w:color="auto"/>
                    <w:right w:val="single" w:sz="2" w:space="0" w:color="auto"/>
                  </w:tcBorders>
                  <w:vAlign w:val="center"/>
                </w:tcPr>
                <w:p w:rsidR="00CF219D" w:rsidRDefault="00FC36A6">
                  <w:pPr>
                    <w:jc w:val="center"/>
                    <w:rPr>
                      <w:b/>
                      <w:color w:val="000000"/>
                      <w:sz w:val="18"/>
                      <w:szCs w:val="18"/>
                    </w:rPr>
                  </w:pPr>
                  <w:r>
                    <w:rPr>
                      <w:b/>
                      <w:color w:val="000000"/>
                      <w:sz w:val="18"/>
                      <w:szCs w:val="18"/>
                    </w:rPr>
                    <w:t>X</w:t>
                  </w:r>
                </w:p>
              </w:tc>
              <w:tc>
                <w:tcPr>
                  <w:tcW w:w="528" w:type="pct"/>
                  <w:tcBorders>
                    <w:left w:val="single" w:sz="2" w:space="0" w:color="auto"/>
                    <w:bottom w:val="single" w:sz="2" w:space="0" w:color="auto"/>
                    <w:right w:val="single" w:sz="4" w:space="0" w:color="auto"/>
                  </w:tcBorders>
                  <w:vAlign w:val="center"/>
                </w:tcPr>
                <w:p w:rsidR="00CF219D" w:rsidRDefault="00FC36A6">
                  <w:pPr>
                    <w:jc w:val="center"/>
                    <w:rPr>
                      <w:b/>
                      <w:color w:val="000000"/>
                      <w:sz w:val="18"/>
                      <w:szCs w:val="18"/>
                    </w:rPr>
                  </w:pPr>
                  <w:r>
                    <w:rPr>
                      <w:b/>
                      <w:color w:val="000000"/>
                      <w:sz w:val="18"/>
                      <w:szCs w:val="18"/>
                    </w:rPr>
                    <w:t>Y</w:t>
                  </w:r>
                </w:p>
              </w:tc>
              <w:tc>
                <w:tcPr>
                  <w:tcW w:w="452" w:type="pct"/>
                  <w:vMerge/>
                  <w:tcBorders>
                    <w:left w:val="single" w:sz="4" w:space="0" w:color="auto"/>
                  </w:tcBorders>
                  <w:vAlign w:val="center"/>
                </w:tcPr>
                <w:p w:rsidR="00CF219D" w:rsidRDefault="00CF219D">
                  <w:pPr>
                    <w:snapToGrid w:val="0"/>
                    <w:ind w:firstLineChars="200" w:firstLine="360"/>
                    <w:jc w:val="center"/>
                    <w:rPr>
                      <w:color w:val="000000"/>
                      <w:sz w:val="18"/>
                      <w:szCs w:val="18"/>
                    </w:rPr>
                  </w:pPr>
                </w:p>
              </w:tc>
              <w:tc>
                <w:tcPr>
                  <w:tcW w:w="377" w:type="pct"/>
                  <w:vAlign w:val="center"/>
                </w:tcPr>
                <w:p w:rsidR="00CF219D" w:rsidRDefault="00FC36A6">
                  <w:pPr>
                    <w:snapToGrid w:val="0"/>
                    <w:jc w:val="center"/>
                    <w:rPr>
                      <w:b/>
                      <w:color w:val="000000"/>
                      <w:sz w:val="18"/>
                      <w:szCs w:val="18"/>
                    </w:rPr>
                  </w:pPr>
                  <w:r>
                    <w:rPr>
                      <w:b/>
                      <w:color w:val="000000"/>
                      <w:sz w:val="18"/>
                      <w:szCs w:val="18"/>
                    </w:rPr>
                    <w:t>长度</w:t>
                  </w:r>
                </w:p>
              </w:tc>
              <w:tc>
                <w:tcPr>
                  <w:tcW w:w="377" w:type="pct"/>
                  <w:vAlign w:val="center"/>
                </w:tcPr>
                <w:p w:rsidR="00CF219D" w:rsidRDefault="00FC36A6">
                  <w:pPr>
                    <w:snapToGrid w:val="0"/>
                    <w:jc w:val="center"/>
                    <w:rPr>
                      <w:b/>
                      <w:color w:val="000000"/>
                      <w:sz w:val="18"/>
                      <w:szCs w:val="18"/>
                    </w:rPr>
                  </w:pPr>
                  <w:r>
                    <w:rPr>
                      <w:b/>
                      <w:color w:val="000000"/>
                      <w:sz w:val="18"/>
                      <w:szCs w:val="18"/>
                    </w:rPr>
                    <w:t>宽度</w:t>
                  </w:r>
                </w:p>
              </w:tc>
              <w:tc>
                <w:tcPr>
                  <w:tcW w:w="501" w:type="pct"/>
                  <w:vAlign w:val="center"/>
                </w:tcPr>
                <w:p w:rsidR="00CF219D" w:rsidRDefault="00FC36A6">
                  <w:pPr>
                    <w:snapToGrid w:val="0"/>
                    <w:rPr>
                      <w:b/>
                      <w:color w:val="000000"/>
                      <w:sz w:val="18"/>
                      <w:szCs w:val="18"/>
                    </w:rPr>
                  </w:pPr>
                  <w:r>
                    <w:rPr>
                      <w:b/>
                      <w:color w:val="000000"/>
                      <w:sz w:val="18"/>
                      <w:szCs w:val="18"/>
                    </w:rPr>
                    <w:t>与正北向</w:t>
                  </w:r>
                </w:p>
                <w:p w:rsidR="00CF219D" w:rsidRDefault="00FC36A6">
                  <w:pPr>
                    <w:snapToGrid w:val="0"/>
                    <w:ind w:firstLineChars="100" w:firstLine="181"/>
                    <w:rPr>
                      <w:b/>
                      <w:color w:val="000000"/>
                      <w:sz w:val="18"/>
                      <w:szCs w:val="18"/>
                    </w:rPr>
                  </w:pPr>
                  <w:r>
                    <w:rPr>
                      <w:b/>
                      <w:color w:val="000000"/>
                      <w:sz w:val="18"/>
                      <w:szCs w:val="18"/>
                    </w:rPr>
                    <w:t>夹角</w:t>
                  </w:r>
                  <w:r>
                    <w:rPr>
                      <w:b/>
                      <w:color w:val="000000"/>
                      <w:sz w:val="18"/>
                      <w:szCs w:val="18"/>
                    </w:rPr>
                    <w:t>°</w:t>
                  </w:r>
                </w:p>
              </w:tc>
              <w:tc>
                <w:tcPr>
                  <w:tcW w:w="413" w:type="pct"/>
                  <w:vAlign w:val="center"/>
                </w:tcPr>
                <w:p w:rsidR="00CF219D" w:rsidRDefault="00FC36A6">
                  <w:pPr>
                    <w:snapToGrid w:val="0"/>
                    <w:jc w:val="center"/>
                    <w:rPr>
                      <w:b/>
                      <w:color w:val="000000"/>
                      <w:sz w:val="18"/>
                      <w:szCs w:val="18"/>
                    </w:rPr>
                  </w:pPr>
                  <w:r>
                    <w:rPr>
                      <w:b/>
                      <w:color w:val="000000"/>
                      <w:sz w:val="18"/>
                      <w:szCs w:val="18"/>
                    </w:rPr>
                    <w:t>有效</w:t>
                  </w:r>
                </w:p>
                <w:p w:rsidR="00CF219D" w:rsidRDefault="00FC36A6">
                  <w:pPr>
                    <w:snapToGrid w:val="0"/>
                    <w:jc w:val="center"/>
                    <w:rPr>
                      <w:b/>
                      <w:color w:val="000000"/>
                      <w:sz w:val="18"/>
                      <w:szCs w:val="18"/>
                    </w:rPr>
                  </w:pPr>
                  <w:r>
                    <w:rPr>
                      <w:b/>
                      <w:color w:val="000000"/>
                      <w:sz w:val="18"/>
                      <w:szCs w:val="18"/>
                    </w:rPr>
                    <w:t>高度</w:t>
                  </w:r>
                </w:p>
              </w:tc>
              <w:tc>
                <w:tcPr>
                  <w:tcW w:w="482" w:type="pct"/>
                  <w:vAlign w:val="center"/>
                </w:tcPr>
                <w:p w:rsidR="00CF219D" w:rsidRDefault="00FC36A6">
                  <w:pPr>
                    <w:snapToGrid w:val="0"/>
                    <w:jc w:val="center"/>
                    <w:rPr>
                      <w:color w:val="000000"/>
                      <w:sz w:val="18"/>
                      <w:szCs w:val="18"/>
                    </w:rPr>
                  </w:pPr>
                  <w:r>
                    <w:rPr>
                      <w:rFonts w:hint="eastAsia"/>
                      <w:b/>
                      <w:color w:val="000000"/>
                      <w:sz w:val="18"/>
                      <w:szCs w:val="18"/>
                    </w:rPr>
                    <w:t>颗粒物</w:t>
                  </w:r>
                </w:p>
              </w:tc>
              <w:tc>
                <w:tcPr>
                  <w:tcW w:w="632" w:type="pct"/>
                  <w:vAlign w:val="center"/>
                </w:tcPr>
                <w:p w:rsidR="00CF219D" w:rsidRDefault="00FC36A6">
                  <w:pPr>
                    <w:snapToGrid w:val="0"/>
                    <w:jc w:val="center"/>
                    <w:rPr>
                      <w:b/>
                      <w:color w:val="000000"/>
                      <w:sz w:val="18"/>
                      <w:szCs w:val="18"/>
                    </w:rPr>
                  </w:pPr>
                  <w:r>
                    <w:rPr>
                      <w:rFonts w:hint="eastAsia"/>
                      <w:b/>
                      <w:color w:val="000000"/>
                      <w:sz w:val="18"/>
                      <w:szCs w:val="18"/>
                    </w:rPr>
                    <w:t>TVOC</w:t>
                  </w:r>
                </w:p>
              </w:tc>
            </w:tr>
            <w:tr w:rsidR="00CF219D">
              <w:trPr>
                <w:trHeight w:val="260"/>
                <w:jc w:val="center"/>
              </w:trPr>
              <w:tc>
                <w:tcPr>
                  <w:tcW w:w="712" w:type="pct"/>
                  <w:tcBorders>
                    <w:right w:val="single" w:sz="4" w:space="0" w:color="auto"/>
                  </w:tcBorders>
                  <w:vAlign w:val="center"/>
                </w:tcPr>
                <w:p w:rsidR="00CF219D" w:rsidRDefault="00FC36A6">
                  <w:pPr>
                    <w:snapToGrid w:val="0"/>
                    <w:rPr>
                      <w:color w:val="000000"/>
                      <w:sz w:val="18"/>
                      <w:szCs w:val="18"/>
                    </w:rPr>
                  </w:pPr>
                  <w:r>
                    <w:rPr>
                      <w:rFonts w:hint="eastAsia"/>
                      <w:color w:val="000000"/>
                      <w:sz w:val="18"/>
                      <w:szCs w:val="18"/>
                    </w:rPr>
                    <w:t>生产车间一层</w:t>
                  </w:r>
                </w:p>
              </w:tc>
              <w:tc>
                <w:tcPr>
                  <w:tcW w:w="526" w:type="pct"/>
                  <w:tcBorders>
                    <w:top w:val="single" w:sz="2" w:space="0" w:color="auto"/>
                    <w:left w:val="single" w:sz="4" w:space="0" w:color="auto"/>
                    <w:bottom w:val="single" w:sz="2" w:space="0" w:color="auto"/>
                    <w:right w:val="single" w:sz="2" w:space="0" w:color="auto"/>
                  </w:tcBorders>
                  <w:vAlign w:val="center"/>
                </w:tcPr>
                <w:p w:rsidR="00CF219D" w:rsidRDefault="00FC36A6">
                  <w:pPr>
                    <w:jc w:val="center"/>
                    <w:rPr>
                      <w:color w:val="FF0000"/>
                      <w:sz w:val="18"/>
                      <w:szCs w:val="18"/>
                    </w:rPr>
                  </w:pPr>
                  <w:r>
                    <w:rPr>
                      <w:rFonts w:hint="eastAsia"/>
                      <w:sz w:val="18"/>
                      <w:szCs w:val="18"/>
                    </w:rPr>
                    <w:t>120.5534</w:t>
                  </w:r>
                </w:p>
              </w:tc>
              <w:tc>
                <w:tcPr>
                  <w:tcW w:w="528" w:type="pct"/>
                  <w:tcBorders>
                    <w:top w:val="single" w:sz="2" w:space="0" w:color="auto"/>
                    <w:left w:val="single" w:sz="2" w:space="0" w:color="auto"/>
                    <w:bottom w:val="single" w:sz="2" w:space="0" w:color="auto"/>
                    <w:right w:val="single" w:sz="4" w:space="0" w:color="auto"/>
                  </w:tcBorders>
                  <w:vAlign w:val="center"/>
                </w:tcPr>
                <w:p w:rsidR="00CF219D" w:rsidRDefault="00FC36A6">
                  <w:pPr>
                    <w:jc w:val="center"/>
                    <w:rPr>
                      <w:color w:val="000000"/>
                      <w:sz w:val="18"/>
                      <w:szCs w:val="18"/>
                    </w:rPr>
                  </w:pPr>
                  <w:r>
                    <w:rPr>
                      <w:color w:val="000000"/>
                      <w:sz w:val="18"/>
                      <w:szCs w:val="18"/>
                    </w:rPr>
                    <w:t>32.</w:t>
                  </w:r>
                  <w:r>
                    <w:rPr>
                      <w:rFonts w:hint="eastAsia"/>
                      <w:color w:val="000000"/>
                      <w:sz w:val="18"/>
                      <w:szCs w:val="18"/>
                    </w:rPr>
                    <w:t>5518</w:t>
                  </w:r>
                </w:p>
              </w:tc>
              <w:tc>
                <w:tcPr>
                  <w:tcW w:w="452" w:type="pct"/>
                  <w:tcBorders>
                    <w:left w:val="single" w:sz="4" w:space="0" w:color="auto"/>
                  </w:tcBorders>
                  <w:vAlign w:val="center"/>
                </w:tcPr>
                <w:p w:rsidR="00CF219D" w:rsidRDefault="00FC36A6">
                  <w:pPr>
                    <w:snapToGrid w:val="0"/>
                    <w:jc w:val="center"/>
                    <w:rPr>
                      <w:color w:val="000000"/>
                      <w:sz w:val="18"/>
                      <w:szCs w:val="18"/>
                    </w:rPr>
                  </w:pPr>
                  <w:r>
                    <w:rPr>
                      <w:rFonts w:hint="eastAsia"/>
                      <w:color w:val="000000"/>
                      <w:sz w:val="18"/>
                      <w:szCs w:val="18"/>
                    </w:rPr>
                    <w:t>3.0</w:t>
                  </w:r>
                </w:p>
              </w:tc>
              <w:tc>
                <w:tcPr>
                  <w:tcW w:w="377" w:type="pct"/>
                  <w:vAlign w:val="center"/>
                </w:tcPr>
                <w:p w:rsidR="00CF219D" w:rsidRDefault="00FC36A6">
                  <w:pPr>
                    <w:adjustRightInd w:val="0"/>
                    <w:snapToGrid w:val="0"/>
                    <w:jc w:val="center"/>
                    <w:rPr>
                      <w:color w:val="FF0000"/>
                      <w:sz w:val="18"/>
                      <w:szCs w:val="18"/>
                    </w:rPr>
                  </w:pPr>
                  <w:r>
                    <w:rPr>
                      <w:rFonts w:hint="eastAsia"/>
                      <w:color w:val="000000"/>
                      <w:sz w:val="18"/>
                      <w:szCs w:val="18"/>
                    </w:rPr>
                    <w:t>64</w:t>
                  </w:r>
                </w:p>
              </w:tc>
              <w:tc>
                <w:tcPr>
                  <w:tcW w:w="377" w:type="pct"/>
                  <w:vAlign w:val="center"/>
                </w:tcPr>
                <w:p w:rsidR="00CF219D" w:rsidRDefault="00FC36A6">
                  <w:pPr>
                    <w:autoSpaceDE w:val="0"/>
                    <w:autoSpaceDN w:val="0"/>
                    <w:adjustRightInd w:val="0"/>
                    <w:snapToGrid w:val="0"/>
                    <w:jc w:val="center"/>
                    <w:rPr>
                      <w:color w:val="FF0000"/>
                      <w:sz w:val="18"/>
                      <w:szCs w:val="18"/>
                    </w:rPr>
                  </w:pPr>
                  <w:r>
                    <w:rPr>
                      <w:rFonts w:hint="eastAsia"/>
                      <w:color w:val="000000"/>
                      <w:sz w:val="18"/>
                      <w:szCs w:val="18"/>
                    </w:rPr>
                    <w:t>42</w:t>
                  </w:r>
                </w:p>
              </w:tc>
              <w:tc>
                <w:tcPr>
                  <w:tcW w:w="501" w:type="pct"/>
                  <w:vAlign w:val="center"/>
                </w:tcPr>
                <w:p w:rsidR="00CF219D" w:rsidRDefault="00FC36A6">
                  <w:pPr>
                    <w:snapToGrid w:val="0"/>
                    <w:jc w:val="center"/>
                    <w:rPr>
                      <w:color w:val="000000"/>
                      <w:sz w:val="18"/>
                      <w:szCs w:val="18"/>
                    </w:rPr>
                  </w:pPr>
                  <w:r>
                    <w:rPr>
                      <w:rFonts w:hint="eastAsia"/>
                      <w:color w:val="000000"/>
                      <w:sz w:val="18"/>
                      <w:szCs w:val="18"/>
                    </w:rPr>
                    <w:t>5</w:t>
                  </w:r>
                </w:p>
              </w:tc>
              <w:tc>
                <w:tcPr>
                  <w:tcW w:w="413" w:type="pct"/>
                  <w:vAlign w:val="center"/>
                </w:tcPr>
                <w:p w:rsidR="00CF219D" w:rsidRDefault="00FC36A6">
                  <w:pPr>
                    <w:snapToGrid w:val="0"/>
                    <w:jc w:val="center"/>
                    <w:rPr>
                      <w:color w:val="000000"/>
                      <w:sz w:val="18"/>
                      <w:szCs w:val="18"/>
                    </w:rPr>
                  </w:pPr>
                  <w:r>
                    <w:rPr>
                      <w:rFonts w:hint="eastAsia"/>
                      <w:color w:val="000000"/>
                      <w:sz w:val="18"/>
                      <w:szCs w:val="18"/>
                    </w:rPr>
                    <w:t>5</w:t>
                  </w:r>
                </w:p>
              </w:tc>
              <w:tc>
                <w:tcPr>
                  <w:tcW w:w="482" w:type="pct"/>
                  <w:vAlign w:val="center"/>
                </w:tcPr>
                <w:p w:rsidR="00CF219D" w:rsidRDefault="00FC36A6">
                  <w:pPr>
                    <w:snapToGrid w:val="0"/>
                    <w:jc w:val="center"/>
                    <w:rPr>
                      <w:color w:val="000000"/>
                      <w:sz w:val="18"/>
                      <w:szCs w:val="18"/>
                    </w:rPr>
                  </w:pPr>
                  <w:r>
                    <w:rPr>
                      <w:rFonts w:hint="eastAsia"/>
                      <w:color w:val="000000"/>
                      <w:sz w:val="18"/>
                      <w:szCs w:val="18"/>
                    </w:rPr>
                    <w:t>0.034</w:t>
                  </w:r>
                </w:p>
              </w:tc>
              <w:tc>
                <w:tcPr>
                  <w:tcW w:w="632" w:type="pct"/>
                  <w:vAlign w:val="center"/>
                </w:tcPr>
                <w:p w:rsidR="00CF219D" w:rsidRDefault="00FC36A6">
                  <w:pPr>
                    <w:snapToGrid w:val="0"/>
                    <w:jc w:val="center"/>
                    <w:rPr>
                      <w:color w:val="000000"/>
                      <w:sz w:val="18"/>
                      <w:szCs w:val="18"/>
                    </w:rPr>
                  </w:pPr>
                  <w:r>
                    <w:rPr>
                      <w:rFonts w:hint="eastAsia"/>
                      <w:color w:val="000000"/>
                      <w:sz w:val="18"/>
                      <w:szCs w:val="18"/>
                    </w:rPr>
                    <w:t>0.0127</w:t>
                  </w:r>
                </w:p>
              </w:tc>
            </w:tr>
            <w:tr w:rsidR="00CF219D">
              <w:trPr>
                <w:trHeight w:val="135"/>
                <w:jc w:val="center"/>
              </w:trPr>
              <w:tc>
                <w:tcPr>
                  <w:tcW w:w="712" w:type="pct"/>
                  <w:tcBorders>
                    <w:right w:val="single" w:sz="4" w:space="0" w:color="auto"/>
                  </w:tcBorders>
                  <w:vAlign w:val="center"/>
                </w:tcPr>
                <w:p w:rsidR="00CF219D" w:rsidRDefault="00FC36A6">
                  <w:pPr>
                    <w:snapToGrid w:val="0"/>
                    <w:rPr>
                      <w:color w:val="000000"/>
                      <w:sz w:val="18"/>
                      <w:szCs w:val="18"/>
                    </w:rPr>
                  </w:pPr>
                  <w:r>
                    <w:rPr>
                      <w:rFonts w:hint="eastAsia"/>
                      <w:color w:val="000000"/>
                      <w:sz w:val="18"/>
                      <w:szCs w:val="18"/>
                    </w:rPr>
                    <w:t>生产车间二层</w:t>
                  </w:r>
                </w:p>
              </w:tc>
              <w:tc>
                <w:tcPr>
                  <w:tcW w:w="526" w:type="pct"/>
                  <w:tcBorders>
                    <w:top w:val="single" w:sz="2" w:space="0" w:color="auto"/>
                    <w:left w:val="single" w:sz="4" w:space="0" w:color="auto"/>
                    <w:bottom w:val="single" w:sz="12" w:space="0" w:color="auto"/>
                    <w:right w:val="single" w:sz="2" w:space="0" w:color="auto"/>
                  </w:tcBorders>
                  <w:vAlign w:val="center"/>
                </w:tcPr>
                <w:p w:rsidR="00CF219D" w:rsidRDefault="00FC36A6">
                  <w:pPr>
                    <w:jc w:val="center"/>
                    <w:rPr>
                      <w:color w:val="FF0000"/>
                      <w:sz w:val="18"/>
                      <w:szCs w:val="18"/>
                    </w:rPr>
                  </w:pPr>
                  <w:r>
                    <w:rPr>
                      <w:rFonts w:hint="eastAsia"/>
                      <w:sz w:val="18"/>
                      <w:szCs w:val="18"/>
                    </w:rPr>
                    <w:t>120.5534</w:t>
                  </w:r>
                </w:p>
              </w:tc>
              <w:tc>
                <w:tcPr>
                  <w:tcW w:w="528" w:type="pct"/>
                  <w:tcBorders>
                    <w:top w:val="single" w:sz="2" w:space="0" w:color="auto"/>
                    <w:left w:val="single" w:sz="2" w:space="0" w:color="auto"/>
                    <w:bottom w:val="single" w:sz="12" w:space="0" w:color="auto"/>
                    <w:right w:val="single" w:sz="4" w:space="0" w:color="auto"/>
                  </w:tcBorders>
                  <w:vAlign w:val="center"/>
                </w:tcPr>
                <w:p w:rsidR="00CF219D" w:rsidRDefault="00FC36A6">
                  <w:pPr>
                    <w:jc w:val="center"/>
                    <w:rPr>
                      <w:color w:val="000000"/>
                      <w:sz w:val="18"/>
                      <w:szCs w:val="18"/>
                    </w:rPr>
                  </w:pPr>
                  <w:r>
                    <w:rPr>
                      <w:rFonts w:hint="eastAsia"/>
                      <w:color w:val="000000"/>
                      <w:sz w:val="18"/>
                      <w:szCs w:val="18"/>
                    </w:rPr>
                    <w:t>32.5518</w:t>
                  </w:r>
                </w:p>
              </w:tc>
              <w:tc>
                <w:tcPr>
                  <w:tcW w:w="452" w:type="pct"/>
                  <w:tcBorders>
                    <w:left w:val="single" w:sz="4" w:space="0" w:color="auto"/>
                  </w:tcBorders>
                  <w:vAlign w:val="center"/>
                </w:tcPr>
                <w:p w:rsidR="00CF219D" w:rsidRDefault="00FC36A6">
                  <w:pPr>
                    <w:snapToGrid w:val="0"/>
                    <w:jc w:val="center"/>
                    <w:rPr>
                      <w:color w:val="000000"/>
                      <w:sz w:val="18"/>
                      <w:szCs w:val="18"/>
                    </w:rPr>
                  </w:pPr>
                  <w:r>
                    <w:rPr>
                      <w:rFonts w:hint="eastAsia"/>
                      <w:color w:val="000000"/>
                      <w:sz w:val="18"/>
                      <w:szCs w:val="18"/>
                    </w:rPr>
                    <w:t>3</w:t>
                  </w:r>
                  <w:r>
                    <w:rPr>
                      <w:color w:val="000000"/>
                      <w:sz w:val="18"/>
                      <w:szCs w:val="18"/>
                    </w:rPr>
                    <w:t>.0</w:t>
                  </w:r>
                </w:p>
              </w:tc>
              <w:tc>
                <w:tcPr>
                  <w:tcW w:w="377" w:type="pct"/>
                  <w:vAlign w:val="center"/>
                </w:tcPr>
                <w:p w:rsidR="00CF219D" w:rsidRDefault="00FC36A6">
                  <w:pPr>
                    <w:adjustRightInd w:val="0"/>
                    <w:snapToGrid w:val="0"/>
                    <w:jc w:val="center"/>
                    <w:rPr>
                      <w:color w:val="000000"/>
                      <w:sz w:val="18"/>
                      <w:szCs w:val="18"/>
                    </w:rPr>
                  </w:pPr>
                  <w:r>
                    <w:rPr>
                      <w:rFonts w:hint="eastAsia"/>
                      <w:color w:val="000000"/>
                      <w:sz w:val="18"/>
                      <w:szCs w:val="18"/>
                    </w:rPr>
                    <w:t>64</w:t>
                  </w:r>
                </w:p>
              </w:tc>
              <w:tc>
                <w:tcPr>
                  <w:tcW w:w="377" w:type="pct"/>
                  <w:vAlign w:val="center"/>
                </w:tcPr>
                <w:p w:rsidR="00CF219D" w:rsidRDefault="00FC36A6">
                  <w:pPr>
                    <w:autoSpaceDE w:val="0"/>
                    <w:autoSpaceDN w:val="0"/>
                    <w:adjustRightInd w:val="0"/>
                    <w:snapToGrid w:val="0"/>
                    <w:jc w:val="center"/>
                    <w:rPr>
                      <w:color w:val="000000"/>
                      <w:sz w:val="18"/>
                      <w:szCs w:val="18"/>
                    </w:rPr>
                  </w:pPr>
                  <w:r>
                    <w:rPr>
                      <w:rFonts w:hint="eastAsia"/>
                      <w:color w:val="000000"/>
                      <w:sz w:val="18"/>
                      <w:szCs w:val="18"/>
                    </w:rPr>
                    <w:t>42</w:t>
                  </w:r>
                </w:p>
              </w:tc>
              <w:tc>
                <w:tcPr>
                  <w:tcW w:w="501" w:type="pct"/>
                  <w:vAlign w:val="center"/>
                </w:tcPr>
                <w:p w:rsidR="00CF219D" w:rsidRDefault="00FC36A6">
                  <w:pPr>
                    <w:snapToGrid w:val="0"/>
                    <w:jc w:val="center"/>
                    <w:rPr>
                      <w:color w:val="000000"/>
                      <w:sz w:val="18"/>
                      <w:szCs w:val="18"/>
                    </w:rPr>
                  </w:pPr>
                  <w:r>
                    <w:rPr>
                      <w:rFonts w:hint="eastAsia"/>
                      <w:color w:val="000000"/>
                      <w:sz w:val="18"/>
                      <w:szCs w:val="18"/>
                    </w:rPr>
                    <w:t>5</w:t>
                  </w:r>
                </w:p>
              </w:tc>
              <w:tc>
                <w:tcPr>
                  <w:tcW w:w="413" w:type="pct"/>
                  <w:vAlign w:val="center"/>
                </w:tcPr>
                <w:p w:rsidR="00CF219D" w:rsidRDefault="00FC36A6">
                  <w:pPr>
                    <w:snapToGrid w:val="0"/>
                    <w:jc w:val="center"/>
                    <w:rPr>
                      <w:sz w:val="18"/>
                      <w:szCs w:val="18"/>
                    </w:rPr>
                  </w:pPr>
                  <w:r>
                    <w:rPr>
                      <w:rFonts w:hint="eastAsia"/>
                      <w:sz w:val="18"/>
                      <w:szCs w:val="18"/>
                    </w:rPr>
                    <w:t>11.5</w:t>
                  </w:r>
                </w:p>
              </w:tc>
              <w:tc>
                <w:tcPr>
                  <w:tcW w:w="482" w:type="pct"/>
                  <w:vAlign w:val="center"/>
                </w:tcPr>
                <w:p w:rsidR="00CF219D" w:rsidRDefault="00FC36A6">
                  <w:pPr>
                    <w:snapToGrid w:val="0"/>
                    <w:jc w:val="center"/>
                    <w:rPr>
                      <w:sz w:val="18"/>
                      <w:szCs w:val="18"/>
                    </w:rPr>
                  </w:pPr>
                  <w:r>
                    <w:rPr>
                      <w:rFonts w:hint="eastAsia"/>
                      <w:sz w:val="18"/>
                      <w:szCs w:val="18"/>
                    </w:rPr>
                    <w:t xml:space="preserve"> 0.0782*</w:t>
                  </w:r>
                </w:p>
              </w:tc>
              <w:tc>
                <w:tcPr>
                  <w:tcW w:w="632" w:type="pct"/>
                  <w:vAlign w:val="center"/>
                </w:tcPr>
                <w:p w:rsidR="00CF219D" w:rsidRDefault="00FC36A6">
                  <w:pPr>
                    <w:snapToGrid w:val="0"/>
                    <w:jc w:val="center"/>
                    <w:rPr>
                      <w:sz w:val="18"/>
                      <w:szCs w:val="18"/>
                    </w:rPr>
                  </w:pPr>
                  <w:r>
                    <w:rPr>
                      <w:sz w:val="18"/>
                      <w:szCs w:val="18"/>
                    </w:rPr>
                    <w:t>0.0</w:t>
                  </w:r>
                  <w:r>
                    <w:rPr>
                      <w:rFonts w:hint="eastAsia"/>
                      <w:sz w:val="18"/>
                      <w:szCs w:val="18"/>
                    </w:rPr>
                    <w:t>197*</w:t>
                  </w:r>
                </w:p>
              </w:tc>
            </w:tr>
          </w:tbl>
          <w:p w:rsidR="00CF219D" w:rsidRDefault="00FC36A6">
            <w:pPr>
              <w:spacing w:line="360" w:lineRule="auto"/>
              <w:ind w:firstLineChars="200" w:firstLine="361"/>
              <w:rPr>
                <w:b/>
                <w:color w:val="000000"/>
                <w:sz w:val="18"/>
                <w:szCs w:val="18"/>
              </w:rPr>
            </w:pPr>
            <w:r>
              <w:rPr>
                <w:rFonts w:hint="eastAsia"/>
                <w:b/>
                <w:color w:val="000000"/>
                <w:sz w:val="18"/>
                <w:szCs w:val="18"/>
              </w:rPr>
              <w:t>注：生产车间二层颗粒物、</w:t>
            </w:r>
            <w:r>
              <w:rPr>
                <w:rFonts w:hint="eastAsia"/>
                <w:b/>
                <w:color w:val="000000"/>
                <w:sz w:val="18"/>
                <w:szCs w:val="18"/>
              </w:rPr>
              <w:t>TVOC</w:t>
            </w:r>
            <w:r>
              <w:rPr>
                <w:rFonts w:hint="eastAsia"/>
                <w:b/>
                <w:color w:val="000000"/>
                <w:sz w:val="18"/>
                <w:szCs w:val="18"/>
              </w:rPr>
              <w:t>排放速率按所有产污工序同时发生时的最大速率进行计算。</w:t>
            </w:r>
          </w:p>
          <w:p w:rsidR="00CF219D" w:rsidRDefault="00FC36A6">
            <w:pPr>
              <w:autoSpaceDE w:val="0"/>
              <w:autoSpaceDN w:val="0"/>
              <w:adjustRightInd w:val="0"/>
              <w:spacing w:line="360" w:lineRule="auto"/>
              <w:ind w:firstLineChars="150" w:firstLine="316"/>
              <w:rPr>
                <w:b/>
                <w:color w:val="000000"/>
              </w:rPr>
            </w:pPr>
            <w:r>
              <w:rPr>
                <w:b/>
                <w:color w:val="000000"/>
              </w:rPr>
              <w:t>（</w:t>
            </w:r>
            <w:r>
              <w:rPr>
                <w:rFonts w:hint="eastAsia"/>
                <w:b/>
                <w:color w:val="000000"/>
              </w:rPr>
              <w:t>4</w:t>
            </w:r>
            <w:r>
              <w:rPr>
                <w:b/>
                <w:color w:val="000000"/>
              </w:rPr>
              <w:t>）排气筒设置合理性分析：</w:t>
            </w:r>
          </w:p>
          <w:p w:rsidR="00CF219D" w:rsidRDefault="00FC36A6">
            <w:pPr>
              <w:adjustRightInd w:val="0"/>
              <w:snapToGrid w:val="0"/>
              <w:spacing w:line="360" w:lineRule="auto"/>
              <w:ind w:firstLineChars="200" w:firstLine="420"/>
              <w:rPr>
                <w:color w:val="000000"/>
              </w:rPr>
            </w:pPr>
            <w:r>
              <w:rPr>
                <w:color w:val="000000"/>
              </w:rPr>
              <w:t>本项目周围</w:t>
            </w:r>
            <w:r>
              <w:rPr>
                <w:color w:val="000000"/>
              </w:rPr>
              <w:t>200</w:t>
            </w:r>
            <w:r>
              <w:rPr>
                <w:color w:val="000000"/>
              </w:rPr>
              <w:t>米范围内最高建筑物均不超过</w:t>
            </w:r>
            <w:r>
              <w:rPr>
                <w:color w:val="000000"/>
              </w:rPr>
              <w:t>1</w:t>
            </w:r>
            <w:r>
              <w:rPr>
                <w:rFonts w:hint="eastAsia"/>
                <w:color w:val="000000"/>
              </w:rPr>
              <w:t>5</w:t>
            </w:r>
            <w:r>
              <w:rPr>
                <w:color w:val="000000"/>
              </w:rPr>
              <w:t>m</w:t>
            </w:r>
            <w:r>
              <w:rPr>
                <w:color w:val="000000"/>
              </w:rPr>
              <w:t>，排气筒高度</w:t>
            </w:r>
            <w:r>
              <w:rPr>
                <w:rFonts w:hint="eastAsia"/>
                <w:color w:val="000000"/>
              </w:rPr>
              <w:t>达</w:t>
            </w:r>
            <w:r>
              <w:rPr>
                <w:rFonts w:hint="eastAsia"/>
                <w:color w:val="000000"/>
              </w:rPr>
              <w:t>20</w:t>
            </w:r>
            <w:r>
              <w:rPr>
                <w:color w:val="000000"/>
              </w:rPr>
              <w:t>米，排放高度满足《大气污染物综合排放标准》（</w:t>
            </w:r>
            <w:r>
              <w:rPr>
                <w:color w:val="000000"/>
              </w:rPr>
              <w:t>GB16297-1996</w:t>
            </w:r>
            <w:r>
              <w:rPr>
                <w:color w:val="000000"/>
              </w:rPr>
              <w:t>）中的有组织排放相关要求。本项目排气筒直径、排风量、风速等参数见表</w:t>
            </w:r>
            <w:r>
              <w:rPr>
                <w:color w:val="000000"/>
              </w:rPr>
              <w:t>7-</w:t>
            </w:r>
            <w:r>
              <w:rPr>
                <w:rFonts w:hint="eastAsia"/>
                <w:color w:val="000000"/>
              </w:rPr>
              <w:t>3</w:t>
            </w:r>
            <w:r>
              <w:rPr>
                <w:color w:val="000000"/>
              </w:rPr>
              <w:t>，排气筒风速均符合《大气污染治理工程技术导则》（</w:t>
            </w:r>
            <w:r>
              <w:rPr>
                <w:color w:val="000000"/>
              </w:rPr>
              <w:t>HJ2000-2010</w:t>
            </w:r>
            <w:r>
              <w:rPr>
                <w:color w:val="000000"/>
              </w:rPr>
              <w:t>）中流速宜取</w:t>
            </w:r>
            <w:r>
              <w:rPr>
                <w:color w:val="000000"/>
              </w:rPr>
              <w:t>15m/s</w:t>
            </w:r>
            <w:r>
              <w:rPr>
                <w:color w:val="000000"/>
              </w:rPr>
              <w:t>左右的要求。因此，本项目排气筒的设置是合理的。</w:t>
            </w:r>
          </w:p>
          <w:p w:rsidR="00CF219D" w:rsidRDefault="00C90247">
            <w:pPr>
              <w:adjustRightInd w:val="0"/>
              <w:snapToGrid w:val="0"/>
              <w:spacing w:line="360" w:lineRule="auto"/>
              <w:rPr>
                <w:rFonts w:ascii="宋体" w:hAnsi="宋体" w:cs="宋体"/>
                <w:b/>
                <w:bCs/>
                <w:spacing w:val="-10"/>
                <w:szCs w:val="21"/>
              </w:rPr>
            </w:pPr>
            <w:r>
              <w:rPr>
                <w:rFonts w:ascii="宋体" w:hAnsi="宋体" w:cs="宋体" w:hint="eastAsia"/>
                <w:b/>
                <w:bCs/>
                <w:spacing w:val="-10"/>
                <w:szCs w:val="21"/>
              </w:rPr>
              <w:t xml:space="preserve">    </w:t>
            </w:r>
            <w:r w:rsidR="00FC36A6">
              <w:rPr>
                <w:rFonts w:ascii="宋体" w:hAnsi="宋体" w:cs="宋体" w:hint="eastAsia"/>
                <w:b/>
                <w:bCs/>
                <w:spacing w:val="-10"/>
                <w:szCs w:val="21"/>
              </w:rPr>
              <w:t>（</w:t>
            </w:r>
            <w:r w:rsidR="00FC36A6">
              <w:rPr>
                <w:b/>
                <w:bCs/>
                <w:spacing w:val="-10"/>
                <w:szCs w:val="21"/>
              </w:rPr>
              <w:t>5</w:t>
            </w:r>
            <w:r w:rsidR="00FC36A6">
              <w:rPr>
                <w:rFonts w:ascii="宋体" w:hAnsi="宋体" w:cs="宋体" w:hint="eastAsia"/>
                <w:b/>
                <w:bCs/>
                <w:spacing w:val="-10"/>
                <w:szCs w:val="21"/>
              </w:rPr>
              <w:t>）废气排放口规范化设置及监测计划</w:t>
            </w:r>
          </w:p>
          <w:p w:rsidR="00CF219D" w:rsidRDefault="00FC36A6">
            <w:pPr>
              <w:adjustRightInd w:val="0"/>
              <w:snapToGrid w:val="0"/>
              <w:spacing w:line="360" w:lineRule="auto"/>
              <w:ind w:firstLineChars="200" w:firstLine="420"/>
            </w:pPr>
            <w:r>
              <w:rPr>
                <w:color w:val="000000"/>
              </w:rPr>
              <w:t>按照《排污单位自行监测技术指南总则》（</w:t>
            </w:r>
            <w:r>
              <w:rPr>
                <w:color w:val="000000"/>
              </w:rPr>
              <w:t>HJ 819-2017</w:t>
            </w:r>
            <w:r>
              <w:rPr>
                <w:color w:val="000000"/>
              </w:rPr>
              <w:t>）</w:t>
            </w:r>
            <w:r>
              <w:rPr>
                <w:rFonts w:hint="eastAsia"/>
                <w:color w:val="000000"/>
              </w:rPr>
              <w:t>及</w:t>
            </w:r>
            <w:r>
              <w:rPr>
                <w:color w:val="000000"/>
              </w:rPr>
              <w:t>《排污单位自行监测技术指南</w:t>
            </w:r>
            <w:r>
              <w:rPr>
                <w:rFonts w:hint="eastAsia"/>
                <w:color w:val="000000"/>
              </w:rPr>
              <w:t>涂装</w:t>
            </w:r>
            <w:r>
              <w:rPr>
                <w:color w:val="000000"/>
              </w:rPr>
              <w:t>》（</w:t>
            </w:r>
            <w:r>
              <w:rPr>
                <w:color w:val="000000"/>
              </w:rPr>
              <w:t xml:space="preserve">HJ </w:t>
            </w:r>
            <w:r>
              <w:rPr>
                <w:rFonts w:hint="eastAsia"/>
                <w:color w:val="000000"/>
              </w:rPr>
              <w:t>1086</w:t>
            </w:r>
            <w:r>
              <w:rPr>
                <w:color w:val="000000"/>
              </w:rPr>
              <w:t>-20</w:t>
            </w:r>
            <w:r>
              <w:rPr>
                <w:rFonts w:hint="eastAsia"/>
                <w:color w:val="000000"/>
              </w:rPr>
              <w:t>20</w:t>
            </w:r>
            <w:r>
              <w:rPr>
                <w:color w:val="000000"/>
              </w:rPr>
              <w:t>）相关要求，</w:t>
            </w:r>
            <w:r>
              <w:t>废气排口应按《江苏省排污口设置及规范化整治管理办法》</w:t>
            </w:r>
            <w:r>
              <w:rPr>
                <w:rFonts w:hint="eastAsia"/>
              </w:rPr>
              <w:t>（</w:t>
            </w:r>
            <w:r>
              <w:t>苏环控</w:t>
            </w:r>
            <w:r>
              <w:t>[1997]122</w:t>
            </w:r>
            <w:r>
              <w:t>号</w:t>
            </w:r>
            <w:r>
              <w:rPr>
                <w:rFonts w:hint="eastAsia"/>
              </w:rPr>
              <w:t>）</w:t>
            </w:r>
            <w:r>
              <w:t>进行设置，达到标准要求高度，并设置便于采样、监测的采样口或搭建采样平台；在排气筒附近醒目处设置环保标志牌。</w:t>
            </w:r>
            <w:r>
              <w:rPr>
                <w:color w:val="000000"/>
              </w:rPr>
              <w:t>另需根据废气污染物无组织排放情况在厂界设置采样点。</w:t>
            </w:r>
          </w:p>
          <w:p w:rsidR="00CF219D" w:rsidRDefault="00FC36A6">
            <w:pPr>
              <w:spacing w:line="360" w:lineRule="auto"/>
              <w:jc w:val="center"/>
              <w:rPr>
                <w:b/>
                <w:bCs/>
                <w:color w:val="000000"/>
              </w:rPr>
            </w:pPr>
            <w:r>
              <w:rPr>
                <w:b/>
                <w:bCs/>
                <w:color w:val="000000"/>
              </w:rPr>
              <w:t>表</w:t>
            </w:r>
            <w:r>
              <w:rPr>
                <w:rFonts w:hint="eastAsia"/>
                <w:b/>
                <w:bCs/>
                <w:color w:val="000000"/>
              </w:rPr>
              <w:t>4-12</w:t>
            </w:r>
            <w:r>
              <w:rPr>
                <w:b/>
                <w:bCs/>
                <w:color w:val="000000"/>
              </w:rPr>
              <w:t>废气污染源监测计划</w:t>
            </w:r>
          </w:p>
          <w:tbl>
            <w:tblPr>
              <w:tblW w:w="9342" w:type="dxa"/>
              <w:jc w:val="center"/>
              <w:tblBorders>
                <w:top w:val="single" w:sz="12" w:space="0" w:color="auto"/>
                <w:bottom w:val="single" w:sz="12" w:space="0" w:color="auto"/>
                <w:insideH w:val="single" w:sz="2" w:space="0" w:color="auto"/>
                <w:insideV w:val="single" w:sz="2" w:space="0" w:color="auto"/>
              </w:tblBorders>
              <w:tblLook w:val="04A0"/>
            </w:tblPr>
            <w:tblGrid>
              <w:gridCol w:w="822"/>
              <w:gridCol w:w="1353"/>
              <w:gridCol w:w="1545"/>
              <w:gridCol w:w="1161"/>
              <w:gridCol w:w="4461"/>
            </w:tblGrid>
            <w:tr w:rsidR="00CF219D">
              <w:trPr>
                <w:trHeight w:val="209"/>
                <w:jc w:val="center"/>
              </w:trPr>
              <w:tc>
                <w:tcPr>
                  <w:tcW w:w="2175" w:type="dxa"/>
                  <w:gridSpan w:val="2"/>
                  <w:vAlign w:val="center"/>
                </w:tcPr>
                <w:p w:rsidR="00CF219D" w:rsidRDefault="00FC36A6">
                  <w:pPr>
                    <w:snapToGrid w:val="0"/>
                    <w:spacing w:line="240" w:lineRule="atLeast"/>
                    <w:jc w:val="center"/>
                    <w:rPr>
                      <w:b/>
                      <w:color w:val="000000"/>
                      <w:sz w:val="18"/>
                      <w:szCs w:val="18"/>
                    </w:rPr>
                  </w:pPr>
                  <w:r>
                    <w:rPr>
                      <w:b/>
                      <w:color w:val="000000"/>
                      <w:sz w:val="18"/>
                      <w:szCs w:val="18"/>
                    </w:rPr>
                    <w:t>监测点位</w:t>
                  </w:r>
                </w:p>
              </w:tc>
              <w:tc>
                <w:tcPr>
                  <w:tcW w:w="1545" w:type="dxa"/>
                  <w:vAlign w:val="center"/>
                </w:tcPr>
                <w:p w:rsidR="00CF219D" w:rsidRDefault="00FC36A6">
                  <w:pPr>
                    <w:snapToGrid w:val="0"/>
                    <w:spacing w:line="240" w:lineRule="atLeast"/>
                    <w:jc w:val="center"/>
                    <w:rPr>
                      <w:b/>
                      <w:color w:val="000000"/>
                      <w:sz w:val="18"/>
                      <w:szCs w:val="18"/>
                    </w:rPr>
                  </w:pPr>
                  <w:r>
                    <w:rPr>
                      <w:b/>
                      <w:color w:val="000000"/>
                      <w:sz w:val="18"/>
                      <w:szCs w:val="18"/>
                    </w:rPr>
                    <w:t>监测指标</w:t>
                  </w:r>
                </w:p>
              </w:tc>
              <w:tc>
                <w:tcPr>
                  <w:tcW w:w="1161" w:type="dxa"/>
                  <w:vAlign w:val="center"/>
                </w:tcPr>
                <w:p w:rsidR="00CF219D" w:rsidRDefault="00FC36A6">
                  <w:pPr>
                    <w:snapToGrid w:val="0"/>
                    <w:spacing w:line="240" w:lineRule="atLeast"/>
                    <w:jc w:val="center"/>
                    <w:rPr>
                      <w:b/>
                      <w:color w:val="000000"/>
                      <w:sz w:val="18"/>
                      <w:szCs w:val="18"/>
                    </w:rPr>
                  </w:pPr>
                  <w:r>
                    <w:rPr>
                      <w:b/>
                      <w:color w:val="000000"/>
                      <w:sz w:val="18"/>
                      <w:szCs w:val="18"/>
                    </w:rPr>
                    <w:t>监测频率</w:t>
                  </w:r>
                </w:p>
              </w:tc>
              <w:tc>
                <w:tcPr>
                  <w:tcW w:w="4461" w:type="dxa"/>
                  <w:vAlign w:val="center"/>
                </w:tcPr>
                <w:p w:rsidR="00CF219D" w:rsidRDefault="00FC36A6">
                  <w:pPr>
                    <w:snapToGrid w:val="0"/>
                    <w:spacing w:line="240" w:lineRule="atLeast"/>
                    <w:jc w:val="center"/>
                    <w:rPr>
                      <w:b/>
                      <w:color w:val="000000"/>
                      <w:sz w:val="18"/>
                      <w:szCs w:val="18"/>
                    </w:rPr>
                  </w:pPr>
                  <w:r>
                    <w:rPr>
                      <w:b/>
                      <w:color w:val="000000"/>
                      <w:sz w:val="18"/>
                      <w:szCs w:val="18"/>
                    </w:rPr>
                    <w:t>执行排放标准</w:t>
                  </w:r>
                </w:p>
              </w:tc>
            </w:tr>
            <w:tr w:rsidR="00CF219D">
              <w:trPr>
                <w:trHeight w:val="225"/>
                <w:jc w:val="center"/>
              </w:trPr>
              <w:tc>
                <w:tcPr>
                  <w:tcW w:w="822" w:type="dxa"/>
                  <w:vMerge w:val="restart"/>
                  <w:vAlign w:val="center"/>
                </w:tcPr>
                <w:p w:rsidR="00CF219D" w:rsidRDefault="00FC36A6">
                  <w:pPr>
                    <w:snapToGrid w:val="0"/>
                    <w:spacing w:line="240" w:lineRule="atLeast"/>
                    <w:jc w:val="center"/>
                    <w:rPr>
                      <w:color w:val="000000"/>
                      <w:sz w:val="18"/>
                      <w:szCs w:val="18"/>
                    </w:rPr>
                  </w:pPr>
                  <w:r>
                    <w:rPr>
                      <w:color w:val="000000"/>
                      <w:sz w:val="18"/>
                      <w:szCs w:val="18"/>
                    </w:rPr>
                    <w:t>有组织</w:t>
                  </w:r>
                </w:p>
              </w:tc>
              <w:tc>
                <w:tcPr>
                  <w:tcW w:w="1353" w:type="dxa"/>
                  <w:vAlign w:val="center"/>
                </w:tcPr>
                <w:p w:rsidR="00CF219D" w:rsidRDefault="00FC36A6">
                  <w:pPr>
                    <w:snapToGrid w:val="0"/>
                    <w:spacing w:line="240" w:lineRule="atLeast"/>
                    <w:jc w:val="center"/>
                    <w:rPr>
                      <w:color w:val="000000"/>
                      <w:sz w:val="18"/>
                      <w:szCs w:val="18"/>
                    </w:rPr>
                  </w:pPr>
                  <w:r>
                    <w:rPr>
                      <w:color w:val="000000"/>
                      <w:sz w:val="18"/>
                      <w:szCs w:val="18"/>
                    </w:rPr>
                    <w:t>FQ-</w:t>
                  </w:r>
                  <w:r>
                    <w:rPr>
                      <w:rFonts w:hint="eastAsia"/>
                      <w:color w:val="000000"/>
                      <w:sz w:val="18"/>
                      <w:szCs w:val="18"/>
                    </w:rPr>
                    <w:t>1</w:t>
                  </w:r>
                </w:p>
              </w:tc>
              <w:tc>
                <w:tcPr>
                  <w:tcW w:w="1545" w:type="dxa"/>
                  <w:vAlign w:val="center"/>
                </w:tcPr>
                <w:p w:rsidR="00CF219D" w:rsidRDefault="00FC36A6">
                  <w:pPr>
                    <w:snapToGrid w:val="0"/>
                    <w:spacing w:line="240" w:lineRule="atLeast"/>
                    <w:jc w:val="center"/>
                    <w:rPr>
                      <w:b/>
                      <w:color w:val="000000"/>
                      <w:sz w:val="18"/>
                      <w:szCs w:val="18"/>
                    </w:rPr>
                  </w:pPr>
                  <w:r>
                    <w:rPr>
                      <w:color w:val="000000"/>
                      <w:sz w:val="18"/>
                      <w:szCs w:val="18"/>
                    </w:rPr>
                    <w:t>颗粒物</w:t>
                  </w:r>
                </w:p>
              </w:tc>
              <w:tc>
                <w:tcPr>
                  <w:tcW w:w="1161" w:type="dxa"/>
                  <w:vAlign w:val="center"/>
                </w:tcPr>
                <w:p w:rsidR="00CF219D" w:rsidRDefault="00FC36A6">
                  <w:pPr>
                    <w:snapToGrid w:val="0"/>
                    <w:spacing w:line="240" w:lineRule="atLeast"/>
                    <w:jc w:val="center"/>
                    <w:rPr>
                      <w:b/>
                      <w:color w:val="000000"/>
                      <w:sz w:val="18"/>
                      <w:szCs w:val="18"/>
                    </w:rPr>
                  </w:pPr>
                  <w:r>
                    <w:rPr>
                      <w:color w:val="000000"/>
                      <w:sz w:val="18"/>
                      <w:szCs w:val="18"/>
                    </w:rPr>
                    <w:t>一年一次</w:t>
                  </w:r>
                </w:p>
              </w:tc>
              <w:tc>
                <w:tcPr>
                  <w:tcW w:w="4461" w:type="dxa"/>
                  <w:vMerge w:val="restart"/>
                  <w:vAlign w:val="center"/>
                </w:tcPr>
                <w:p w:rsidR="00CF219D" w:rsidRDefault="00FC36A6">
                  <w:pPr>
                    <w:snapToGrid w:val="0"/>
                    <w:spacing w:line="240" w:lineRule="atLeast"/>
                    <w:jc w:val="center"/>
                    <w:rPr>
                      <w:color w:val="000000"/>
                      <w:sz w:val="18"/>
                      <w:szCs w:val="18"/>
                    </w:rPr>
                  </w:pPr>
                  <w:r>
                    <w:rPr>
                      <w:color w:val="000000"/>
                      <w:sz w:val="18"/>
                      <w:szCs w:val="18"/>
                    </w:rPr>
                    <w:t>《大气污染物综合排放标准》（</w:t>
                  </w:r>
                  <w:r>
                    <w:rPr>
                      <w:color w:val="000000"/>
                      <w:sz w:val="18"/>
                      <w:szCs w:val="18"/>
                    </w:rPr>
                    <w:t>GB16297-1996</w:t>
                  </w:r>
                  <w:r>
                    <w:rPr>
                      <w:color w:val="000000"/>
                      <w:sz w:val="18"/>
                      <w:szCs w:val="18"/>
                    </w:rPr>
                    <w:t>）</w:t>
                  </w:r>
                </w:p>
                <w:p w:rsidR="00CF219D" w:rsidRDefault="00FC36A6">
                  <w:pPr>
                    <w:snapToGrid w:val="0"/>
                    <w:spacing w:line="240" w:lineRule="atLeast"/>
                    <w:jc w:val="center"/>
                    <w:rPr>
                      <w:b/>
                      <w:color w:val="000000"/>
                      <w:sz w:val="18"/>
                      <w:szCs w:val="18"/>
                    </w:rPr>
                  </w:pPr>
                  <w:r>
                    <w:rPr>
                      <w:color w:val="000000"/>
                      <w:sz w:val="18"/>
                      <w:szCs w:val="18"/>
                    </w:rPr>
                    <w:t>表</w:t>
                  </w:r>
                  <w:r>
                    <w:rPr>
                      <w:color w:val="000000"/>
                      <w:sz w:val="18"/>
                      <w:szCs w:val="18"/>
                    </w:rPr>
                    <w:t>2</w:t>
                  </w:r>
                  <w:r>
                    <w:rPr>
                      <w:color w:val="000000"/>
                      <w:sz w:val="18"/>
                      <w:szCs w:val="18"/>
                    </w:rPr>
                    <w:t>中二级标准</w:t>
                  </w:r>
                  <w:r>
                    <w:rPr>
                      <w:rFonts w:ascii="宋体" w:hAnsi="宋体" w:hint="eastAsia"/>
                      <w:sz w:val="18"/>
                      <w:szCs w:val="18"/>
                    </w:rPr>
                    <w:t>及</w:t>
                  </w:r>
                  <w:r>
                    <w:rPr>
                      <w:rFonts w:ascii="宋体" w:hAnsi="宋体"/>
                      <w:sz w:val="18"/>
                      <w:szCs w:val="18"/>
                    </w:rPr>
                    <w:t>《表面涂装（家具制造业）挥发性有机物排放标准》（</w:t>
                  </w:r>
                  <w:r>
                    <w:rPr>
                      <w:sz w:val="18"/>
                      <w:szCs w:val="18"/>
                    </w:rPr>
                    <w:t>DB32/3152-2016</w:t>
                  </w:r>
                  <w:r>
                    <w:rPr>
                      <w:rFonts w:ascii="宋体" w:hAnsi="宋体"/>
                      <w:sz w:val="18"/>
                      <w:szCs w:val="18"/>
                    </w:rPr>
                    <w:t>）</w:t>
                  </w:r>
                  <w:r>
                    <w:rPr>
                      <w:rFonts w:ascii="宋体" w:hAnsi="宋体" w:hint="eastAsia"/>
                      <w:sz w:val="18"/>
                      <w:szCs w:val="18"/>
                    </w:rPr>
                    <w:t>相应标准</w:t>
                  </w:r>
                </w:p>
              </w:tc>
            </w:tr>
            <w:tr w:rsidR="00CF219D">
              <w:trPr>
                <w:trHeight w:val="271"/>
                <w:jc w:val="center"/>
              </w:trPr>
              <w:tc>
                <w:tcPr>
                  <w:tcW w:w="822" w:type="dxa"/>
                  <w:vMerge/>
                  <w:vAlign w:val="center"/>
                </w:tcPr>
                <w:p w:rsidR="00CF219D" w:rsidRDefault="00CF219D">
                  <w:pPr>
                    <w:snapToGrid w:val="0"/>
                    <w:spacing w:line="240" w:lineRule="atLeast"/>
                    <w:jc w:val="center"/>
                    <w:rPr>
                      <w:color w:val="000000"/>
                      <w:sz w:val="18"/>
                      <w:szCs w:val="18"/>
                    </w:rPr>
                  </w:pPr>
                </w:p>
              </w:tc>
              <w:tc>
                <w:tcPr>
                  <w:tcW w:w="1353" w:type="dxa"/>
                  <w:vAlign w:val="center"/>
                </w:tcPr>
                <w:p w:rsidR="00CF219D" w:rsidRDefault="00FC36A6">
                  <w:pPr>
                    <w:snapToGrid w:val="0"/>
                    <w:spacing w:line="240" w:lineRule="atLeast"/>
                    <w:jc w:val="center"/>
                    <w:rPr>
                      <w:color w:val="000000"/>
                      <w:sz w:val="18"/>
                      <w:szCs w:val="18"/>
                    </w:rPr>
                  </w:pPr>
                  <w:r>
                    <w:rPr>
                      <w:color w:val="000000"/>
                      <w:sz w:val="18"/>
                      <w:szCs w:val="18"/>
                    </w:rPr>
                    <w:t>FQ-</w:t>
                  </w:r>
                  <w:r>
                    <w:rPr>
                      <w:rFonts w:hint="eastAsia"/>
                      <w:color w:val="000000"/>
                      <w:sz w:val="18"/>
                      <w:szCs w:val="18"/>
                    </w:rPr>
                    <w:t>2</w:t>
                  </w:r>
                </w:p>
              </w:tc>
              <w:tc>
                <w:tcPr>
                  <w:tcW w:w="1545" w:type="dxa"/>
                  <w:vAlign w:val="center"/>
                </w:tcPr>
                <w:p w:rsidR="00CF219D" w:rsidRDefault="00FC36A6">
                  <w:pPr>
                    <w:snapToGrid w:val="0"/>
                    <w:spacing w:line="240" w:lineRule="atLeast"/>
                    <w:jc w:val="center"/>
                    <w:rPr>
                      <w:color w:val="000000"/>
                      <w:sz w:val="18"/>
                      <w:szCs w:val="18"/>
                    </w:rPr>
                  </w:pPr>
                  <w:r>
                    <w:rPr>
                      <w:color w:val="000000"/>
                      <w:sz w:val="18"/>
                      <w:szCs w:val="18"/>
                    </w:rPr>
                    <w:t>颗粒物</w:t>
                  </w:r>
                  <w:r>
                    <w:rPr>
                      <w:rFonts w:hint="eastAsia"/>
                      <w:color w:val="000000"/>
                      <w:sz w:val="18"/>
                      <w:szCs w:val="18"/>
                    </w:rPr>
                    <w:t>、</w:t>
                  </w:r>
                  <w:r>
                    <w:rPr>
                      <w:rFonts w:hint="eastAsia"/>
                      <w:color w:val="000000"/>
                      <w:sz w:val="18"/>
                      <w:szCs w:val="18"/>
                    </w:rPr>
                    <w:t>TVOC</w:t>
                  </w:r>
                </w:p>
              </w:tc>
              <w:tc>
                <w:tcPr>
                  <w:tcW w:w="1161" w:type="dxa"/>
                  <w:vAlign w:val="center"/>
                </w:tcPr>
                <w:p w:rsidR="00CF219D" w:rsidRDefault="00FC36A6">
                  <w:pPr>
                    <w:snapToGrid w:val="0"/>
                    <w:spacing w:line="240" w:lineRule="atLeast"/>
                    <w:jc w:val="center"/>
                    <w:rPr>
                      <w:color w:val="000000"/>
                      <w:sz w:val="18"/>
                      <w:szCs w:val="18"/>
                    </w:rPr>
                  </w:pPr>
                  <w:r>
                    <w:rPr>
                      <w:color w:val="000000"/>
                      <w:sz w:val="18"/>
                      <w:szCs w:val="18"/>
                    </w:rPr>
                    <w:t>一年一次</w:t>
                  </w:r>
                </w:p>
              </w:tc>
              <w:tc>
                <w:tcPr>
                  <w:tcW w:w="4461" w:type="dxa"/>
                  <w:vMerge/>
                  <w:vAlign w:val="center"/>
                </w:tcPr>
                <w:p w:rsidR="00CF219D" w:rsidRDefault="00CF219D">
                  <w:pPr>
                    <w:snapToGrid w:val="0"/>
                    <w:spacing w:line="240" w:lineRule="atLeast"/>
                    <w:jc w:val="center"/>
                    <w:rPr>
                      <w:color w:val="000000"/>
                      <w:sz w:val="18"/>
                      <w:szCs w:val="18"/>
                    </w:rPr>
                  </w:pPr>
                </w:p>
              </w:tc>
            </w:tr>
            <w:tr w:rsidR="00CF219D">
              <w:trPr>
                <w:trHeight w:val="65"/>
                <w:jc w:val="center"/>
              </w:trPr>
              <w:tc>
                <w:tcPr>
                  <w:tcW w:w="822" w:type="dxa"/>
                  <w:vMerge/>
                  <w:vAlign w:val="center"/>
                </w:tcPr>
                <w:p w:rsidR="00CF219D" w:rsidRDefault="00CF219D">
                  <w:pPr>
                    <w:snapToGrid w:val="0"/>
                    <w:spacing w:line="240" w:lineRule="atLeast"/>
                    <w:jc w:val="center"/>
                    <w:rPr>
                      <w:color w:val="000000"/>
                      <w:sz w:val="18"/>
                      <w:szCs w:val="18"/>
                    </w:rPr>
                  </w:pPr>
                </w:p>
              </w:tc>
              <w:tc>
                <w:tcPr>
                  <w:tcW w:w="1353" w:type="dxa"/>
                  <w:vAlign w:val="center"/>
                </w:tcPr>
                <w:p w:rsidR="00CF219D" w:rsidRDefault="00FC36A6">
                  <w:pPr>
                    <w:snapToGrid w:val="0"/>
                    <w:spacing w:line="240" w:lineRule="atLeast"/>
                    <w:jc w:val="center"/>
                    <w:rPr>
                      <w:color w:val="000000"/>
                      <w:sz w:val="18"/>
                      <w:szCs w:val="18"/>
                    </w:rPr>
                  </w:pPr>
                  <w:r>
                    <w:rPr>
                      <w:color w:val="000000"/>
                      <w:sz w:val="18"/>
                      <w:szCs w:val="18"/>
                    </w:rPr>
                    <w:t>FQ-</w:t>
                  </w:r>
                  <w:r>
                    <w:rPr>
                      <w:rFonts w:hint="eastAsia"/>
                      <w:color w:val="000000"/>
                      <w:sz w:val="18"/>
                      <w:szCs w:val="18"/>
                    </w:rPr>
                    <w:t>3</w:t>
                  </w:r>
                </w:p>
              </w:tc>
              <w:tc>
                <w:tcPr>
                  <w:tcW w:w="1545" w:type="dxa"/>
                  <w:vAlign w:val="center"/>
                </w:tcPr>
                <w:p w:rsidR="00CF219D" w:rsidRDefault="00FC36A6">
                  <w:pPr>
                    <w:snapToGrid w:val="0"/>
                    <w:spacing w:line="240" w:lineRule="atLeast"/>
                    <w:jc w:val="center"/>
                    <w:rPr>
                      <w:color w:val="000000"/>
                      <w:sz w:val="18"/>
                      <w:szCs w:val="18"/>
                    </w:rPr>
                  </w:pPr>
                  <w:r>
                    <w:rPr>
                      <w:color w:val="000000"/>
                      <w:sz w:val="18"/>
                      <w:szCs w:val="18"/>
                    </w:rPr>
                    <w:t>颗粒物</w:t>
                  </w:r>
                </w:p>
              </w:tc>
              <w:tc>
                <w:tcPr>
                  <w:tcW w:w="1161" w:type="dxa"/>
                  <w:vAlign w:val="center"/>
                </w:tcPr>
                <w:p w:rsidR="00CF219D" w:rsidRDefault="00FC36A6">
                  <w:pPr>
                    <w:snapToGrid w:val="0"/>
                    <w:spacing w:line="240" w:lineRule="atLeast"/>
                    <w:jc w:val="center"/>
                    <w:rPr>
                      <w:color w:val="000000"/>
                      <w:sz w:val="18"/>
                      <w:szCs w:val="18"/>
                    </w:rPr>
                  </w:pPr>
                  <w:r>
                    <w:rPr>
                      <w:color w:val="000000"/>
                      <w:sz w:val="18"/>
                      <w:szCs w:val="18"/>
                    </w:rPr>
                    <w:t>一年一次</w:t>
                  </w:r>
                </w:p>
              </w:tc>
              <w:tc>
                <w:tcPr>
                  <w:tcW w:w="4461" w:type="dxa"/>
                  <w:vMerge/>
                  <w:vAlign w:val="center"/>
                </w:tcPr>
                <w:p w:rsidR="00CF219D" w:rsidRDefault="00CF219D">
                  <w:pPr>
                    <w:snapToGrid w:val="0"/>
                    <w:spacing w:line="240" w:lineRule="atLeast"/>
                    <w:jc w:val="center"/>
                    <w:rPr>
                      <w:color w:val="000000"/>
                      <w:sz w:val="18"/>
                      <w:szCs w:val="18"/>
                    </w:rPr>
                  </w:pPr>
                </w:p>
              </w:tc>
            </w:tr>
            <w:tr w:rsidR="00CF219D">
              <w:trPr>
                <w:trHeight w:val="510"/>
                <w:jc w:val="center"/>
              </w:trPr>
              <w:tc>
                <w:tcPr>
                  <w:tcW w:w="822" w:type="dxa"/>
                  <w:vMerge w:val="restart"/>
                  <w:vAlign w:val="center"/>
                </w:tcPr>
                <w:p w:rsidR="00CF219D" w:rsidRDefault="00FC36A6">
                  <w:pPr>
                    <w:snapToGrid w:val="0"/>
                    <w:spacing w:line="240" w:lineRule="atLeast"/>
                    <w:jc w:val="center"/>
                    <w:rPr>
                      <w:color w:val="000000"/>
                      <w:sz w:val="18"/>
                      <w:szCs w:val="18"/>
                    </w:rPr>
                  </w:pPr>
                  <w:r>
                    <w:rPr>
                      <w:color w:val="000000"/>
                      <w:sz w:val="18"/>
                      <w:szCs w:val="18"/>
                    </w:rPr>
                    <w:t>无组织</w:t>
                  </w:r>
                </w:p>
              </w:tc>
              <w:tc>
                <w:tcPr>
                  <w:tcW w:w="1353" w:type="dxa"/>
                  <w:vAlign w:val="center"/>
                </w:tcPr>
                <w:p w:rsidR="00CF219D" w:rsidRDefault="00FC36A6">
                  <w:pPr>
                    <w:snapToGrid w:val="0"/>
                    <w:spacing w:line="240" w:lineRule="atLeast"/>
                    <w:jc w:val="center"/>
                    <w:rPr>
                      <w:color w:val="000000"/>
                      <w:sz w:val="18"/>
                      <w:szCs w:val="18"/>
                    </w:rPr>
                  </w:pPr>
                  <w:r>
                    <w:rPr>
                      <w:color w:val="000000"/>
                      <w:sz w:val="18"/>
                      <w:szCs w:val="18"/>
                    </w:rPr>
                    <w:t>厂界</w:t>
                  </w:r>
                </w:p>
              </w:tc>
              <w:tc>
                <w:tcPr>
                  <w:tcW w:w="1545" w:type="dxa"/>
                  <w:vAlign w:val="center"/>
                </w:tcPr>
                <w:p w:rsidR="00CF219D" w:rsidRDefault="00FC36A6">
                  <w:pPr>
                    <w:snapToGrid w:val="0"/>
                    <w:spacing w:line="240" w:lineRule="atLeast"/>
                    <w:jc w:val="center"/>
                    <w:rPr>
                      <w:color w:val="000000"/>
                      <w:sz w:val="18"/>
                      <w:szCs w:val="18"/>
                    </w:rPr>
                  </w:pPr>
                  <w:r>
                    <w:rPr>
                      <w:color w:val="000000"/>
                      <w:sz w:val="18"/>
                      <w:szCs w:val="18"/>
                    </w:rPr>
                    <w:t>颗粒物</w:t>
                  </w:r>
                  <w:r>
                    <w:rPr>
                      <w:rFonts w:hint="eastAsia"/>
                      <w:color w:val="000000"/>
                      <w:sz w:val="18"/>
                      <w:szCs w:val="18"/>
                    </w:rPr>
                    <w:t>、</w:t>
                  </w:r>
                  <w:r>
                    <w:rPr>
                      <w:rFonts w:hint="eastAsia"/>
                      <w:color w:val="000000"/>
                      <w:sz w:val="18"/>
                      <w:szCs w:val="18"/>
                    </w:rPr>
                    <w:t>TVOC</w:t>
                  </w:r>
                </w:p>
              </w:tc>
              <w:tc>
                <w:tcPr>
                  <w:tcW w:w="1161" w:type="dxa"/>
                  <w:vAlign w:val="center"/>
                </w:tcPr>
                <w:p w:rsidR="00CF219D" w:rsidRDefault="00FC36A6">
                  <w:pPr>
                    <w:snapToGrid w:val="0"/>
                    <w:spacing w:line="240" w:lineRule="atLeast"/>
                    <w:jc w:val="center"/>
                    <w:rPr>
                      <w:color w:val="000000"/>
                      <w:sz w:val="18"/>
                      <w:szCs w:val="18"/>
                    </w:rPr>
                  </w:pPr>
                  <w:r>
                    <w:rPr>
                      <w:rFonts w:hint="eastAsia"/>
                      <w:color w:val="000000"/>
                      <w:sz w:val="18"/>
                      <w:szCs w:val="18"/>
                    </w:rPr>
                    <w:t>半</w:t>
                  </w:r>
                  <w:r>
                    <w:rPr>
                      <w:color w:val="000000"/>
                      <w:sz w:val="18"/>
                      <w:szCs w:val="18"/>
                    </w:rPr>
                    <w:t>年一次</w:t>
                  </w:r>
                </w:p>
              </w:tc>
              <w:tc>
                <w:tcPr>
                  <w:tcW w:w="4461" w:type="dxa"/>
                  <w:vAlign w:val="center"/>
                </w:tcPr>
                <w:p w:rsidR="00CF219D" w:rsidRDefault="00FC36A6">
                  <w:pPr>
                    <w:snapToGrid w:val="0"/>
                    <w:spacing w:line="240" w:lineRule="atLeast"/>
                    <w:jc w:val="center"/>
                    <w:rPr>
                      <w:color w:val="000000"/>
                      <w:sz w:val="18"/>
                      <w:szCs w:val="18"/>
                    </w:rPr>
                  </w:pPr>
                  <w:r>
                    <w:rPr>
                      <w:color w:val="000000"/>
                      <w:sz w:val="18"/>
                      <w:szCs w:val="18"/>
                    </w:rPr>
                    <w:t>满足《大气污染物综合排放标准》（</w:t>
                  </w:r>
                  <w:r>
                    <w:rPr>
                      <w:color w:val="000000"/>
                      <w:sz w:val="18"/>
                      <w:szCs w:val="18"/>
                    </w:rPr>
                    <w:t>GB16297-1996</w:t>
                  </w:r>
                  <w:r>
                    <w:rPr>
                      <w:color w:val="000000"/>
                      <w:sz w:val="18"/>
                      <w:szCs w:val="18"/>
                    </w:rPr>
                    <w:t>）</w:t>
                  </w:r>
                </w:p>
                <w:p w:rsidR="00CF219D" w:rsidRDefault="00FC36A6">
                  <w:pPr>
                    <w:snapToGrid w:val="0"/>
                    <w:spacing w:line="240" w:lineRule="atLeast"/>
                    <w:jc w:val="center"/>
                    <w:rPr>
                      <w:b/>
                      <w:color w:val="000000"/>
                      <w:sz w:val="18"/>
                      <w:szCs w:val="18"/>
                    </w:rPr>
                  </w:pPr>
                  <w:r>
                    <w:rPr>
                      <w:color w:val="000000"/>
                      <w:sz w:val="18"/>
                      <w:szCs w:val="18"/>
                    </w:rPr>
                    <w:t>表</w:t>
                  </w:r>
                  <w:r>
                    <w:rPr>
                      <w:color w:val="000000"/>
                      <w:sz w:val="18"/>
                      <w:szCs w:val="18"/>
                    </w:rPr>
                    <w:t>2</w:t>
                  </w:r>
                  <w:r>
                    <w:rPr>
                      <w:color w:val="000000"/>
                      <w:sz w:val="18"/>
                      <w:szCs w:val="18"/>
                    </w:rPr>
                    <w:t>中无组织排放要求</w:t>
                  </w:r>
                  <w:r>
                    <w:rPr>
                      <w:rFonts w:ascii="宋体" w:hAnsi="宋体" w:hint="eastAsia"/>
                      <w:sz w:val="18"/>
                      <w:szCs w:val="18"/>
                    </w:rPr>
                    <w:t>及《表面涂装（家具制造业）挥发性有机物排放标准》（</w:t>
                  </w:r>
                  <w:r>
                    <w:rPr>
                      <w:sz w:val="18"/>
                      <w:szCs w:val="18"/>
                    </w:rPr>
                    <w:t>DB32/3152-2016</w:t>
                  </w:r>
                  <w:r>
                    <w:rPr>
                      <w:rFonts w:ascii="宋体" w:hAnsi="宋体" w:hint="eastAsia"/>
                      <w:sz w:val="18"/>
                      <w:szCs w:val="18"/>
                    </w:rPr>
                    <w:t>）中相关要求</w:t>
                  </w:r>
                </w:p>
              </w:tc>
            </w:tr>
            <w:tr w:rsidR="00CF219D">
              <w:trPr>
                <w:trHeight w:val="119"/>
                <w:jc w:val="center"/>
              </w:trPr>
              <w:tc>
                <w:tcPr>
                  <w:tcW w:w="822" w:type="dxa"/>
                  <w:vMerge/>
                  <w:vAlign w:val="center"/>
                </w:tcPr>
                <w:p w:rsidR="00CF219D" w:rsidRDefault="00CF219D">
                  <w:pPr>
                    <w:snapToGrid w:val="0"/>
                    <w:spacing w:line="240" w:lineRule="atLeast"/>
                    <w:jc w:val="center"/>
                    <w:rPr>
                      <w:color w:val="000000"/>
                      <w:sz w:val="18"/>
                      <w:szCs w:val="18"/>
                    </w:rPr>
                  </w:pPr>
                </w:p>
              </w:tc>
              <w:tc>
                <w:tcPr>
                  <w:tcW w:w="1353" w:type="dxa"/>
                  <w:vAlign w:val="center"/>
                </w:tcPr>
                <w:p w:rsidR="00CF219D" w:rsidRDefault="00FC36A6">
                  <w:pPr>
                    <w:snapToGrid w:val="0"/>
                    <w:spacing w:line="240" w:lineRule="atLeast"/>
                    <w:jc w:val="center"/>
                    <w:rPr>
                      <w:color w:val="000000"/>
                      <w:sz w:val="18"/>
                      <w:szCs w:val="18"/>
                    </w:rPr>
                  </w:pPr>
                  <w:r>
                    <w:rPr>
                      <w:rFonts w:hint="eastAsia"/>
                      <w:color w:val="000000"/>
                      <w:sz w:val="18"/>
                      <w:szCs w:val="18"/>
                    </w:rPr>
                    <w:t>厂区内</w:t>
                  </w:r>
                </w:p>
              </w:tc>
              <w:tc>
                <w:tcPr>
                  <w:tcW w:w="1545" w:type="dxa"/>
                  <w:vAlign w:val="center"/>
                </w:tcPr>
                <w:p w:rsidR="00CF219D" w:rsidRDefault="00FC36A6">
                  <w:pPr>
                    <w:snapToGrid w:val="0"/>
                    <w:spacing w:line="240" w:lineRule="atLeast"/>
                    <w:jc w:val="center"/>
                    <w:rPr>
                      <w:color w:val="000000"/>
                      <w:sz w:val="18"/>
                      <w:szCs w:val="18"/>
                    </w:rPr>
                  </w:pPr>
                  <w:r>
                    <w:rPr>
                      <w:rFonts w:hint="eastAsia"/>
                      <w:color w:val="000000"/>
                      <w:sz w:val="18"/>
                      <w:szCs w:val="18"/>
                    </w:rPr>
                    <w:t>TVOC</w:t>
                  </w:r>
                </w:p>
              </w:tc>
              <w:tc>
                <w:tcPr>
                  <w:tcW w:w="1161" w:type="dxa"/>
                  <w:vAlign w:val="center"/>
                </w:tcPr>
                <w:p w:rsidR="00CF219D" w:rsidRDefault="00FC36A6">
                  <w:pPr>
                    <w:snapToGrid w:val="0"/>
                    <w:spacing w:line="240" w:lineRule="atLeast"/>
                    <w:jc w:val="center"/>
                    <w:rPr>
                      <w:color w:val="000000"/>
                      <w:sz w:val="18"/>
                      <w:szCs w:val="18"/>
                    </w:rPr>
                  </w:pPr>
                  <w:r>
                    <w:rPr>
                      <w:rFonts w:hint="eastAsia"/>
                      <w:color w:val="000000"/>
                      <w:sz w:val="18"/>
                      <w:szCs w:val="18"/>
                    </w:rPr>
                    <w:t>半年</w:t>
                  </w:r>
                  <w:r>
                    <w:rPr>
                      <w:color w:val="000000"/>
                      <w:sz w:val="18"/>
                      <w:szCs w:val="18"/>
                    </w:rPr>
                    <w:t>一次</w:t>
                  </w:r>
                </w:p>
              </w:tc>
              <w:tc>
                <w:tcPr>
                  <w:tcW w:w="4461" w:type="dxa"/>
                  <w:vAlign w:val="center"/>
                </w:tcPr>
                <w:p w:rsidR="00CF219D" w:rsidRDefault="00FC36A6">
                  <w:pPr>
                    <w:snapToGrid w:val="0"/>
                    <w:spacing w:line="240" w:lineRule="atLeast"/>
                    <w:jc w:val="center"/>
                    <w:rPr>
                      <w:color w:val="000000"/>
                      <w:sz w:val="18"/>
                      <w:szCs w:val="18"/>
                    </w:rPr>
                  </w:pPr>
                  <w:r>
                    <w:rPr>
                      <w:rFonts w:ascii="宋体" w:hAnsi="宋体" w:hint="eastAsia"/>
                      <w:sz w:val="18"/>
                      <w:szCs w:val="18"/>
                    </w:rPr>
                    <w:t>满足</w:t>
                  </w:r>
                  <w:r>
                    <w:rPr>
                      <w:rFonts w:ascii="宋体" w:hAnsi="宋体"/>
                      <w:sz w:val="18"/>
                      <w:szCs w:val="18"/>
                    </w:rPr>
                    <w:t>《</w:t>
                  </w:r>
                  <w:r>
                    <w:rPr>
                      <w:rFonts w:ascii="宋体" w:hAnsi="宋体" w:hint="eastAsia"/>
                      <w:sz w:val="18"/>
                      <w:szCs w:val="18"/>
                    </w:rPr>
                    <w:t>挥发性有机废气无组织排放控制标准》</w:t>
                  </w:r>
                  <w:r>
                    <w:rPr>
                      <w:rFonts w:hint="eastAsia"/>
                      <w:sz w:val="18"/>
                      <w:szCs w:val="18"/>
                    </w:rPr>
                    <w:t>（</w:t>
                  </w:r>
                  <w:r>
                    <w:rPr>
                      <w:sz w:val="18"/>
                      <w:szCs w:val="18"/>
                    </w:rPr>
                    <w:t>GB37822-2019</w:t>
                  </w:r>
                  <w:r>
                    <w:rPr>
                      <w:rFonts w:hint="eastAsia"/>
                      <w:sz w:val="18"/>
                      <w:szCs w:val="18"/>
                    </w:rPr>
                    <w:t>）</w:t>
                  </w:r>
                  <w:r>
                    <w:rPr>
                      <w:rFonts w:ascii="宋体" w:hAnsi="宋体" w:hint="eastAsia"/>
                      <w:sz w:val="18"/>
                      <w:szCs w:val="18"/>
                    </w:rPr>
                    <w:t>表</w:t>
                  </w:r>
                  <w:r>
                    <w:rPr>
                      <w:rFonts w:hint="eastAsia"/>
                      <w:sz w:val="18"/>
                      <w:szCs w:val="18"/>
                    </w:rPr>
                    <w:t>A.1</w:t>
                  </w:r>
                  <w:r>
                    <w:rPr>
                      <w:rFonts w:ascii="宋体" w:hAnsi="宋体" w:hint="eastAsia"/>
                      <w:sz w:val="18"/>
                      <w:szCs w:val="18"/>
                    </w:rPr>
                    <w:t>中特别排放限值标准</w:t>
                  </w:r>
                </w:p>
              </w:tc>
            </w:tr>
            <w:tr w:rsidR="00CF219D">
              <w:trPr>
                <w:trHeight w:val="119"/>
                <w:jc w:val="center"/>
              </w:trPr>
              <w:tc>
                <w:tcPr>
                  <w:tcW w:w="2175" w:type="dxa"/>
                  <w:gridSpan w:val="2"/>
                  <w:vAlign w:val="center"/>
                </w:tcPr>
                <w:p w:rsidR="00CF219D" w:rsidRDefault="00FC36A6">
                  <w:pPr>
                    <w:snapToGrid w:val="0"/>
                    <w:spacing w:line="240" w:lineRule="atLeast"/>
                    <w:jc w:val="center"/>
                    <w:rPr>
                      <w:color w:val="000000"/>
                      <w:sz w:val="18"/>
                      <w:szCs w:val="18"/>
                    </w:rPr>
                  </w:pPr>
                  <w:r>
                    <w:rPr>
                      <w:color w:val="000000"/>
                      <w:sz w:val="18"/>
                      <w:szCs w:val="18"/>
                    </w:rPr>
                    <w:t>信息公开</w:t>
                  </w:r>
                </w:p>
              </w:tc>
              <w:tc>
                <w:tcPr>
                  <w:tcW w:w="7167" w:type="dxa"/>
                  <w:gridSpan w:val="3"/>
                  <w:vAlign w:val="center"/>
                </w:tcPr>
                <w:p w:rsidR="00CF219D" w:rsidRDefault="00FC36A6">
                  <w:pPr>
                    <w:snapToGrid w:val="0"/>
                    <w:spacing w:line="240" w:lineRule="atLeast"/>
                    <w:jc w:val="center"/>
                    <w:rPr>
                      <w:color w:val="000000"/>
                      <w:sz w:val="18"/>
                      <w:szCs w:val="18"/>
                    </w:rPr>
                  </w:pPr>
                  <w:r>
                    <w:rPr>
                      <w:color w:val="000000"/>
                      <w:sz w:val="18"/>
                      <w:szCs w:val="18"/>
                    </w:rPr>
                    <w:t>由环境保护主管部门确定</w:t>
                  </w:r>
                </w:p>
              </w:tc>
            </w:tr>
            <w:tr w:rsidR="00CF219D">
              <w:trPr>
                <w:trHeight w:val="119"/>
                <w:jc w:val="center"/>
              </w:trPr>
              <w:tc>
                <w:tcPr>
                  <w:tcW w:w="2175" w:type="dxa"/>
                  <w:gridSpan w:val="2"/>
                  <w:vAlign w:val="center"/>
                </w:tcPr>
                <w:p w:rsidR="00CF219D" w:rsidRDefault="00FC36A6">
                  <w:pPr>
                    <w:snapToGrid w:val="0"/>
                    <w:spacing w:line="240" w:lineRule="atLeast"/>
                    <w:jc w:val="center"/>
                    <w:rPr>
                      <w:color w:val="000000"/>
                      <w:sz w:val="18"/>
                      <w:szCs w:val="18"/>
                    </w:rPr>
                  </w:pPr>
                  <w:r>
                    <w:rPr>
                      <w:color w:val="000000"/>
                      <w:sz w:val="18"/>
                      <w:szCs w:val="18"/>
                    </w:rPr>
                    <w:t>监测管理</w:t>
                  </w:r>
                </w:p>
              </w:tc>
              <w:tc>
                <w:tcPr>
                  <w:tcW w:w="7167" w:type="dxa"/>
                  <w:gridSpan w:val="3"/>
                  <w:vAlign w:val="center"/>
                </w:tcPr>
                <w:p w:rsidR="00CF219D" w:rsidRDefault="00FC36A6">
                  <w:pPr>
                    <w:snapToGrid w:val="0"/>
                    <w:spacing w:line="240" w:lineRule="atLeast"/>
                    <w:jc w:val="center"/>
                    <w:rPr>
                      <w:color w:val="000000"/>
                      <w:sz w:val="18"/>
                      <w:szCs w:val="18"/>
                    </w:rPr>
                  </w:pPr>
                  <w:r>
                    <w:rPr>
                      <w:bCs/>
                      <w:color w:val="000000"/>
                      <w:sz w:val="18"/>
                      <w:szCs w:val="18"/>
                    </w:rPr>
                    <w:t>排污单位对其自行监测结果及信息公开内容的真实性、准确性、完整性负责，排污单位应积极配合并接受环境保护行政主管部门的日常监督管理</w:t>
                  </w:r>
                </w:p>
              </w:tc>
            </w:tr>
          </w:tbl>
          <w:p w:rsidR="00CF219D" w:rsidRDefault="0093140C" w:rsidP="00273B6D">
            <w:pPr>
              <w:adjustRightInd w:val="0"/>
              <w:snapToGrid w:val="0"/>
              <w:spacing w:beforeLines="50" w:line="360" w:lineRule="auto"/>
              <w:rPr>
                <w:b/>
              </w:rPr>
            </w:pPr>
            <w:r>
              <w:rPr>
                <w:rFonts w:hint="eastAsia"/>
                <w:b/>
              </w:rPr>
              <w:lastRenderedPageBreak/>
              <w:t xml:space="preserve">    </w:t>
            </w:r>
            <w:r w:rsidR="00FC36A6">
              <w:rPr>
                <w:rFonts w:hint="eastAsia"/>
                <w:b/>
              </w:rPr>
              <w:t>2</w:t>
            </w:r>
            <w:r w:rsidR="00FC36A6">
              <w:rPr>
                <w:rFonts w:hint="eastAsia"/>
                <w:b/>
              </w:rPr>
              <w:t>、废水</w:t>
            </w:r>
          </w:p>
          <w:p w:rsidR="00CF219D" w:rsidRDefault="00FC36A6">
            <w:pPr>
              <w:spacing w:line="360" w:lineRule="auto"/>
              <w:ind w:firstLineChars="200" w:firstLine="420"/>
              <w:rPr>
                <w:szCs w:val="21"/>
              </w:rPr>
            </w:pPr>
            <w:r>
              <w:rPr>
                <w:rFonts w:ascii="宋体" w:hAnsi="宋体" w:hint="eastAsia"/>
                <w:szCs w:val="21"/>
              </w:rPr>
              <w:t>本项目用水主要为各个水帘柜、水喷淋塔循环补充用水，水性油漆调漆用水、喷枪清洗用水和厂内职工生活用水。外排的废水仅为职工生活污水，经厂内化粪池预处理后，通过市政污水管网排入海安市水务集团城市污水处理有限公司集中处理，最终达标尾水排入洋蛮河。</w:t>
            </w:r>
          </w:p>
          <w:p w:rsidR="00CF219D" w:rsidRDefault="00FC36A6">
            <w:pPr>
              <w:spacing w:line="360" w:lineRule="auto"/>
              <w:ind w:firstLineChars="150" w:firstLine="286"/>
              <w:rPr>
                <w:color w:val="FF0000"/>
              </w:rPr>
            </w:pPr>
            <w:r>
              <w:rPr>
                <w:rFonts w:ascii="宋体" w:hAnsi="宋体" w:cs="宋体" w:hint="eastAsia"/>
                <w:b/>
                <w:bCs/>
                <w:spacing w:val="-10"/>
                <w:szCs w:val="21"/>
              </w:rPr>
              <w:t>（</w:t>
            </w:r>
            <w:r>
              <w:rPr>
                <w:b/>
                <w:bCs/>
                <w:spacing w:val="-10"/>
                <w:szCs w:val="21"/>
              </w:rPr>
              <w:t>1</w:t>
            </w:r>
            <w:r>
              <w:rPr>
                <w:rFonts w:ascii="宋体" w:hAnsi="宋体" w:cs="宋体" w:hint="eastAsia"/>
                <w:b/>
                <w:bCs/>
                <w:spacing w:val="-10"/>
                <w:szCs w:val="21"/>
              </w:rPr>
              <w:t>）产排污环节、废水源强核算、处理排放方式及排放量核算</w:t>
            </w:r>
          </w:p>
          <w:p w:rsidR="00CF219D" w:rsidRDefault="00FC36A6">
            <w:pPr>
              <w:spacing w:line="360" w:lineRule="auto"/>
              <w:ind w:firstLineChars="200" w:firstLine="420"/>
            </w:pPr>
            <w:r>
              <w:rPr>
                <w:rFonts w:ascii="宋体" w:hAnsi="宋体" w:hint="eastAsia"/>
              </w:rPr>
              <w:t>①</w:t>
            </w:r>
            <w:r>
              <w:rPr>
                <w:rFonts w:ascii="宋体" w:hAnsi="宋体" w:hint="eastAsia"/>
                <w:szCs w:val="21"/>
              </w:rPr>
              <w:t>水帘柜、水喷淋塔补充用水</w:t>
            </w:r>
          </w:p>
          <w:p w:rsidR="00CF219D" w:rsidRDefault="00FC36A6">
            <w:pPr>
              <w:autoSpaceDE w:val="0"/>
              <w:autoSpaceDN w:val="0"/>
              <w:adjustRightInd w:val="0"/>
              <w:snapToGrid w:val="0"/>
              <w:spacing w:line="360" w:lineRule="auto"/>
              <w:ind w:firstLine="482"/>
              <w:rPr>
                <w:rFonts w:ascii="宋体" w:hAnsi="宋体"/>
                <w:szCs w:val="21"/>
              </w:rPr>
            </w:pPr>
            <w:r>
              <w:rPr>
                <w:rFonts w:ascii="宋体" w:hAnsi="宋体" w:hint="eastAsia"/>
                <w:szCs w:val="21"/>
              </w:rPr>
              <w:t>本项目底漆喷漆房、面漆喷漆房均设有水帘柜吸收处理漆雾废气，水帘用水经水帘板背后水泵提升后循环使用，定期补充损耗。底漆喷漆房水帘柜、面漆喷漆房水帘柜循环水池容量均为</w:t>
            </w:r>
            <w:r>
              <w:rPr>
                <w:szCs w:val="21"/>
              </w:rPr>
              <w:t>2.5m</w:t>
            </w:r>
            <w:r>
              <w:rPr>
                <w:szCs w:val="21"/>
                <w:vertAlign w:val="superscript"/>
              </w:rPr>
              <w:t>3</w:t>
            </w:r>
            <w:r>
              <w:rPr>
                <w:rFonts w:ascii="宋体" w:hAnsi="宋体" w:hint="eastAsia"/>
                <w:szCs w:val="21"/>
              </w:rPr>
              <w:t>，存水量约</w:t>
            </w:r>
            <w:r>
              <w:rPr>
                <w:szCs w:val="21"/>
              </w:rPr>
              <w:t>80%</w:t>
            </w:r>
            <w:r>
              <w:rPr>
                <w:rFonts w:ascii="宋体" w:hAnsi="宋体" w:hint="eastAsia"/>
                <w:szCs w:val="21"/>
              </w:rPr>
              <w:t>，循环水量均为</w:t>
            </w:r>
            <w:r>
              <w:rPr>
                <w:szCs w:val="21"/>
              </w:rPr>
              <w:t>1.8m</w:t>
            </w:r>
            <w:r>
              <w:rPr>
                <w:szCs w:val="21"/>
                <w:vertAlign w:val="superscript"/>
              </w:rPr>
              <w:t>3</w:t>
            </w:r>
            <w:r>
              <w:rPr>
                <w:szCs w:val="21"/>
              </w:rPr>
              <w:t>/h</w:t>
            </w:r>
            <w:r>
              <w:rPr>
                <w:rFonts w:ascii="宋体" w:hAnsi="宋体" w:hint="eastAsia"/>
                <w:szCs w:val="21"/>
              </w:rPr>
              <w:t>。本项目底漆喷漆房喷漆时间为</w:t>
            </w:r>
            <w:r>
              <w:rPr>
                <w:rFonts w:hint="eastAsia"/>
                <w:szCs w:val="21"/>
              </w:rPr>
              <w:t>2733</w:t>
            </w:r>
            <w:r>
              <w:rPr>
                <w:szCs w:val="21"/>
              </w:rPr>
              <w:t>h</w:t>
            </w:r>
            <w:r>
              <w:rPr>
                <w:rFonts w:hint="eastAsia"/>
                <w:szCs w:val="21"/>
              </w:rPr>
              <w:t>/a</w:t>
            </w:r>
            <w:r>
              <w:rPr>
                <w:rFonts w:ascii="宋体" w:hAnsi="宋体" w:hint="eastAsia"/>
                <w:szCs w:val="21"/>
              </w:rPr>
              <w:t>、面漆喷漆房喷漆时间为</w:t>
            </w:r>
            <w:r>
              <w:rPr>
                <w:rFonts w:hint="eastAsia"/>
                <w:szCs w:val="21"/>
              </w:rPr>
              <w:t>1367</w:t>
            </w:r>
            <w:r>
              <w:rPr>
                <w:szCs w:val="21"/>
              </w:rPr>
              <w:t>h/a</w:t>
            </w:r>
            <w:r>
              <w:rPr>
                <w:rFonts w:ascii="宋体" w:hAnsi="宋体" w:hint="eastAsia"/>
                <w:szCs w:val="21"/>
              </w:rPr>
              <w:t>，两座水帘柜总循环水量为</w:t>
            </w:r>
            <w:r>
              <w:rPr>
                <w:rFonts w:hint="eastAsia"/>
                <w:szCs w:val="21"/>
              </w:rPr>
              <w:t>7380</w:t>
            </w:r>
            <w:r>
              <w:rPr>
                <w:szCs w:val="21"/>
              </w:rPr>
              <w:t>t/a</w:t>
            </w:r>
            <w:r>
              <w:rPr>
                <w:rFonts w:hint="eastAsia"/>
                <w:szCs w:val="21"/>
              </w:rPr>
              <w:t>。</w:t>
            </w:r>
            <w:r>
              <w:rPr>
                <w:rFonts w:ascii="宋体" w:hAnsi="宋体" w:hint="eastAsia"/>
                <w:szCs w:val="21"/>
              </w:rPr>
              <w:t>本项目两套喷漆废气处理装置各设有一座水喷淋塔进一步对漆雾废气吸收处理，喷淋水通过底部集水箱循环使用，单个喷淋塔存水量为</w:t>
            </w:r>
            <w:r>
              <w:rPr>
                <w:rFonts w:hint="eastAsia"/>
                <w:szCs w:val="21"/>
              </w:rPr>
              <w:t>6</w:t>
            </w:r>
            <w:r>
              <w:rPr>
                <w:szCs w:val="21"/>
              </w:rPr>
              <w:t>t</w:t>
            </w:r>
            <w:r>
              <w:rPr>
                <w:rFonts w:ascii="宋体" w:hAnsi="宋体" w:hint="eastAsia"/>
                <w:szCs w:val="21"/>
              </w:rPr>
              <w:t>，循环水量为</w:t>
            </w:r>
            <w:r>
              <w:rPr>
                <w:rFonts w:hint="eastAsia"/>
                <w:szCs w:val="21"/>
              </w:rPr>
              <w:t>3</w:t>
            </w:r>
            <w:r>
              <w:rPr>
                <w:szCs w:val="21"/>
              </w:rPr>
              <w:t>m</w:t>
            </w:r>
            <w:r>
              <w:rPr>
                <w:szCs w:val="21"/>
                <w:vertAlign w:val="superscript"/>
              </w:rPr>
              <w:t>3</w:t>
            </w:r>
            <w:r>
              <w:rPr>
                <w:szCs w:val="21"/>
              </w:rPr>
              <w:t>/h</w:t>
            </w:r>
            <w:r>
              <w:rPr>
                <w:rFonts w:ascii="宋体" w:hAnsi="宋体" w:hint="eastAsia"/>
                <w:szCs w:val="21"/>
              </w:rPr>
              <w:t>。两座水喷淋塔工作时间共为</w:t>
            </w:r>
            <w:r>
              <w:rPr>
                <w:rFonts w:hint="eastAsia"/>
                <w:szCs w:val="21"/>
              </w:rPr>
              <w:t>4100</w:t>
            </w:r>
            <w:r>
              <w:rPr>
                <w:szCs w:val="21"/>
              </w:rPr>
              <w:t>h/a</w:t>
            </w:r>
            <w:r>
              <w:rPr>
                <w:rFonts w:ascii="宋体" w:hAnsi="宋体" w:hint="eastAsia"/>
                <w:szCs w:val="21"/>
              </w:rPr>
              <w:t>，循环水量共</w:t>
            </w:r>
            <w:r>
              <w:rPr>
                <w:rFonts w:hint="eastAsia"/>
                <w:szCs w:val="21"/>
              </w:rPr>
              <w:t>12300</w:t>
            </w:r>
            <w:r>
              <w:rPr>
                <w:szCs w:val="21"/>
              </w:rPr>
              <w:t>t/a</w:t>
            </w:r>
            <w:r>
              <w:rPr>
                <w:rFonts w:ascii="宋体" w:hAnsi="宋体" w:hint="eastAsia"/>
                <w:szCs w:val="21"/>
              </w:rPr>
              <w:t>。参考《工业循环水冷却设计规范》（</w:t>
            </w:r>
            <w:r>
              <w:rPr>
                <w:szCs w:val="21"/>
              </w:rPr>
              <w:t>GB/T50102-2014</w:t>
            </w:r>
            <w:r>
              <w:rPr>
                <w:rFonts w:ascii="宋体" w:hAnsi="宋体" w:hint="eastAsia"/>
                <w:szCs w:val="21"/>
              </w:rPr>
              <w:t>）水帘柜、水喷淋塔损耗水量包括蒸发损耗和风吹损耗，根据水帘柜、水喷淋塔的设计大小、类型等因素估算，确定水帘柜蒸发损耗为</w:t>
            </w:r>
            <w:r>
              <w:rPr>
                <w:szCs w:val="21"/>
              </w:rPr>
              <w:t>1.</w:t>
            </w:r>
            <w:r>
              <w:rPr>
                <w:rFonts w:hint="eastAsia"/>
                <w:szCs w:val="21"/>
              </w:rPr>
              <w:t>3</w:t>
            </w:r>
            <w:r>
              <w:rPr>
                <w:szCs w:val="21"/>
              </w:rPr>
              <w:t>%</w:t>
            </w:r>
            <w:r>
              <w:rPr>
                <w:rFonts w:ascii="宋体" w:hAnsi="宋体" w:hint="eastAsia"/>
                <w:szCs w:val="21"/>
              </w:rPr>
              <w:t>、风吹损耗为</w:t>
            </w:r>
            <w:r>
              <w:rPr>
                <w:rFonts w:hint="eastAsia"/>
                <w:szCs w:val="21"/>
              </w:rPr>
              <w:t>1.2</w:t>
            </w:r>
            <w:r>
              <w:rPr>
                <w:szCs w:val="21"/>
              </w:rPr>
              <w:t>%</w:t>
            </w:r>
            <w:r>
              <w:rPr>
                <w:rFonts w:ascii="宋体" w:hAnsi="宋体" w:hint="eastAsia"/>
                <w:szCs w:val="21"/>
              </w:rPr>
              <w:t>，合计挥发损耗量为循环水量的</w:t>
            </w:r>
            <w:r>
              <w:rPr>
                <w:rFonts w:hint="eastAsia"/>
                <w:szCs w:val="21"/>
              </w:rPr>
              <w:t>2.5</w:t>
            </w:r>
            <w:r>
              <w:rPr>
                <w:szCs w:val="21"/>
              </w:rPr>
              <w:t>%</w:t>
            </w:r>
            <w:r>
              <w:rPr>
                <w:rFonts w:ascii="宋体" w:hAnsi="宋体" w:hint="eastAsia"/>
                <w:szCs w:val="21"/>
              </w:rPr>
              <w:t>；水喷淋塔蒸发损耗为</w:t>
            </w:r>
            <w:r>
              <w:rPr>
                <w:szCs w:val="21"/>
              </w:rPr>
              <w:t>1.</w:t>
            </w:r>
            <w:r>
              <w:rPr>
                <w:rFonts w:hint="eastAsia"/>
                <w:szCs w:val="21"/>
              </w:rPr>
              <w:t>4</w:t>
            </w:r>
            <w:r>
              <w:rPr>
                <w:szCs w:val="21"/>
              </w:rPr>
              <w:t>%</w:t>
            </w:r>
            <w:r>
              <w:rPr>
                <w:rFonts w:ascii="宋体" w:hAnsi="宋体" w:hint="eastAsia"/>
                <w:szCs w:val="21"/>
              </w:rPr>
              <w:t>、风吹损耗为</w:t>
            </w:r>
            <w:r>
              <w:rPr>
                <w:rFonts w:hint="eastAsia"/>
                <w:szCs w:val="21"/>
              </w:rPr>
              <w:t>0.1</w:t>
            </w:r>
            <w:r>
              <w:rPr>
                <w:szCs w:val="21"/>
              </w:rPr>
              <w:t>%</w:t>
            </w:r>
            <w:r>
              <w:rPr>
                <w:rFonts w:ascii="宋体" w:hAnsi="宋体" w:hint="eastAsia"/>
                <w:szCs w:val="21"/>
              </w:rPr>
              <w:t>，合计挥发损耗量为循环水量的</w:t>
            </w:r>
            <w:r>
              <w:rPr>
                <w:rFonts w:hint="eastAsia"/>
                <w:szCs w:val="21"/>
              </w:rPr>
              <w:t>1.5</w:t>
            </w:r>
            <w:r>
              <w:rPr>
                <w:szCs w:val="21"/>
              </w:rPr>
              <w:t>%</w:t>
            </w:r>
            <w:r>
              <w:rPr>
                <w:rFonts w:hint="eastAsia"/>
                <w:szCs w:val="21"/>
              </w:rPr>
              <w:t>。</w:t>
            </w:r>
            <w:r>
              <w:rPr>
                <w:rFonts w:ascii="宋体" w:hAnsi="宋体" w:hint="eastAsia"/>
                <w:szCs w:val="21"/>
              </w:rPr>
              <w:t>则本项目各个水帘柜、水喷淋塔补充用水共需</w:t>
            </w:r>
            <w:r>
              <w:rPr>
                <w:rFonts w:hint="eastAsia"/>
                <w:szCs w:val="21"/>
              </w:rPr>
              <w:t>369</w:t>
            </w:r>
            <w:r>
              <w:rPr>
                <w:szCs w:val="21"/>
              </w:rPr>
              <w:t>t/a</w:t>
            </w:r>
            <w:r>
              <w:rPr>
                <w:rFonts w:ascii="宋体" w:hAnsi="宋体" w:hint="eastAsia"/>
                <w:szCs w:val="21"/>
              </w:rPr>
              <w:t>。水帘柜、水喷淋塔中的水每天投加絮凝剂使收集的漆雾沉淀为漆渣，人工打捞清理。厂方拟设置一座</w:t>
            </w:r>
            <w:r w:rsidR="007A2C9E">
              <w:rPr>
                <w:rFonts w:hint="eastAsia"/>
                <w:szCs w:val="21"/>
              </w:rPr>
              <w:t>3</w:t>
            </w:r>
            <w:r w:rsidR="007A2C9E">
              <w:rPr>
                <w:szCs w:val="21"/>
              </w:rPr>
              <w:t>t</w:t>
            </w:r>
            <w:r>
              <w:rPr>
                <w:szCs w:val="21"/>
              </w:rPr>
              <w:t>/h</w:t>
            </w:r>
            <w:r>
              <w:rPr>
                <w:rFonts w:ascii="宋体" w:hAnsi="宋体" w:hint="eastAsia"/>
                <w:szCs w:val="21"/>
              </w:rPr>
              <w:t>的气浮一体机，每星期将各个水帘柜、水喷淋塔中的循环水汇集入气浮一体机中，加药剂进一步絮凝沉淀漆渣，处理后的废水回用于各个水帘柜、水喷淋塔中，循环使用不对外排放</w:t>
            </w:r>
            <w:r>
              <w:rPr>
                <w:rFonts w:ascii="宋体" w:hAnsi="宋体"/>
                <w:szCs w:val="21"/>
              </w:rPr>
              <w:t>。</w:t>
            </w:r>
          </w:p>
          <w:p w:rsidR="00CF219D" w:rsidRDefault="00FC36A6">
            <w:pPr>
              <w:autoSpaceDE w:val="0"/>
              <w:autoSpaceDN w:val="0"/>
              <w:adjustRightInd w:val="0"/>
              <w:snapToGrid w:val="0"/>
              <w:spacing w:line="360" w:lineRule="auto"/>
              <w:ind w:firstLineChars="200" w:firstLine="420"/>
              <w:rPr>
                <w:rFonts w:ascii="宋体" w:hAnsi="宋体"/>
                <w:szCs w:val="21"/>
              </w:rPr>
            </w:pPr>
            <w:r>
              <w:rPr>
                <w:rFonts w:ascii="宋体" w:hAnsi="宋体" w:hint="eastAsia"/>
                <w:szCs w:val="21"/>
              </w:rPr>
              <w:t>②调漆用水</w:t>
            </w:r>
          </w:p>
          <w:p w:rsidR="00CF219D" w:rsidRDefault="00FC36A6">
            <w:pPr>
              <w:autoSpaceDE w:val="0"/>
              <w:autoSpaceDN w:val="0"/>
              <w:adjustRightInd w:val="0"/>
              <w:snapToGrid w:val="0"/>
              <w:spacing w:line="360" w:lineRule="auto"/>
              <w:ind w:firstLine="482"/>
              <w:rPr>
                <w:rFonts w:ascii="宋体" w:hAnsi="宋体"/>
                <w:szCs w:val="21"/>
              </w:rPr>
            </w:pPr>
            <w:r>
              <w:rPr>
                <w:rFonts w:ascii="宋体" w:hAnsi="宋体" w:hint="eastAsia"/>
                <w:szCs w:val="21"/>
              </w:rPr>
              <w:t>本项目喷漆工序使用水性漆，以自来水作为稀释剂，根据厂方提供的各种油漆调配比例及物料平衡计算，调漆总用水为</w:t>
            </w:r>
            <w:r>
              <w:rPr>
                <w:rFonts w:hint="eastAsia"/>
                <w:szCs w:val="21"/>
              </w:rPr>
              <w:t>2.4375</w:t>
            </w:r>
            <w:r>
              <w:rPr>
                <w:szCs w:val="21"/>
              </w:rPr>
              <w:t>t/a</w:t>
            </w:r>
            <w:r>
              <w:rPr>
                <w:rFonts w:ascii="宋体" w:hAnsi="宋体" w:hint="eastAsia"/>
                <w:szCs w:val="21"/>
              </w:rPr>
              <w:t>，全部蒸发损耗。</w:t>
            </w:r>
          </w:p>
          <w:p w:rsidR="00CF219D" w:rsidRDefault="00FC36A6">
            <w:pPr>
              <w:autoSpaceDE w:val="0"/>
              <w:autoSpaceDN w:val="0"/>
              <w:adjustRightInd w:val="0"/>
              <w:snapToGrid w:val="0"/>
              <w:spacing w:line="360" w:lineRule="auto"/>
              <w:ind w:firstLineChars="200" w:firstLine="420"/>
              <w:rPr>
                <w:rFonts w:ascii="宋体" w:hAnsi="宋体"/>
                <w:szCs w:val="21"/>
              </w:rPr>
            </w:pPr>
            <w:r>
              <w:rPr>
                <w:rFonts w:ascii="宋体" w:hAnsi="宋体" w:hint="eastAsia"/>
                <w:szCs w:val="21"/>
              </w:rPr>
              <w:t>③喷枪清洗用水</w:t>
            </w:r>
          </w:p>
          <w:p w:rsidR="00CF219D" w:rsidRDefault="00FC36A6">
            <w:pPr>
              <w:spacing w:line="360" w:lineRule="auto"/>
              <w:ind w:firstLineChars="200" w:firstLine="420"/>
              <w:rPr>
                <w:color w:val="000000"/>
                <w:szCs w:val="21"/>
              </w:rPr>
            </w:pPr>
            <w:r>
              <w:rPr>
                <w:rFonts w:ascii="宋体" w:hAnsi="宋体" w:hint="eastAsia"/>
                <w:szCs w:val="21"/>
              </w:rPr>
              <w:t>根据企业介绍，当天喷漆工作结束后，需对喷枪进行清洗</w:t>
            </w:r>
            <w:r>
              <w:rPr>
                <w:rFonts w:ascii="宋体" w:hAnsi="宋体" w:hint="eastAsia"/>
                <w:bCs/>
                <w:szCs w:val="21"/>
              </w:rPr>
              <w:t>，</w:t>
            </w:r>
            <w:r>
              <w:rPr>
                <w:rFonts w:ascii="宋体" w:hAnsi="宋体"/>
                <w:bCs/>
                <w:szCs w:val="21"/>
              </w:rPr>
              <w:t>因采用水性漆，所以使用清水进行清洗即可</w:t>
            </w:r>
            <w:r>
              <w:rPr>
                <w:rFonts w:ascii="宋体" w:hAnsi="宋体" w:hint="eastAsia"/>
                <w:bCs/>
                <w:szCs w:val="21"/>
              </w:rPr>
              <w:t>。</w:t>
            </w:r>
            <w:r>
              <w:rPr>
                <w:rFonts w:ascii="宋体" w:hAnsi="宋体" w:hint="eastAsia"/>
                <w:szCs w:val="21"/>
              </w:rPr>
              <w:t>每把喷枪的清洗用水量为</w:t>
            </w:r>
            <w:r>
              <w:rPr>
                <w:szCs w:val="21"/>
              </w:rPr>
              <w:t>2L</w:t>
            </w:r>
            <w:r>
              <w:rPr>
                <w:rFonts w:ascii="宋体" w:hAnsi="宋体" w:hint="eastAsia"/>
                <w:szCs w:val="21"/>
              </w:rPr>
              <w:t>/次，全厂共计使用</w:t>
            </w:r>
            <w:r>
              <w:rPr>
                <w:rFonts w:hint="eastAsia"/>
                <w:szCs w:val="21"/>
              </w:rPr>
              <w:t>4</w:t>
            </w:r>
            <w:r>
              <w:rPr>
                <w:rFonts w:ascii="宋体" w:hAnsi="宋体" w:hint="eastAsia"/>
                <w:szCs w:val="21"/>
              </w:rPr>
              <w:t>把喷枪，全年喷漆天数约</w:t>
            </w:r>
            <w:r>
              <w:rPr>
                <w:szCs w:val="21"/>
              </w:rPr>
              <w:t>3</w:t>
            </w:r>
            <w:r>
              <w:rPr>
                <w:rFonts w:hint="eastAsia"/>
                <w:szCs w:val="21"/>
              </w:rPr>
              <w:t>3</w:t>
            </w:r>
            <w:r>
              <w:rPr>
                <w:szCs w:val="21"/>
              </w:rPr>
              <w:t>0</w:t>
            </w:r>
            <w:r>
              <w:rPr>
                <w:rFonts w:ascii="宋体" w:hAnsi="宋体" w:hint="eastAsia"/>
                <w:szCs w:val="21"/>
              </w:rPr>
              <w:t>天，喷枪清洗用水量为</w:t>
            </w:r>
            <w:r>
              <w:rPr>
                <w:rFonts w:hint="eastAsia"/>
                <w:szCs w:val="21"/>
              </w:rPr>
              <w:t>2.64</w:t>
            </w:r>
            <w:r>
              <w:rPr>
                <w:szCs w:val="21"/>
              </w:rPr>
              <w:t>t/a</w:t>
            </w:r>
            <w:r>
              <w:rPr>
                <w:rFonts w:ascii="宋体" w:hAnsi="宋体" w:hint="eastAsia"/>
                <w:szCs w:val="21"/>
              </w:rPr>
              <w:t>。喷枪清洗废水产生量为清洗用水量的</w:t>
            </w:r>
            <w:r>
              <w:rPr>
                <w:szCs w:val="21"/>
              </w:rPr>
              <w:t>95%</w:t>
            </w:r>
            <w:r>
              <w:rPr>
                <w:rFonts w:ascii="宋体" w:hAnsi="宋体" w:hint="eastAsia"/>
                <w:szCs w:val="21"/>
              </w:rPr>
              <w:t>，则喷枪清洗废液产生量为</w:t>
            </w:r>
            <w:r>
              <w:rPr>
                <w:rFonts w:hint="eastAsia"/>
                <w:szCs w:val="21"/>
              </w:rPr>
              <w:t>2.508</w:t>
            </w:r>
            <w:r>
              <w:rPr>
                <w:szCs w:val="21"/>
              </w:rPr>
              <w:t>t/a</w:t>
            </w:r>
            <w:r>
              <w:rPr>
                <w:rFonts w:ascii="宋体" w:hAnsi="宋体" w:hint="eastAsia"/>
                <w:szCs w:val="21"/>
              </w:rPr>
              <w:t>，该部分废水全部回用于水帘柜，不对外排放。软包喷胶工段当天工作结束后，也需使用清水对喷枪进行清洗。每把喷枪的清洗用水量为</w:t>
            </w:r>
            <w:r>
              <w:rPr>
                <w:szCs w:val="21"/>
              </w:rPr>
              <w:t>2L</w:t>
            </w:r>
            <w:r>
              <w:rPr>
                <w:rFonts w:ascii="宋体" w:hAnsi="宋体" w:hint="eastAsia"/>
                <w:szCs w:val="21"/>
              </w:rPr>
              <w:t>/次，全厂共计使用</w:t>
            </w:r>
            <w:r>
              <w:rPr>
                <w:rFonts w:hint="eastAsia"/>
                <w:szCs w:val="21"/>
              </w:rPr>
              <w:t>2</w:t>
            </w:r>
            <w:r>
              <w:rPr>
                <w:rFonts w:ascii="宋体" w:hAnsi="宋体" w:hint="eastAsia"/>
                <w:szCs w:val="21"/>
              </w:rPr>
              <w:t>把喷枪，全年喷漆天数约</w:t>
            </w:r>
            <w:r>
              <w:rPr>
                <w:szCs w:val="21"/>
              </w:rPr>
              <w:t>3</w:t>
            </w:r>
            <w:r>
              <w:rPr>
                <w:rFonts w:hint="eastAsia"/>
                <w:szCs w:val="21"/>
              </w:rPr>
              <w:t>3</w:t>
            </w:r>
            <w:r>
              <w:rPr>
                <w:szCs w:val="21"/>
              </w:rPr>
              <w:t>0</w:t>
            </w:r>
            <w:r>
              <w:rPr>
                <w:rFonts w:ascii="宋体" w:hAnsi="宋体" w:hint="eastAsia"/>
                <w:szCs w:val="21"/>
              </w:rPr>
              <w:t>天，喷枪清洗用水量为</w:t>
            </w:r>
            <w:r>
              <w:rPr>
                <w:rFonts w:hint="eastAsia"/>
                <w:szCs w:val="21"/>
              </w:rPr>
              <w:t>1.32</w:t>
            </w:r>
            <w:r>
              <w:rPr>
                <w:szCs w:val="21"/>
              </w:rPr>
              <w:t>t/a</w:t>
            </w:r>
            <w:r>
              <w:rPr>
                <w:rFonts w:ascii="宋体" w:hAnsi="宋体" w:hint="eastAsia"/>
                <w:szCs w:val="21"/>
              </w:rPr>
              <w:t>。喷枪清洗废水产生量为清洗用水量的</w:t>
            </w:r>
            <w:r>
              <w:rPr>
                <w:szCs w:val="21"/>
              </w:rPr>
              <w:t>95%</w:t>
            </w:r>
            <w:r>
              <w:rPr>
                <w:rFonts w:ascii="宋体" w:hAnsi="宋体" w:hint="eastAsia"/>
                <w:szCs w:val="21"/>
              </w:rPr>
              <w:t>，则喷枪清洗废液产生量为</w:t>
            </w:r>
            <w:r>
              <w:rPr>
                <w:rFonts w:hint="eastAsia"/>
                <w:szCs w:val="21"/>
              </w:rPr>
              <w:t>1.254</w:t>
            </w:r>
            <w:r>
              <w:rPr>
                <w:szCs w:val="21"/>
              </w:rPr>
              <w:t>t/a</w:t>
            </w:r>
            <w:r>
              <w:rPr>
                <w:rFonts w:ascii="宋体" w:hAnsi="宋体" w:hint="eastAsia"/>
                <w:szCs w:val="21"/>
              </w:rPr>
              <w:t>，</w:t>
            </w:r>
            <w:r>
              <w:rPr>
                <w:rFonts w:hint="eastAsia"/>
                <w:color w:val="000000"/>
                <w:szCs w:val="21"/>
              </w:rPr>
              <w:t>该部分废水倒入气浮一体机经处理后循环使用，</w:t>
            </w:r>
            <w:r>
              <w:rPr>
                <w:color w:val="000000"/>
                <w:szCs w:val="21"/>
              </w:rPr>
              <w:t>不</w:t>
            </w:r>
            <w:r>
              <w:rPr>
                <w:rFonts w:hint="eastAsia"/>
                <w:color w:val="000000"/>
                <w:szCs w:val="21"/>
              </w:rPr>
              <w:t>对</w:t>
            </w:r>
            <w:r>
              <w:rPr>
                <w:color w:val="000000"/>
                <w:szCs w:val="21"/>
              </w:rPr>
              <w:t>外排</w:t>
            </w:r>
            <w:r>
              <w:rPr>
                <w:rFonts w:hint="eastAsia"/>
                <w:color w:val="000000"/>
                <w:szCs w:val="21"/>
              </w:rPr>
              <w:t>放</w:t>
            </w:r>
            <w:r>
              <w:rPr>
                <w:color w:val="000000"/>
                <w:szCs w:val="21"/>
              </w:rPr>
              <w:t>。</w:t>
            </w:r>
          </w:p>
          <w:p w:rsidR="00CF219D" w:rsidRDefault="00FC36A6">
            <w:pPr>
              <w:spacing w:line="360" w:lineRule="auto"/>
              <w:ind w:firstLineChars="200" w:firstLine="420"/>
              <w:rPr>
                <w:rFonts w:ascii="宋体" w:hAnsi="宋体"/>
                <w:szCs w:val="21"/>
              </w:rPr>
            </w:pPr>
            <w:r>
              <w:rPr>
                <w:rFonts w:ascii="宋体" w:hAnsi="宋体" w:hint="eastAsia"/>
                <w:szCs w:val="21"/>
              </w:rPr>
              <w:t>④生活用水</w:t>
            </w:r>
          </w:p>
          <w:p w:rsidR="00CF219D" w:rsidRDefault="00FC36A6">
            <w:pPr>
              <w:spacing w:line="360" w:lineRule="auto"/>
              <w:ind w:firstLineChars="200" w:firstLine="420"/>
              <w:rPr>
                <w:rFonts w:ascii="宋体" w:hAnsi="宋体"/>
                <w:szCs w:val="21"/>
              </w:rPr>
            </w:pPr>
            <w:r>
              <w:rPr>
                <w:rFonts w:ascii="宋体" w:hAnsi="宋体" w:hint="eastAsia"/>
                <w:szCs w:val="21"/>
              </w:rPr>
              <w:t>本项目拟设置员工</w:t>
            </w:r>
            <w:r>
              <w:rPr>
                <w:rFonts w:hint="eastAsia"/>
                <w:szCs w:val="21"/>
              </w:rPr>
              <w:t>50</w:t>
            </w:r>
            <w:r>
              <w:rPr>
                <w:rFonts w:ascii="宋体" w:hAnsi="宋体" w:hint="eastAsia"/>
                <w:szCs w:val="21"/>
              </w:rPr>
              <w:t>人，</w:t>
            </w:r>
            <w:r>
              <w:rPr>
                <w:rFonts w:ascii="宋体" w:hAnsi="宋体"/>
                <w:szCs w:val="21"/>
              </w:rPr>
              <w:t>年工作日</w:t>
            </w:r>
            <w:r>
              <w:rPr>
                <w:szCs w:val="21"/>
              </w:rPr>
              <w:t>3</w:t>
            </w:r>
            <w:r>
              <w:rPr>
                <w:rFonts w:hint="eastAsia"/>
                <w:szCs w:val="21"/>
              </w:rPr>
              <w:t>3</w:t>
            </w:r>
            <w:r>
              <w:rPr>
                <w:szCs w:val="21"/>
              </w:rPr>
              <w:t>0</w:t>
            </w:r>
            <w:r>
              <w:rPr>
                <w:rFonts w:ascii="宋体" w:hAnsi="宋体"/>
                <w:szCs w:val="21"/>
              </w:rPr>
              <w:t>天，一班制，参照</w:t>
            </w:r>
            <w:r>
              <w:rPr>
                <w:color w:val="000000"/>
                <w:szCs w:val="21"/>
              </w:rPr>
              <w:t>《建筑给水排水设计</w:t>
            </w:r>
            <w:r>
              <w:rPr>
                <w:rFonts w:hint="eastAsia"/>
                <w:color w:val="000000"/>
                <w:szCs w:val="21"/>
              </w:rPr>
              <w:t>标准</w:t>
            </w:r>
            <w:r>
              <w:rPr>
                <w:color w:val="000000"/>
                <w:szCs w:val="21"/>
              </w:rPr>
              <w:t>》（</w:t>
            </w:r>
            <w:r>
              <w:rPr>
                <w:color w:val="000000"/>
                <w:szCs w:val="21"/>
              </w:rPr>
              <w:t>GB50015-20</w:t>
            </w:r>
            <w:r>
              <w:rPr>
                <w:rFonts w:hint="eastAsia"/>
                <w:color w:val="000000"/>
                <w:szCs w:val="21"/>
              </w:rPr>
              <w:t>1</w:t>
            </w:r>
            <w:r>
              <w:rPr>
                <w:color w:val="000000"/>
                <w:szCs w:val="21"/>
              </w:rPr>
              <w:t>9</w:t>
            </w:r>
            <w:r>
              <w:rPr>
                <w:color w:val="000000"/>
                <w:szCs w:val="21"/>
              </w:rPr>
              <w:t>）</w:t>
            </w:r>
            <w:r>
              <w:rPr>
                <w:rFonts w:ascii="宋体" w:hAnsi="宋体"/>
                <w:szCs w:val="21"/>
              </w:rPr>
              <w:t>，</w:t>
            </w:r>
            <w:r>
              <w:rPr>
                <w:rFonts w:ascii="宋体" w:hAnsi="宋体"/>
                <w:szCs w:val="21"/>
              </w:rPr>
              <w:lastRenderedPageBreak/>
              <w:t>人均用水按</w:t>
            </w:r>
            <w:r>
              <w:rPr>
                <w:szCs w:val="21"/>
              </w:rPr>
              <w:t>50L/d</w:t>
            </w:r>
            <w:r>
              <w:rPr>
                <w:rFonts w:ascii="宋体" w:hAnsi="宋体"/>
                <w:szCs w:val="21"/>
              </w:rPr>
              <w:t>计算，结合在厂</w:t>
            </w:r>
            <w:r>
              <w:rPr>
                <w:rFonts w:ascii="宋体" w:hAnsi="宋体" w:hint="eastAsia"/>
                <w:szCs w:val="21"/>
              </w:rPr>
              <w:t>内</w:t>
            </w:r>
            <w:r>
              <w:rPr>
                <w:rFonts w:ascii="宋体" w:hAnsi="宋体"/>
                <w:szCs w:val="21"/>
              </w:rPr>
              <w:t>工作时间，生活用水确定如下：</w:t>
            </w:r>
            <w:r>
              <w:rPr>
                <w:szCs w:val="21"/>
              </w:rPr>
              <w:t>50</w:t>
            </w:r>
            <w:r>
              <w:rPr>
                <w:rFonts w:ascii="宋体" w:hAnsi="宋体"/>
                <w:szCs w:val="21"/>
              </w:rPr>
              <w:t>升/人</w:t>
            </w:r>
            <w:r>
              <w:rPr>
                <w:rFonts w:ascii="宋体" w:hAnsi="宋体" w:hint="eastAsia"/>
                <w:szCs w:val="21"/>
              </w:rPr>
              <w:t>·</w:t>
            </w:r>
            <w:r>
              <w:rPr>
                <w:rFonts w:ascii="宋体" w:hAnsi="宋体"/>
                <w:szCs w:val="21"/>
              </w:rPr>
              <w:t>天×</w:t>
            </w:r>
            <w:r>
              <w:rPr>
                <w:rFonts w:hint="eastAsia"/>
                <w:szCs w:val="21"/>
              </w:rPr>
              <w:t>50</w:t>
            </w:r>
            <w:r>
              <w:rPr>
                <w:rFonts w:ascii="宋体" w:hAnsi="宋体"/>
                <w:szCs w:val="21"/>
              </w:rPr>
              <w:t>人×</w:t>
            </w:r>
            <w:r>
              <w:rPr>
                <w:szCs w:val="21"/>
              </w:rPr>
              <w:t>3</w:t>
            </w:r>
            <w:r>
              <w:rPr>
                <w:rFonts w:hint="eastAsia"/>
                <w:szCs w:val="21"/>
              </w:rPr>
              <w:t>3</w:t>
            </w:r>
            <w:r>
              <w:rPr>
                <w:szCs w:val="21"/>
              </w:rPr>
              <w:t>0</w:t>
            </w:r>
            <w:r>
              <w:rPr>
                <w:rFonts w:ascii="宋体" w:hAnsi="宋体"/>
                <w:szCs w:val="21"/>
              </w:rPr>
              <w:t>天＝</w:t>
            </w:r>
            <w:r>
              <w:rPr>
                <w:rFonts w:hint="eastAsia"/>
                <w:szCs w:val="21"/>
              </w:rPr>
              <w:t>825t</w:t>
            </w:r>
            <w:r>
              <w:rPr>
                <w:szCs w:val="21"/>
              </w:rPr>
              <w:t>/a</w:t>
            </w:r>
            <w:r>
              <w:rPr>
                <w:rFonts w:ascii="宋体" w:hAnsi="宋体"/>
                <w:szCs w:val="21"/>
              </w:rPr>
              <w:t>，排放系数取</w:t>
            </w:r>
            <w:r>
              <w:rPr>
                <w:szCs w:val="21"/>
              </w:rPr>
              <w:t>0.8</w:t>
            </w:r>
            <w:r>
              <w:rPr>
                <w:rFonts w:ascii="宋体" w:hAnsi="宋体"/>
                <w:szCs w:val="21"/>
              </w:rPr>
              <w:t>，则生活</w:t>
            </w:r>
            <w:r>
              <w:rPr>
                <w:rFonts w:ascii="宋体" w:hAnsi="宋体" w:hint="eastAsia"/>
                <w:szCs w:val="21"/>
              </w:rPr>
              <w:t>污</w:t>
            </w:r>
            <w:r>
              <w:rPr>
                <w:rFonts w:ascii="宋体" w:hAnsi="宋体"/>
                <w:szCs w:val="21"/>
              </w:rPr>
              <w:t>水产生量为</w:t>
            </w:r>
            <w:r>
              <w:rPr>
                <w:rFonts w:hint="eastAsia"/>
                <w:szCs w:val="21"/>
              </w:rPr>
              <w:t>660t</w:t>
            </w:r>
            <w:r>
              <w:rPr>
                <w:szCs w:val="21"/>
              </w:rPr>
              <w:t>/a</w:t>
            </w:r>
            <w:r>
              <w:rPr>
                <w:rFonts w:ascii="宋体" w:hAnsi="宋体"/>
                <w:szCs w:val="21"/>
              </w:rPr>
              <w:t>。生活</w:t>
            </w:r>
            <w:r>
              <w:rPr>
                <w:rFonts w:ascii="宋体" w:hAnsi="宋体" w:hint="eastAsia"/>
                <w:szCs w:val="21"/>
              </w:rPr>
              <w:t>污</w:t>
            </w:r>
            <w:r>
              <w:rPr>
                <w:rFonts w:ascii="宋体" w:hAnsi="宋体"/>
                <w:szCs w:val="21"/>
              </w:rPr>
              <w:t>水中主要污染物为：</w:t>
            </w:r>
            <w:r>
              <w:rPr>
                <w:szCs w:val="21"/>
              </w:rPr>
              <w:t>COD</w:t>
            </w:r>
            <w:r>
              <w:rPr>
                <w:rFonts w:hAnsi="宋体"/>
                <w:szCs w:val="21"/>
              </w:rPr>
              <w:t>：</w:t>
            </w:r>
            <w:r>
              <w:rPr>
                <w:szCs w:val="21"/>
              </w:rPr>
              <w:t>400mg/L</w:t>
            </w:r>
            <w:r>
              <w:rPr>
                <w:rFonts w:ascii="宋体" w:hAnsi="宋体"/>
                <w:szCs w:val="21"/>
              </w:rPr>
              <w:t>、</w:t>
            </w:r>
            <w:r>
              <w:rPr>
                <w:szCs w:val="21"/>
              </w:rPr>
              <w:t>SS</w:t>
            </w:r>
            <w:r>
              <w:rPr>
                <w:rFonts w:hAnsi="宋体"/>
                <w:szCs w:val="21"/>
              </w:rPr>
              <w:t>：</w:t>
            </w:r>
            <w:r>
              <w:rPr>
                <w:szCs w:val="21"/>
              </w:rPr>
              <w:t>300mg/L</w:t>
            </w:r>
            <w:r>
              <w:rPr>
                <w:rFonts w:ascii="宋体" w:hAnsi="宋体"/>
                <w:szCs w:val="21"/>
              </w:rPr>
              <w:t>、氨氮</w:t>
            </w:r>
            <w:r>
              <w:rPr>
                <w:rFonts w:ascii="宋体" w:hAnsi="宋体" w:hint="eastAsia"/>
                <w:szCs w:val="21"/>
              </w:rPr>
              <w:t>：</w:t>
            </w:r>
            <w:r>
              <w:rPr>
                <w:szCs w:val="21"/>
              </w:rPr>
              <w:t>25mg/L</w:t>
            </w:r>
            <w:r>
              <w:rPr>
                <w:rFonts w:ascii="宋体" w:hAnsi="宋体"/>
                <w:szCs w:val="21"/>
              </w:rPr>
              <w:t>、</w:t>
            </w:r>
            <w:r>
              <w:rPr>
                <w:szCs w:val="21"/>
              </w:rPr>
              <w:t>TN</w:t>
            </w:r>
            <w:r>
              <w:rPr>
                <w:rFonts w:ascii="宋体" w:hAnsi="宋体" w:hint="eastAsia"/>
                <w:szCs w:val="21"/>
              </w:rPr>
              <w:t>：</w:t>
            </w:r>
            <w:r>
              <w:rPr>
                <w:rFonts w:hint="eastAsia"/>
                <w:szCs w:val="21"/>
              </w:rPr>
              <w:t>35</w:t>
            </w:r>
            <w:r>
              <w:rPr>
                <w:szCs w:val="21"/>
              </w:rPr>
              <w:t>mg/L</w:t>
            </w:r>
            <w:r>
              <w:rPr>
                <w:rFonts w:hint="eastAsia"/>
                <w:szCs w:val="21"/>
              </w:rPr>
              <w:t>、</w:t>
            </w:r>
            <w:r>
              <w:rPr>
                <w:szCs w:val="21"/>
              </w:rPr>
              <w:t xml:space="preserve"> TP</w:t>
            </w:r>
            <w:r>
              <w:rPr>
                <w:rFonts w:hAnsi="宋体"/>
                <w:szCs w:val="21"/>
              </w:rPr>
              <w:t>：</w:t>
            </w:r>
            <w:r>
              <w:rPr>
                <w:szCs w:val="21"/>
              </w:rPr>
              <w:t>4mg/L</w:t>
            </w:r>
            <w:r>
              <w:rPr>
                <w:rFonts w:ascii="宋体" w:hAnsi="宋体"/>
                <w:szCs w:val="21"/>
              </w:rPr>
              <w:t>，则</w:t>
            </w:r>
            <w:r>
              <w:rPr>
                <w:rFonts w:ascii="宋体" w:hAnsi="宋体" w:hint="eastAsia"/>
                <w:szCs w:val="21"/>
              </w:rPr>
              <w:t>生活污水</w:t>
            </w:r>
            <w:r>
              <w:rPr>
                <w:rFonts w:ascii="宋体" w:hAnsi="宋体"/>
                <w:szCs w:val="21"/>
              </w:rPr>
              <w:t>污染物产生量为</w:t>
            </w:r>
            <w:r>
              <w:rPr>
                <w:szCs w:val="21"/>
              </w:rPr>
              <w:t>COD</w:t>
            </w:r>
            <w:r>
              <w:rPr>
                <w:rFonts w:hAnsi="宋体"/>
                <w:szCs w:val="21"/>
              </w:rPr>
              <w:t>：</w:t>
            </w:r>
            <w:r>
              <w:rPr>
                <w:rFonts w:hint="eastAsia"/>
                <w:szCs w:val="21"/>
              </w:rPr>
              <w:t>0.264</w:t>
            </w:r>
            <w:r>
              <w:rPr>
                <w:szCs w:val="21"/>
              </w:rPr>
              <w:t>t/a</w:t>
            </w:r>
            <w:r>
              <w:rPr>
                <w:rFonts w:hAnsi="宋体"/>
                <w:szCs w:val="21"/>
              </w:rPr>
              <w:t>、</w:t>
            </w:r>
            <w:r>
              <w:rPr>
                <w:szCs w:val="21"/>
              </w:rPr>
              <w:t>SS</w:t>
            </w:r>
            <w:r>
              <w:rPr>
                <w:rFonts w:hAnsi="宋体"/>
                <w:szCs w:val="21"/>
              </w:rPr>
              <w:t>：</w:t>
            </w:r>
            <w:r>
              <w:rPr>
                <w:szCs w:val="21"/>
              </w:rPr>
              <w:t>0.</w:t>
            </w:r>
            <w:r>
              <w:rPr>
                <w:rFonts w:hint="eastAsia"/>
                <w:szCs w:val="21"/>
              </w:rPr>
              <w:t>198</w:t>
            </w:r>
            <w:r>
              <w:rPr>
                <w:szCs w:val="21"/>
              </w:rPr>
              <w:t>t/a</w:t>
            </w:r>
            <w:r>
              <w:rPr>
                <w:rFonts w:hAnsi="宋体"/>
                <w:szCs w:val="21"/>
              </w:rPr>
              <w:t>、</w:t>
            </w:r>
            <w:r>
              <w:rPr>
                <w:szCs w:val="21"/>
              </w:rPr>
              <w:t>NH</w:t>
            </w:r>
            <w:r>
              <w:rPr>
                <w:szCs w:val="21"/>
                <w:vertAlign w:val="subscript"/>
              </w:rPr>
              <w:t>3</w:t>
            </w:r>
            <w:r>
              <w:rPr>
                <w:szCs w:val="21"/>
              </w:rPr>
              <w:t>-N</w:t>
            </w:r>
            <w:r>
              <w:rPr>
                <w:rFonts w:hAnsi="宋体"/>
                <w:szCs w:val="21"/>
              </w:rPr>
              <w:t>：</w:t>
            </w:r>
            <w:r>
              <w:rPr>
                <w:szCs w:val="21"/>
              </w:rPr>
              <w:t>0.0</w:t>
            </w:r>
            <w:r>
              <w:rPr>
                <w:rFonts w:hint="eastAsia"/>
                <w:szCs w:val="21"/>
              </w:rPr>
              <w:t>165</w:t>
            </w:r>
            <w:r>
              <w:rPr>
                <w:szCs w:val="21"/>
              </w:rPr>
              <w:t>t/a</w:t>
            </w:r>
            <w:r>
              <w:rPr>
                <w:rFonts w:hAnsi="宋体"/>
                <w:szCs w:val="21"/>
              </w:rPr>
              <w:t>、</w:t>
            </w:r>
            <w:r>
              <w:rPr>
                <w:rFonts w:hAnsi="宋体" w:hint="eastAsia"/>
                <w:szCs w:val="21"/>
              </w:rPr>
              <w:t>TN</w:t>
            </w:r>
            <w:r>
              <w:rPr>
                <w:rFonts w:hAnsi="宋体" w:hint="eastAsia"/>
                <w:szCs w:val="21"/>
              </w:rPr>
              <w:t>：</w:t>
            </w:r>
            <w:r>
              <w:rPr>
                <w:rFonts w:hAnsi="宋体" w:hint="eastAsia"/>
                <w:szCs w:val="21"/>
              </w:rPr>
              <w:t>0.0231</w:t>
            </w:r>
            <w:r>
              <w:rPr>
                <w:szCs w:val="21"/>
              </w:rPr>
              <w:t>t/a</w:t>
            </w:r>
            <w:r>
              <w:rPr>
                <w:rFonts w:hAnsi="宋体"/>
                <w:szCs w:val="21"/>
              </w:rPr>
              <w:t>、</w:t>
            </w:r>
            <w:r>
              <w:rPr>
                <w:szCs w:val="21"/>
              </w:rPr>
              <w:t>TP</w:t>
            </w:r>
            <w:r>
              <w:rPr>
                <w:rFonts w:hAnsi="宋体"/>
                <w:szCs w:val="21"/>
              </w:rPr>
              <w:t>：</w:t>
            </w:r>
            <w:r>
              <w:rPr>
                <w:szCs w:val="21"/>
              </w:rPr>
              <w:t>0.00</w:t>
            </w:r>
            <w:r>
              <w:rPr>
                <w:rFonts w:hint="eastAsia"/>
                <w:szCs w:val="21"/>
              </w:rPr>
              <w:t>26</w:t>
            </w:r>
            <w:r>
              <w:rPr>
                <w:szCs w:val="21"/>
              </w:rPr>
              <w:t>t/a</w:t>
            </w:r>
            <w:r>
              <w:rPr>
                <w:rFonts w:ascii="宋体" w:hAnsi="宋体"/>
                <w:szCs w:val="21"/>
              </w:rPr>
              <w:t>。</w:t>
            </w:r>
            <w:r>
              <w:rPr>
                <w:rFonts w:ascii="宋体" w:hAnsi="宋体" w:hint="eastAsia"/>
                <w:szCs w:val="21"/>
              </w:rPr>
              <w:t>生活污水经厂内化粪池预处理后，经市政污水管网排入海安市水务集团城市污水处理有限公司集中处理，最终达标尾水排入洋蛮河。</w:t>
            </w:r>
          </w:p>
          <w:p w:rsidR="00CF219D" w:rsidRPr="00E2051D" w:rsidRDefault="00FC36A6" w:rsidP="00E2051D">
            <w:pPr>
              <w:spacing w:line="360" w:lineRule="auto"/>
              <w:ind w:firstLineChars="200" w:firstLine="420"/>
              <w:rPr>
                <w:color w:val="FF0000"/>
              </w:rPr>
            </w:pPr>
            <w:r>
              <w:rPr>
                <w:color w:val="000000"/>
              </w:rPr>
              <w:t>本项目厂区实行</w:t>
            </w:r>
            <w:r>
              <w:rPr>
                <w:color w:val="000000"/>
              </w:rPr>
              <w:t>“</w:t>
            </w:r>
            <w:r>
              <w:rPr>
                <w:color w:val="000000"/>
              </w:rPr>
              <w:t>雨污分流、清污分流</w:t>
            </w:r>
            <w:r>
              <w:rPr>
                <w:color w:val="000000"/>
              </w:rPr>
              <w:t>”</w:t>
            </w:r>
            <w:r>
              <w:rPr>
                <w:color w:val="000000"/>
              </w:rPr>
              <w:t>的排水体制，雨水经雨水管网收集后排入</w:t>
            </w:r>
            <w:r>
              <w:rPr>
                <w:rFonts w:hint="eastAsia"/>
                <w:color w:val="000000"/>
              </w:rPr>
              <w:t>市政雨水管网</w:t>
            </w:r>
            <w:r>
              <w:rPr>
                <w:color w:val="000000"/>
              </w:rPr>
              <w:t>。水平衡见图</w:t>
            </w:r>
            <w:r w:rsidR="007A2C9E">
              <w:rPr>
                <w:rFonts w:hint="eastAsia"/>
                <w:color w:val="000000"/>
              </w:rPr>
              <w:t>2</w:t>
            </w:r>
            <w:r>
              <w:rPr>
                <w:color w:val="000000"/>
              </w:rPr>
              <w:t>-</w:t>
            </w:r>
            <w:r>
              <w:rPr>
                <w:rFonts w:hint="eastAsia"/>
                <w:color w:val="000000"/>
              </w:rPr>
              <w:t>7</w:t>
            </w:r>
            <w:r w:rsidR="00E2051D">
              <w:rPr>
                <w:rFonts w:hint="eastAsia"/>
                <w:color w:val="000000"/>
              </w:rPr>
              <w:t>.</w:t>
            </w:r>
          </w:p>
          <w:p w:rsidR="00CF219D" w:rsidRDefault="00FC36A6">
            <w:pPr>
              <w:spacing w:line="360" w:lineRule="auto"/>
              <w:ind w:firstLineChars="200" w:firstLine="420"/>
              <w:rPr>
                <w:color w:val="000000"/>
              </w:rPr>
            </w:pPr>
            <w:r>
              <w:rPr>
                <w:color w:val="000000"/>
              </w:rPr>
              <w:t>本项目水污染物产生及排放情况见表</w:t>
            </w:r>
            <w:r>
              <w:rPr>
                <w:rFonts w:hint="eastAsia"/>
                <w:color w:val="000000"/>
              </w:rPr>
              <w:t>4</w:t>
            </w:r>
            <w:r>
              <w:rPr>
                <w:color w:val="000000"/>
              </w:rPr>
              <w:t>-1</w:t>
            </w:r>
            <w:r>
              <w:rPr>
                <w:rFonts w:hint="eastAsia"/>
                <w:color w:val="000000"/>
              </w:rPr>
              <w:t>3</w:t>
            </w:r>
            <w:r>
              <w:rPr>
                <w:color w:val="000000"/>
              </w:rPr>
              <w:t>：</w:t>
            </w:r>
          </w:p>
          <w:p w:rsidR="00CF219D" w:rsidRDefault="00FC36A6">
            <w:pPr>
              <w:snapToGrid w:val="0"/>
              <w:spacing w:line="360" w:lineRule="auto"/>
              <w:jc w:val="center"/>
              <w:rPr>
                <w:b/>
                <w:color w:val="FF0000"/>
              </w:rPr>
            </w:pPr>
            <w:r>
              <w:rPr>
                <w:b/>
                <w:color w:val="000000"/>
              </w:rPr>
              <w:t>表</w:t>
            </w:r>
            <w:r>
              <w:rPr>
                <w:rFonts w:hint="eastAsia"/>
                <w:b/>
                <w:color w:val="000000"/>
              </w:rPr>
              <w:t>4</w:t>
            </w:r>
            <w:r>
              <w:rPr>
                <w:b/>
                <w:color w:val="000000"/>
              </w:rPr>
              <w:t>-1</w:t>
            </w:r>
            <w:r>
              <w:rPr>
                <w:rFonts w:hint="eastAsia"/>
                <w:b/>
                <w:color w:val="000000"/>
              </w:rPr>
              <w:t>3</w:t>
            </w:r>
            <w:r>
              <w:rPr>
                <w:b/>
                <w:color w:val="000000"/>
              </w:rPr>
              <w:t>本项目水污染物产生及排放情况</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105"/>
              <w:gridCol w:w="900"/>
              <w:gridCol w:w="1028"/>
              <w:gridCol w:w="913"/>
              <w:gridCol w:w="909"/>
              <w:gridCol w:w="1034"/>
              <w:gridCol w:w="911"/>
              <w:gridCol w:w="2634"/>
            </w:tblGrid>
            <w:tr w:rsidR="00CF219D">
              <w:trPr>
                <w:trHeight w:val="90"/>
                <w:jc w:val="center"/>
              </w:trPr>
              <w:tc>
                <w:tcPr>
                  <w:tcW w:w="585" w:type="pct"/>
                  <w:vMerge w:val="restart"/>
                  <w:vAlign w:val="center"/>
                </w:tcPr>
                <w:p w:rsidR="00CF219D" w:rsidRDefault="00FC36A6">
                  <w:pPr>
                    <w:adjustRightInd w:val="0"/>
                    <w:snapToGrid w:val="0"/>
                    <w:rPr>
                      <w:b/>
                      <w:color w:val="000000"/>
                      <w:sz w:val="18"/>
                      <w:szCs w:val="18"/>
                    </w:rPr>
                  </w:pPr>
                  <w:r>
                    <w:rPr>
                      <w:b/>
                      <w:color w:val="000000"/>
                      <w:sz w:val="18"/>
                      <w:szCs w:val="18"/>
                    </w:rPr>
                    <w:t>污水排放量（</w:t>
                  </w:r>
                  <w:r>
                    <w:rPr>
                      <w:b/>
                      <w:color w:val="000000"/>
                      <w:sz w:val="18"/>
                      <w:szCs w:val="18"/>
                    </w:rPr>
                    <w:t>t/a</w:t>
                  </w:r>
                  <w:r>
                    <w:rPr>
                      <w:b/>
                      <w:color w:val="000000"/>
                      <w:sz w:val="18"/>
                      <w:szCs w:val="18"/>
                    </w:rPr>
                    <w:t>）</w:t>
                  </w:r>
                </w:p>
              </w:tc>
              <w:tc>
                <w:tcPr>
                  <w:tcW w:w="477" w:type="pct"/>
                  <w:vMerge w:val="restart"/>
                  <w:vAlign w:val="center"/>
                </w:tcPr>
                <w:p w:rsidR="00CF219D" w:rsidRDefault="00FC36A6">
                  <w:pPr>
                    <w:adjustRightInd w:val="0"/>
                    <w:snapToGrid w:val="0"/>
                    <w:ind w:firstLineChars="99" w:firstLine="179"/>
                    <w:rPr>
                      <w:b/>
                      <w:color w:val="000000"/>
                      <w:sz w:val="18"/>
                      <w:szCs w:val="18"/>
                    </w:rPr>
                  </w:pPr>
                  <w:r>
                    <w:rPr>
                      <w:b/>
                      <w:color w:val="000000"/>
                      <w:sz w:val="18"/>
                      <w:szCs w:val="18"/>
                    </w:rPr>
                    <w:t>污染</w:t>
                  </w:r>
                </w:p>
                <w:p w:rsidR="00CF219D" w:rsidRDefault="00FC36A6">
                  <w:pPr>
                    <w:adjustRightInd w:val="0"/>
                    <w:snapToGrid w:val="0"/>
                    <w:ind w:firstLineChars="99" w:firstLine="179"/>
                    <w:rPr>
                      <w:b/>
                      <w:color w:val="000000"/>
                      <w:sz w:val="18"/>
                      <w:szCs w:val="18"/>
                    </w:rPr>
                  </w:pPr>
                  <w:r>
                    <w:rPr>
                      <w:b/>
                      <w:color w:val="000000"/>
                      <w:sz w:val="18"/>
                      <w:szCs w:val="18"/>
                    </w:rPr>
                    <w:t>因子</w:t>
                  </w:r>
                </w:p>
              </w:tc>
              <w:tc>
                <w:tcPr>
                  <w:tcW w:w="1029" w:type="pct"/>
                  <w:gridSpan w:val="2"/>
                  <w:vAlign w:val="center"/>
                </w:tcPr>
                <w:p w:rsidR="00CF219D" w:rsidRDefault="00FC36A6">
                  <w:pPr>
                    <w:adjustRightInd w:val="0"/>
                    <w:snapToGrid w:val="0"/>
                    <w:ind w:firstLineChars="245" w:firstLine="443"/>
                    <w:rPr>
                      <w:b/>
                      <w:color w:val="000000"/>
                      <w:sz w:val="18"/>
                      <w:szCs w:val="18"/>
                    </w:rPr>
                  </w:pPr>
                  <w:r>
                    <w:rPr>
                      <w:b/>
                      <w:color w:val="000000"/>
                      <w:sz w:val="18"/>
                      <w:szCs w:val="18"/>
                    </w:rPr>
                    <w:t>产生情况</w:t>
                  </w:r>
                </w:p>
              </w:tc>
              <w:tc>
                <w:tcPr>
                  <w:tcW w:w="482" w:type="pct"/>
                  <w:vMerge w:val="restart"/>
                  <w:vAlign w:val="center"/>
                </w:tcPr>
                <w:p w:rsidR="00CF219D" w:rsidRDefault="00FC36A6">
                  <w:pPr>
                    <w:adjustRightInd w:val="0"/>
                    <w:snapToGrid w:val="0"/>
                    <w:ind w:firstLineChars="100" w:firstLine="181"/>
                    <w:rPr>
                      <w:b/>
                      <w:color w:val="000000"/>
                      <w:sz w:val="18"/>
                      <w:szCs w:val="18"/>
                    </w:rPr>
                  </w:pPr>
                  <w:r>
                    <w:rPr>
                      <w:b/>
                      <w:color w:val="000000"/>
                      <w:sz w:val="18"/>
                      <w:szCs w:val="18"/>
                    </w:rPr>
                    <w:t>治理</w:t>
                  </w:r>
                </w:p>
                <w:p w:rsidR="00CF219D" w:rsidRDefault="00FC36A6">
                  <w:pPr>
                    <w:adjustRightInd w:val="0"/>
                    <w:snapToGrid w:val="0"/>
                    <w:ind w:firstLineChars="100" w:firstLine="181"/>
                    <w:rPr>
                      <w:b/>
                      <w:color w:val="000000"/>
                      <w:sz w:val="18"/>
                      <w:szCs w:val="18"/>
                    </w:rPr>
                  </w:pPr>
                  <w:r>
                    <w:rPr>
                      <w:b/>
                      <w:color w:val="000000"/>
                      <w:sz w:val="18"/>
                      <w:szCs w:val="18"/>
                    </w:rPr>
                    <w:t>措施</w:t>
                  </w:r>
                </w:p>
              </w:tc>
              <w:tc>
                <w:tcPr>
                  <w:tcW w:w="1031" w:type="pct"/>
                  <w:gridSpan w:val="2"/>
                  <w:vAlign w:val="center"/>
                </w:tcPr>
                <w:p w:rsidR="00CF219D" w:rsidRDefault="00FC36A6">
                  <w:pPr>
                    <w:adjustRightInd w:val="0"/>
                    <w:snapToGrid w:val="0"/>
                    <w:ind w:firstLineChars="197" w:firstLine="356"/>
                    <w:rPr>
                      <w:b/>
                      <w:color w:val="000000"/>
                      <w:sz w:val="18"/>
                      <w:szCs w:val="18"/>
                    </w:rPr>
                  </w:pPr>
                  <w:r>
                    <w:rPr>
                      <w:b/>
                      <w:color w:val="000000"/>
                      <w:sz w:val="18"/>
                      <w:szCs w:val="18"/>
                    </w:rPr>
                    <w:t>处理后情况</w:t>
                  </w:r>
                </w:p>
              </w:tc>
              <w:tc>
                <w:tcPr>
                  <w:tcW w:w="1396" w:type="pct"/>
                  <w:vMerge w:val="restart"/>
                  <w:vAlign w:val="center"/>
                </w:tcPr>
                <w:p w:rsidR="00CF219D" w:rsidRDefault="00FC36A6">
                  <w:pPr>
                    <w:adjustRightInd w:val="0"/>
                    <w:snapToGrid w:val="0"/>
                    <w:jc w:val="center"/>
                    <w:rPr>
                      <w:b/>
                      <w:color w:val="000000"/>
                      <w:sz w:val="18"/>
                      <w:szCs w:val="18"/>
                    </w:rPr>
                  </w:pPr>
                  <w:r>
                    <w:rPr>
                      <w:b/>
                      <w:color w:val="000000"/>
                      <w:sz w:val="18"/>
                      <w:szCs w:val="18"/>
                    </w:rPr>
                    <w:t>排放方式</w:t>
                  </w:r>
                </w:p>
                <w:p w:rsidR="00CF219D" w:rsidRDefault="00FC36A6">
                  <w:pPr>
                    <w:adjustRightInd w:val="0"/>
                    <w:snapToGrid w:val="0"/>
                    <w:jc w:val="center"/>
                    <w:rPr>
                      <w:b/>
                      <w:color w:val="000000"/>
                      <w:sz w:val="18"/>
                      <w:szCs w:val="18"/>
                    </w:rPr>
                  </w:pPr>
                  <w:r>
                    <w:rPr>
                      <w:b/>
                      <w:color w:val="000000"/>
                      <w:sz w:val="18"/>
                      <w:szCs w:val="18"/>
                    </w:rPr>
                    <w:t>及去向</w:t>
                  </w:r>
                </w:p>
              </w:tc>
            </w:tr>
            <w:tr w:rsidR="00CF219D">
              <w:trPr>
                <w:trHeight w:val="252"/>
                <w:jc w:val="center"/>
              </w:trPr>
              <w:tc>
                <w:tcPr>
                  <w:tcW w:w="585" w:type="pct"/>
                  <w:vMerge/>
                  <w:vAlign w:val="center"/>
                </w:tcPr>
                <w:p w:rsidR="00CF219D" w:rsidRDefault="00CF219D">
                  <w:pPr>
                    <w:adjustRightInd w:val="0"/>
                    <w:snapToGrid w:val="0"/>
                    <w:jc w:val="center"/>
                    <w:rPr>
                      <w:b/>
                      <w:color w:val="000000"/>
                      <w:sz w:val="18"/>
                      <w:szCs w:val="18"/>
                    </w:rPr>
                  </w:pPr>
                </w:p>
              </w:tc>
              <w:tc>
                <w:tcPr>
                  <w:tcW w:w="477" w:type="pct"/>
                  <w:vMerge/>
                  <w:vAlign w:val="center"/>
                </w:tcPr>
                <w:p w:rsidR="00CF219D" w:rsidRDefault="00CF219D">
                  <w:pPr>
                    <w:adjustRightInd w:val="0"/>
                    <w:snapToGrid w:val="0"/>
                    <w:jc w:val="center"/>
                    <w:rPr>
                      <w:b/>
                      <w:color w:val="000000"/>
                      <w:sz w:val="18"/>
                      <w:szCs w:val="18"/>
                    </w:rPr>
                  </w:pPr>
                </w:p>
              </w:tc>
              <w:tc>
                <w:tcPr>
                  <w:tcW w:w="545" w:type="pct"/>
                  <w:vAlign w:val="center"/>
                </w:tcPr>
                <w:p w:rsidR="00CF219D" w:rsidRDefault="00FC36A6">
                  <w:pPr>
                    <w:adjustRightInd w:val="0"/>
                    <w:snapToGrid w:val="0"/>
                    <w:ind w:firstLineChars="98" w:firstLine="177"/>
                    <w:rPr>
                      <w:b/>
                      <w:color w:val="000000"/>
                      <w:sz w:val="18"/>
                      <w:szCs w:val="18"/>
                    </w:rPr>
                  </w:pPr>
                  <w:r>
                    <w:rPr>
                      <w:b/>
                      <w:color w:val="000000"/>
                      <w:sz w:val="18"/>
                      <w:szCs w:val="18"/>
                    </w:rPr>
                    <w:t>浓度</w:t>
                  </w:r>
                </w:p>
                <w:p w:rsidR="00CF219D" w:rsidRDefault="00FC36A6">
                  <w:pPr>
                    <w:adjustRightInd w:val="0"/>
                    <w:snapToGrid w:val="0"/>
                    <w:rPr>
                      <w:b/>
                      <w:color w:val="000000"/>
                      <w:sz w:val="18"/>
                      <w:szCs w:val="18"/>
                    </w:rPr>
                  </w:pPr>
                  <w:r>
                    <w:rPr>
                      <w:b/>
                      <w:color w:val="000000"/>
                      <w:sz w:val="18"/>
                      <w:szCs w:val="18"/>
                    </w:rPr>
                    <w:t>（</w:t>
                  </w:r>
                  <w:r>
                    <w:rPr>
                      <w:b/>
                      <w:color w:val="000000"/>
                      <w:sz w:val="18"/>
                      <w:szCs w:val="18"/>
                    </w:rPr>
                    <w:t>mg/L</w:t>
                  </w:r>
                  <w:r>
                    <w:rPr>
                      <w:b/>
                      <w:color w:val="000000"/>
                      <w:sz w:val="18"/>
                      <w:szCs w:val="18"/>
                    </w:rPr>
                    <w:t>）</w:t>
                  </w:r>
                </w:p>
              </w:tc>
              <w:tc>
                <w:tcPr>
                  <w:tcW w:w="484" w:type="pct"/>
                  <w:vAlign w:val="center"/>
                </w:tcPr>
                <w:p w:rsidR="00CF219D" w:rsidRDefault="00FC36A6">
                  <w:pPr>
                    <w:adjustRightInd w:val="0"/>
                    <w:snapToGrid w:val="0"/>
                    <w:rPr>
                      <w:b/>
                      <w:color w:val="000000"/>
                      <w:sz w:val="18"/>
                      <w:szCs w:val="18"/>
                    </w:rPr>
                  </w:pPr>
                  <w:r>
                    <w:rPr>
                      <w:b/>
                      <w:color w:val="000000"/>
                      <w:sz w:val="18"/>
                      <w:szCs w:val="18"/>
                    </w:rPr>
                    <w:t>产生量</w:t>
                  </w:r>
                </w:p>
                <w:p w:rsidR="00CF219D" w:rsidRDefault="00FC36A6">
                  <w:pPr>
                    <w:adjustRightInd w:val="0"/>
                    <w:snapToGrid w:val="0"/>
                    <w:rPr>
                      <w:b/>
                      <w:color w:val="000000"/>
                      <w:sz w:val="18"/>
                      <w:szCs w:val="18"/>
                    </w:rPr>
                  </w:pPr>
                  <w:r>
                    <w:rPr>
                      <w:b/>
                      <w:color w:val="000000"/>
                      <w:sz w:val="18"/>
                      <w:szCs w:val="18"/>
                    </w:rPr>
                    <w:t>（</w:t>
                  </w:r>
                  <w:r>
                    <w:rPr>
                      <w:b/>
                      <w:color w:val="000000"/>
                      <w:sz w:val="18"/>
                      <w:szCs w:val="18"/>
                    </w:rPr>
                    <w:t>t/a</w:t>
                  </w:r>
                  <w:r>
                    <w:rPr>
                      <w:b/>
                      <w:color w:val="000000"/>
                      <w:sz w:val="18"/>
                      <w:szCs w:val="18"/>
                    </w:rPr>
                    <w:t>）</w:t>
                  </w:r>
                </w:p>
              </w:tc>
              <w:tc>
                <w:tcPr>
                  <w:tcW w:w="482" w:type="pct"/>
                  <w:vMerge/>
                  <w:vAlign w:val="center"/>
                </w:tcPr>
                <w:p w:rsidR="00CF219D" w:rsidRDefault="00CF219D">
                  <w:pPr>
                    <w:adjustRightInd w:val="0"/>
                    <w:snapToGrid w:val="0"/>
                    <w:rPr>
                      <w:b/>
                      <w:color w:val="000000"/>
                      <w:sz w:val="18"/>
                      <w:szCs w:val="18"/>
                    </w:rPr>
                  </w:pPr>
                </w:p>
              </w:tc>
              <w:tc>
                <w:tcPr>
                  <w:tcW w:w="548" w:type="pct"/>
                  <w:vAlign w:val="center"/>
                </w:tcPr>
                <w:p w:rsidR="00CF219D" w:rsidRDefault="00FC36A6">
                  <w:pPr>
                    <w:adjustRightInd w:val="0"/>
                    <w:snapToGrid w:val="0"/>
                    <w:ind w:firstLineChars="98" w:firstLine="177"/>
                    <w:rPr>
                      <w:b/>
                      <w:color w:val="000000"/>
                      <w:sz w:val="18"/>
                      <w:szCs w:val="18"/>
                    </w:rPr>
                  </w:pPr>
                  <w:r>
                    <w:rPr>
                      <w:b/>
                      <w:color w:val="000000"/>
                      <w:sz w:val="18"/>
                      <w:szCs w:val="18"/>
                    </w:rPr>
                    <w:t>浓度</w:t>
                  </w:r>
                </w:p>
                <w:p w:rsidR="00CF219D" w:rsidRDefault="00FC36A6">
                  <w:pPr>
                    <w:adjustRightInd w:val="0"/>
                    <w:snapToGrid w:val="0"/>
                    <w:rPr>
                      <w:b/>
                      <w:color w:val="000000"/>
                      <w:sz w:val="18"/>
                      <w:szCs w:val="18"/>
                    </w:rPr>
                  </w:pPr>
                  <w:r>
                    <w:rPr>
                      <w:b/>
                      <w:color w:val="000000"/>
                      <w:sz w:val="18"/>
                      <w:szCs w:val="18"/>
                    </w:rPr>
                    <w:t>（</w:t>
                  </w:r>
                  <w:r>
                    <w:rPr>
                      <w:b/>
                      <w:color w:val="000000"/>
                      <w:sz w:val="18"/>
                      <w:szCs w:val="18"/>
                    </w:rPr>
                    <w:t>mg/L</w:t>
                  </w:r>
                  <w:r>
                    <w:rPr>
                      <w:b/>
                      <w:color w:val="000000"/>
                      <w:sz w:val="18"/>
                      <w:szCs w:val="18"/>
                    </w:rPr>
                    <w:t>）</w:t>
                  </w:r>
                </w:p>
              </w:tc>
              <w:tc>
                <w:tcPr>
                  <w:tcW w:w="483" w:type="pct"/>
                  <w:vAlign w:val="center"/>
                </w:tcPr>
                <w:p w:rsidR="00CF219D" w:rsidRDefault="00FC36A6">
                  <w:pPr>
                    <w:adjustRightInd w:val="0"/>
                    <w:snapToGrid w:val="0"/>
                    <w:rPr>
                      <w:b/>
                      <w:color w:val="000000"/>
                      <w:sz w:val="18"/>
                      <w:szCs w:val="18"/>
                    </w:rPr>
                  </w:pPr>
                  <w:r>
                    <w:rPr>
                      <w:b/>
                      <w:color w:val="000000"/>
                      <w:sz w:val="18"/>
                      <w:szCs w:val="18"/>
                    </w:rPr>
                    <w:t>排放量</w:t>
                  </w:r>
                </w:p>
                <w:p w:rsidR="00CF219D" w:rsidRDefault="00FC36A6">
                  <w:pPr>
                    <w:adjustRightInd w:val="0"/>
                    <w:snapToGrid w:val="0"/>
                    <w:ind w:firstLineChars="49" w:firstLine="89"/>
                    <w:rPr>
                      <w:b/>
                      <w:color w:val="000000"/>
                      <w:sz w:val="18"/>
                      <w:szCs w:val="18"/>
                    </w:rPr>
                  </w:pPr>
                  <w:r>
                    <w:rPr>
                      <w:b/>
                      <w:color w:val="000000"/>
                      <w:sz w:val="18"/>
                      <w:szCs w:val="18"/>
                    </w:rPr>
                    <w:t>（</w:t>
                  </w:r>
                  <w:r>
                    <w:rPr>
                      <w:b/>
                      <w:color w:val="000000"/>
                      <w:sz w:val="18"/>
                      <w:szCs w:val="18"/>
                    </w:rPr>
                    <w:t>t/a</w:t>
                  </w:r>
                  <w:r>
                    <w:rPr>
                      <w:b/>
                      <w:color w:val="000000"/>
                      <w:sz w:val="18"/>
                      <w:szCs w:val="18"/>
                    </w:rPr>
                    <w:t>）</w:t>
                  </w:r>
                </w:p>
              </w:tc>
              <w:tc>
                <w:tcPr>
                  <w:tcW w:w="1396" w:type="pct"/>
                  <w:vMerge/>
                  <w:vAlign w:val="center"/>
                </w:tcPr>
                <w:p w:rsidR="00CF219D" w:rsidRDefault="00CF219D">
                  <w:pPr>
                    <w:adjustRightInd w:val="0"/>
                    <w:snapToGrid w:val="0"/>
                    <w:jc w:val="center"/>
                    <w:rPr>
                      <w:b/>
                      <w:color w:val="000000"/>
                      <w:sz w:val="18"/>
                      <w:szCs w:val="18"/>
                    </w:rPr>
                  </w:pPr>
                </w:p>
              </w:tc>
            </w:tr>
            <w:tr w:rsidR="00CF219D">
              <w:trPr>
                <w:trHeight w:val="6"/>
                <w:jc w:val="center"/>
              </w:trPr>
              <w:tc>
                <w:tcPr>
                  <w:tcW w:w="585" w:type="pct"/>
                  <w:vMerge w:val="restart"/>
                  <w:vAlign w:val="center"/>
                </w:tcPr>
                <w:p w:rsidR="00CF219D" w:rsidRDefault="00FC36A6">
                  <w:pPr>
                    <w:adjustRightInd w:val="0"/>
                    <w:snapToGrid w:val="0"/>
                    <w:jc w:val="center"/>
                    <w:rPr>
                      <w:color w:val="000000"/>
                      <w:sz w:val="18"/>
                      <w:szCs w:val="18"/>
                    </w:rPr>
                  </w:pPr>
                  <w:r>
                    <w:rPr>
                      <w:color w:val="000000"/>
                      <w:sz w:val="18"/>
                      <w:szCs w:val="18"/>
                    </w:rPr>
                    <w:t>生活污水</w:t>
                  </w:r>
                </w:p>
                <w:p w:rsidR="00CF219D" w:rsidRDefault="00FC36A6">
                  <w:pPr>
                    <w:adjustRightInd w:val="0"/>
                    <w:snapToGrid w:val="0"/>
                    <w:jc w:val="center"/>
                    <w:rPr>
                      <w:color w:val="000000"/>
                      <w:sz w:val="18"/>
                      <w:szCs w:val="18"/>
                    </w:rPr>
                  </w:pPr>
                  <w:r>
                    <w:rPr>
                      <w:rFonts w:hint="eastAsia"/>
                      <w:color w:val="000000"/>
                      <w:sz w:val="18"/>
                      <w:szCs w:val="18"/>
                    </w:rPr>
                    <w:t>6</w:t>
                  </w:r>
                  <w:r>
                    <w:rPr>
                      <w:color w:val="000000"/>
                      <w:sz w:val="18"/>
                      <w:szCs w:val="18"/>
                    </w:rPr>
                    <w:t>60</w:t>
                  </w:r>
                </w:p>
              </w:tc>
              <w:tc>
                <w:tcPr>
                  <w:tcW w:w="477" w:type="pct"/>
                  <w:vAlign w:val="center"/>
                </w:tcPr>
                <w:p w:rsidR="00CF219D" w:rsidRDefault="00FC36A6">
                  <w:pPr>
                    <w:adjustRightInd w:val="0"/>
                    <w:snapToGrid w:val="0"/>
                    <w:jc w:val="center"/>
                    <w:rPr>
                      <w:color w:val="000000"/>
                      <w:sz w:val="18"/>
                      <w:szCs w:val="18"/>
                    </w:rPr>
                  </w:pPr>
                  <w:r>
                    <w:rPr>
                      <w:color w:val="000000"/>
                      <w:sz w:val="18"/>
                      <w:szCs w:val="18"/>
                    </w:rPr>
                    <w:t>COD</w:t>
                  </w:r>
                </w:p>
              </w:tc>
              <w:tc>
                <w:tcPr>
                  <w:tcW w:w="545" w:type="pct"/>
                  <w:vAlign w:val="center"/>
                </w:tcPr>
                <w:p w:rsidR="00CF219D" w:rsidRDefault="00FC36A6">
                  <w:pPr>
                    <w:adjustRightInd w:val="0"/>
                    <w:snapToGrid w:val="0"/>
                    <w:jc w:val="center"/>
                    <w:rPr>
                      <w:color w:val="000000"/>
                      <w:sz w:val="18"/>
                      <w:szCs w:val="18"/>
                    </w:rPr>
                  </w:pPr>
                  <w:r>
                    <w:rPr>
                      <w:color w:val="000000"/>
                      <w:sz w:val="18"/>
                      <w:szCs w:val="18"/>
                    </w:rPr>
                    <w:t>400</w:t>
                  </w:r>
                </w:p>
              </w:tc>
              <w:tc>
                <w:tcPr>
                  <w:tcW w:w="484" w:type="pct"/>
                  <w:vAlign w:val="center"/>
                </w:tcPr>
                <w:p w:rsidR="00CF219D" w:rsidRDefault="00FC36A6">
                  <w:pPr>
                    <w:adjustRightInd w:val="0"/>
                    <w:snapToGrid w:val="0"/>
                    <w:jc w:val="center"/>
                    <w:rPr>
                      <w:color w:val="000000"/>
                      <w:sz w:val="18"/>
                      <w:szCs w:val="18"/>
                    </w:rPr>
                  </w:pPr>
                  <w:r>
                    <w:rPr>
                      <w:rFonts w:hint="eastAsia"/>
                      <w:color w:val="000000"/>
                      <w:sz w:val="18"/>
                      <w:szCs w:val="18"/>
                    </w:rPr>
                    <w:t>0.264</w:t>
                  </w:r>
                </w:p>
              </w:tc>
              <w:tc>
                <w:tcPr>
                  <w:tcW w:w="482" w:type="pct"/>
                  <w:vMerge w:val="restart"/>
                  <w:vAlign w:val="center"/>
                </w:tcPr>
                <w:p w:rsidR="00CF219D" w:rsidRDefault="00FC36A6">
                  <w:pPr>
                    <w:adjustRightInd w:val="0"/>
                    <w:snapToGrid w:val="0"/>
                    <w:jc w:val="center"/>
                    <w:rPr>
                      <w:color w:val="000000"/>
                      <w:sz w:val="18"/>
                      <w:szCs w:val="18"/>
                    </w:rPr>
                  </w:pPr>
                  <w:r>
                    <w:rPr>
                      <w:color w:val="000000"/>
                      <w:sz w:val="18"/>
                      <w:szCs w:val="18"/>
                    </w:rPr>
                    <w:t>化粪池预处理</w:t>
                  </w:r>
                </w:p>
              </w:tc>
              <w:tc>
                <w:tcPr>
                  <w:tcW w:w="548" w:type="pct"/>
                  <w:vAlign w:val="center"/>
                </w:tcPr>
                <w:p w:rsidR="00CF219D" w:rsidRDefault="00FC36A6">
                  <w:pPr>
                    <w:adjustRightInd w:val="0"/>
                    <w:snapToGrid w:val="0"/>
                    <w:jc w:val="center"/>
                    <w:rPr>
                      <w:color w:val="000000"/>
                      <w:sz w:val="18"/>
                      <w:szCs w:val="18"/>
                    </w:rPr>
                  </w:pPr>
                  <w:r>
                    <w:rPr>
                      <w:color w:val="000000"/>
                      <w:sz w:val="18"/>
                      <w:szCs w:val="18"/>
                    </w:rPr>
                    <w:t>300</w:t>
                  </w:r>
                </w:p>
              </w:tc>
              <w:tc>
                <w:tcPr>
                  <w:tcW w:w="483" w:type="pct"/>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198</w:t>
                  </w:r>
                </w:p>
              </w:tc>
              <w:tc>
                <w:tcPr>
                  <w:tcW w:w="1396" w:type="pct"/>
                  <w:vMerge w:val="restart"/>
                  <w:vAlign w:val="center"/>
                </w:tcPr>
                <w:p w:rsidR="00CF219D" w:rsidRDefault="00FC36A6">
                  <w:pPr>
                    <w:rPr>
                      <w:rFonts w:ascii="宋体" w:hAnsi="宋体"/>
                      <w:sz w:val="18"/>
                      <w:szCs w:val="18"/>
                    </w:rPr>
                  </w:pPr>
                  <w:r>
                    <w:rPr>
                      <w:color w:val="000000"/>
                      <w:sz w:val="18"/>
                      <w:szCs w:val="18"/>
                    </w:rPr>
                    <w:t>经市政污水管网排入</w:t>
                  </w:r>
                  <w:r>
                    <w:rPr>
                      <w:rFonts w:ascii="宋体" w:hAnsi="宋体" w:hint="eastAsia"/>
                      <w:sz w:val="18"/>
                      <w:szCs w:val="18"/>
                    </w:rPr>
                    <w:t>海安市水务集团城市污水处理有限公司</w:t>
                  </w:r>
                </w:p>
                <w:p w:rsidR="00CF219D" w:rsidRDefault="00FC36A6">
                  <w:pPr>
                    <w:adjustRightInd w:val="0"/>
                    <w:snapToGrid w:val="0"/>
                    <w:jc w:val="center"/>
                    <w:rPr>
                      <w:color w:val="000000"/>
                      <w:sz w:val="18"/>
                      <w:szCs w:val="18"/>
                    </w:rPr>
                  </w:pPr>
                  <w:r>
                    <w:rPr>
                      <w:color w:val="000000"/>
                      <w:sz w:val="18"/>
                      <w:szCs w:val="18"/>
                    </w:rPr>
                    <w:t>集中处理，最终达标尾水排入</w:t>
                  </w:r>
                  <w:r>
                    <w:rPr>
                      <w:rFonts w:hint="eastAsia"/>
                      <w:color w:val="000000"/>
                      <w:sz w:val="18"/>
                      <w:szCs w:val="18"/>
                    </w:rPr>
                    <w:t>洋蛮河</w:t>
                  </w:r>
                </w:p>
              </w:tc>
            </w:tr>
            <w:tr w:rsidR="00CF219D">
              <w:trPr>
                <w:trHeight w:val="6"/>
                <w:jc w:val="center"/>
              </w:trPr>
              <w:tc>
                <w:tcPr>
                  <w:tcW w:w="585" w:type="pct"/>
                  <w:vMerge/>
                  <w:vAlign w:val="center"/>
                </w:tcPr>
                <w:p w:rsidR="00CF219D" w:rsidRDefault="00CF219D">
                  <w:pPr>
                    <w:adjustRightInd w:val="0"/>
                    <w:snapToGrid w:val="0"/>
                    <w:jc w:val="center"/>
                    <w:rPr>
                      <w:color w:val="000000"/>
                      <w:sz w:val="18"/>
                      <w:szCs w:val="18"/>
                    </w:rPr>
                  </w:pPr>
                </w:p>
              </w:tc>
              <w:tc>
                <w:tcPr>
                  <w:tcW w:w="477" w:type="pct"/>
                  <w:vAlign w:val="center"/>
                </w:tcPr>
                <w:p w:rsidR="00CF219D" w:rsidRDefault="00FC36A6">
                  <w:pPr>
                    <w:adjustRightInd w:val="0"/>
                    <w:snapToGrid w:val="0"/>
                    <w:jc w:val="center"/>
                    <w:rPr>
                      <w:color w:val="000000"/>
                      <w:sz w:val="18"/>
                      <w:szCs w:val="18"/>
                    </w:rPr>
                  </w:pPr>
                  <w:r>
                    <w:rPr>
                      <w:color w:val="000000"/>
                      <w:sz w:val="18"/>
                      <w:szCs w:val="18"/>
                    </w:rPr>
                    <w:t>SS</w:t>
                  </w:r>
                </w:p>
              </w:tc>
              <w:tc>
                <w:tcPr>
                  <w:tcW w:w="545" w:type="pct"/>
                  <w:vAlign w:val="center"/>
                </w:tcPr>
                <w:p w:rsidR="00CF219D" w:rsidRDefault="00FC36A6">
                  <w:pPr>
                    <w:adjustRightInd w:val="0"/>
                    <w:snapToGrid w:val="0"/>
                    <w:jc w:val="center"/>
                    <w:rPr>
                      <w:color w:val="000000"/>
                      <w:sz w:val="18"/>
                      <w:szCs w:val="18"/>
                    </w:rPr>
                  </w:pPr>
                  <w:r>
                    <w:rPr>
                      <w:color w:val="000000"/>
                      <w:sz w:val="18"/>
                      <w:szCs w:val="18"/>
                    </w:rPr>
                    <w:t>300</w:t>
                  </w:r>
                </w:p>
              </w:tc>
              <w:tc>
                <w:tcPr>
                  <w:tcW w:w="484" w:type="pct"/>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198</w:t>
                  </w:r>
                </w:p>
              </w:tc>
              <w:tc>
                <w:tcPr>
                  <w:tcW w:w="482" w:type="pct"/>
                  <w:vMerge/>
                  <w:vAlign w:val="center"/>
                </w:tcPr>
                <w:p w:rsidR="00CF219D" w:rsidRDefault="00CF219D">
                  <w:pPr>
                    <w:adjustRightInd w:val="0"/>
                    <w:snapToGrid w:val="0"/>
                    <w:jc w:val="center"/>
                    <w:rPr>
                      <w:color w:val="000000"/>
                      <w:sz w:val="18"/>
                      <w:szCs w:val="18"/>
                    </w:rPr>
                  </w:pPr>
                </w:p>
              </w:tc>
              <w:tc>
                <w:tcPr>
                  <w:tcW w:w="548" w:type="pct"/>
                  <w:vAlign w:val="center"/>
                </w:tcPr>
                <w:p w:rsidR="00CF219D" w:rsidRDefault="00FC36A6">
                  <w:pPr>
                    <w:adjustRightInd w:val="0"/>
                    <w:snapToGrid w:val="0"/>
                    <w:jc w:val="center"/>
                    <w:rPr>
                      <w:color w:val="000000"/>
                      <w:sz w:val="18"/>
                      <w:szCs w:val="18"/>
                    </w:rPr>
                  </w:pPr>
                  <w:r>
                    <w:rPr>
                      <w:color w:val="000000"/>
                      <w:sz w:val="18"/>
                      <w:szCs w:val="18"/>
                    </w:rPr>
                    <w:t>200</w:t>
                  </w:r>
                </w:p>
              </w:tc>
              <w:tc>
                <w:tcPr>
                  <w:tcW w:w="483" w:type="pct"/>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132</w:t>
                  </w:r>
                </w:p>
              </w:tc>
              <w:tc>
                <w:tcPr>
                  <w:tcW w:w="1396" w:type="pct"/>
                  <w:vMerge/>
                  <w:vAlign w:val="center"/>
                </w:tcPr>
                <w:p w:rsidR="00CF219D" w:rsidRDefault="00CF219D">
                  <w:pPr>
                    <w:adjustRightInd w:val="0"/>
                    <w:snapToGrid w:val="0"/>
                    <w:jc w:val="center"/>
                    <w:rPr>
                      <w:color w:val="FF0000"/>
                      <w:sz w:val="18"/>
                      <w:szCs w:val="18"/>
                    </w:rPr>
                  </w:pPr>
                </w:p>
              </w:tc>
            </w:tr>
            <w:tr w:rsidR="00CF219D">
              <w:trPr>
                <w:trHeight w:val="6"/>
                <w:jc w:val="center"/>
              </w:trPr>
              <w:tc>
                <w:tcPr>
                  <w:tcW w:w="585" w:type="pct"/>
                  <w:vMerge/>
                  <w:vAlign w:val="center"/>
                </w:tcPr>
                <w:p w:rsidR="00CF219D" w:rsidRDefault="00CF219D">
                  <w:pPr>
                    <w:adjustRightInd w:val="0"/>
                    <w:snapToGrid w:val="0"/>
                    <w:jc w:val="center"/>
                    <w:rPr>
                      <w:color w:val="000000"/>
                      <w:sz w:val="18"/>
                      <w:szCs w:val="18"/>
                    </w:rPr>
                  </w:pPr>
                </w:p>
              </w:tc>
              <w:tc>
                <w:tcPr>
                  <w:tcW w:w="477" w:type="pct"/>
                  <w:vAlign w:val="center"/>
                </w:tcPr>
                <w:p w:rsidR="00CF219D" w:rsidRDefault="00FC36A6">
                  <w:pPr>
                    <w:adjustRightInd w:val="0"/>
                    <w:snapToGrid w:val="0"/>
                    <w:jc w:val="center"/>
                    <w:rPr>
                      <w:color w:val="000000"/>
                      <w:sz w:val="18"/>
                      <w:szCs w:val="18"/>
                    </w:rPr>
                  </w:pPr>
                  <w:r>
                    <w:rPr>
                      <w:color w:val="000000"/>
                      <w:sz w:val="18"/>
                      <w:szCs w:val="18"/>
                    </w:rPr>
                    <w:t>NH</w:t>
                  </w:r>
                  <w:r>
                    <w:rPr>
                      <w:color w:val="000000"/>
                      <w:sz w:val="18"/>
                      <w:szCs w:val="18"/>
                      <w:vertAlign w:val="subscript"/>
                    </w:rPr>
                    <w:t>3</w:t>
                  </w:r>
                  <w:r>
                    <w:rPr>
                      <w:color w:val="000000"/>
                      <w:sz w:val="18"/>
                      <w:szCs w:val="18"/>
                    </w:rPr>
                    <w:t>-N</w:t>
                  </w:r>
                </w:p>
              </w:tc>
              <w:tc>
                <w:tcPr>
                  <w:tcW w:w="545" w:type="pct"/>
                  <w:vAlign w:val="center"/>
                </w:tcPr>
                <w:p w:rsidR="00CF219D" w:rsidRDefault="00FC36A6">
                  <w:pPr>
                    <w:adjustRightInd w:val="0"/>
                    <w:snapToGrid w:val="0"/>
                    <w:jc w:val="center"/>
                    <w:rPr>
                      <w:color w:val="000000"/>
                      <w:sz w:val="18"/>
                      <w:szCs w:val="18"/>
                    </w:rPr>
                  </w:pPr>
                  <w:r>
                    <w:rPr>
                      <w:color w:val="000000"/>
                      <w:sz w:val="18"/>
                      <w:szCs w:val="18"/>
                    </w:rPr>
                    <w:t>25</w:t>
                  </w:r>
                </w:p>
              </w:tc>
              <w:tc>
                <w:tcPr>
                  <w:tcW w:w="484" w:type="pct"/>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165</w:t>
                  </w:r>
                </w:p>
              </w:tc>
              <w:tc>
                <w:tcPr>
                  <w:tcW w:w="482" w:type="pct"/>
                  <w:vMerge/>
                  <w:vAlign w:val="center"/>
                </w:tcPr>
                <w:p w:rsidR="00CF219D" w:rsidRDefault="00CF219D">
                  <w:pPr>
                    <w:adjustRightInd w:val="0"/>
                    <w:snapToGrid w:val="0"/>
                    <w:jc w:val="center"/>
                    <w:rPr>
                      <w:color w:val="000000"/>
                      <w:sz w:val="18"/>
                      <w:szCs w:val="18"/>
                    </w:rPr>
                  </w:pPr>
                </w:p>
              </w:tc>
              <w:tc>
                <w:tcPr>
                  <w:tcW w:w="548" w:type="pct"/>
                  <w:vAlign w:val="center"/>
                </w:tcPr>
                <w:p w:rsidR="00CF219D" w:rsidRDefault="00FC36A6">
                  <w:pPr>
                    <w:adjustRightInd w:val="0"/>
                    <w:snapToGrid w:val="0"/>
                    <w:jc w:val="center"/>
                    <w:rPr>
                      <w:color w:val="000000"/>
                      <w:sz w:val="18"/>
                      <w:szCs w:val="18"/>
                    </w:rPr>
                  </w:pPr>
                  <w:r>
                    <w:rPr>
                      <w:color w:val="000000"/>
                      <w:sz w:val="18"/>
                      <w:szCs w:val="18"/>
                    </w:rPr>
                    <w:t>25</w:t>
                  </w:r>
                </w:p>
              </w:tc>
              <w:tc>
                <w:tcPr>
                  <w:tcW w:w="483" w:type="pct"/>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165</w:t>
                  </w:r>
                </w:p>
              </w:tc>
              <w:tc>
                <w:tcPr>
                  <w:tcW w:w="1396" w:type="pct"/>
                  <w:vMerge/>
                  <w:vAlign w:val="center"/>
                </w:tcPr>
                <w:p w:rsidR="00CF219D" w:rsidRDefault="00CF219D">
                  <w:pPr>
                    <w:adjustRightInd w:val="0"/>
                    <w:snapToGrid w:val="0"/>
                    <w:jc w:val="center"/>
                    <w:rPr>
                      <w:color w:val="FF0000"/>
                      <w:sz w:val="18"/>
                      <w:szCs w:val="18"/>
                    </w:rPr>
                  </w:pPr>
                </w:p>
              </w:tc>
            </w:tr>
            <w:tr w:rsidR="00CF219D">
              <w:trPr>
                <w:trHeight w:val="6"/>
                <w:jc w:val="center"/>
              </w:trPr>
              <w:tc>
                <w:tcPr>
                  <w:tcW w:w="585" w:type="pct"/>
                  <w:vMerge/>
                  <w:vAlign w:val="center"/>
                </w:tcPr>
                <w:p w:rsidR="00CF219D" w:rsidRDefault="00CF219D">
                  <w:pPr>
                    <w:adjustRightInd w:val="0"/>
                    <w:snapToGrid w:val="0"/>
                    <w:jc w:val="center"/>
                    <w:rPr>
                      <w:color w:val="000000"/>
                      <w:sz w:val="18"/>
                      <w:szCs w:val="18"/>
                    </w:rPr>
                  </w:pPr>
                </w:p>
              </w:tc>
              <w:tc>
                <w:tcPr>
                  <w:tcW w:w="477" w:type="pct"/>
                  <w:vAlign w:val="center"/>
                </w:tcPr>
                <w:p w:rsidR="00CF219D" w:rsidRDefault="00FC36A6">
                  <w:pPr>
                    <w:adjustRightInd w:val="0"/>
                    <w:snapToGrid w:val="0"/>
                    <w:jc w:val="center"/>
                    <w:rPr>
                      <w:color w:val="000000"/>
                      <w:sz w:val="18"/>
                      <w:szCs w:val="18"/>
                    </w:rPr>
                  </w:pPr>
                  <w:r>
                    <w:rPr>
                      <w:color w:val="000000"/>
                      <w:sz w:val="18"/>
                      <w:szCs w:val="18"/>
                    </w:rPr>
                    <w:t>TN</w:t>
                  </w:r>
                </w:p>
              </w:tc>
              <w:tc>
                <w:tcPr>
                  <w:tcW w:w="545" w:type="pct"/>
                  <w:vAlign w:val="center"/>
                </w:tcPr>
                <w:p w:rsidR="00CF219D" w:rsidRDefault="00FC36A6">
                  <w:pPr>
                    <w:adjustRightInd w:val="0"/>
                    <w:snapToGrid w:val="0"/>
                    <w:jc w:val="center"/>
                    <w:rPr>
                      <w:color w:val="000000"/>
                      <w:sz w:val="18"/>
                      <w:szCs w:val="18"/>
                    </w:rPr>
                  </w:pPr>
                  <w:r>
                    <w:rPr>
                      <w:color w:val="000000"/>
                      <w:sz w:val="18"/>
                      <w:szCs w:val="18"/>
                    </w:rPr>
                    <w:t>35</w:t>
                  </w:r>
                </w:p>
              </w:tc>
              <w:tc>
                <w:tcPr>
                  <w:tcW w:w="484" w:type="pct"/>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231</w:t>
                  </w:r>
                </w:p>
              </w:tc>
              <w:tc>
                <w:tcPr>
                  <w:tcW w:w="482" w:type="pct"/>
                  <w:vMerge/>
                  <w:vAlign w:val="center"/>
                </w:tcPr>
                <w:p w:rsidR="00CF219D" w:rsidRDefault="00CF219D">
                  <w:pPr>
                    <w:adjustRightInd w:val="0"/>
                    <w:snapToGrid w:val="0"/>
                    <w:jc w:val="center"/>
                    <w:rPr>
                      <w:color w:val="000000"/>
                      <w:sz w:val="18"/>
                      <w:szCs w:val="18"/>
                    </w:rPr>
                  </w:pPr>
                </w:p>
              </w:tc>
              <w:tc>
                <w:tcPr>
                  <w:tcW w:w="548" w:type="pct"/>
                  <w:vAlign w:val="center"/>
                </w:tcPr>
                <w:p w:rsidR="00CF219D" w:rsidRDefault="00FC36A6">
                  <w:pPr>
                    <w:adjustRightInd w:val="0"/>
                    <w:snapToGrid w:val="0"/>
                    <w:jc w:val="center"/>
                    <w:rPr>
                      <w:color w:val="000000"/>
                      <w:sz w:val="18"/>
                      <w:szCs w:val="18"/>
                    </w:rPr>
                  </w:pPr>
                  <w:r>
                    <w:rPr>
                      <w:color w:val="000000"/>
                      <w:sz w:val="18"/>
                      <w:szCs w:val="18"/>
                    </w:rPr>
                    <w:t>35</w:t>
                  </w:r>
                </w:p>
              </w:tc>
              <w:tc>
                <w:tcPr>
                  <w:tcW w:w="483" w:type="pct"/>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231</w:t>
                  </w:r>
                </w:p>
              </w:tc>
              <w:tc>
                <w:tcPr>
                  <w:tcW w:w="1396" w:type="pct"/>
                  <w:vMerge/>
                  <w:vAlign w:val="center"/>
                </w:tcPr>
                <w:p w:rsidR="00CF219D" w:rsidRDefault="00CF219D">
                  <w:pPr>
                    <w:adjustRightInd w:val="0"/>
                    <w:snapToGrid w:val="0"/>
                    <w:jc w:val="center"/>
                    <w:rPr>
                      <w:color w:val="FF0000"/>
                      <w:sz w:val="18"/>
                      <w:szCs w:val="18"/>
                    </w:rPr>
                  </w:pPr>
                </w:p>
              </w:tc>
            </w:tr>
            <w:tr w:rsidR="00CF219D">
              <w:trPr>
                <w:trHeight w:val="6"/>
                <w:jc w:val="center"/>
              </w:trPr>
              <w:tc>
                <w:tcPr>
                  <w:tcW w:w="585" w:type="pct"/>
                  <w:vMerge/>
                  <w:vAlign w:val="center"/>
                </w:tcPr>
                <w:p w:rsidR="00CF219D" w:rsidRDefault="00CF219D">
                  <w:pPr>
                    <w:adjustRightInd w:val="0"/>
                    <w:snapToGrid w:val="0"/>
                    <w:jc w:val="center"/>
                    <w:rPr>
                      <w:color w:val="000000"/>
                      <w:sz w:val="18"/>
                      <w:szCs w:val="18"/>
                    </w:rPr>
                  </w:pPr>
                </w:p>
              </w:tc>
              <w:tc>
                <w:tcPr>
                  <w:tcW w:w="477" w:type="pct"/>
                  <w:vAlign w:val="center"/>
                </w:tcPr>
                <w:p w:rsidR="00CF219D" w:rsidRDefault="00FC36A6">
                  <w:pPr>
                    <w:adjustRightInd w:val="0"/>
                    <w:snapToGrid w:val="0"/>
                    <w:jc w:val="center"/>
                    <w:rPr>
                      <w:color w:val="000000"/>
                      <w:sz w:val="18"/>
                      <w:szCs w:val="18"/>
                    </w:rPr>
                  </w:pPr>
                  <w:r>
                    <w:rPr>
                      <w:color w:val="000000"/>
                      <w:sz w:val="18"/>
                      <w:szCs w:val="18"/>
                    </w:rPr>
                    <w:t>TP</w:t>
                  </w:r>
                </w:p>
              </w:tc>
              <w:tc>
                <w:tcPr>
                  <w:tcW w:w="545" w:type="pct"/>
                  <w:vAlign w:val="center"/>
                </w:tcPr>
                <w:p w:rsidR="00CF219D" w:rsidRDefault="00FC36A6">
                  <w:pPr>
                    <w:adjustRightInd w:val="0"/>
                    <w:snapToGrid w:val="0"/>
                    <w:jc w:val="center"/>
                    <w:rPr>
                      <w:color w:val="000000"/>
                      <w:sz w:val="18"/>
                      <w:szCs w:val="18"/>
                    </w:rPr>
                  </w:pPr>
                  <w:r>
                    <w:rPr>
                      <w:color w:val="000000"/>
                      <w:sz w:val="18"/>
                      <w:szCs w:val="18"/>
                    </w:rPr>
                    <w:t>4</w:t>
                  </w:r>
                </w:p>
              </w:tc>
              <w:tc>
                <w:tcPr>
                  <w:tcW w:w="484" w:type="pct"/>
                  <w:vAlign w:val="center"/>
                </w:tcPr>
                <w:p w:rsidR="00CF219D" w:rsidRDefault="00FC36A6">
                  <w:pPr>
                    <w:adjustRightInd w:val="0"/>
                    <w:snapToGrid w:val="0"/>
                    <w:jc w:val="center"/>
                    <w:rPr>
                      <w:color w:val="000000"/>
                      <w:sz w:val="18"/>
                      <w:szCs w:val="18"/>
                    </w:rPr>
                  </w:pPr>
                  <w:r>
                    <w:rPr>
                      <w:color w:val="000000"/>
                      <w:sz w:val="18"/>
                      <w:szCs w:val="18"/>
                    </w:rPr>
                    <w:t>0.00</w:t>
                  </w:r>
                  <w:r>
                    <w:rPr>
                      <w:rFonts w:hint="eastAsia"/>
                      <w:color w:val="000000"/>
                      <w:sz w:val="18"/>
                      <w:szCs w:val="18"/>
                    </w:rPr>
                    <w:t>26</w:t>
                  </w:r>
                </w:p>
              </w:tc>
              <w:tc>
                <w:tcPr>
                  <w:tcW w:w="482" w:type="pct"/>
                  <w:vMerge/>
                  <w:vAlign w:val="center"/>
                </w:tcPr>
                <w:p w:rsidR="00CF219D" w:rsidRDefault="00CF219D">
                  <w:pPr>
                    <w:adjustRightInd w:val="0"/>
                    <w:snapToGrid w:val="0"/>
                    <w:jc w:val="center"/>
                    <w:rPr>
                      <w:color w:val="000000"/>
                      <w:sz w:val="18"/>
                      <w:szCs w:val="18"/>
                    </w:rPr>
                  </w:pPr>
                </w:p>
              </w:tc>
              <w:tc>
                <w:tcPr>
                  <w:tcW w:w="548" w:type="pct"/>
                  <w:vAlign w:val="center"/>
                </w:tcPr>
                <w:p w:rsidR="00CF219D" w:rsidRDefault="00FC36A6">
                  <w:pPr>
                    <w:adjustRightInd w:val="0"/>
                    <w:snapToGrid w:val="0"/>
                    <w:jc w:val="center"/>
                    <w:rPr>
                      <w:color w:val="000000"/>
                      <w:sz w:val="18"/>
                      <w:szCs w:val="18"/>
                    </w:rPr>
                  </w:pPr>
                  <w:r>
                    <w:rPr>
                      <w:color w:val="000000"/>
                      <w:sz w:val="18"/>
                      <w:szCs w:val="18"/>
                    </w:rPr>
                    <w:t>4</w:t>
                  </w:r>
                </w:p>
              </w:tc>
              <w:tc>
                <w:tcPr>
                  <w:tcW w:w="483" w:type="pct"/>
                  <w:vAlign w:val="center"/>
                </w:tcPr>
                <w:p w:rsidR="00CF219D" w:rsidRDefault="00FC36A6">
                  <w:pPr>
                    <w:adjustRightInd w:val="0"/>
                    <w:snapToGrid w:val="0"/>
                    <w:jc w:val="center"/>
                    <w:rPr>
                      <w:color w:val="000000"/>
                      <w:sz w:val="18"/>
                      <w:szCs w:val="18"/>
                    </w:rPr>
                  </w:pPr>
                  <w:r>
                    <w:rPr>
                      <w:color w:val="000000"/>
                      <w:sz w:val="18"/>
                      <w:szCs w:val="18"/>
                    </w:rPr>
                    <w:t>0.00</w:t>
                  </w:r>
                  <w:r>
                    <w:rPr>
                      <w:rFonts w:hint="eastAsia"/>
                      <w:color w:val="000000"/>
                      <w:sz w:val="18"/>
                      <w:szCs w:val="18"/>
                    </w:rPr>
                    <w:t>26</w:t>
                  </w:r>
                </w:p>
              </w:tc>
              <w:tc>
                <w:tcPr>
                  <w:tcW w:w="1396" w:type="pct"/>
                  <w:vMerge/>
                  <w:vAlign w:val="center"/>
                </w:tcPr>
                <w:p w:rsidR="00CF219D" w:rsidRDefault="00CF219D">
                  <w:pPr>
                    <w:adjustRightInd w:val="0"/>
                    <w:snapToGrid w:val="0"/>
                    <w:jc w:val="center"/>
                    <w:rPr>
                      <w:color w:val="FF0000"/>
                      <w:sz w:val="18"/>
                      <w:szCs w:val="18"/>
                    </w:rPr>
                  </w:pPr>
                </w:p>
              </w:tc>
            </w:tr>
          </w:tbl>
          <w:p w:rsidR="0069478E" w:rsidRDefault="00FC36A6" w:rsidP="00273B6D">
            <w:pPr>
              <w:spacing w:beforeLines="50" w:line="360" w:lineRule="auto"/>
              <w:ind w:firstLineChars="150" w:firstLine="316"/>
              <w:rPr>
                <w:b/>
                <w:color w:val="000000"/>
              </w:rPr>
            </w:pPr>
            <w:r>
              <w:rPr>
                <w:b/>
                <w:color w:val="000000"/>
              </w:rPr>
              <w:t>（</w:t>
            </w:r>
            <w:r>
              <w:rPr>
                <w:rFonts w:hint="eastAsia"/>
                <w:b/>
                <w:color w:val="000000"/>
              </w:rPr>
              <w:t>2</w:t>
            </w:r>
            <w:r>
              <w:rPr>
                <w:b/>
                <w:color w:val="000000"/>
              </w:rPr>
              <w:t>）水污染</w:t>
            </w:r>
            <w:r>
              <w:rPr>
                <w:rFonts w:hint="eastAsia"/>
                <w:b/>
                <w:color w:val="000000"/>
              </w:rPr>
              <w:t>物处理措施可行性分析</w:t>
            </w:r>
          </w:p>
          <w:p w:rsidR="00CF219D" w:rsidRDefault="00FC36A6">
            <w:pPr>
              <w:adjustRightInd w:val="0"/>
              <w:snapToGrid w:val="0"/>
              <w:spacing w:line="360" w:lineRule="auto"/>
              <w:ind w:firstLineChars="200" w:firstLine="422"/>
              <w:rPr>
                <w:rFonts w:ascii="宋体" w:hAnsi="宋体"/>
                <w:b/>
                <w:bCs/>
                <w:snapToGrid w:val="0"/>
                <w:szCs w:val="21"/>
              </w:rPr>
            </w:pPr>
            <w:r>
              <w:rPr>
                <w:rFonts w:hAnsi="宋体"/>
                <w:b/>
                <w:bCs/>
                <w:snapToGrid w:val="0"/>
                <w:szCs w:val="21"/>
              </w:rPr>
              <w:t>①</w:t>
            </w:r>
            <w:r>
              <w:rPr>
                <w:rFonts w:ascii="宋体" w:hAnsi="宋体" w:hint="eastAsia"/>
                <w:b/>
                <w:bCs/>
                <w:snapToGrid w:val="0"/>
                <w:szCs w:val="21"/>
              </w:rPr>
              <w:t>水帘柜、水喷淋塔更换废水处理措施简述</w:t>
            </w:r>
          </w:p>
          <w:p w:rsidR="00CF219D" w:rsidRDefault="00FC36A6">
            <w:pPr>
              <w:adjustRightInd w:val="0"/>
              <w:snapToGrid w:val="0"/>
              <w:spacing w:line="360" w:lineRule="auto"/>
              <w:ind w:firstLineChars="200" w:firstLine="420"/>
              <w:rPr>
                <w:rFonts w:ascii="宋体" w:hAnsi="宋体"/>
                <w:bCs/>
                <w:snapToGrid w:val="0"/>
                <w:szCs w:val="21"/>
              </w:rPr>
            </w:pPr>
            <w:r>
              <w:rPr>
                <w:rFonts w:ascii="宋体" w:hAnsi="宋体" w:hint="eastAsia"/>
                <w:bCs/>
                <w:snapToGrid w:val="0"/>
                <w:szCs w:val="21"/>
              </w:rPr>
              <w:t>本项目水帘柜、水喷淋塔循环水吸收漆雾废气后</w:t>
            </w:r>
            <w:r>
              <w:rPr>
                <w:bCs/>
                <w:snapToGrid w:val="0"/>
                <w:szCs w:val="21"/>
              </w:rPr>
              <w:t>COD</w:t>
            </w:r>
            <w:r>
              <w:rPr>
                <w:rFonts w:ascii="宋体" w:hAnsi="宋体" w:hint="eastAsia"/>
                <w:bCs/>
                <w:snapToGrid w:val="0"/>
                <w:szCs w:val="21"/>
              </w:rPr>
              <w:t>浓度较高，一段时间后需进行更换，以保证对漆雾废气的处理效率。根据厂家介绍，厂方拟设置一座</w:t>
            </w:r>
            <w:r>
              <w:rPr>
                <w:rFonts w:hint="eastAsia"/>
                <w:bCs/>
                <w:snapToGrid w:val="0"/>
                <w:szCs w:val="21"/>
              </w:rPr>
              <w:t>2</w:t>
            </w:r>
            <w:r>
              <w:rPr>
                <w:bCs/>
                <w:snapToGrid w:val="0"/>
                <w:szCs w:val="21"/>
              </w:rPr>
              <w:t>t/h</w:t>
            </w:r>
            <w:r>
              <w:rPr>
                <w:rFonts w:ascii="宋体" w:hAnsi="宋体" w:hint="eastAsia"/>
                <w:bCs/>
                <w:snapToGrid w:val="0"/>
                <w:szCs w:val="21"/>
              </w:rPr>
              <w:t>的气浮一体机，将每座水帘柜、水喷淋塔循环水每星期排至该气浮一体机进行处理，经处理后的废水返回水帘柜中循环使用，不对外排放。</w:t>
            </w:r>
          </w:p>
          <w:p w:rsidR="00CF219D" w:rsidRDefault="00FC36A6">
            <w:pPr>
              <w:adjustRightInd w:val="0"/>
              <w:snapToGrid w:val="0"/>
              <w:spacing w:line="360" w:lineRule="auto"/>
              <w:ind w:firstLineChars="200" w:firstLine="420"/>
              <w:rPr>
                <w:rFonts w:ascii="宋体" w:hAnsi="宋体"/>
                <w:bCs/>
                <w:snapToGrid w:val="0"/>
                <w:szCs w:val="21"/>
              </w:rPr>
            </w:pPr>
            <w:r>
              <w:rPr>
                <w:rFonts w:ascii="宋体" w:hAnsi="宋体" w:hint="eastAsia"/>
                <w:bCs/>
                <w:snapToGrid w:val="0"/>
                <w:szCs w:val="21"/>
              </w:rPr>
              <w:t>更换废水在进入气浮一体机时同时投加助凝剂及絮凝剂，气浮原理是向水体中溶入大量空气，减压后形成大量细微气泡，微气泡在上升过程中，遇到污水中已经聚凝的悬浮物，形成粘附作用，附着在悬浮物上，使之很快上浮，达到固液分离，净化废水的作用。处理掉的悬浮物全部浮于水面，然后通过气浮池上部的刮渣机把它们排到污泥池中，而池底部经过处理的清水排出。处理流程如下图所示：</w:t>
            </w:r>
          </w:p>
          <w:p w:rsidR="00E2051D" w:rsidRDefault="00E2051D">
            <w:pPr>
              <w:adjustRightInd w:val="0"/>
              <w:snapToGrid w:val="0"/>
              <w:spacing w:line="360" w:lineRule="auto"/>
              <w:ind w:firstLineChars="200" w:firstLine="420"/>
              <w:rPr>
                <w:rFonts w:ascii="宋体" w:hAnsi="宋体"/>
                <w:bCs/>
                <w:snapToGrid w:val="0"/>
                <w:szCs w:val="21"/>
              </w:rPr>
            </w:pPr>
          </w:p>
          <w:p w:rsidR="00E2051D" w:rsidRDefault="00E2051D">
            <w:pPr>
              <w:adjustRightInd w:val="0"/>
              <w:snapToGrid w:val="0"/>
              <w:spacing w:line="360" w:lineRule="auto"/>
              <w:ind w:firstLineChars="200" w:firstLine="420"/>
              <w:rPr>
                <w:rFonts w:ascii="宋体" w:hAnsi="宋体"/>
                <w:bCs/>
                <w:snapToGrid w:val="0"/>
                <w:szCs w:val="21"/>
              </w:rPr>
            </w:pPr>
          </w:p>
          <w:p w:rsidR="00E2051D" w:rsidRDefault="00E2051D">
            <w:pPr>
              <w:adjustRightInd w:val="0"/>
              <w:snapToGrid w:val="0"/>
              <w:spacing w:line="360" w:lineRule="auto"/>
              <w:ind w:firstLineChars="200" w:firstLine="420"/>
              <w:rPr>
                <w:rFonts w:ascii="宋体" w:hAnsi="宋体"/>
                <w:bCs/>
                <w:snapToGrid w:val="0"/>
                <w:szCs w:val="21"/>
              </w:rPr>
            </w:pPr>
          </w:p>
          <w:p w:rsidR="00E2051D" w:rsidRDefault="00E2051D">
            <w:pPr>
              <w:adjustRightInd w:val="0"/>
              <w:snapToGrid w:val="0"/>
              <w:spacing w:line="360" w:lineRule="auto"/>
              <w:ind w:firstLineChars="200" w:firstLine="420"/>
              <w:rPr>
                <w:rFonts w:ascii="宋体" w:hAnsi="宋体"/>
                <w:bCs/>
                <w:snapToGrid w:val="0"/>
                <w:szCs w:val="21"/>
              </w:rPr>
            </w:pPr>
          </w:p>
          <w:p w:rsidR="00E2051D" w:rsidRDefault="00E2051D">
            <w:pPr>
              <w:adjustRightInd w:val="0"/>
              <w:snapToGrid w:val="0"/>
              <w:spacing w:line="360" w:lineRule="auto"/>
              <w:ind w:firstLineChars="200" w:firstLine="420"/>
              <w:rPr>
                <w:rFonts w:ascii="宋体" w:hAnsi="宋体"/>
                <w:bCs/>
                <w:snapToGrid w:val="0"/>
                <w:szCs w:val="21"/>
              </w:rPr>
            </w:pPr>
          </w:p>
          <w:p w:rsidR="00E2051D" w:rsidRDefault="00E2051D">
            <w:pPr>
              <w:adjustRightInd w:val="0"/>
              <w:snapToGrid w:val="0"/>
              <w:spacing w:line="360" w:lineRule="auto"/>
              <w:ind w:firstLineChars="200" w:firstLine="420"/>
              <w:rPr>
                <w:rFonts w:ascii="宋体" w:hAnsi="宋体"/>
                <w:bCs/>
                <w:snapToGrid w:val="0"/>
                <w:szCs w:val="21"/>
              </w:rPr>
            </w:pPr>
          </w:p>
          <w:p w:rsidR="0093140C" w:rsidRDefault="0093140C">
            <w:pPr>
              <w:adjustRightInd w:val="0"/>
              <w:snapToGrid w:val="0"/>
              <w:spacing w:line="360" w:lineRule="auto"/>
              <w:ind w:firstLineChars="200" w:firstLine="420"/>
              <w:rPr>
                <w:rFonts w:ascii="宋体" w:hAnsi="宋体"/>
                <w:bCs/>
                <w:snapToGrid w:val="0"/>
                <w:szCs w:val="21"/>
              </w:rPr>
            </w:pPr>
          </w:p>
          <w:p w:rsidR="0093140C" w:rsidRDefault="0093140C">
            <w:pPr>
              <w:adjustRightInd w:val="0"/>
              <w:snapToGrid w:val="0"/>
              <w:spacing w:line="360" w:lineRule="auto"/>
              <w:ind w:firstLineChars="200" w:firstLine="420"/>
              <w:rPr>
                <w:rFonts w:ascii="宋体" w:hAnsi="宋体"/>
                <w:bCs/>
                <w:snapToGrid w:val="0"/>
                <w:szCs w:val="21"/>
              </w:rPr>
            </w:pPr>
          </w:p>
          <w:p w:rsidR="0093140C" w:rsidRDefault="0093140C">
            <w:pPr>
              <w:adjustRightInd w:val="0"/>
              <w:snapToGrid w:val="0"/>
              <w:spacing w:line="360" w:lineRule="auto"/>
              <w:ind w:firstLineChars="200" w:firstLine="420"/>
              <w:rPr>
                <w:rFonts w:ascii="宋体" w:hAnsi="宋体"/>
                <w:bCs/>
                <w:snapToGrid w:val="0"/>
                <w:szCs w:val="21"/>
              </w:rPr>
            </w:pPr>
          </w:p>
          <w:p w:rsidR="00CF219D" w:rsidRDefault="00C86C1E">
            <w:pPr>
              <w:adjustRightInd w:val="0"/>
              <w:snapToGrid w:val="0"/>
              <w:spacing w:line="360" w:lineRule="auto"/>
              <w:ind w:firstLineChars="200" w:firstLine="420"/>
              <w:rPr>
                <w:rFonts w:ascii="宋体" w:hAnsi="宋体"/>
                <w:bCs/>
                <w:snapToGrid w:val="0"/>
                <w:sz w:val="24"/>
              </w:rPr>
            </w:pPr>
            <w:r w:rsidRPr="00C86C1E">
              <w:rPr>
                <w:bCs/>
                <w:noProof/>
                <w:snapToGrid w:val="0"/>
              </w:rPr>
            </w:r>
            <w:r w:rsidRPr="00C86C1E">
              <w:rPr>
                <w:bCs/>
                <w:noProof/>
                <w:snapToGrid w:val="0"/>
              </w:rPr>
              <w:pict>
                <v:group id="画布 3472" o:spid="_x0000_s1414" editas="canvas" style="width:420.05pt;height:242.85pt;mso-position-horizontal-relative:char;mso-position-vertical-relative:line" coordsize="53346,30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">
                  <v:shape id="_x0000_s1415" type="#_x0000_t75" style="position:absolute;width:53346;height:30841;visibility:visible">
                    <v:fill o:detectmouseclick="t"/>
                    <v:path o:connecttype="none"/>
                  </v:shape>
                  <v:shape id="Picture 3474" o:spid="_x0000_s1416" type="#_x0000_t75" style="position:absolute;left:489;top:1270;width:51885;height:255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">
                    <v:imagedata r:id="rId18" o:title=""/>
                  </v:shape>
                  <v:shape id="Text Box 113" o:spid="_x0000_s1417" type="#_x0000_t202" style="position:absolute;left:14795;top:27616;width:25057;height:3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style="mso-next-textbox:#Text Box 113">
                      <w:txbxContent>
                        <w:p w:rsidR="0019137C" w:rsidRDefault="0019137C">
                          <w:pPr>
                            <w:ind w:firstLineChars="100" w:firstLine="211"/>
                            <w:rPr>
                              <w:rFonts w:ascii="宋体" w:hAnsi="宋体"/>
                              <w:b/>
                              <w:szCs w:val="21"/>
                            </w:rPr>
                          </w:pPr>
                          <w:r>
                            <w:rPr>
                              <w:rFonts w:ascii="宋体" w:hAnsi="宋体" w:hint="eastAsia"/>
                              <w:b/>
                              <w:color w:val="000000"/>
                              <w:szCs w:val="21"/>
                            </w:rPr>
                            <w:t>图</w:t>
                          </w:r>
                          <w:r>
                            <w:rPr>
                              <w:rFonts w:hint="eastAsia"/>
                              <w:b/>
                              <w:color w:val="000000"/>
                              <w:szCs w:val="21"/>
                            </w:rPr>
                            <w:t xml:space="preserve">4-8  </w:t>
                          </w:r>
                          <w:r>
                            <w:rPr>
                              <w:rFonts w:ascii="宋体" w:hAnsi="宋体" w:hint="eastAsia"/>
                              <w:b/>
                              <w:color w:val="000000"/>
                              <w:szCs w:val="21"/>
                            </w:rPr>
                            <w:t>气浮一体机工作原理</w:t>
                          </w:r>
                          <w:r>
                            <w:rPr>
                              <w:rFonts w:ascii="宋体" w:hAnsi="宋体"/>
                              <w:b/>
                              <w:color w:val="000000"/>
                              <w:szCs w:val="21"/>
                            </w:rPr>
                            <w:t>图</w:t>
                          </w:r>
                        </w:p>
                      </w:txbxContent>
                    </v:textbox>
                  </v:shape>
                  <w10:wrap type="none"/>
                  <w10:anchorlock/>
                </v:group>
              </w:pict>
            </w:r>
          </w:p>
          <w:p w:rsidR="00CF219D" w:rsidRDefault="00FC36A6" w:rsidP="00273B6D">
            <w:pPr>
              <w:spacing w:beforeLines="50" w:line="360" w:lineRule="auto"/>
              <w:ind w:firstLineChars="200" w:firstLine="420"/>
              <w:rPr>
                <w:color w:val="FF0000"/>
                <w:szCs w:val="21"/>
              </w:rPr>
            </w:pPr>
            <w:r>
              <w:rPr>
                <w:rFonts w:ascii="宋体" w:hAnsi="宋体" w:hint="eastAsia"/>
                <w:szCs w:val="21"/>
              </w:rPr>
              <w:t>本项目气浮一体机具体参数见表</w:t>
            </w:r>
            <w:r>
              <w:rPr>
                <w:rFonts w:hint="eastAsia"/>
                <w:szCs w:val="21"/>
              </w:rPr>
              <w:t>4-14</w:t>
            </w:r>
            <w:r>
              <w:rPr>
                <w:rFonts w:hint="eastAsia"/>
                <w:szCs w:val="21"/>
              </w:rPr>
              <w:t>：</w:t>
            </w:r>
          </w:p>
          <w:p w:rsidR="00CF219D" w:rsidRDefault="00FC36A6">
            <w:pPr>
              <w:spacing w:line="360" w:lineRule="auto"/>
              <w:ind w:firstLineChars="1400" w:firstLine="2951"/>
              <w:rPr>
                <w:b/>
                <w:szCs w:val="21"/>
              </w:rPr>
            </w:pPr>
            <w:r>
              <w:rPr>
                <w:rFonts w:hint="eastAsia"/>
                <w:b/>
                <w:szCs w:val="21"/>
              </w:rPr>
              <w:t>表</w:t>
            </w:r>
            <w:r>
              <w:rPr>
                <w:rFonts w:hint="eastAsia"/>
                <w:b/>
                <w:szCs w:val="21"/>
              </w:rPr>
              <w:t xml:space="preserve">4-14   </w:t>
            </w:r>
            <w:r>
              <w:rPr>
                <w:rFonts w:hint="eastAsia"/>
                <w:b/>
                <w:szCs w:val="21"/>
              </w:rPr>
              <w:t>气浮一体机技术参数一览表</w:t>
            </w:r>
          </w:p>
          <w:tbl>
            <w:tblPr>
              <w:tblW w:w="5000" w:type="pct"/>
              <w:tblBorders>
                <w:top w:val="single" w:sz="12" w:space="0" w:color="auto"/>
                <w:bottom w:val="single" w:sz="12" w:space="0" w:color="auto"/>
                <w:insideH w:val="single" w:sz="4" w:space="0" w:color="000000"/>
                <w:insideV w:val="single" w:sz="4" w:space="0" w:color="000000"/>
              </w:tblBorders>
              <w:tblLook w:val="04A0"/>
            </w:tblPr>
            <w:tblGrid>
              <w:gridCol w:w="922"/>
              <w:gridCol w:w="1842"/>
              <w:gridCol w:w="1132"/>
              <w:gridCol w:w="849"/>
              <w:gridCol w:w="4689"/>
            </w:tblGrid>
            <w:tr w:rsidR="00CF219D">
              <w:trPr>
                <w:trHeight w:val="211"/>
              </w:trPr>
              <w:tc>
                <w:tcPr>
                  <w:tcW w:w="489" w:type="pct"/>
                  <w:vAlign w:val="center"/>
                </w:tcPr>
                <w:p w:rsidR="00CF219D" w:rsidRDefault="00FC36A6">
                  <w:pPr>
                    <w:jc w:val="center"/>
                    <w:rPr>
                      <w:b/>
                      <w:sz w:val="18"/>
                      <w:szCs w:val="18"/>
                    </w:rPr>
                  </w:pPr>
                  <w:r>
                    <w:rPr>
                      <w:rFonts w:hint="eastAsia"/>
                      <w:b/>
                      <w:sz w:val="18"/>
                      <w:szCs w:val="18"/>
                    </w:rPr>
                    <w:t>序号</w:t>
                  </w:r>
                </w:p>
              </w:tc>
              <w:tc>
                <w:tcPr>
                  <w:tcW w:w="976" w:type="pct"/>
                  <w:vAlign w:val="center"/>
                </w:tcPr>
                <w:p w:rsidR="00CF219D" w:rsidRDefault="00FC36A6">
                  <w:pPr>
                    <w:jc w:val="center"/>
                    <w:rPr>
                      <w:b/>
                      <w:sz w:val="18"/>
                      <w:szCs w:val="18"/>
                    </w:rPr>
                  </w:pPr>
                  <w:r>
                    <w:rPr>
                      <w:rFonts w:hint="eastAsia"/>
                      <w:b/>
                      <w:sz w:val="18"/>
                      <w:szCs w:val="18"/>
                    </w:rPr>
                    <w:t>名称</w:t>
                  </w:r>
                </w:p>
              </w:tc>
              <w:tc>
                <w:tcPr>
                  <w:tcW w:w="600" w:type="pct"/>
                  <w:vAlign w:val="center"/>
                </w:tcPr>
                <w:p w:rsidR="00CF219D" w:rsidRDefault="00FC36A6">
                  <w:pPr>
                    <w:jc w:val="center"/>
                    <w:rPr>
                      <w:b/>
                      <w:sz w:val="18"/>
                      <w:szCs w:val="18"/>
                    </w:rPr>
                  </w:pPr>
                  <w:r>
                    <w:rPr>
                      <w:rFonts w:hint="eastAsia"/>
                      <w:b/>
                      <w:sz w:val="18"/>
                      <w:szCs w:val="18"/>
                    </w:rPr>
                    <w:t>单位</w:t>
                  </w:r>
                </w:p>
              </w:tc>
              <w:tc>
                <w:tcPr>
                  <w:tcW w:w="450" w:type="pct"/>
                  <w:vAlign w:val="center"/>
                </w:tcPr>
                <w:p w:rsidR="00CF219D" w:rsidRDefault="00FC36A6">
                  <w:pPr>
                    <w:jc w:val="center"/>
                    <w:rPr>
                      <w:b/>
                      <w:sz w:val="18"/>
                      <w:szCs w:val="18"/>
                    </w:rPr>
                  </w:pPr>
                  <w:r>
                    <w:rPr>
                      <w:rFonts w:hint="eastAsia"/>
                      <w:b/>
                      <w:sz w:val="18"/>
                      <w:szCs w:val="18"/>
                    </w:rPr>
                    <w:t>数量</w:t>
                  </w:r>
                </w:p>
              </w:tc>
              <w:tc>
                <w:tcPr>
                  <w:tcW w:w="2485" w:type="pct"/>
                  <w:vAlign w:val="center"/>
                </w:tcPr>
                <w:p w:rsidR="00CF219D" w:rsidRDefault="00FC36A6">
                  <w:pPr>
                    <w:jc w:val="center"/>
                    <w:rPr>
                      <w:b/>
                      <w:sz w:val="18"/>
                      <w:szCs w:val="18"/>
                    </w:rPr>
                  </w:pPr>
                  <w:r>
                    <w:rPr>
                      <w:rFonts w:hint="eastAsia"/>
                      <w:b/>
                      <w:sz w:val="18"/>
                      <w:szCs w:val="18"/>
                    </w:rPr>
                    <w:t>规格</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1</w:t>
                  </w:r>
                </w:p>
              </w:tc>
              <w:tc>
                <w:tcPr>
                  <w:tcW w:w="976" w:type="pct"/>
                  <w:vAlign w:val="center"/>
                </w:tcPr>
                <w:p w:rsidR="00CF219D" w:rsidRDefault="00FC36A6">
                  <w:pPr>
                    <w:jc w:val="center"/>
                    <w:rPr>
                      <w:sz w:val="18"/>
                      <w:szCs w:val="18"/>
                    </w:rPr>
                  </w:pPr>
                  <w:r>
                    <w:rPr>
                      <w:rFonts w:hint="eastAsia"/>
                      <w:sz w:val="18"/>
                      <w:szCs w:val="18"/>
                    </w:rPr>
                    <w:t>气浮一体机</w:t>
                  </w:r>
                </w:p>
              </w:tc>
              <w:tc>
                <w:tcPr>
                  <w:tcW w:w="600" w:type="pct"/>
                  <w:vAlign w:val="center"/>
                </w:tcPr>
                <w:p w:rsidR="00CF219D" w:rsidRDefault="00FC36A6">
                  <w:pPr>
                    <w:jc w:val="center"/>
                    <w:rPr>
                      <w:sz w:val="18"/>
                      <w:szCs w:val="18"/>
                    </w:rPr>
                  </w:pPr>
                  <w:r>
                    <w:rPr>
                      <w:rFonts w:hint="eastAsia"/>
                      <w:sz w:val="18"/>
                      <w:szCs w:val="18"/>
                    </w:rPr>
                    <w:t>座</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2.0m</w:t>
                  </w:r>
                  <w:r>
                    <w:rPr>
                      <w:rFonts w:hint="eastAsia"/>
                      <w:sz w:val="18"/>
                      <w:szCs w:val="18"/>
                    </w:rPr>
                    <w:t>×</w:t>
                  </w:r>
                  <w:r>
                    <w:rPr>
                      <w:rFonts w:hint="eastAsia"/>
                      <w:sz w:val="18"/>
                      <w:szCs w:val="18"/>
                    </w:rPr>
                    <w:t>1.2m</w:t>
                  </w:r>
                  <w:r>
                    <w:rPr>
                      <w:rFonts w:hint="eastAsia"/>
                      <w:sz w:val="18"/>
                      <w:szCs w:val="18"/>
                    </w:rPr>
                    <w:t>×</w:t>
                  </w:r>
                  <w:r>
                    <w:rPr>
                      <w:rFonts w:hint="eastAsia"/>
                      <w:sz w:val="18"/>
                      <w:szCs w:val="18"/>
                    </w:rPr>
                    <w:t>2.0m</w:t>
                  </w:r>
                  <w:r>
                    <w:rPr>
                      <w:rFonts w:hint="eastAsia"/>
                      <w:sz w:val="18"/>
                      <w:szCs w:val="18"/>
                    </w:rPr>
                    <w:t>，钢制，内含溶气泵、搅拌机、填料等</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2</w:t>
                  </w:r>
                </w:p>
              </w:tc>
              <w:tc>
                <w:tcPr>
                  <w:tcW w:w="976" w:type="pct"/>
                  <w:vAlign w:val="center"/>
                </w:tcPr>
                <w:p w:rsidR="00CF219D" w:rsidRDefault="00FC36A6">
                  <w:pPr>
                    <w:jc w:val="center"/>
                    <w:rPr>
                      <w:sz w:val="18"/>
                      <w:szCs w:val="18"/>
                    </w:rPr>
                  </w:pPr>
                  <w:r>
                    <w:rPr>
                      <w:rFonts w:hint="eastAsia"/>
                      <w:sz w:val="18"/>
                      <w:szCs w:val="18"/>
                    </w:rPr>
                    <w:t>板框压滤机</w:t>
                  </w:r>
                </w:p>
              </w:tc>
              <w:tc>
                <w:tcPr>
                  <w:tcW w:w="600" w:type="pct"/>
                  <w:vAlign w:val="center"/>
                </w:tcPr>
                <w:p w:rsidR="00CF219D" w:rsidRDefault="00FC36A6">
                  <w:pPr>
                    <w:jc w:val="center"/>
                    <w:rPr>
                      <w:sz w:val="18"/>
                      <w:szCs w:val="18"/>
                    </w:rPr>
                  </w:pPr>
                  <w:r>
                    <w:rPr>
                      <w:rFonts w:hint="eastAsia"/>
                      <w:sz w:val="18"/>
                      <w:szCs w:val="18"/>
                    </w:rPr>
                    <w:t>台</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2t/h</w:t>
                  </w:r>
                  <w:r>
                    <w:rPr>
                      <w:rFonts w:hint="eastAsia"/>
                      <w:sz w:val="18"/>
                      <w:szCs w:val="18"/>
                    </w:rPr>
                    <w:t>，过滤面积</w:t>
                  </w:r>
                  <w:r>
                    <w:rPr>
                      <w:rFonts w:hint="eastAsia"/>
                      <w:sz w:val="18"/>
                      <w:szCs w:val="18"/>
                    </w:rPr>
                    <w:t>5</w:t>
                  </w:r>
                  <w:r>
                    <w:rPr>
                      <w:rFonts w:hint="eastAsia"/>
                      <w:sz w:val="18"/>
                      <w:szCs w:val="18"/>
                    </w:rPr>
                    <w:t>平方</w:t>
                  </w:r>
                </w:p>
              </w:tc>
            </w:tr>
            <w:tr w:rsidR="00CF219D">
              <w:trPr>
                <w:trHeight w:val="204"/>
              </w:trPr>
              <w:tc>
                <w:tcPr>
                  <w:tcW w:w="489" w:type="pct"/>
                  <w:vAlign w:val="center"/>
                </w:tcPr>
                <w:p w:rsidR="00CF219D" w:rsidRDefault="00FC36A6">
                  <w:pPr>
                    <w:jc w:val="center"/>
                    <w:rPr>
                      <w:sz w:val="18"/>
                      <w:szCs w:val="18"/>
                    </w:rPr>
                  </w:pPr>
                  <w:r>
                    <w:rPr>
                      <w:rFonts w:hint="eastAsia"/>
                      <w:sz w:val="18"/>
                      <w:szCs w:val="18"/>
                    </w:rPr>
                    <w:t>3</w:t>
                  </w:r>
                </w:p>
              </w:tc>
              <w:tc>
                <w:tcPr>
                  <w:tcW w:w="976" w:type="pct"/>
                  <w:vAlign w:val="center"/>
                </w:tcPr>
                <w:p w:rsidR="00CF219D" w:rsidRDefault="00FC36A6">
                  <w:pPr>
                    <w:jc w:val="center"/>
                    <w:rPr>
                      <w:sz w:val="18"/>
                      <w:szCs w:val="18"/>
                    </w:rPr>
                  </w:pPr>
                  <w:r>
                    <w:rPr>
                      <w:rFonts w:hint="eastAsia"/>
                      <w:sz w:val="18"/>
                      <w:szCs w:val="18"/>
                    </w:rPr>
                    <w:t>污泥泵</w:t>
                  </w:r>
                </w:p>
              </w:tc>
              <w:tc>
                <w:tcPr>
                  <w:tcW w:w="600" w:type="pct"/>
                  <w:vAlign w:val="center"/>
                </w:tcPr>
                <w:p w:rsidR="00CF219D" w:rsidRDefault="00FC36A6">
                  <w:pPr>
                    <w:jc w:val="center"/>
                    <w:rPr>
                      <w:sz w:val="18"/>
                      <w:szCs w:val="18"/>
                    </w:rPr>
                  </w:pPr>
                  <w:r>
                    <w:rPr>
                      <w:rFonts w:hint="eastAsia"/>
                      <w:sz w:val="18"/>
                      <w:szCs w:val="18"/>
                    </w:rPr>
                    <w:t>台</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1.1kw</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4</w:t>
                  </w:r>
                </w:p>
              </w:tc>
              <w:tc>
                <w:tcPr>
                  <w:tcW w:w="976" w:type="pct"/>
                  <w:vAlign w:val="center"/>
                </w:tcPr>
                <w:p w:rsidR="00CF219D" w:rsidRDefault="00FC36A6">
                  <w:pPr>
                    <w:jc w:val="center"/>
                    <w:rPr>
                      <w:sz w:val="18"/>
                      <w:szCs w:val="18"/>
                    </w:rPr>
                  </w:pPr>
                  <w:r>
                    <w:rPr>
                      <w:rFonts w:hint="eastAsia"/>
                      <w:sz w:val="18"/>
                      <w:szCs w:val="18"/>
                    </w:rPr>
                    <w:t>自动加药泵</w:t>
                  </w:r>
                </w:p>
              </w:tc>
              <w:tc>
                <w:tcPr>
                  <w:tcW w:w="600" w:type="pct"/>
                  <w:vAlign w:val="center"/>
                </w:tcPr>
                <w:p w:rsidR="00CF219D" w:rsidRDefault="00FC36A6">
                  <w:pPr>
                    <w:jc w:val="center"/>
                    <w:rPr>
                      <w:sz w:val="18"/>
                      <w:szCs w:val="18"/>
                    </w:rPr>
                  </w:pPr>
                  <w:r>
                    <w:rPr>
                      <w:rFonts w:hint="eastAsia"/>
                      <w:sz w:val="18"/>
                      <w:szCs w:val="18"/>
                    </w:rPr>
                    <w:t>台</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sz w:val="18"/>
                      <w:szCs w:val="18"/>
                    </w:rPr>
                    <w:t>Φ0.35m×1.7m</w:t>
                  </w:r>
                  <w:r>
                    <w:rPr>
                      <w:rFonts w:ascii="宋体" w:hAnsi="宋体" w:hint="eastAsia"/>
                      <w:sz w:val="18"/>
                      <w:szCs w:val="18"/>
                    </w:rPr>
                    <w:t>，包含压力泵、反冲系统</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5</w:t>
                  </w:r>
                </w:p>
              </w:tc>
              <w:tc>
                <w:tcPr>
                  <w:tcW w:w="976" w:type="pct"/>
                  <w:vAlign w:val="center"/>
                </w:tcPr>
                <w:p w:rsidR="00CF219D" w:rsidRDefault="00FC36A6">
                  <w:pPr>
                    <w:jc w:val="center"/>
                    <w:rPr>
                      <w:sz w:val="18"/>
                      <w:szCs w:val="18"/>
                    </w:rPr>
                  </w:pPr>
                  <w:r>
                    <w:rPr>
                      <w:rFonts w:hint="eastAsia"/>
                      <w:sz w:val="18"/>
                      <w:szCs w:val="18"/>
                    </w:rPr>
                    <w:t>砂滤罐</w:t>
                  </w:r>
                </w:p>
              </w:tc>
              <w:tc>
                <w:tcPr>
                  <w:tcW w:w="600" w:type="pct"/>
                  <w:vAlign w:val="center"/>
                </w:tcPr>
                <w:p w:rsidR="00CF219D" w:rsidRDefault="00FC36A6">
                  <w:pPr>
                    <w:jc w:val="center"/>
                    <w:rPr>
                      <w:sz w:val="18"/>
                      <w:szCs w:val="18"/>
                    </w:rPr>
                  </w:pPr>
                  <w:r>
                    <w:rPr>
                      <w:rFonts w:hint="eastAsia"/>
                      <w:sz w:val="18"/>
                      <w:szCs w:val="18"/>
                    </w:rPr>
                    <w:t>台</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5m3</w:t>
                  </w:r>
                  <w:r>
                    <w:rPr>
                      <w:rFonts w:hint="eastAsia"/>
                      <w:sz w:val="18"/>
                      <w:szCs w:val="18"/>
                    </w:rPr>
                    <w:t>，</w:t>
                  </w:r>
                  <w:r>
                    <w:rPr>
                      <w:rFonts w:hint="eastAsia"/>
                      <w:sz w:val="18"/>
                      <w:szCs w:val="18"/>
                    </w:rPr>
                    <w:t>PP</w:t>
                  </w:r>
                  <w:r>
                    <w:rPr>
                      <w:rFonts w:hint="eastAsia"/>
                      <w:sz w:val="18"/>
                      <w:szCs w:val="18"/>
                    </w:rPr>
                    <w:t>材料</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6</w:t>
                  </w:r>
                </w:p>
              </w:tc>
              <w:tc>
                <w:tcPr>
                  <w:tcW w:w="976" w:type="pct"/>
                  <w:vAlign w:val="center"/>
                </w:tcPr>
                <w:p w:rsidR="00CF219D" w:rsidRDefault="00FC36A6">
                  <w:pPr>
                    <w:jc w:val="center"/>
                    <w:rPr>
                      <w:sz w:val="18"/>
                      <w:szCs w:val="18"/>
                    </w:rPr>
                  </w:pPr>
                  <w:r>
                    <w:rPr>
                      <w:rFonts w:hint="eastAsia"/>
                      <w:sz w:val="18"/>
                      <w:szCs w:val="18"/>
                    </w:rPr>
                    <w:t>中间水池</w:t>
                  </w:r>
                </w:p>
              </w:tc>
              <w:tc>
                <w:tcPr>
                  <w:tcW w:w="600" w:type="pct"/>
                  <w:vAlign w:val="center"/>
                </w:tcPr>
                <w:p w:rsidR="00CF219D" w:rsidRDefault="00FC36A6">
                  <w:pPr>
                    <w:jc w:val="center"/>
                    <w:rPr>
                      <w:sz w:val="18"/>
                      <w:szCs w:val="18"/>
                    </w:rPr>
                  </w:pPr>
                  <w:r>
                    <w:rPr>
                      <w:rFonts w:hint="eastAsia"/>
                      <w:sz w:val="18"/>
                      <w:szCs w:val="18"/>
                    </w:rPr>
                    <w:t>个</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钢制，内含溶气泵</w:t>
                  </w:r>
                </w:p>
              </w:tc>
            </w:tr>
            <w:tr w:rsidR="00CF219D">
              <w:trPr>
                <w:trHeight w:val="204"/>
              </w:trPr>
              <w:tc>
                <w:tcPr>
                  <w:tcW w:w="489" w:type="pct"/>
                  <w:vAlign w:val="center"/>
                </w:tcPr>
                <w:p w:rsidR="00CF219D" w:rsidRDefault="00FC36A6">
                  <w:pPr>
                    <w:jc w:val="center"/>
                    <w:rPr>
                      <w:sz w:val="18"/>
                      <w:szCs w:val="18"/>
                    </w:rPr>
                  </w:pPr>
                  <w:r>
                    <w:rPr>
                      <w:rFonts w:hint="eastAsia"/>
                      <w:sz w:val="18"/>
                      <w:szCs w:val="18"/>
                    </w:rPr>
                    <w:t>7</w:t>
                  </w:r>
                </w:p>
              </w:tc>
              <w:tc>
                <w:tcPr>
                  <w:tcW w:w="976" w:type="pct"/>
                  <w:vAlign w:val="center"/>
                </w:tcPr>
                <w:p w:rsidR="00CF219D" w:rsidRDefault="00FC36A6">
                  <w:pPr>
                    <w:jc w:val="center"/>
                    <w:rPr>
                      <w:sz w:val="18"/>
                      <w:szCs w:val="18"/>
                    </w:rPr>
                  </w:pPr>
                  <w:r>
                    <w:rPr>
                      <w:rFonts w:hint="eastAsia"/>
                      <w:sz w:val="18"/>
                      <w:szCs w:val="18"/>
                    </w:rPr>
                    <w:t>管阀件</w:t>
                  </w:r>
                </w:p>
              </w:tc>
              <w:tc>
                <w:tcPr>
                  <w:tcW w:w="600" w:type="pct"/>
                  <w:vAlign w:val="center"/>
                </w:tcPr>
                <w:p w:rsidR="00CF219D" w:rsidRDefault="00FC36A6">
                  <w:pPr>
                    <w:jc w:val="center"/>
                    <w:rPr>
                      <w:sz w:val="18"/>
                      <w:szCs w:val="18"/>
                    </w:rPr>
                  </w:pPr>
                  <w:r>
                    <w:rPr>
                      <w:rFonts w:hint="eastAsia"/>
                      <w:sz w:val="18"/>
                      <w:szCs w:val="18"/>
                    </w:rPr>
                    <w:t>套</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PP</w:t>
                  </w:r>
                  <w:r>
                    <w:rPr>
                      <w:rFonts w:hint="eastAsia"/>
                      <w:sz w:val="18"/>
                      <w:szCs w:val="18"/>
                    </w:rPr>
                    <w:t>材料</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8</w:t>
                  </w:r>
                </w:p>
              </w:tc>
              <w:tc>
                <w:tcPr>
                  <w:tcW w:w="976" w:type="pct"/>
                  <w:vAlign w:val="center"/>
                </w:tcPr>
                <w:p w:rsidR="00CF219D" w:rsidRDefault="00FC36A6">
                  <w:pPr>
                    <w:jc w:val="center"/>
                    <w:rPr>
                      <w:sz w:val="18"/>
                      <w:szCs w:val="18"/>
                    </w:rPr>
                  </w:pPr>
                  <w:r>
                    <w:rPr>
                      <w:rFonts w:hint="eastAsia"/>
                      <w:sz w:val="18"/>
                      <w:szCs w:val="18"/>
                    </w:rPr>
                    <w:t>辅助材料</w:t>
                  </w:r>
                </w:p>
              </w:tc>
              <w:tc>
                <w:tcPr>
                  <w:tcW w:w="600" w:type="pct"/>
                  <w:vAlign w:val="center"/>
                </w:tcPr>
                <w:p w:rsidR="00CF219D" w:rsidRDefault="00FC36A6">
                  <w:pPr>
                    <w:jc w:val="center"/>
                    <w:rPr>
                      <w:sz w:val="18"/>
                      <w:szCs w:val="18"/>
                    </w:rPr>
                  </w:pPr>
                  <w:r>
                    <w:rPr>
                      <w:rFonts w:hint="eastAsia"/>
                      <w:sz w:val="18"/>
                      <w:szCs w:val="18"/>
                    </w:rPr>
                    <w:t>批</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螺丝、电缆线等</w:t>
                  </w:r>
                </w:p>
              </w:tc>
            </w:tr>
            <w:tr w:rsidR="00CF219D">
              <w:trPr>
                <w:trHeight w:val="211"/>
              </w:trPr>
              <w:tc>
                <w:tcPr>
                  <w:tcW w:w="489" w:type="pct"/>
                  <w:vAlign w:val="center"/>
                </w:tcPr>
                <w:p w:rsidR="00CF219D" w:rsidRDefault="00FC36A6">
                  <w:pPr>
                    <w:jc w:val="center"/>
                    <w:rPr>
                      <w:sz w:val="18"/>
                      <w:szCs w:val="18"/>
                    </w:rPr>
                  </w:pPr>
                  <w:r>
                    <w:rPr>
                      <w:rFonts w:hint="eastAsia"/>
                      <w:sz w:val="18"/>
                      <w:szCs w:val="18"/>
                    </w:rPr>
                    <w:t>9</w:t>
                  </w:r>
                </w:p>
              </w:tc>
              <w:tc>
                <w:tcPr>
                  <w:tcW w:w="976" w:type="pct"/>
                  <w:vAlign w:val="center"/>
                </w:tcPr>
                <w:p w:rsidR="00CF219D" w:rsidRDefault="00FC36A6">
                  <w:pPr>
                    <w:jc w:val="center"/>
                    <w:rPr>
                      <w:sz w:val="18"/>
                      <w:szCs w:val="18"/>
                    </w:rPr>
                  </w:pPr>
                  <w:r>
                    <w:rPr>
                      <w:rFonts w:hint="eastAsia"/>
                      <w:sz w:val="18"/>
                      <w:szCs w:val="18"/>
                    </w:rPr>
                    <w:t>控制箱</w:t>
                  </w:r>
                </w:p>
              </w:tc>
              <w:tc>
                <w:tcPr>
                  <w:tcW w:w="600" w:type="pct"/>
                  <w:vAlign w:val="center"/>
                </w:tcPr>
                <w:p w:rsidR="00CF219D" w:rsidRDefault="00FC36A6">
                  <w:pPr>
                    <w:jc w:val="center"/>
                    <w:rPr>
                      <w:sz w:val="18"/>
                      <w:szCs w:val="18"/>
                    </w:rPr>
                  </w:pPr>
                  <w:r>
                    <w:rPr>
                      <w:rFonts w:hint="eastAsia"/>
                      <w:sz w:val="18"/>
                      <w:szCs w:val="18"/>
                    </w:rPr>
                    <w:t>台</w:t>
                  </w:r>
                </w:p>
              </w:tc>
              <w:tc>
                <w:tcPr>
                  <w:tcW w:w="450" w:type="pct"/>
                  <w:vAlign w:val="center"/>
                </w:tcPr>
                <w:p w:rsidR="00CF219D" w:rsidRDefault="00FC36A6">
                  <w:pPr>
                    <w:jc w:val="center"/>
                    <w:rPr>
                      <w:sz w:val="18"/>
                      <w:szCs w:val="18"/>
                    </w:rPr>
                  </w:pPr>
                  <w:r>
                    <w:rPr>
                      <w:rFonts w:hint="eastAsia"/>
                      <w:sz w:val="18"/>
                      <w:szCs w:val="18"/>
                    </w:rPr>
                    <w:t>1</w:t>
                  </w:r>
                </w:p>
              </w:tc>
              <w:tc>
                <w:tcPr>
                  <w:tcW w:w="2485" w:type="pct"/>
                  <w:vAlign w:val="center"/>
                </w:tcPr>
                <w:p w:rsidR="00CF219D" w:rsidRDefault="00FC36A6">
                  <w:pPr>
                    <w:jc w:val="center"/>
                    <w:rPr>
                      <w:sz w:val="18"/>
                      <w:szCs w:val="18"/>
                    </w:rPr>
                  </w:pPr>
                  <w:r>
                    <w:rPr>
                      <w:rFonts w:hint="eastAsia"/>
                      <w:sz w:val="18"/>
                      <w:szCs w:val="18"/>
                    </w:rPr>
                    <w:t>漏电系统、过载保护、短路保护、缺项保护</w:t>
                  </w:r>
                </w:p>
              </w:tc>
            </w:tr>
          </w:tbl>
          <w:p w:rsidR="00CF219D" w:rsidRDefault="00FC36A6" w:rsidP="00273B6D">
            <w:pPr>
              <w:spacing w:beforeLines="50" w:line="360" w:lineRule="auto"/>
              <w:ind w:firstLineChars="200" w:firstLine="422"/>
              <w:rPr>
                <w:rFonts w:ascii="宋体" w:hAnsi="宋体"/>
                <w:b/>
                <w:color w:val="000000"/>
              </w:rPr>
            </w:pPr>
            <w:r>
              <w:rPr>
                <w:rFonts w:ascii="宋体" w:hAnsi="宋体" w:hint="eastAsia"/>
                <w:b/>
                <w:color w:val="000000"/>
              </w:rPr>
              <w:t>②生活污水处理设施可行性分析</w:t>
            </w:r>
          </w:p>
          <w:p w:rsidR="00CF219D" w:rsidRDefault="00FC36A6">
            <w:pPr>
              <w:adjustRightInd w:val="0"/>
              <w:snapToGrid w:val="0"/>
              <w:spacing w:line="360" w:lineRule="auto"/>
              <w:ind w:firstLineChars="200" w:firstLine="420"/>
              <w:rPr>
                <w:color w:val="FF0000"/>
              </w:rPr>
            </w:pPr>
            <w:r>
              <w:rPr>
                <w:color w:val="000000"/>
              </w:rPr>
              <w:t>本项目</w:t>
            </w:r>
            <w:r>
              <w:rPr>
                <w:rFonts w:hint="eastAsia"/>
                <w:color w:val="000000"/>
              </w:rPr>
              <w:t>产生</w:t>
            </w:r>
            <w:r>
              <w:rPr>
                <w:color w:val="000000"/>
              </w:rPr>
              <w:t>生活污水</w:t>
            </w:r>
            <w:r>
              <w:rPr>
                <w:rFonts w:hint="eastAsia"/>
                <w:color w:val="000000"/>
              </w:rPr>
              <w:t>660t/a</w:t>
            </w:r>
            <w:r>
              <w:rPr>
                <w:rFonts w:hint="eastAsia"/>
                <w:color w:val="000000"/>
              </w:rPr>
              <w:t>，</w:t>
            </w:r>
            <w:r>
              <w:rPr>
                <w:rFonts w:ascii="宋体" w:hAnsi="宋体"/>
                <w:color w:val="000000"/>
              </w:rPr>
              <w:t>主要污染物为</w:t>
            </w:r>
            <w:r>
              <w:rPr>
                <w:color w:val="000000"/>
              </w:rPr>
              <w:t>COD</w:t>
            </w:r>
            <w:r>
              <w:rPr>
                <w:rFonts w:hAnsi="宋体"/>
                <w:color w:val="000000"/>
              </w:rPr>
              <w:t>、</w:t>
            </w:r>
            <w:r>
              <w:rPr>
                <w:color w:val="000000"/>
              </w:rPr>
              <w:t>SS</w:t>
            </w:r>
            <w:r>
              <w:rPr>
                <w:rFonts w:ascii="宋体" w:hAnsi="宋体"/>
                <w:color w:val="000000"/>
              </w:rPr>
              <w:t>、氨氮、</w:t>
            </w:r>
            <w:r>
              <w:rPr>
                <w:rFonts w:ascii="宋体" w:hAnsi="宋体" w:hint="eastAsia"/>
                <w:color w:val="000000"/>
              </w:rPr>
              <w:t>总氮、</w:t>
            </w:r>
            <w:r>
              <w:rPr>
                <w:rFonts w:ascii="宋体" w:hAnsi="宋体"/>
                <w:color w:val="000000"/>
              </w:rPr>
              <w:t>总磷</w:t>
            </w:r>
            <w:r>
              <w:rPr>
                <w:rFonts w:ascii="宋体" w:hAnsi="宋体" w:hint="eastAsia"/>
                <w:color w:val="000000"/>
              </w:rPr>
              <w:t>，水质简单且浓度较低，</w:t>
            </w:r>
            <w:r>
              <w:rPr>
                <w:color w:val="000000"/>
              </w:rPr>
              <w:t>经厂内化粪池预处理后，经市政污水管网排入</w:t>
            </w:r>
            <w:r>
              <w:rPr>
                <w:rFonts w:ascii="宋体" w:hAnsi="宋体" w:hint="eastAsia"/>
                <w:szCs w:val="21"/>
              </w:rPr>
              <w:t>海安市水务集团城市污水处理有限公司</w:t>
            </w:r>
            <w:r>
              <w:rPr>
                <w:color w:val="000000"/>
              </w:rPr>
              <w:t>集中处理，深度处理后排入</w:t>
            </w:r>
            <w:r>
              <w:rPr>
                <w:rFonts w:hint="eastAsia"/>
                <w:color w:val="000000"/>
              </w:rPr>
              <w:t>洋蛮河</w:t>
            </w:r>
            <w:r>
              <w:rPr>
                <w:color w:val="000000"/>
              </w:rPr>
              <w:t>，对周围环境影响较小。</w:t>
            </w:r>
          </w:p>
          <w:p w:rsidR="00CF219D" w:rsidRDefault="00FC36A6">
            <w:pPr>
              <w:adjustRightInd w:val="0"/>
              <w:snapToGrid w:val="0"/>
              <w:spacing w:line="360" w:lineRule="auto"/>
              <w:ind w:firstLineChars="200" w:firstLine="420"/>
              <w:rPr>
                <w:bCs/>
                <w:snapToGrid w:val="0"/>
                <w:color w:val="FF0000"/>
              </w:rPr>
            </w:pPr>
            <w:r>
              <w:rPr>
                <w:bCs/>
                <w:snapToGrid w:val="0"/>
                <w:color w:val="000000"/>
              </w:rPr>
              <w:t>化粪池是处理粪便并加以过滤沉淀的设备，其原理是：经分解和澄清后的上层的水化物进入管道流走，下层沉淀的固化物（粪便等垃圾）进一步水解，最后成为污泥被清掏。一般情况下，化粪池对于</w:t>
            </w:r>
            <w:r>
              <w:rPr>
                <w:bCs/>
                <w:snapToGrid w:val="0"/>
                <w:color w:val="000000"/>
              </w:rPr>
              <w:t>COD</w:t>
            </w:r>
            <w:r>
              <w:rPr>
                <w:bCs/>
                <w:snapToGrid w:val="0"/>
                <w:color w:val="000000"/>
              </w:rPr>
              <w:t>及</w:t>
            </w:r>
            <w:r>
              <w:rPr>
                <w:bCs/>
                <w:snapToGrid w:val="0"/>
                <w:color w:val="000000"/>
              </w:rPr>
              <w:t>SS</w:t>
            </w:r>
            <w:r>
              <w:rPr>
                <w:bCs/>
                <w:snapToGrid w:val="0"/>
                <w:color w:val="000000"/>
              </w:rPr>
              <w:t>的去除率为</w:t>
            </w:r>
            <w:r>
              <w:rPr>
                <w:bCs/>
                <w:snapToGrid w:val="0"/>
                <w:color w:val="000000"/>
              </w:rPr>
              <w:t>30%</w:t>
            </w:r>
            <w:r>
              <w:rPr>
                <w:bCs/>
                <w:snapToGrid w:val="0"/>
                <w:color w:val="000000"/>
              </w:rPr>
              <w:t>左右，对其他污染物去除能力较差。</w:t>
            </w:r>
            <w:r>
              <w:rPr>
                <w:color w:val="000000"/>
              </w:rPr>
              <w:t>生活污水经化粪池预处理后，各污染物排放浓度为</w:t>
            </w:r>
            <w:r>
              <w:rPr>
                <w:color w:val="000000"/>
              </w:rPr>
              <w:t>COD</w:t>
            </w:r>
            <w:r>
              <w:rPr>
                <w:color w:val="000000"/>
              </w:rPr>
              <w:t>：</w:t>
            </w:r>
            <w:r>
              <w:rPr>
                <w:color w:val="000000"/>
              </w:rPr>
              <w:t>300mg/L</w:t>
            </w:r>
            <w:r>
              <w:rPr>
                <w:color w:val="000000"/>
              </w:rPr>
              <w:t>、</w:t>
            </w:r>
            <w:r>
              <w:rPr>
                <w:color w:val="000000"/>
              </w:rPr>
              <w:t>SS</w:t>
            </w:r>
            <w:r>
              <w:rPr>
                <w:color w:val="000000"/>
              </w:rPr>
              <w:t>：</w:t>
            </w:r>
            <w:r>
              <w:rPr>
                <w:color w:val="000000"/>
              </w:rPr>
              <w:t>200mg/L</w:t>
            </w:r>
            <w:r>
              <w:rPr>
                <w:color w:val="000000"/>
              </w:rPr>
              <w:t>、氨氮：</w:t>
            </w:r>
            <w:r>
              <w:rPr>
                <w:color w:val="000000"/>
              </w:rPr>
              <w:t>25mg/L</w:t>
            </w:r>
            <w:r>
              <w:rPr>
                <w:color w:val="000000"/>
              </w:rPr>
              <w:t>、</w:t>
            </w:r>
            <w:r>
              <w:rPr>
                <w:color w:val="000000"/>
              </w:rPr>
              <w:t>TN</w:t>
            </w:r>
            <w:r>
              <w:rPr>
                <w:color w:val="000000"/>
              </w:rPr>
              <w:t>：</w:t>
            </w:r>
            <w:r>
              <w:rPr>
                <w:color w:val="000000"/>
              </w:rPr>
              <w:t>35mg/L</w:t>
            </w:r>
            <w:r>
              <w:rPr>
                <w:color w:val="000000"/>
              </w:rPr>
              <w:t>、</w:t>
            </w:r>
            <w:r>
              <w:rPr>
                <w:color w:val="000000"/>
              </w:rPr>
              <w:t>TP</w:t>
            </w:r>
            <w:r>
              <w:rPr>
                <w:color w:val="000000"/>
              </w:rPr>
              <w:t>：</w:t>
            </w:r>
            <w:r>
              <w:rPr>
                <w:color w:val="000000"/>
              </w:rPr>
              <w:t>4mg/L</w:t>
            </w:r>
            <w:r>
              <w:rPr>
                <w:color w:val="000000"/>
              </w:rPr>
              <w:t>，能够达到</w:t>
            </w:r>
            <w:r>
              <w:rPr>
                <w:rFonts w:ascii="宋体" w:hAnsi="宋体" w:hint="eastAsia"/>
                <w:szCs w:val="21"/>
              </w:rPr>
              <w:t>海安市水务集团城市污水处理有限公司</w:t>
            </w:r>
            <w:r>
              <w:rPr>
                <w:color w:val="000000"/>
              </w:rPr>
              <w:t>的接管标准。</w:t>
            </w:r>
          </w:p>
          <w:p w:rsidR="00CF219D" w:rsidRDefault="00FC36A6">
            <w:pPr>
              <w:adjustRightInd w:val="0"/>
              <w:snapToGrid w:val="0"/>
              <w:spacing w:line="360" w:lineRule="auto"/>
              <w:ind w:firstLineChars="200" w:firstLine="382"/>
              <w:rPr>
                <w:rFonts w:ascii="宋体" w:hAnsi="宋体" w:cs="宋体"/>
                <w:b/>
                <w:bCs/>
                <w:spacing w:val="-10"/>
                <w:szCs w:val="21"/>
              </w:rPr>
            </w:pPr>
            <w:r>
              <w:rPr>
                <w:rFonts w:ascii="宋体" w:hAnsi="宋体"/>
                <w:b/>
                <w:bCs/>
                <w:spacing w:val="-10"/>
                <w:szCs w:val="21"/>
              </w:rPr>
              <w:t>（</w:t>
            </w:r>
            <w:r>
              <w:rPr>
                <w:rFonts w:hint="eastAsia"/>
                <w:b/>
                <w:bCs/>
                <w:spacing w:val="-10"/>
                <w:szCs w:val="21"/>
              </w:rPr>
              <w:t>3</w:t>
            </w:r>
            <w:r>
              <w:rPr>
                <w:rFonts w:ascii="宋体" w:hAnsi="宋体"/>
                <w:b/>
                <w:bCs/>
                <w:spacing w:val="-10"/>
                <w:szCs w:val="21"/>
              </w:rPr>
              <w:t>）</w:t>
            </w:r>
            <w:r>
              <w:rPr>
                <w:rFonts w:ascii="宋体" w:hAnsi="宋体" w:cs="宋体" w:hint="eastAsia"/>
                <w:b/>
                <w:bCs/>
                <w:spacing w:val="-10"/>
                <w:szCs w:val="21"/>
              </w:rPr>
              <w:t>废水排放口基本情况</w:t>
            </w:r>
          </w:p>
          <w:p w:rsidR="00CF219D" w:rsidRDefault="00FC36A6">
            <w:pPr>
              <w:spacing w:line="360" w:lineRule="auto"/>
              <w:ind w:firstLineChars="200" w:firstLine="420"/>
              <w:rPr>
                <w:color w:val="000000"/>
              </w:rPr>
            </w:pPr>
            <w:r>
              <w:rPr>
                <w:rFonts w:ascii="宋体" w:hAnsi="宋体"/>
                <w:bCs/>
                <w:snapToGrid w:val="0"/>
              </w:rPr>
              <w:t>本项目</w:t>
            </w:r>
            <w:r>
              <w:rPr>
                <w:rFonts w:ascii="宋体" w:hAnsi="宋体" w:hint="eastAsia"/>
                <w:bCs/>
                <w:snapToGrid w:val="0"/>
              </w:rPr>
              <w:t>厂区</w:t>
            </w:r>
            <w:r>
              <w:rPr>
                <w:rFonts w:ascii="宋体" w:hAnsi="宋体"/>
                <w:bCs/>
                <w:snapToGrid w:val="0"/>
              </w:rPr>
              <w:t>实行</w:t>
            </w:r>
            <w:r>
              <w:rPr>
                <w:rFonts w:hAnsi="宋体" w:hint="eastAsia"/>
              </w:rPr>
              <w:t>“雨污分流、清污分流”的排水体制</w:t>
            </w:r>
            <w:r>
              <w:rPr>
                <w:rFonts w:ascii="宋体" w:hAnsi="宋体"/>
                <w:bCs/>
                <w:snapToGrid w:val="0"/>
              </w:rPr>
              <w:t>，</w:t>
            </w:r>
            <w:r>
              <w:rPr>
                <w:rFonts w:ascii="宋体" w:hAnsi="宋体"/>
              </w:rPr>
              <w:t>雨水</w:t>
            </w:r>
            <w:r>
              <w:rPr>
                <w:rFonts w:ascii="宋体" w:hAnsi="宋体" w:hint="eastAsia"/>
              </w:rPr>
              <w:t>经厂内</w:t>
            </w:r>
            <w:r>
              <w:rPr>
                <w:rFonts w:ascii="宋体" w:hAnsi="宋体"/>
              </w:rPr>
              <w:t>雨水管网收集后排入</w:t>
            </w:r>
            <w:r>
              <w:rPr>
                <w:rFonts w:ascii="宋体" w:hAnsi="宋体" w:hint="eastAsia"/>
              </w:rPr>
              <w:t>市政雨水管</w:t>
            </w:r>
            <w:r>
              <w:rPr>
                <w:rFonts w:ascii="宋体" w:hAnsi="宋体" w:hint="eastAsia"/>
              </w:rPr>
              <w:lastRenderedPageBreak/>
              <w:t>网</w:t>
            </w:r>
            <w:r>
              <w:rPr>
                <w:rFonts w:ascii="宋体" w:hAnsi="宋体"/>
              </w:rPr>
              <w:t>；</w:t>
            </w:r>
            <w:r>
              <w:rPr>
                <w:rFonts w:ascii="宋体" w:hAnsi="宋体" w:hint="eastAsia"/>
              </w:rPr>
              <w:t>本项目水帘柜、水喷淋塔更换废水经厂内气浮一体机处理后循环使用，不对外排放。</w:t>
            </w:r>
            <w:r>
              <w:rPr>
                <w:color w:val="000000"/>
              </w:rPr>
              <w:t>本项目产生生活污水</w:t>
            </w:r>
            <w:r>
              <w:rPr>
                <w:rFonts w:hint="eastAsia"/>
                <w:color w:val="000000"/>
              </w:rPr>
              <w:t>66</w:t>
            </w:r>
            <w:r>
              <w:rPr>
                <w:color w:val="000000"/>
              </w:rPr>
              <w:t>0t/a</w:t>
            </w:r>
            <w:r>
              <w:rPr>
                <w:color w:val="000000"/>
              </w:rPr>
              <w:t>，主要污染物为</w:t>
            </w:r>
            <w:r>
              <w:rPr>
                <w:color w:val="000000"/>
              </w:rPr>
              <w:t>COD</w:t>
            </w:r>
            <w:r>
              <w:rPr>
                <w:color w:val="000000"/>
              </w:rPr>
              <w:t>、</w:t>
            </w:r>
            <w:r>
              <w:rPr>
                <w:color w:val="000000"/>
              </w:rPr>
              <w:t>SS</w:t>
            </w:r>
            <w:r>
              <w:rPr>
                <w:color w:val="000000"/>
              </w:rPr>
              <w:t>、氨氮、总氮、总磷，水质简单且浓度较低，经厂内化粪池预处理后经市政污水管网排入</w:t>
            </w:r>
            <w:r>
              <w:rPr>
                <w:rFonts w:ascii="宋体" w:hAnsi="宋体" w:hint="eastAsia"/>
                <w:szCs w:val="21"/>
              </w:rPr>
              <w:t>海安市水务集团城市污水处理有限公司</w:t>
            </w:r>
            <w:r>
              <w:rPr>
                <w:color w:val="000000"/>
              </w:rPr>
              <w:t>集中处理，最终达标尾水排入</w:t>
            </w:r>
            <w:r>
              <w:rPr>
                <w:rFonts w:hint="eastAsia"/>
                <w:color w:val="000000"/>
              </w:rPr>
              <w:t>洋蛮河</w:t>
            </w:r>
            <w:r>
              <w:rPr>
                <w:color w:val="000000"/>
              </w:rPr>
              <w:t>，对周围环境的影响在可接受范围内。本项目实施</w:t>
            </w:r>
            <w:r>
              <w:rPr>
                <w:color w:val="000000"/>
              </w:rPr>
              <w:t>“</w:t>
            </w:r>
            <w:r>
              <w:rPr>
                <w:color w:val="000000"/>
              </w:rPr>
              <w:t>雨污分流</w:t>
            </w:r>
            <w:r>
              <w:rPr>
                <w:color w:val="000000"/>
              </w:rPr>
              <w:t>”</w:t>
            </w:r>
            <w:r>
              <w:rPr>
                <w:color w:val="000000"/>
              </w:rPr>
              <w:t>，污水接管口需根据江苏省环保厅《江苏省排污口设置及规范化整治管理办法》进行规范化设置。</w:t>
            </w:r>
          </w:p>
          <w:p w:rsidR="00CF219D" w:rsidRDefault="00FC36A6">
            <w:pPr>
              <w:spacing w:line="360" w:lineRule="auto"/>
              <w:ind w:firstLine="482"/>
              <w:jc w:val="center"/>
              <w:rPr>
                <w:b/>
                <w:color w:val="000000"/>
              </w:rPr>
            </w:pPr>
            <w:r>
              <w:rPr>
                <w:b/>
                <w:color w:val="000000"/>
              </w:rPr>
              <w:t>表</w:t>
            </w:r>
            <w:r>
              <w:rPr>
                <w:rFonts w:hint="eastAsia"/>
                <w:b/>
                <w:color w:val="000000"/>
              </w:rPr>
              <w:t>4-15</w:t>
            </w:r>
            <w:r>
              <w:rPr>
                <w:b/>
                <w:color w:val="000000"/>
              </w:rPr>
              <w:t>废水类别、污染物及污染治理设施信息表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97"/>
              <w:gridCol w:w="666"/>
              <w:gridCol w:w="1157"/>
              <w:gridCol w:w="1205"/>
              <w:gridCol w:w="1039"/>
              <w:gridCol w:w="910"/>
              <w:gridCol w:w="780"/>
              <w:gridCol w:w="780"/>
              <w:gridCol w:w="908"/>
              <w:gridCol w:w="929"/>
              <w:gridCol w:w="663"/>
            </w:tblGrid>
            <w:tr w:rsidR="00CF219D">
              <w:trPr>
                <w:trHeight w:val="134"/>
                <w:jc w:val="center"/>
              </w:trPr>
              <w:tc>
                <w:tcPr>
                  <w:tcW w:w="204" w:type="pct"/>
                  <w:vMerge w:val="restart"/>
                  <w:vAlign w:val="center"/>
                </w:tcPr>
                <w:p w:rsidR="00CF219D" w:rsidRDefault="00FC36A6">
                  <w:pPr>
                    <w:spacing w:line="240" w:lineRule="atLeast"/>
                    <w:jc w:val="center"/>
                    <w:rPr>
                      <w:b/>
                      <w:color w:val="000000"/>
                      <w:sz w:val="18"/>
                      <w:szCs w:val="18"/>
                    </w:rPr>
                  </w:pPr>
                  <w:r>
                    <w:rPr>
                      <w:b/>
                      <w:color w:val="000000"/>
                      <w:sz w:val="18"/>
                      <w:szCs w:val="18"/>
                    </w:rPr>
                    <w:t>序号</w:t>
                  </w:r>
                </w:p>
              </w:tc>
              <w:tc>
                <w:tcPr>
                  <w:tcW w:w="354" w:type="pct"/>
                  <w:vMerge w:val="restart"/>
                  <w:vAlign w:val="center"/>
                </w:tcPr>
                <w:p w:rsidR="00CF219D" w:rsidRDefault="00FC36A6">
                  <w:pPr>
                    <w:spacing w:line="240" w:lineRule="atLeast"/>
                    <w:jc w:val="center"/>
                    <w:rPr>
                      <w:b/>
                      <w:color w:val="000000"/>
                      <w:sz w:val="18"/>
                      <w:szCs w:val="18"/>
                    </w:rPr>
                  </w:pPr>
                  <w:r>
                    <w:rPr>
                      <w:b/>
                      <w:color w:val="000000"/>
                      <w:sz w:val="18"/>
                      <w:szCs w:val="18"/>
                    </w:rPr>
                    <w:t>废水</w:t>
                  </w:r>
                </w:p>
                <w:p w:rsidR="00CF219D" w:rsidRDefault="00FC36A6">
                  <w:pPr>
                    <w:spacing w:line="240" w:lineRule="atLeast"/>
                    <w:jc w:val="center"/>
                    <w:rPr>
                      <w:b/>
                      <w:color w:val="000000"/>
                      <w:sz w:val="18"/>
                      <w:szCs w:val="18"/>
                    </w:rPr>
                  </w:pPr>
                  <w:r>
                    <w:rPr>
                      <w:b/>
                      <w:color w:val="000000"/>
                      <w:sz w:val="18"/>
                      <w:szCs w:val="18"/>
                    </w:rPr>
                    <w:t>类别</w:t>
                  </w:r>
                </w:p>
              </w:tc>
              <w:tc>
                <w:tcPr>
                  <w:tcW w:w="614" w:type="pct"/>
                  <w:vMerge w:val="restart"/>
                  <w:vAlign w:val="center"/>
                </w:tcPr>
                <w:p w:rsidR="00CF219D" w:rsidRDefault="00FC36A6">
                  <w:pPr>
                    <w:spacing w:line="240" w:lineRule="atLeast"/>
                    <w:jc w:val="center"/>
                    <w:rPr>
                      <w:b/>
                      <w:color w:val="000000"/>
                      <w:sz w:val="18"/>
                      <w:szCs w:val="18"/>
                    </w:rPr>
                  </w:pPr>
                  <w:r>
                    <w:rPr>
                      <w:b/>
                      <w:color w:val="000000"/>
                      <w:sz w:val="18"/>
                      <w:szCs w:val="18"/>
                    </w:rPr>
                    <w:t>污染物种类</w:t>
                  </w:r>
                </w:p>
              </w:tc>
              <w:tc>
                <w:tcPr>
                  <w:tcW w:w="639" w:type="pct"/>
                  <w:vMerge w:val="restart"/>
                  <w:vAlign w:val="center"/>
                </w:tcPr>
                <w:p w:rsidR="00CF219D" w:rsidRDefault="00FC36A6">
                  <w:pPr>
                    <w:spacing w:line="240" w:lineRule="atLeast"/>
                    <w:jc w:val="center"/>
                    <w:rPr>
                      <w:b/>
                      <w:color w:val="000000"/>
                      <w:sz w:val="18"/>
                      <w:szCs w:val="18"/>
                    </w:rPr>
                  </w:pPr>
                  <w:r>
                    <w:rPr>
                      <w:b/>
                      <w:color w:val="000000"/>
                      <w:sz w:val="18"/>
                      <w:szCs w:val="18"/>
                    </w:rPr>
                    <w:t>排放去向</w:t>
                  </w:r>
                </w:p>
              </w:tc>
              <w:tc>
                <w:tcPr>
                  <w:tcW w:w="551" w:type="pct"/>
                  <w:vMerge w:val="restart"/>
                  <w:vAlign w:val="center"/>
                </w:tcPr>
                <w:p w:rsidR="00CF219D" w:rsidRDefault="00FC36A6">
                  <w:pPr>
                    <w:spacing w:line="240" w:lineRule="atLeast"/>
                    <w:jc w:val="center"/>
                    <w:rPr>
                      <w:b/>
                      <w:color w:val="000000"/>
                      <w:sz w:val="18"/>
                      <w:szCs w:val="18"/>
                    </w:rPr>
                  </w:pPr>
                  <w:r>
                    <w:rPr>
                      <w:b/>
                      <w:color w:val="000000"/>
                      <w:sz w:val="18"/>
                      <w:szCs w:val="18"/>
                    </w:rPr>
                    <w:t>排放规律</w:t>
                  </w:r>
                </w:p>
              </w:tc>
              <w:tc>
                <w:tcPr>
                  <w:tcW w:w="1311" w:type="pct"/>
                  <w:gridSpan w:val="3"/>
                  <w:vAlign w:val="center"/>
                </w:tcPr>
                <w:p w:rsidR="00CF219D" w:rsidRDefault="00FC36A6">
                  <w:pPr>
                    <w:spacing w:line="240" w:lineRule="atLeast"/>
                    <w:jc w:val="center"/>
                    <w:rPr>
                      <w:b/>
                      <w:color w:val="000000"/>
                      <w:sz w:val="18"/>
                      <w:szCs w:val="18"/>
                    </w:rPr>
                  </w:pPr>
                  <w:r>
                    <w:rPr>
                      <w:b/>
                      <w:color w:val="000000"/>
                      <w:sz w:val="18"/>
                      <w:szCs w:val="18"/>
                    </w:rPr>
                    <w:t>污染治理设施</w:t>
                  </w:r>
                </w:p>
              </w:tc>
              <w:tc>
                <w:tcPr>
                  <w:tcW w:w="482" w:type="pct"/>
                  <w:vMerge w:val="restart"/>
                  <w:vAlign w:val="center"/>
                </w:tcPr>
                <w:p w:rsidR="00CF219D" w:rsidRDefault="00FC36A6">
                  <w:pPr>
                    <w:spacing w:line="240" w:lineRule="atLeast"/>
                    <w:jc w:val="center"/>
                    <w:rPr>
                      <w:b/>
                      <w:color w:val="000000"/>
                      <w:sz w:val="18"/>
                      <w:szCs w:val="18"/>
                    </w:rPr>
                  </w:pPr>
                  <w:r>
                    <w:rPr>
                      <w:b/>
                      <w:color w:val="000000"/>
                      <w:sz w:val="18"/>
                      <w:szCs w:val="18"/>
                    </w:rPr>
                    <w:t>排放口编号</w:t>
                  </w:r>
                </w:p>
              </w:tc>
              <w:tc>
                <w:tcPr>
                  <w:tcW w:w="493" w:type="pct"/>
                  <w:vMerge w:val="restart"/>
                  <w:vAlign w:val="center"/>
                </w:tcPr>
                <w:p w:rsidR="00CF219D" w:rsidRDefault="00FC36A6">
                  <w:pPr>
                    <w:spacing w:line="240" w:lineRule="atLeast"/>
                    <w:jc w:val="center"/>
                    <w:rPr>
                      <w:b/>
                      <w:color w:val="000000"/>
                      <w:sz w:val="18"/>
                      <w:szCs w:val="18"/>
                    </w:rPr>
                  </w:pPr>
                  <w:r>
                    <w:rPr>
                      <w:b/>
                      <w:color w:val="000000"/>
                      <w:sz w:val="18"/>
                      <w:szCs w:val="18"/>
                    </w:rPr>
                    <w:t>排放口设置是否符合要求</w:t>
                  </w:r>
                </w:p>
              </w:tc>
              <w:tc>
                <w:tcPr>
                  <w:tcW w:w="352" w:type="pct"/>
                  <w:vMerge w:val="restart"/>
                  <w:vAlign w:val="center"/>
                </w:tcPr>
                <w:p w:rsidR="00CF219D" w:rsidRDefault="00FC36A6">
                  <w:pPr>
                    <w:spacing w:line="240" w:lineRule="atLeast"/>
                    <w:jc w:val="center"/>
                    <w:rPr>
                      <w:b/>
                      <w:color w:val="000000"/>
                      <w:sz w:val="18"/>
                      <w:szCs w:val="18"/>
                    </w:rPr>
                  </w:pPr>
                  <w:r>
                    <w:rPr>
                      <w:b/>
                      <w:color w:val="000000"/>
                      <w:sz w:val="18"/>
                      <w:szCs w:val="18"/>
                    </w:rPr>
                    <w:t>排放口类型</w:t>
                  </w:r>
                </w:p>
              </w:tc>
            </w:tr>
            <w:tr w:rsidR="00CF219D">
              <w:trPr>
                <w:trHeight w:val="134"/>
                <w:jc w:val="center"/>
              </w:trPr>
              <w:tc>
                <w:tcPr>
                  <w:tcW w:w="204" w:type="pct"/>
                  <w:vMerge/>
                  <w:vAlign w:val="center"/>
                </w:tcPr>
                <w:p w:rsidR="00CF219D" w:rsidRDefault="00CF219D">
                  <w:pPr>
                    <w:spacing w:line="240" w:lineRule="atLeast"/>
                    <w:jc w:val="center"/>
                    <w:rPr>
                      <w:b/>
                      <w:color w:val="000000"/>
                      <w:sz w:val="18"/>
                      <w:szCs w:val="18"/>
                    </w:rPr>
                  </w:pPr>
                </w:p>
              </w:tc>
              <w:tc>
                <w:tcPr>
                  <w:tcW w:w="354" w:type="pct"/>
                  <w:vMerge/>
                  <w:vAlign w:val="center"/>
                </w:tcPr>
                <w:p w:rsidR="00CF219D" w:rsidRDefault="00CF219D">
                  <w:pPr>
                    <w:spacing w:line="240" w:lineRule="atLeast"/>
                    <w:jc w:val="center"/>
                    <w:rPr>
                      <w:b/>
                      <w:color w:val="000000"/>
                      <w:sz w:val="18"/>
                      <w:szCs w:val="18"/>
                    </w:rPr>
                  </w:pPr>
                </w:p>
              </w:tc>
              <w:tc>
                <w:tcPr>
                  <w:tcW w:w="614" w:type="pct"/>
                  <w:vMerge/>
                  <w:vAlign w:val="center"/>
                </w:tcPr>
                <w:p w:rsidR="00CF219D" w:rsidRDefault="00CF219D">
                  <w:pPr>
                    <w:spacing w:line="240" w:lineRule="atLeast"/>
                    <w:jc w:val="center"/>
                    <w:rPr>
                      <w:b/>
                      <w:color w:val="000000"/>
                      <w:sz w:val="18"/>
                      <w:szCs w:val="18"/>
                    </w:rPr>
                  </w:pPr>
                </w:p>
              </w:tc>
              <w:tc>
                <w:tcPr>
                  <w:tcW w:w="639" w:type="pct"/>
                  <w:vMerge/>
                  <w:vAlign w:val="center"/>
                </w:tcPr>
                <w:p w:rsidR="00CF219D" w:rsidRDefault="00CF219D">
                  <w:pPr>
                    <w:spacing w:line="240" w:lineRule="atLeast"/>
                    <w:jc w:val="center"/>
                    <w:rPr>
                      <w:b/>
                      <w:color w:val="000000"/>
                      <w:sz w:val="18"/>
                      <w:szCs w:val="18"/>
                    </w:rPr>
                  </w:pPr>
                </w:p>
              </w:tc>
              <w:tc>
                <w:tcPr>
                  <w:tcW w:w="551" w:type="pct"/>
                  <w:vMerge/>
                  <w:vAlign w:val="center"/>
                </w:tcPr>
                <w:p w:rsidR="00CF219D" w:rsidRDefault="00CF219D">
                  <w:pPr>
                    <w:spacing w:line="240" w:lineRule="atLeast"/>
                    <w:jc w:val="center"/>
                    <w:rPr>
                      <w:b/>
                      <w:color w:val="000000"/>
                      <w:sz w:val="18"/>
                      <w:szCs w:val="18"/>
                    </w:rPr>
                  </w:pPr>
                </w:p>
              </w:tc>
              <w:tc>
                <w:tcPr>
                  <w:tcW w:w="483" w:type="pct"/>
                  <w:vAlign w:val="center"/>
                </w:tcPr>
                <w:p w:rsidR="00CF219D" w:rsidRDefault="00FC36A6">
                  <w:pPr>
                    <w:spacing w:line="240" w:lineRule="atLeast"/>
                    <w:jc w:val="center"/>
                    <w:rPr>
                      <w:b/>
                      <w:color w:val="000000"/>
                      <w:sz w:val="18"/>
                      <w:szCs w:val="18"/>
                    </w:rPr>
                  </w:pPr>
                  <w:r>
                    <w:rPr>
                      <w:b/>
                      <w:color w:val="000000"/>
                      <w:sz w:val="18"/>
                      <w:szCs w:val="18"/>
                    </w:rPr>
                    <w:t>污染治理设施编号</w:t>
                  </w:r>
                </w:p>
              </w:tc>
              <w:tc>
                <w:tcPr>
                  <w:tcW w:w="414" w:type="pct"/>
                  <w:vAlign w:val="center"/>
                </w:tcPr>
                <w:p w:rsidR="00CF219D" w:rsidRDefault="00FC36A6">
                  <w:pPr>
                    <w:spacing w:line="240" w:lineRule="atLeast"/>
                    <w:jc w:val="center"/>
                    <w:rPr>
                      <w:b/>
                      <w:color w:val="000000"/>
                      <w:sz w:val="18"/>
                      <w:szCs w:val="18"/>
                    </w:rPr>
                  </w:pPr>
                  <w:r>
                    <w:rPr>
                      <w:b/>
                      <w:color w:val="000000"/>
                      <w:sz w:val="18"/>
                      <w:szCs w:val="18"/>
                    </w:rPr>
                    <w:t>污染治理设施名称</w:t>
                  </w:r>
                </w:p>
              </w:tc>
              <w:tc>
                <w:tcPr>
                  <w:tcW w:w="414" w:type="pct"/>
                  <w:vAlign w:val="center"/>
                </w:tcPr>
                <w:p w:rsidR="00CF219D" w:rsidRDefault="00FC36A6">
                  <w:pPr>
                    <w:spacing w:line="240" w:lineRule="atLeast"/>
                    <w:jc w:val="center"/>
                    <w:rPr>
                      <w:b/>
                      <w:color w:val="000000"/>
                      <w:sz w:val="18"/>
                      <w:szCs w:val="18"/>
                    </w:rPr>
                  </w:pPr>
                  <w:r>
                    <w:rPr>
                      <w:b/>
                      <w:color w:val="000000"/>
                      <w:sz w:val="18"/>
                      <w:szCs w:val="18"/>
                    </w:rPr>
                    <w:t>污染治理设施工艺</w:t>
                  </w:r>
                </w:p>
              </w:tc>
              <w:tc>
                <w:tcPr>
                  <w:tcW w:w="482" w:type="pct"/>
                  <w:vMerge/>
                  <w:vAlign w:val="center"/>
                </w:tcPr>
                <w:p w:rsidR="00CF219D" w:rsidRDefault="00CF219D">
                  <w:pPr>
                    <w:spacing w:line="240" w:lineRule="atLeast"/>
                    <w:jc w:val="center"/>
                    <w:rPr>
                      <w:b/>
                      <w:color w:val="000000"/>
                      <w:sz w:val="18"/>
                      <w:szCs w:val="18"/>
                    </w:rPr>
                  </w:pPr>
                </w:p>
              </w:tc>
              <w:tc>
                <w:tcPr>
                  <w:tcW w:w="493" w:type="pct"/>
                  <w:vMerge/>
                  <w:vAlign w:val="center"/>
                </w:tcPr>
                <w:p w:rsidR="00CF219D" w:rsidRDefault="00CF219D">
                  <w:pPr>
                    <w:spacing w:line="240" w:lineRule="atLeast"/>
                    <w:jc w:val="center"/>
                    <w:rPr>
                      <w:b/>
                      <w:color w:val="000000"/>
                      <w:sz w:val="18"/>
                      <w:szCs w:val="18"/>
                    </w:rPr>
                  </w:pPr>
                </w:p>
              </w:tc>
              <w:tc>
                <w:tcPr>
                  <w:tcW w:w="352" w:type="pct"/>
                  <w:vMerge/>
                  <w:vAlign w:val="center"/>
                </w:tcPr>
                <w:p w:rsidR="00CF219D" w:rsidRDefault="00CF219D">
                  <w:pPr>
                    <w:spacing w:line="240" w:lineRule="atLeast"/>
                    <w:jc w:val="center"/>
                    <w:rPr>
                      <w:b/>
                      <w:color w:val="000000"/>
                      <w:sz w:val="18"/>
                      <w:szCs w:val="18"/>
                    </w:rPr>
                  </w:pPr>
                </w:p>
              </w:tc>
            </w:tr>
            <w:tr w:rsidR="00CF219D">
              <w:trPr>
                <w:trHeight w:val="629"/>
                <w:jc w:val="center"/>
              </w:trPr>
              <w:tc>
                <w:tcPr>
                  <w:tcW w:w="204" w:type="pct"/>
                  <w:vAlign w:val="center"/>
                </w:tcPr>
                <w:p w:rsidR="00CF219D" w:rsidRDefault="00FC36A6">
                  <w:pPr>
                    <w:spacing w:line="240" w:lineRule="atLeast"/>
                    <w:jc w:val="center"/>
                    <w:rPr>
                      <w:color w:val="000000"/>
                      <w:sz w:val="18"/>
                      <w:szCs w:val="18"/>
                    </w:rPr>
                  </w:pPr>
                  <w:r>
                    <w:rPr>
                      <w:color w:val="000000"/>
                      <w:sz w:val="18"/>
                      <w:szCs w:val="18"/>
                    </w:rPr>
                    <w:t>1</w:t>
                  </w:r>
                </w:p>
              </w:tc>
              <w:tc>
                <w:tcPr>
                  <w:tcW w:w="354" w:type="pct"/>
                  <w:vAlign w:val="center"/>
                </w:tcPr>
                <w:p w:rsidR="00CF219D" w:rsidRDefault="00FC36A6">
                  <w:pPr>
                    <w:spacing w:line="240" w:lineRule="atLeast"/>
                    <w:jc w:val="center"/>
                    <w:rPr>
                      <w:color w:val="000000"/>
                      <w:sz w:val="18"/>
                      <w:szCs w:val="18"/>
                    </w:rPr>
                  </w:pPr>
                  <w:r>
                    <w:rPr>
                      <w:color w:val="000000"/>
                      <w:sz w:val="18"/>
                      <w:szCs w:val="18"/>
                    </w:rPr>
                    <w:t>生活</w:t>
                  </w:r>
                </w:p>
                <w:p w:rsidR="00CF219D" w:rsidRDefault="00FC36A6">
                  <w:pPr>
                    <w:spacing w:line="240" w:lineRule="atLeast"/>
                    <w:jc w:val="center"/>
                    <w:rPr>
                      <w:color w:val="000000"/>
                      <w:sz w:val="18"/>
                      <w:szCs w:val="18"/>
                    </w:rPr>
                  </w:pPr>
                  <w:r>
                    <w:rPr>
                      <w:color w:val="000000"/>
                      <w:sz w:val="18"/>
                      <w:szCs w:val="18"/>
                    </w:rPr>
                    <w:t>污水</w:t>
                  </w:r>
                </w:p>
              </w:tc>
              <w:tc>
                <w:tcPr>
                  <w:tcW w:w="614" w:type="pct"/>
                  <w:vAlign w:val="center"/>
                </w:tcPr>
                <w:p w:rsidR="00CF219D" w:rsidRDefault="00FC36A6">
                  <w:pPr>
                    <w:pStyle w:val="af5"/>
                    <w:spacing w:before="24" w:after="24"/>
                    <w:rPr>
                      <w:rFonts w:ascii="Times New Roman"/>
                      <w:bCs/>
                      <w:color w:val="000000"/>
                      <w:sz w:val="18"/>
                      <w:szCs w:val="18"/>
                    </w:rPr>
                  </w:pPr>
                  <w:r>
                    <w:rPr>
                      <w:rFonts w:ascii="Times New Roman"/>
                      <w:color w:val="000000"/>
                      <w:sz w:val="18"/>
                      <w:szCs w:val="18"/>
                    </w:rPr>
                    <w:t>pH</w:t>
                  </w:r>
                  <w:r>
                    <w:rPr>
                      <w:rFonts w:ascii="Times New Roman"/>
                      <w:color w:val="000000"/>
                      <w:sz w:val="18"/>
                      <w:szCs w:val="18"/>
                    </w:rPr>
                    <w:t>、</w:t>
                  </w:r>
                  <w:r>
                    <w:rPr>
                      <w:rFonts w:ascii="Times New Roman"/>
                      <w:bCs/>
                      <w:color w:val="000000"/>
                      <w:sz w:val="18"/>
                      <w:szCs w:val="18"/>
                    </w:rPr>
                    <w:t>COD</w:t>
                  </w:r>
                </w:p>
                <w:p w:rsidR="00CF219D" w:rsidRDefault="00FC36A6">
                  <w:pPr>
                    <w:pStyle w:val="af5"/>
                    <w:spacing w:before="24" w:after="24"/>
                    <w:rPr>
                      <w:rFonts w:ascii="Times New Roman"/>
                      <w:bCs/>
                      <w:color w:val="000000"/>
                      <w:sz w:val="18"/>
                      <w:szCs w:val="18"/>
                    </w:rPr>
                  </w:pPr>
                  <w:r>
                    <w:rPr>
                      <w:rFonts w:ascii="Times New Roman"/>
                      <w:bCs/>
                      <w:color w:val="000000"/>
                      <w:sz w:val="18"/>
                      <w:szCs w:val="18"/>
                    </w:rPr>
                    <w:t>SS</w:t>
                  </w:r>
                  <w:r>
                    <w:rPr>
                      <w:rFonts w:ascii="Times New Roman"/>
                      <w:bCs/>
                      <w:color w:val="000000"/>
                      <w:sz w:val="18"/>
                      <w:szCs w:val="18"/>
                    </w:rPr>
                    <w:t>、</w:t>
                  </w:r>
                  <w:r>
                    <w:rPr>
                      <w:rFonts w:ascii="Times New Roman"/>
                      <w:bCs/>
                      <w:color w:val="000000"/>
                      <w:sz w:val="18"/>
                      <w:szCs w:val="18"/>
                    </w:rPr>
                    <w:t>NH</w:t>
                  </w:r>
                  <w:r>
                    <w:rPr>
                      <w:rFonts w:ascii="Times New Roman"/>
                      <w:bCs/>
                      <w:color w:val="000000"/>
                      <w:sz w:val="18"/>
                      <w:szCs w:val="18"/>
                      <w:vertAlign w:val="subscript"/>
                    </w:rPr>
                    <w:t>3</w:t>
                  </w:r>
                  <w:r>
                    <w:rPr>
                      <w:rFonts w:ascii="Times New Roman"/>
                      <w:bCs/>
                      <w:color w:val="000000"/>
                      <w:sz w:val="18"/>
                      <w:szCs w:val="18"/>
                    </w:rPr>
                    <w:t>-N</w:t>
                  </w:r>
                </w:p>
                <w:p w:rsidR="00CF219D" w:rsidRDefault="00FC36A6">
                  <w:pPr>
                    <w:pStyle w:val="af5"/>
                    <w:spacing w:before="24" w:after="24"/>
                    <w:rPr>
                      <w:bCs/>
                      <w:color w:val="000000"/>
                      <w:sz w:val="18"/>
                      <w:szCs w:val="18"/>
                    </w:rPr>
                  </w:pPr>
                  <w:r>
                    <w:rPr>
                      <w:rFonts w:ascii="Times New Roman"/>
                      <w:bCs/>
                      <w:color w:val="000000"/>
                      <w:sz w:val="18"/>
                      <w:szCs w:val="18"/>
                    </w:rPr>
                    <w:t>TN</w:t>
                  </w:r>
                  <w:r>
                    <w:rPr>
                      <w:rFonts w:ascii="Times New Roman"/>
                      <w:bCs/>
                      <w:color w:val="000000"/>
                      <w:sz w:val="18"/>
                      <w:szCs w:val="18"/>
                    </w:rPr>
                    <w:t>、</w:t>
                  </w:r>
                  <w:r>
                    <w:rPr>
                      <w:rFonts w:ascii="Times New Roman"/>
                      <w:bCs/>
                      <w:color w:val="000000"/>
                      <w:sz w:val="18"/>
                      <w:szCs w:val="18"/>
                    </w:rPr>
                    <w:t>TP</w:t>
                  </w:r>
                </w:p>
              </w:tc>
              <w:tc>
                <w:tcPr>
                  <w:tcW w:w="639" w:type="pct"/>
                  <w:vAlign w:val="center"/>
                </w:tcPr>
                <w:p w:rsidR="00CF219D" w:rsidRDefault="00FC36A6">
                  <w:pPr>
                    <w:spacing w:line="240" w:lineRule="atLeast"/>
                    <w:jc w:val="center"/>
                    <w:rPr>
                      <w:color w:val="000000"/>
                      <w:sz w:val="18"/>
                      <w:szCs w:val="18"/>
                    </w:rPr>
                  </w:pPr>
                  <w:r>
                    <w:rPr>
                      <w:rFonts w:ascii="宋体" w:hAnsi="宋体" w:hint="eastAsia"/>
                      <w:sz w:val="18"/>
                      <w:szCs w:val="18"/>
                    </w:rPr>
                    <w:t>海安市水务集团城市污水处理有限公司</w:t>
                  </w:r>
                </w:p>
              </w:tc>
              <w:tc>
                <w:tcPr>
                  <w:tcW w:w="551" w:type="pct"/>
                  <w:vAlign w:val="center"/>
                </w:tcPr>
                <w:p w:rsidR="00CF219D" w:rsidRDefault="00FC36A6">
                  <w:pPr>
                    <w:spacing w:line="240" w:lineRule="atLeast"/>
                    <w:rPr>
                      <w:sz w:val="18"/>
                      <w:szCs w:val="18"/>
                    </w:rPr>
                  </w:pPr>
                  <w:r>
                    <w:rPr>
                      <w:rFonts w:ascii="宋体" w:hAnsi="宋体" w:hint="eastAsia"/>
                      <w:sz w:val="18"/>
                      <w:szCs w:val="18"/>
                    </w:rPr>
                    <w:t>间断排放排放期间流量稳定</w:t>
                  </w:r>
                </w:p>
              </w:tc>
              <w:tc>
                <w:tcPr>
                  <w:tcW w:w="483" w:type="pct"/>
                  <w:vAlign w:val="center"/>
                </w:tcPr>
                <w:p w:rsidR="00CF219D" w:rsidRDefault="00FC36A6">
                  <w:pPr>
                    <w:spacing w:line="240" w:lineRule="atLeast"/>
                    <w:jc w:val="center"/>
                    <w:rPr>
                      <w:color w:val="000000"/>
                      <w:sz w:val="18"/>
                      <w:szCs w:val="18"/>
                    </w:rPr>
                  </w:pPr>
                  <w:r>
                    <w:rPr>
                      <w:rFonts w:hint="eastAsia"/>
                      <w:color w:val="000000"/>
                      <w:sz w:val="18"/>
                      <w:szCs w:val="18"/>
                    </w:rPr>
                    <w:t>T</w:t>
                  </w:r>
                  <w:r>
                    <w:rPr>
                      <w:color w:val="000000"/>
                      <w:sz w:val="18"/>
                      <w:szCs w:val="18"/>
                    </w:rPr>
                    <w:t>W</w:t>
                  </w:r>
                  <w:r>
                    <w:rPr>
                      <w:rFonts w:hint="eastAsia"/>
                      <w:color w:val="000000"/>
                      <w:sz w:val="18"/>
                      <w:szCs w:val="18"/>
                    </w:rPr>
                    <w:t>001</w:t>
                  </w:r>
                </w:p>
              </w:tc>
              <w:tc>
                <w:tcPr>
                  <w:tcW w:w="414" w:type="pct"/>
                  <w:vAlign w:val="center"/>
                </w:tcPr>
                <w:p w:rsidR="00CF219D" w:rsidRDefault="00FC36A6">
                  <w:pPr>
                    <w:spacing w:line="240" w:lineRule="atLeast"/>
                    <w:jc w:val="center"/>
                    <w:rPr>
                      <w:color w:val="000000"/>
                      <w:sz w:val="18"/>
                      <w:szCs w:val="18"/>
                    </w:rPr>
                  </w:pPr>
                  <w:r>
                    <w:rPr>
                      <w:color w:val="000000"/>
                      <w:sz w:val="18"/>
                      <w:szCs w:val="18"/>
                    </w:rPr>
                    <w:t>化粪池</w:t>
                  </w:r>
                </w:p>
              </w:tc>
              <w:tc>
                <w:tcPr>
                  <w:tcW w:w="414" w:type="pct"/>
                  <w:vAlign w:val="center"/>
                </w:tcPr>
                <w:p w:rsidR="00CF219D" w:rsidRDefault="00FC36A6">
                  <w:pPr>
                    <w:spacing w:line="240" w:lineRule="atLeast"/>
                    <w:jc w:val="center"/>
                    <w:rPr>
                      <w:color w:val="000000"/>
                      <w:sz w:val="18"/>
                      <w:szCs w:val="18"/>
                    </w:rPr>
                  </w:pPr>
                  <w:r>
                    <w:rPr>
                      <w:color w:val="000000"/>
                      <w:sz w:val="18"/>
                      <w:szCs w:val="18"/>
                    </w:rPr>
                    <w:t>/</w:t>
                  </w:r>
                </w:p>
              </w:tc>
              <w:tc>
                <w:tcPr>
                  <w:tcW w:w="482" w:type="pct"/>
                  <w:vAlign w:val="center"/>
                </w:tcPr>
                <w:p w:rsidR="00CF219D" w:rsidRDefault="00FC36A6">
                  <w:pPr>
                    <w:spacing w:line="240" w:lineRule="atLeast"/>
                    <w:jc w:val="center"/>
                    <w:rPr>
                      <w:color w:val="000000"/>
                      <w:sz w:val="18"/>
                      <w:szCs w:val="18"/>
                    </w:rPr>
                  </w:pPr>
                  <w:r>
                    <w:rPr>
                      <w:rFonts w:hint="eastAsia"/>
                      <w:color w:val="000000"/>
                      <w:sz w:val="18"/>
                      <w:szCs w:val="18"/>
                    </w:rPr>
                    <w:t>DW001</w:t>
                  </w:r>
                </w:p>
              </w:tc>
              <w:tc>
                <w:tcPr>
                  <w:tcW w:w="493" w:type="pct"/>
                  <w:vAlign w:val="center"/>
                </w:tcPr>
                <w:p w:rsidR="00CF219D" w:rsidRDefault="00FC36A6">
                  <w:pPr>
                    <w:spacing w:line="240" w:lineRule="atLeast"/>
                    <w:jc w:val="center"/>
                    <w:rPr>
                      <w:color w:val="000000"/>
                      <w:sz w:val="18"/>
                      <w:szCs w:val="18"/>
                    </w:rPr>
                  </w:pPr>
                  <w:r>
                    <w:rPr>
                      <w:color w:val="000000"/>
                      <w:sz w:val="18"/>
                      <w:szCs w:val="18"/>
                    </w:rPr>
                    <w:t>是</w:t>
                  </w:r>
                </w:p>
              </w:tc>
              <w:tc>
                <w:tcPr>
                  <w:tcW w:w="352" w:type="pct"/>
                  <w:vAlign w:val="center"/>
                </w:tcPr>
                <w:p w:rsidR="00CF219D" w:rsidRDefault="00FC36A6">
                  <w:pPr>
                    <w:spacing w:line="240" w:lineRule="atLeast"/>
                    <w:jc w:val="center"/>
                    <w:rPr>
                      <w:color w:val="000000"/>
                      <w:sz w:val="18"/>
                      <w:szCs w:val="18"/>
                    </w:rPr>
                  </w:pPr>
                  <w:r>
                    <w:rPr>
                      <w:color w:val="000000"/>
                      <w:sz w:val="18"/>
                      <w:szCs w:val="18"/>
                    </w:rPr>
                    <w:t>企业</w:t>
                  </w:r>
                </w:p>
                <w:p w:rsidR="00CF219D" w:rsidRDefault="00FC36A6">
                  <w:pPr>
                    <w:spacing w:line="240" w:lineRule="atLeast"/>
                    <w:jc w:val="center"/>
                    <w:rPr>
                      <w:color w:val="000000"/>
                      <w:sz w:val="18"/>
                      <w:szCs w:val="18"/>
                    </w:rPr>
                  </w:pPr>
                  <w:r>
                    <w:rPr>
                      <w:color w:val="000000"/>
                      <w:sz w:val="18"/>
                      <w:szCs w:val="18"/>
                    </w:rPr>
                    <w:t>总排</w:t>
                  </w:r>
                </w:p>
              </w:tc>
            </w:tr>
          </w:tbl>
          <w:p w:rsidR="00CF219D" w:rsidRDefault="00FC36A6" w:rsidP="00273B6D">
            <w:pPr>
              <w:spacing w:beforeLines="50" w:line="360" w:lineRule="auto"/>
              <w:ind w:firstLine="482"/>
              <w:jc w:val="center"/>
              <w:rPr>
                <w:b/>
                <w:color w:val="000000"/>
              </w:rPr>
            </w:pPr>
            <w:r>
              <w:rPr>
                <w:b/>
                <w:color w:val="000000"/>
              </w:rPr>
              <w:t>表</w:t>
            </w:r>
            <w:r>
              <w:rPr>
                <w:rFonts w:hint="eastAsia"/>
                <w:b/>
                <w:color w:val="000000"/>
              </w:rPr>
              <w:t>4-16</w:t>
            </w:r>
            <w:r>
              <w:rPr>
                <w:b/>
                <w:color w:val="000000"/>
              </w:rPr>
              <w:t>废水间接排放口基本情况表</w:t>
            </w:r>
          </w:p>
          <w:tbl>
            <w:tblPr>
              <w:tblW w:w="9397" w:type="dxa"/>
              <w:tblBorders>
                <w:top w:val="single" w:sz="12" w:space="0" w:color="auto"/>
                <w:bottom w:val="single" w:sz="12" w:space="0" w:color="auto"/>
                <w:insideH w:val="single" w:sz="4" w:space="0" w:color="auto"/>
                <w:insideV w:val="single" w:sz="4" w:space="0" w:color="auto"/>
              </w:tblBorders>
              <w:tblLook w:val="04A0"/>
            </w:tblPr>
            <w:tblGrid>
              <w:gridCol w:w="412"/>
              <w:gridCol w:w="910"/>
              <w:gridCol w:w="891"/>
              <w:gridCol w:w="849"/>
              <w:gridCol w:w="988"/>
              <w:gridCol w:w="707"/>
              <w:gridCol w:w="847"/>
              <w:gridCol w:w="707"/>
              <w:gridCol w:w="863"/>
              <w:gridCol w:w="1026"/>
              <w:gridCol w:w="1197"/>
            </w:tblGrid>
            <w:tr w:rsidR="00CF219D">
              <w:trPr>
                <w:trHeight w:val="337"/>
              </w:trPr>
              <w:tc>
                <w:tcPr>
                  <w:tcW w:w="221" w:type="pct"/>
                  <w:vMerge w:val="restart"/>
                  <w:vAlign w:val="center"/>
                </w:tcPr>
                <w:p w:rsidR="00CF219D" w:rsidRDefault="00FC36A6">
                  <w:pPr>
                    <w:snapToGrid w:val="0"/>
                    <w:spacing w:line="240" w:lineRule="atLeast"/>
                    <w:jc w:val="center"/>
                    <w:rPr>
                      <w:b/>
                      <w:color w:val="000000"/>
                      <w:sz w:val="18"/>
                      <w:szCs w:val="18"/>
                    </w:rPr>
                  </w:pPr>
                  <w:r>
                    <w:rPr>
                      <w:b/>
                      <w:color w:val="000000"/>
                      <w:sz w:val="18"/>
                      <w:szCs w:val="18"/>
                    </w:rPr>
                    <w:t>序号</w:t>
                  </w:r>
                </w:p>
              </w:tc>
              <w:tc>
                <w:tcPr>
                  <w:tcW w:w="486" w:type="pct"/>
                  <w:vMerge w:val="restart"/>
                  <w:vAlign w:val="center"/>
                </w:tcPr>
                <w:p w:rsidR="00CF219D" w:rsidRDefault="00FC36A6">
                  <w:pPr>
                    <w:snapToGrid w:val="0"/>
                    <w:spacing w:line="240" w:lineRule="atLeast"/>
                    <w:jc w:val="center"/>
                    <w:rPr>
                      <w:b/>
                      <w:color w:val="000000"/>
                      <w:sz w:val="18"/>
                      <w:szCs w:val="18"/>
                    </w:rPr>
                  </w:pPr>
                  <w:r>
                    <w:rPr>
                      <w:b/>
                      <w:color w:val="000000"/>
                      <w:sz w:val="18"/>
                      <w:szCs w:val="18"/>
                    </w:rPr>
                    <w:t>排放</w:t>
                  </w:r>
                  <w:r>
                    <w:rPr>
                      <w:rFonts w:hint="eastAsia"/>
                      <w:b/>
                      <w:color w:val="000000"/>
                      <w:sz w:val="18"/>
                      <w:szCs w:val="18"/>
                    </w:rPr>
                    <w:t>口</w:t>
                  </w:r>
                  <w:r>
                    <w:rPr>
                      <w:b/>
                      <w:color w:val="000000"/>
                      <w:sz w:val="18"/>
                      <w:szCs w:val="18"/>
                    </w:rPr>
                    <w:t>编号</w:t>
                  </w:r>
                </w:p>
              </w:tc>
              <w:tc>
                <w:tcPr>
                  <w:tcW w:w="914" w:type="pct"/>
                  <w:gridSpan w:val="2"/>
                  <w:vAlign w:val="center"/>
                </w:tcPr>
                <w:p w:rsidR="00CF219D" w:rsidRDefault="00FC36A6">
                  <w:pPr>
                    <w:snapToGrid w:val="0"/>
                    <w:spacing w:line="240" w:lineRule="atLeast"/>
                    <w:jc w:val="center"/>
                    <w:rPr>
                      <w:b/>
                      <w:color w:val="000000"/>
                      <w:sz w:val="18"/>
                      <w:szCs w:val="18"/>
                    </w:rPr>
                  </w:pPr>
                  <w:r>
                    <w:rPr>
                      <w:b/>
                      <w:color w:val="000000"/>
                      <w:sz w:val="18"/>
                      <w:szCs w:val="18"/>
                    </w:rPr>
                    <w:t>排放口地理位置</w:t>
                  </w:r>
                </w:p>
              </w:tc>
              <w:tc>
                <w:tcPr>
                  <w:tcW w:w="527" w:type="pct"/>
                  <w:vMerge w:val="restart"/>
                  <w:vAlign w:val="center"/>
                </w:tcPr>
                <w:p w:rsidR="00CF219D" w:rsidRDefault="00FC36A6">
                  <w:pPr>
                    <w:snapToGrid w:val="0"/>
                    <w:spacing w:line="240" w:lineRule="atLeast"/>
                    <w:jc w:val="center"/>
                    <w:rPr>
                      <w:b/>
                      <w:color w:val="000000"/>
                      <w:sz w:val="18"/>
                      <w:szCs w:val="18"/>
                    </w:rPr>
                  </w:pPr>
                  <w:r>
                    <w:rPr>
                      <w:b/>
                      <w:color w:val="000000"/>
                      <w:sz w:val="18"/>
                      <w:szCs w:val="18"/>
                    </w:rPr>
                    <w:t>废水</w:t>
                  </w:r>
                </w:p>
                <w:p w:rsidR="00CF219D" w:rsidRDefault="00FC36A6">
                  <w:pPr>
                    <w:snapToGrid w:val="0"/>
                    <w:spacing w:line="240" w:lineRule="atLeast"/>
                    <w:jc w:val="center"/>
                    <w:rPr>
                      <w:b/>
                      <w:color w:val="000000"/>
                      <w:sz w:val="18"/>
                      <w:szCs w:val="18"/>
                    </w:rPr>
                  </w:pPr>
                  <w:r>
                    <w:rPr>
                      <w:b/>
                      <w:color w:val="000000"/>
                      <w:sz w:val="18"/>
                      <w:szCs w:val="18"/>
                    </w:rPr>
                    <w:t>排放量</w:t>
                  </w:r>
                </w:p>
                <w:p w:rsidR="00CF219D" w:rsidRDefault="00FC36A6">
                  <w:pPr>
                    <w:snapToGrid w:val="0"/>
                    <w:spacing w:line="240" w:lineRule="atLeast"/>
                    <w:jc w:val="center"/>
                    <w:rPr>
                      <w:b/>
                      <w:color w:val="000000"/>
                      <w:sz w:val="18"/>
                      <w:szCs w:val="18"/>
                    </w:rPr>
                  </w:pPr>
                  <w:r>
                    <w:rPr>
                      <w:b/>
                      <w:color w:val="000000"/>
                      <w:sz w:val="18"/>
                      <w:szCs w:val="18"/>
                    </w:rPr>
                    <w:t>（万</w:t>
                  </w:r>
                  <w:r>
                    <w:rPr>
                      <w:b/>
                      <w:color w:val="000000"/>
                      <w:sz w:val="18"/>
                      <w:szCs w:val="18"/>
                    </w:rPr>
                    <w:t>t/a</w:t>
                  </w:r>
                  <w:r>
                    <w:rPr>
                      <w:b/>
                      <w:color w:val="000000"/>
                      <w:sz w:val="18"/>
                      <w:szCs w:val="18"/>
                    </w:rPr>
                    <w:t>）</w:t>
                  </w:r>
                </w:p>
              </w:tc>
              <w:tc>
                <w:tcPr>
                  <w:tcW w:w="377" w:type="pct"/>
                  <w:vMerge w:val="restart"/>
                  <w:vAlign w:val="center"/>
                </w:tcPr>
                <w:p w:rsidR="00CF219D" w:rsidRDefault="00FC36A6">
                  <w:pPr>
                    <w:snapToGrid w:val="0"/>
                    <w:spacing w:line="240" w:lineRule="atLeast"/>
                    <w:ind w:firstLineChars="50" w:firstLine="90"/>
                    <w:rPr>
                      <w:b/>
                      <w:color w:val="000000"/>
                      <w:sz w:val="18"/>
                      <w:szCs w:val="18"/>
                    </w:rPr>
                  </w:pPr>
                  <w:r>
                    <w:rPr>
                      <w:b/>
                      <w:color w:val="000000"/>
                      <w:sz w:val="18"/>
                      <w:szCs w:val="18"/>
                    </w:rPr>
                    <w:t>排放</w:t>
                  </w:r>
                </w:p>
                <w:p w:rsidR="00CF219D" w:rsidRDefault="00FC36A6">
                  <w:pPr>
                    <w:snapToGrid w:val="0"/>
                    <w:spacing w:line="240" w:lineRule="atLeast"/>
                    <w:ind w:firstLineChars="50" w:firstLine="90"/>
                    <w:rPr>
                      <w:b/>
                      <w:color w:val="000000"/>
                      <w:sz w:val="18"/>
                      <w:szCs w:val="18"/>
                    </w:rPr>
                  </w:pPr>
                  <w:r>
                    <w:rPr>
                      <w:b/>
                      <w:color w:val="000000"/>
                      <w:sz w:val="18"/>
                      <w:szCs w:val="18"/>
                    </w:rPr>
                    <w:t>去向</w:t>
                  </w:r>
                </w:p>
              </w:tc>
              <w:tc>
                <w:tcPr>
                  <w:tcW w:w="452" w:type="pct"/>
                  <w:vMerge w:val="restart"/>
                  <w:vAlign w:val="center"/>
                </w:tcPr>
                <w:p w:rsidR="00CF219D" w:rsidRDefault="00FC36A6">
                  <w:pPr>
                    <w:snapToGrid w:val="0"/>
                    <w:spacing w:line="240" w:lineRule="atLeast"/>
                    <w:jc w:val="center"/>
                    <w:rPr>
                      <w:b/>
                      <w:color w:val="000000"/>
                      <w:sz w:val="18"/>
                      <w:szCs w:val="18"/>
                    </w:rPr>
                  </w:pPr>
                  <w:r>
                    <w:rPr>
                      <w:b/>
                      <w:color w:val="000000"/>
                      <w:sz w:val="18"/>
                      <w:szCs w:val="18"/>
                    </w:rPr>
                    <w:t>排放</w:t>
                  </w:r>
                </w:p>
                <w:p w:rsidR="00CF219D" w:rsidRDefault="00FC36A6">
                  <w:pPr>
                    <w:snapToGrid w:val="0"/>
                    <w:spacing w:line="240" w:lineRule="atLeast"/>
                    <w:jc w:val="center"/>
                    <w:rPr>
                      <w:b/>
                      <w:color w:val="000000"/>
                      <w:sz w:val="18"/>
                      <w:szCs w:val="18"/>
                    </w:rPr>
                  </w:pPr>
                  <w:r>
                    <w:rPr>
                      <w:b/>
                      <w:color w:val="000000"/>
                      <w:sz w:val="18"/>
                      <w:szCs w:val="18"/>
                    </w:rPr>
                    <w:t>规律</w:t>
                  </w:r>
                </w:p>
              </w:tc>
              <w:tc>
                <w:tcPr>
                  <w:tcW w:w="377" w:type="pct"/>
                  <w:vMerge w:val="restart"/>
                  <w:vAlign w:val="center"/>
                </w:tcPr>
                <w:p w:rsidR="00CF219D" w:rsidRDefault="00FC36A6">
                  <w:pPr>
                    <w:snapToGrid w:val="0"/>
                    <w:spacing w:line="240" w:lineRule="atLeast"/>
                    <w:jc w:val="center"/>
                    <w:rPr>
                      <w:b/>
                      <w:color w:val="000000"/>
                      <w:sz w:val="18"/>
                      <w:szCs w:val="18"/>
                    </w:rPr>
                  </w:pPr>
                  <w:r>
                    <w:rPr>
                      <w:b/>
                      <w:color w:val="000000"/>
                      <w:sz w:val="18"/>
                      <w:szCs w:val="18"/>
                    </w:rPr>
                    <w:t>间歇排放时段</w:t>
                  </w:r>
                </w:p>
              </w:tc>
              <w:tc>
                <w:tcPr>
                  <w:tcW w:w="1645" w:type="pct"/>
                  <w:gridSpan w:val="3"/>
                  <w:vAlign w:val="center"/>
                </w:tcPr>
                <w:p w:rsidR="00CF219D" w:rsidRDefault="00FC36A6">
                  <w:pPr>
                    <w:snapToGrid w:val="0"/>
                    <w:spacing w:line="240" w:lineRule="atLeast"/>
                    <w:jc w:val="center"/>
                    <w:rPr>
                      <w:b/>
                      <w:color w:val="000000"/>
                      <w:sz w:val="18"/>
                      <w:szCs w:val="18"/>
                    </w:rPr>
                  </w:pPr>
                  <w:r>
                    <w:rPr>
                      <w:b/>
                      <w:color w:val="000000"/>
                      <w:sz w:val="18"/>
                      <w:szCs w:val="18"/>
                    </w:rPr>
                    <w:t>受纳污水处理厂信息</w:t>
                  </w:r>
                </w:p>
              </w:tc>
            </w:tr>
            <w:tr w:rsidR="00CF219D">
              <w:trPr>
                <w:trHeight w:val="135"/>
              </w:trPr>
              <w:tc>
                <w:tcPr>
                  <w:tcW w:w="221" w:type="pct"/>
                  <w:vMerge/>
                  <w:vAlign w:val="center"/>
                </w:tcPr>
                <w:p w:rsidR="00CF219D" w:rsidRDefault="00CF219D">
                  <w:pPr>
                    <w:snapToGrid w:val="0"/>
                    <w:spacing w:line="240" w:lineRule="atLeast"/>
                    <w:jc w:val="center"/>
                    <w:rPr>
                      <w:b/>
                      <w:color w:val="000000"/>
                      <w:sz w:val="18"/>
                      <w:szCs w:val="18"/>
                    </w:rPr>
                  </w:pPr>
                </w:p>
              </w:tc>
              <w:tc>
                <w:tcPr>
                  <w:tcW w:w="486" w:type="pct"/>
                  <w:vMerge/>
                  <w:vAlign w:val="center"/>
                </w:tcPr>
                <w:p w:rsidR="00CF219D" w:rsidRDefault="00CF219D">
                  <w:pPr>
                    <w:snapToGrid w:val="0"/>
                    <w:spacing w:line="240" w:lineRule="atLeast"/>
                    <w:jc w:val="center"/>
                    <w:rPr>
                      <w:b/>
                      <w:color w:val="000000"/>
                      <w:sz w:val="18"/>
                      <w:szCs w:val="18"/>
                    </w:rPr>
                  </w:pPr>
                </w:p>
              </w:tc>
              <w:tc>
                <w:tcPr>
                  <w:tcW w:w="461" w:type="pct"/>
                  <w:vAlign w:val="center"/>
                </w:tcPr>
                <w:p w:rsidR="00CF219D" w:rsidRDefault="00FC36A6">
                  <w:pPr>
                    <w:snapToGrid w:val="0"/>
                    <w:spacing w:line="240" w:lineRule="atLeast"/>
                    <w:jc w:val="center"/>
                    <w:rPr>
                      <w:b/>
                      <w:color w:val="000000"/>
                      <w:sz w:val="18"/>
                      <w:szCs w:val="18"/>
                    </w:rPr>
                  </w:pPr>
                  <w:r>
                    <w:rPr>
                      <w:b/>
                      <w:color w:val="000000"/>
                      <w:sz w:val="18"/>
                      <w:szCs w:val="18"/>
                    </w:rPr>
                    <w:t>经度</w:t>
                  </w:r>
                </w:p>
              </w:tc>
              <w:tc>
                <w:tcPr>
                  <w:tcW w:w="453" w:type="pct"/>
                  <w:vAlign w:val="center"/>
                </w:tcPr>
                <w:p w:rsidR="00CF219D" w:rsidRDefault="00FC36A6">
                  <w:pPr>
                    <w:snapToGrid w:val="0"/>
                    <w:spacing w:line="240" w:lineRule="atLeast"/>
                    <w:jc w:val="center"/>
                    <w:rPr>
                      <w:b/>
                      <w:color w:val="000000"/>
                      <w:sz w:val="18"/>
                      <w:szCs w:val="18"/>
                    </w:rPr>
                  </w:pPr>
                  <w:r>
                    <w:rPr>
                      <w:b/>
                      <w:color w:val="000000"/>
                      <w:sz w:val="18"/>
                      <w:szCs w:val="18"/>
                    </w:rPr>
                    <w:t>纬度</w:t>
                  </w:r>
                </w:p>
              </w:tc>
              <w:tc>
                <w:tcPr>
                  <w:tcW w:w="527" w:type="pct"/>
                  <w:vMerge/>
                  <w:vAlign w:val="center"/>
                </w:tcPr>
                <w:p w:rsidR="00CF219D" w:rsidRDefault="00CF219D">
                  <w:pPr>
                    <w:snapToGrid w:val="0"/>
                    <w:spacing w:line="240" w:lineRule="atLeast"/>
                    <w:jc w:val="center"/>
                    <w:rPr>
                      <w:b/>
                      <w:color w:val="000000"/>
                      <w:sz w:val="18"/>
                      <w:szCs w:val="18"/>
                    </w:rPr>
                  </w:pPr>
                </w:p>
              </w:tc>
              <w:tc>
                <w:tcPr>
                  <w:tcW w:w="377" w:type="pct"/>
                  <w:vMerge/>
                  <w:vAlign w:val="center"/>
                </w:tcPr>
                <w:p w:rsidR="00CF219D" w:rsidRDefault="00CF219D">
                  <w:pPr>
                    <w:snapToGrid w:val="0"/>
                    <w:spacing w:line="240" w:lineRule="atLeast"/>
                    <w:jc w:val="center"/>
                    <w:rPr>
                      <w:b/>
                      <w:color w:val="000000"/>
                      <w:sz w:val="18"/>
                      <w:szCs w:val="18"/>
                    </w:rPr>
                  </w:pPr>
                </w:p>
              </w:tc>
              <w:tc>
                <w:tcPr>
                  <w:tcW w:w="452" w:type="pct"/>
                  <w:vMerge/>
                  <w:vAlign w:val="center"/>
                </w:tcPr>
                <w:p w:rsidR="00CF219D" w:rsidRDefault="00CF219D">
                  <w:pPr>
                    <w:snapToGrid w:val="0"/>
                    <w:spacing w:line="240" w:lineRule="atLeast"/>
                    <w:jc w:val="center"/>
                    <w:rPr>
                      <w:b/>
                      <w:color w:val="000000"/>
                      <w:sz w:val="18"/>
                      <w:szCs w:val="18"/>
                    </w:rPr>
                  </w:pPr>
                </w:p>
              </w:tc>
              <w:tc>
                <w:tcPr>
                  <w:tcW w:w="377" w:type="pct"/>
                  <w:vMerge/>
                  <w:vAlign w:val="center"/>
                </w:tcPr>
                <w:p w:rsidR="00CF219D" w:rsidRDefault="00CF219D">
                  <w:pPr>
                    <w:snapToGrid w:val="0"/>
                    <w:spacing w:line="240" w:lineRule="atLeast"/>
                    <w:jc w:val="center"/>
                    <w:rPr>
                      <w:b/>
                      <w:color w:val="000000"/>
                      <w:sz w:val="18"/>
                      <w:szCs w:val="18"/>
                    </w:rPr>
                  </w:pPr>
                </w:p>
              </w:tc>
              <w:tc>
                <w:tcPr>
                  <w:tcW w:w="460" w:type="pct"/>
                  <w:vAlign w:val="center"/>
                </w:tcPr>
                <w:p w:rsidR="00CF219D" w:rsidRDefault="00FC36A6">
                  <w:pPr>
                    <w:snapToGrid w:val="0"/>
                    <w:spacing w:line="240" w:lineRule="atLeast"/>
                    <w:jc w:val="center"/>
                    <w:rPr>
                      <w:b/>
                      <w:color w:val="000000"/>
                      <w:sz w:val="18"/>
                      <w:szCs w:val="18"/>
                    </w:rPr>
                  </w:pPr>
                  <w:r>
                    <w:rPr>
                      <w:b/>
                      <w:color w:val="000000"/>
                      <w:sz w:val="18"/>
                      <w:szCs w:val="18"/>
                    </w:rPr>
                    <w:t>名称</w:t>
                  </w:r>
                </w:p>
              </w:tc>
              <w:tc>
                <w:tcPr>
                  <w:tcW w:w="547" w:type="pct"/>
                  <w:vAlign w:val="center"/>
                </w:tcPr>
                <w:p w:rsidR="00CF219D" w:rsidRDefault="00FC36A6">
                  <w:pPr>
                    <w:snapToGrid w:val="0"/>
                    <w:spacing w:line="240" w:lineRule="atLeast"/>
                    <w:jc w:val="center"/>
                    <w:rPr>
                      <w:b/>
                      <w:color w:val="000000"/>
                      <w:sz w:val="18"/>
                      <w:szCs w:val="18"/>
                    </w:rPr>
                  </w:pPr>
                  <w:r>
                    <w:rPr>
                      <w:b/>
                      <w:color w:val="000000"/>
                      <w:sz w:val="18"/>
                      <w:szCs w:val="18"/>
                    </w:rPr>
                    <w:t>污染物</w:t>
                  </w:r>
                </w:p>
                <w:p w:rsidR="00CF219D" w:rsidRDefault="00FC36A6">
                  <w:pPr>
                    <w:snapToGrid w:val="0"/>
                    <w:spacing w:line="240" w:lineRule="atLeast"/>
                    <w:jc w:val="center"/>
                    <w:rPr>
                      <w:b/>
                      <w:color w:val="000000"/>
                      <w:sz w:val="18"/>
                      <w:szCs w:val="18"/>
                    </w:rPr>
                  </w:pPr>
                  <w:r>
                    <w:rPr>
                      <w:b/>
                      <w:color w:val="000000"/>
                      <w:sz w:val="18"/>
                      <w:szCs w:val="18"/>
                    </w:rPr>
                    <w:t>种类</w:t>
                  </w:r>
                </w:p>
              </w:tc>
              <w:tc>
                <w:tcPr>
                  <w:tcW w:w="638" w:type="pct"/>
                  <w:vAlign w:val="center"/>
                </w:tcPr>
                <w:p w:rsidR="00CF219D" w:rsidRDefault="00FC36A6">
                  <w:pPr>
                    <w:snapToGrid w:val="0"/>
                    <w:spacing w:line="240" w:lineRule="atLeast"/>
                    <w:jc w:val="center"/>
                    <w:rPr>
                      <w:b/>
                      <w:color w:val="000000"/>
                      <w:sz w:val="18"/>
                      <w:szCs w:val="18"/>
                    </w:rPr>
                  </w:pPr>
                  <w:r>
                    <w:rPr>
                      <w:b/>
                      <w:color w:val="000000"/>
                      <w:sz w:val="18"/>
                      <w:szCs w:val="18"/>
                    </w:rPr>
                    <w:t>国家或地方污染物排放标准浓度限值（</w:t>
                  </w:r>
                  <w:r>
                    <w:rPr>
                      <w:b/>
                      <w:color w:val="000000"/>
                      <w:sz w:val="18"/>
                      <w:szCs w:val="18"/>
                    </w:rPr>
                    <w:t>mg/L</w:t>
                  </w:r>
                  <w:r>
                    <w:rPr>
                      <w:b/>
                      <w:color w:val="000000"/>
                      <w:sz w:val="18"/>
                      <w:szCs w:val="18"/>
                    </w:rPr>
                    <w:t>）</w:t>
                  </w:r>
                </w:p>
              </w:tc>
            </w:tr>
            <w:tr w:rsidR="00CF219D">
              <w:trPr>
                <w:trHeight w:val="144"/>
              </w:trPr>
              <w:tc>
                <w:tcPr>
                  <w:tcW w:w="221" w:type="pct"/>
                  <w:vMerge w:val="restart"/>
                  <w:vAlign w:val="center"/>
                </w:tcPr>
                <w:p w:rsidR="00CF219D" w:rsidRDefault="00FC36A6">
                  <w:pPr>
                    <w:snapToGrid w:val="0"/>
                    <w:spacing w:line="240" w:lineRule="atLeast"/>
                    <w:jc w:val="center"/>
                    <w:rPr>
                      <w:color w:val="000000"/>
                      <w:sz w:val="18"/>
                      <w:szCs w:val="18"/>
                    </w:rPr>
                  </w:pPr>
                  <w:r>
                    <w:rPr>
                      <w:color w:val="000000"/>
                      <w:sz w:val="18"/>
                      <w:szCs w:val="18"/>
                    </w:rPr>
                    <w:t>1</w:t>
                  </w:r>
                </w:p>
              </w:tc>
              <w:tc>
                <w:tcPr>
                  <w:tcW w:w="486" w:type="pct"/>
                  <w:vMerge w:val="restart"/>
                  <w:vAlign w:val="center"/>
                </w:tcPr>
                <w:p w:rsidR="00CF219D" w:rsidRDefault="00FC36A6">
                  <w:pPr>
                    <w:snapToGrid w:val="0"/>
                    <w:spacing w:line="240" w:lineRule="atLeast"/>
                    <w:jc w:val="center"/>
                    <w:rPr>
                      <w:color w:val="000000"/>
                      <w:sz w:val="18"/>
                      <w:szCs w:val="18"/>
                    </w:rPr>
                  </w:pPr>
                  <w:r>
                    <w:rPr>
                      <w:rFonts w:hint="eastAsia"/>
                      <w:color w:val="000000"/>
                      <w:sz w:val="18"/>
                      <w:szCs w:val="18"/>
                    </w:rPr>
                    <w:t>DW001</w:t>
                  </w:r>
                </w:p>
              </w:tc>
              <w:tc>
                <w:tcPr>
                  <w:tcW w:w="461" w:type="pct"/>
                  <w:vMerge w:val="restart"/>
                  <w:vAlign w:val="center"/>
                </w:tcPr>
                <w:p w:rsidR="00CF219D" w:rsidRDefault="00FC36A6">
                  <w:pPr>
                    <w:adjustRightInd w:val="0"/>
                    <w:snapToGrid w:val="0"/>
                    <w:rPr>
                      <w:color w:val="000000"/>
                      <w:sz w:val="18"/>
                      <w:szCs w:val="18"/>
                    </w:rPr>
                  </w:pPr>
                  <w:r>
                    <w:rPr>
                      <w:rFonts w:hint="eastAsia"/>
                      <w:color w:val="000000"/>
                      <w:sz w:val="18"/>
                      <w:szCs w:val="18"/>
                    </w:rPr>
                    <w:t>120.5539</w:t>
                  </w:r>
                </w:p>
              </w:tc>
              <w:tc>
                <w:tcPr>
                  <w:tcW w:w="453" w:type="pct"/>
                  <w:vMerge w:val="restart"/>
                  <w:vAlign w:val="center"/>
                </w:tcPr>
                <w:p w:rsidR="00CF219D" w:rsidRDefault="00FC36A6">
                  <w:pPr>
                    <w:adjustRightInd w:val="0"/>
                    <w:snapToGrid w:val="0"/>
                    <w:jc w:val="center"/>
                    <w:rPr>
                      <w:color w:val="000000"/>
                      <w:sz w:val="18"/>
                      <w:szCs w:val="18"/>
                    </w:rPr>
                  </w:pPr>
                  <w:r>
                    <w:rPr>
                      <w:color w:val="000000"/>
                      <w:sz w:val="18"/>
                      <w:szCs w:val="18"/>
                    </w:rPr>
                    <w:t>32.</w:t>
                  </w:r>
                  <w:r>
                    <w:rPr>
                      <w:rFonts w:hint="eastAsia"/>
                      <w:color w:val="000000"/>
                      <w:sz w:val="18"/>
                      <w:szCs w:val="18"/>
                    </w:rPr>
                    <w:t>5521</w:t>
                  </w:r>
                </w:p>
              </w:tc>
              <w:tc>
                <w:tcPr>
                  <w:tcW w:w="527" w:type="pct"/>
                  <w:vMerge w:val="restart"/>
                  <w:vAlign w:val="center"/>
                </w:tcPr>
                <w:p w:rsidR="00CF219D" w:rsidRDefault="00FC36A6">
                  <w:pPr>
                    <w:snapToGrid w:val="0"/>
                    <w:spacing w:line="240" w:lineRule="atLeast"/>
                    <w:jc w:val="center"/>
                    <w:rPr>
                      <w:color w:val="000000"/>
                      <w:sz w:val="18"/>
                      <w:szCs w:val="18"/>
                    </w:rPr>
                  </w:pPr>
                  <w:r>
                    <w:rPr>
                      <w:color w:val="000000"/>
                      <w:sz w:val="18"/>
                      <w:szCs w:val="18"/>
                    </w:rPr>
                    <w:t>0.0</w:t>
                  </w:r>
                  <w:r>
                    <w:rPr>
                      <w:rFonts w:hint="eastAsia"/>
                      <w:color w:val="000000"/>
                      <w:sz w:val="18"/>
                      <w:szCs w:val="18"/>
                    </w:rPr>
                    <w:t>6</w:t>
                  </w:r>
                  <w:r>
                    <w:rPr>
                      <w:color w:val="000000"/>
                      <w:sz w:val="18"/>
                      <w:szCs w:val="18"/>
                    </w:rPr>
                    <w:t>6</w:t>
                  </w:r>
                </w:p>
              </w:tc>
              <w:tc>
                <w:tcPr>
                  <w:tcW w:w="377" w:type="pct"/>
                  <w:vMerge w:val="restart"/>
                  <w:vAlign w:val="center"/>
                </w:tcPr>
                <w:p w:rsidR="00CF219D" w:rsidRDefault="00FC36A6">
                  <w:pPr>
                    <w:snapToGrid w:val="0"/>
                    <w:spacing w:line="240" w:lineRule="atLeast"/>
                    <w:ind w:firstLineChars="50" w:firstLine="90"/>
                    <w:rPr>
                      <w:color w:val="000000"/>
                      <w:sz w:val="18"/>
                      <w:szCs w:val="18"/>
                    </w:rPr>
                  </w:pPr>
                  <w:r>
                    <w:rPr>
                      <w:color w:val="000000"/>
                      <w:sz w:val="18"/>
                      <w:szCs w:val="18"/>
                    </w:rPr>
                    <w:t>污水</w:t>
                  </w:r>
                </w:p>
                <w:p w:rsidR="00CF219D" w:rsidRDefault="00FC36A6">
                  <w:pPr>
                    <w:snapToGrid w:val="0"/>
                    <w:spacing w:line="240" w:lineRule="atLeast"/>
                    <w:ind w:leftChars="50" w:left="195" w:hangingChars="50" w:hanging="90"/>
                    <w:rPr>
                      <w:color w:val="000000"/>
                      <w:sz w:val="18"/>
                      <w:szCs w:val="18"/>
                    </w:rPr>
                  </w:pPr>
                  <w:r>
                    <w:rPr>
                      <w:color w:val="000000"/>
                      <w:sz w:val="18"/>
                      <w:szCs w:val="18"/>
                    </w:rPr>
                    <w:t>处理厂</w:t>
                  </w:r>
                </w:p>
              </w:tc>
              <w:tc>
                <w:tcPr>
                  <w:tcW w:w="452" w:type="pct"/>
                  <w:vMerge w:val="restart"/>
                  <w:vAlign w:val="center"/>
                </w:tcPr>
                <w:p w:rsidR="00CF219D" w:rsidRDefault="00FC36A6">
                  <w:pPr>
                    <w:snapToGrid w:val="0"/>
                    <w:spacing w:line="240" w:lineRule="atLeast"/>
                    <w:rPr>
                      <w:sz w:val="18"/>
                      <w:szCs w:val="18"/>
                    </w:rPr>
                  </w:pPr>
                  <w:r>
                    <w:rPr>
                      <w:rFonts w:ascii="宋体" w:hAnsi="宋体" w:hint="eastAsia"/>
                      <w:sz w:val="18"/>
                      <w:szCs w:val="18"/>
                    </w:rPr>
                    <w:t>间断排放排放期间流量稳定</w:t>
                  </w:r>
                </w:p>
              </w:tc>
              <w:tc>
                <w:tcPr>
                  <w:tcW w:w="377" w:type="pct"/>
                  <w:vMerge w:val="restart"/>
                  <w:vAlign w:val="center"/>
                </w:tcPr>
                <w:p w:rsidR="00CF219D" w:rsidRDefault="00FC36A6">
                  <w:pPr>
                    <w:snapToGrid w:val="0"/>
                    <w:spacing w:line="240" w:lineRule="atLeast"/>
                    <w:jc w:val="center"/>
                    <w:rPr>
                      <w:color w:val="000000"/>
                      <w:sz w:val="18"/>
                      <w:szCs w:val="18"/>
                    </w:rPr>
                  </w:pPr>
                  <w:r>
                    <w:rPr>
                      <w:color w:val="000000"/>
                      <w:sz w:val="18"/>
                      <w:szCs w:val="18"/>
                    </w:rPr>
                    <w:t>/</w:t>
                  </w:r>
                </w:p>
              </w:tc>
              <w:tc>
                <w:tcPr>
                  <w:tcW w:w="460" w:type="pct"/>
                  <w:vMerge w:val="restart"/>
                  <w:vAlign w:val="center"/>
                </w:tcPr>
                <w:p w:rsidR="00CF219D" w:rsidRDefault="00FC36A6">
                  <w:pPr>
                    <w:snapToGrid w:val="0"/>
                    <w:spacing w:line="240" w:lineRule="atLeast"/>
                    <w:jc w:val="center"/>
                    <w:rPr>
                      <w:b/>
                      <w:color w:val="000000"/>
                      <w:sz w:val="18"/>
                      <w:szCs w:val="18"/>
                    </w:rPr>
                  </w:pPr>
                  <w:r>
                    <w:rPr>
                      <w:rFonts w:ascii="宋体" w:hAnsi="宋体" w:hint="eastAsia"/>
                      <w:sz w:val="18"/>
                      <w:szCs w:val="18"/>
                    </w:rPr>
                    <w:t>海安市水务集团城市污水处理有限公司</w:t>
                  </w: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pH</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6-9</w:t>
                  </w:r>
                </w:p>
              </w:tc>
            </w:tr>
            <w:tr w:rsidR="00CF219D">
              <w:trPr>
                <w:trHeight w:val="217"/>
              </w:trPr>
              <w:tc>
                <w:tcPr>
                  <w:tcW w:w="221" w:type="pct"/>
                  <w:vMerge/>
                  <w:vAlign w:val="center"/>
                </w:tcPr>
                <w:p w:rsidR="00CF219D" w:rsidRDefault="00CF219D">
                  <w:pPr>
                    <w:snapToGrid w:val="0"/>
                    <w:spacing w:line="240" w:lineRule="atLeast"/>
                    <w:jc w:val="center"/>
                    <w:rPr>
                      <w:color w:val="000000"/>
                      <w:sz w:val="18"/>
                      <w:szCs w:val="18"/>
                    </w:rPr>
                  </w:pPr>
                </w:p>
              </w:tc>
              <w:tc>
                <w:tcPr>
                  <w:tcW w:w="486" w:type="pct"/>
                  <w:vMerge/>
                  <w:vAlign w:val="center"/>
                </w:tcPr>
                <w:p w:rsidR="00CF219D" w:rsidRDefault="00CF219D">
                  <w:pPr>
                    <w:snapToGrid w:val="0"/>
                    <w:spacing w:line="240" w:lineRule="atLeast"/>
                    <w:jc w:val="center"/>
                    <w:rPr>
                      <w:color w:val="000000"/>
                      <w:sz w:val="18"/>
                      <w:szCs w:val="18"/>
                    </w:rPr>
                  </w:pPr>
                </w:p>
              </w:tc>
              <w:tc>
                <w:tcPr>
                  <w:tcW w:w="461" w:type="pct"/>
                  <w:vMerge/>
                  <w:vAlign w:val="center"/>
                </w:tcPr>
                <w:p w:rsidR="00CF219D" w:rsidRDefault="00CF219D">
                  <w:pPr>
                    <w:snapToGrid w:val="0"/>
                    <w:spacing w:line="240" w:lineRule="atLeast"/>
                    <w:jc w:val="center"/>
                    <w:rPr>
                      <w:color w:val="000000"/>
                      <w:sz w:val="18"/>
                      <w:szCs w:val="18"/>
                    </w:rPr>
                  </w:pPr>
                </w:p>
              </w:tc>
              <w:tc>
                <w:tcPr>
                  <w:tcW w:w="453" w:type="pct"/>
                  <w:vMerge/>
                  <w:vAlign w:val="center"/>
                </w:tcPr>
                <w:p w:rsidR="00CF219D" w:rsidRDefault="00CF219D">
                  <w:pPr>
                    <w:snapToGrid w:val="0"/>
                    <w:spacing w:line="240" w:lineRule="atLeast"/>
                    <w:jc w:val="center"/>
                    <w:rPr>
                      <w:color w:val="000000"/>
                      <w:sz w:val="18"/>
                      <w:szCs w:val="18"/>
                    </w:rPr>
                  </w:pPr>
                </w:p>
              </w:tc>
              <w:tc>
                <w:tcPr>
                  <w:tcW w:w="527"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rPr>
                      <w:color w:val="000000"/>
                      <w:sz w:val="18"/>
                      <w:szCs w:val="18"/>
                    </w:rPr>
                  </w:pPr>
                </w:p>
              </w:tc>
              <w:tc>
                <w:tcPr>
                  <w:tcW w:w="452"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jc w:val="center"/>
                    <w:rPr>
                      <w:color w:val="000000"/>
                      <w:sz w:val="18"/>
                      <w:szCs w:val="18"/>
                    </w:rPr>
                  </w:pPr>
                </w:p>
              </w:tc>
              <w:tc>
                <w:tcPr>
                  <w:tcW w:w="460" w:type="pct"/>
                  <w:vMerge/>
                  <w:vAlign w:val="center"/>
                </w:tcPr>
                <w:p w:rsidR="00CF219D" w:rsidRDefault="00CF219D">
                  <w:pPr>
                    <w:snapToGrid w:val="0"/>
                    <w:spacing w:line="240" w:lineRule="atLeast"/>
                    <w:jc w:val="center"/>
                    <w:rPr>
                      <w:color w:val="000000"/>
                      <w:sz w:val="18"/>
                      <w:szCs w:val="18"/>
                    </w:rPr>
                  </w:pP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COD</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50</w:t>
                  </w:r>
                </w:p>
              </w:tc>
            </w:tr>
            <w:tr w:rsidR="00CF219D">
              <w:trPr>
                <w:trHeight w:val="69"/>
              </w:trPr>
              <w:tc>
                <w:tcPr>
                  <w:tcW w:w="221" w:type="pct"/>
                  <w:vMerge/>
                  <w:vAlign w:val="center"/>
                </w:tcPr>
                <w:p w:rsidR="00CF219D" w:rsidRDefault="00CF219D">
                  <w:pPr>
                    <w:snapToGrid w:val="0"/>
                    <w:spacing w:line="240" w:lineRule="atLeast"/>
                    <w:jc w:val="center"/>
                    <w:rPr>
                      <w:color w:val="000000"/>
                      <w:sz w:val="18"/>
                      <w:szCs w:val="18"/>
                    </w:rPr>
                  </w:pPr>
                </w:p>
              </w:tc>
              <w:tc>
                <w:tcPr>
                  <w:tcW w:w="486" w:type="pct"/>
                  <w:vMerge/>
                  <w:vAlign w:val="center"/>
                </w:tcPr>
                <w:p w:rsidR="00CF219D" w:rsidRDefault="00CF219D">
                  <w:pPr>
                    <w:snapToGrid w:val="0"/>
                    <w:spacing w:line="240" w:lineRule="atLeast"/>
                    <w:jc w:val="center"/>
                    <w:rPr>
                      <w:color w:val="000000"/>
                      <w:sz w:val="18"/>
                      <w:szCs w:val="18"/>
                    </w:rPr>
                  </w:pPr>
                </w:p>
              </w:tc>
              <w:tc>
                <w:tcPr>
                  <w:tcW w:w="461" w:type="pct"/>
                  <w:vMerge/>
                  <w:vAlign w:val="center"/>
                </w:tcPr>
                <w:p w:rsidR="00CF219D" w:rsidRDefault="00CF219D">
                  <w:pPr>
                    <w:snapToGrid w:val="0"/>
                    <w:spacing w:line="240" w:lineRule="atLeast"/>
                    <w:jc w:val="center"/>
                    <w:rPr>
                      <w:color w:val="000000"/>
                      <w:sz w:val="18"/>
                      <w:szCs w:val="18"/>
                    </w:rPr>
                  </w:pPr>
                </w:p>
              </w:tc>
              <w:tc>
                <w:tcPr>
                  <w:tcW w:w="453" w:type="pct"/>
                  <w:vMerge/>
                  <w:vAlign w:val="center"/>
                </w:tcPr>
                <w:p w:rsidR="00CF219D" w:rsidRDefault="00CF219D">
                  <w:pPr>
                    <w:snapToGrid w:val="0"/>
                    <w:spacing w:line="240" w:lineRule="atLeast"/>
                    <w:jc w:val="center"/>
                    <w:rPr>
                      <w:color w:val="000000"/>
                      <w:sz w:val="18"/>
                      <w:szCs w:val="18"/>
                    </w:rPr>
                  </w:pPr>
                </w:p>
              </w:tc>
              <w:tc>
                <w:tcPr>
                  <w:tcW w:w="527"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rPr>
                      <w:color w:val="000000"/>
                      <w:sz w:val="18"/>
                      <w:szCs w:val="18"/>
                    </w:rPr>
                  </w:pPr>
                </w:p>
              </w:tc>
              <w:tc>
                <w:tcPr>
                  <w:tcW w:w="452"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jc w:val="center"/>
                    <w:rPr>
                      <w:color w:val="000000"/>
                      <w:sz w:val="18"/>
                      <w:szCs w:val="18"/>
                    </w:rPr>
                  </w:pPr>
                </w:p>
              </w:tc>
              <w:tc>
                <w:tcPr>
                  <w:tcW w:w="460" w:type="pct"/>
                  <w:vMerge/>
                  <w:vAlign w:val="center"/>
                </w:tcPr>
                <w:p w:rsidR="00CF219D" w:rsidRDefault="00CF219D">
                  <w:pPr>
                    <w:snapToGrid w:val="0"/>
                    <w:spacing w:line="240" w:lineRule="atLeast"/>
                    <w:jc w:val="center"/>
                    <w:rPr>
                      <w:color w:val="000000"/>
                      <w:sz w:val="18"/>
                      <w:szCs w:val="18"/>
                    </w:rPr>
                  </w:pP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SS</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10</w:t>
                  </w:r>
                </w:p>
              </w:tc>
            </w:tr>
            <w:tr w:rsidR="00CF219D">
              <w:trPr>
                <w:trHeight w:val="217"/>
              </w:trPr>
              <w:tc>
                <w:tcPr>
                  <w:tcW w:w="221" w:type="pct"/>
                  <w:vMerge/>
                  <w:vAlign w:val="center"/>
                </w:tcPr>
                <w:p w:rsidR="00CF219D" w:rsidRDefault="00CF219D">
                  <w:pPr>
                    <w:snapToGrid w:val="0"/>
                    <w:spacing w:line="240" w:lineRule="atLeast"/>
                    <w:jc w:val="center"/>
                    <w:rPr>
                      <w:color w:val="000000"/>
                      <w:sz w:val="18"/>
                      <w:szCs w:val="18"/>
                    </w:rPr>
                  </w:pPr>
                </w:p>
              </w:tc>
              <w:tc>
                <w:tcPr>
                  <w:tcW w:w="486" w:type="pct"/>
                  <w:vMerge/>
                  <w:vAlign w:val="center"/>
                </w:tcPr>
                <w:p w:rsidR="00CF219D" w:rsidRDefault="00CF219D">
                  <w:pPr>
                    <w:snapToGrid w:val="0"/>
                    <w:spacing w:line="240" w:lineRule="atLeast"/>
                    <w:jc w:val="center"/>
                    <w:rPr>
                      <w:color w:val="000000"/>
                      <w:sz w:val="18"/>
                      <w:szCs w:val="18"/>
                    </w:rPr>
                  </w:pPr>
                </w:p>
              </w:tc>
              <w:tc>
                <w:tcPr>
                  <w:tcW w:w="461" w:type="pct"/>
                  <w:vMerge/>
                  <w:vAlign w:val="center"/>
                </w:tcPr>
                <w:p w:rsidR="00CF219D" w:rsidRDefault="00CF219D">
                  <w:pPr>
                    <w:snapToGrid w:val="0"/>
                    <w:spacing w:line="240" w:lineRule="atLeast"/>
                    <w:jc w:val="center"/>
                    <w:rPr>
                      <w:color w:val="000000"/>
                      <w:sz w:val="18"/>
                      <w:szCs w:val="18"/>
                    </w:rPr>
                  </w:pPr>
                </w:p>
              </w:tc>
              <w:tc>
                <w:tcPr>
                  <w:tcW w:w="453" w:type="pct"/>
                  <w:vMerge/>
                  <w:vAlign w:val="center"/>
                </w:tcPr>
                <w:p w:rsidR="00CF219D" w:rsidRDefault="00CF219D">
                  <w:pPr>
                    <w:snapToGrid w:val="0"/>
                    <w:spacing w:line="240" w:lineRule="atLeast"/>
                    <w:jc w:val="center"/>
                    <w:rPr>
                      <w:color w:val="000000"/>
                      <w:sz w:val="18"/>
                      <w:szCs w:val="18"/>
                    </w:rPr>
                  </w:pPr>
                </w:p>
              </w:tc>
              <w:tc>
                <w:tcPr>
                  <w:tcW w:w="527"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rPr>
                      <w:color w:val="000000"/>
                      <w:sz w:val="18"/>
                      <w:szCs w:val="18"/>
                    </w:rPr>
                  </w:pPr>
                </w:p>
              </w:tc>
              <w:tc>
                <w:tcPr>
                  <w:tcW w:w="452"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jc w:val="center"/>
                    <w:rPr>
                      <w:color w:val="000000"/>
                      <w:sz w:val="18"/>
                      <w:szCs w:val="18"/>
                    </w:rPr>
                  </w:pPr>
                </w:p>
              </w:tc>
              <w:tc>
                <w:tcPr>
                  <w:tcW w:w="460" w:type="pct"/>
                  <w:vMerge/>
                  <w:vAlign w:val="center"/>
                </w:tcPr>
                <w:p w:rsidR="00CF219D" w:rsidRDefault="00CF219D">
                  <w:pPr>
                    <w:snapToGrid w:val="0"/>
                    <w:spacing w:line="240" w:lineRule="atLeast"/>
                    <w:jc w:val="center"/>
                    <w:rPr>
                      <w:color w:val="000000"/>
                      <w:sz w:val="18"/>
                      <w:szCs w:val="18"/>
                    </w:rPr>
                  </w:pP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NH</w:t>
                  </w:r>
                  <w:r>
                    <w:rPr>
                      <w:rFonts w:ascii="Times New Roman"/>
                      <w:color w:val="000000"/>
                      <w:sz w:val="18"/>
                      <w:szCs w:val="18"/>
                      <w:vertAlign w:val="subscript"/>
                    </w:rPr>
                    <w:t>3</w:t>
                  </w:r>
                  <w:r>
                    <w:rPr>
                      <w:rFonts w:ascii="Times New Roman"/>
                      <w:color w:val="000000"/>
                      <w:sz w:val="18"/>
                      <w:szCs w:val="18"/>
                    </w:rPr>
                    <w:t>-N</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5</w:t>
                  </w:r>
                </w:p>
              </w:tc>
            </w:tr>
            <w:tr w:rsidR="00CF219D">
              <w:trPr>
                <w:trHeight w:val="217"/>
              </w:trPr>
              <w:tc>
                <w:tcPr>
                  <w:tcW w:w="221" w:type="pct"/>
                  <w:vMerge/>
                  <w:vAlign w:val="center"/>
                </w:tcPr>
                <w:p w:rsidR="00CF219D" w:rsidRDefault="00CF219D">
                  <w:pPr>
                    <w:snapToGrid w:val="0"/>
                    <w:spacing w:line="240" w:lineRule="atLeast"/>
                    <w:jc w:val="center"/>
                    <w:rPr>
                      <w:color w:val="000000"/>
                      <w:sz w:val="18"/>
                      <w:szCs w:val="18"/>
                    </w:rPr>
                  </w:pPr>
                </w:p>
              </w:tc>
              <w:tc>
                <w:tcPr>
                  <w:tcW w:w="486" w:type="pct"/>
                  <w:vMerge/>
                  <w:vAlign w:val="center"/>
                </w:tcPr>
                <w:p w:rsidR="00CF219D" w:rsidRDefault="00CF219D">
                  <w:pPr>
                    <w:snapToGrid w:val="0"/>
                    <w:spacing w:line="240" w:lineRule="atLeast"/>
                    <w:jc w:val="center"/>
                    <w:rPr>
                      <w:color w:val="000000"/>
                      <w:sz w:val="18"/>
                      <w:szCs w:val="18"/>
                    </w:rPr>
                  </w:pPr>
                </w:p>
              </w:tc>
              <w:tc>
                <w:tcPr>
                  <w:tcW w:w="461" w:type="pct"/>
                  <w:vMerge/>
                  <w:vAlign w:val="center"/>
                </w:tcPr>
                <w:p w:rsidR="00CF219D" w:rsidRDefault="00CF219D">
                  <w:pPr>
                    <w:snapToGrid w:val="0"/>
                    <w:spacing w:line="240" w:lineRule="atLeast"/>
                    <w:jc w:val="center"/>
                    <w:rPr>
                      <w:color w:val="000000"/>
                      <w:sz w:val="18"/>
                      <w:szCs w:val="18"/>
                    </w:rPr>
                  </w:pPr>
                </w:p>
              </w:tc>
              <w:tc>
                <w:tcPr>
                  <w:tcW w:w="453" w:type="pct"/>
                  <w:vMerge/>
                  <w:vAlign w:val="center"/>
                </w:tcPr>
                <w:p w:rsidR="00CF219D" w:rsidRDefault="00CF219D">
                  <w:pPr>
                    <w:snapToGrid w:val="0"/>
                    <w:spacing w:line="240" w:lineRule="atLeast"/>
                    <w:jc w:val="center"/>
                    <w:rPr>
                      <w:color w:val="000000"/>
                      <w:sz w:val="18"/>
                      <w:szCs w:val="18"/>
                    </w:rPr>
                  </w:pPr>
                </w:p>
              </w:tc>
              <w:tc>
                <w:tcPr>
                  <w:tcW w:w="527"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rPr>
                      <w:color w:val="000000"/>
                      <w:sz w:val="18"/>
                      <w:szCs w:val="18"/>
                    </w:rPr>
                  </w:pPr>
                </w:p>
              </w:tc>
              <w:tc>
                <w:tcPr>
                  <w:tcW w:w="452"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jc w:val="center"/>
                    <w:rPr>
                      <w:color w:val="000000"/>
                      <w:sz w:val="18"/>
                      <w:szCs w:val="18"/>
                    </w:rPr>
                  </w:pPr>
                </w:p>
              </w:tc>
              <w:tc>
                <w:tcPr>
                  <w:tcW w:w="460" w:type="pct"/>
                  <w:vMerge/>
                  <w:vAlign w:val="center"/>
                </w:tcPr>
                <w:p w:rsidR="00CF219D" w:rsidRDefault="00CF219D">
                  <w:pPr>
                    <w:snapToGrid w:val="0"/>
                    <w:spacing w:line="240" w:lineRule="atLeast"/>
                    <w:jc w:val="center"/>
                    <w:rPr>
                      <w:color w:val="000000"/>
                      <w:sz w:val="18"/>
                      <w:szCs w:val="18"/>
                    </w:rPr>
                  </w:pP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TN</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15</w:t>
                  </w:r>
                </w:p>
              </w:tc>
            </w:tr>
            <w:tr w:rsidR="00CF219D">
              <w:trPr>
                <w:trHeight w:val="217"/>
              </w:trPr>
              <w:tc>
                <w:tcPr>
                  <w:tcW w:w="221" w:type="pct"/>
                  <w:vMerge/>
                  <w:vAlign w:val="center"/>
                </w:tcPr>
                <w:p w:rsidR="00CF219D" w:rsidRDefault="00CF219D">
                  <w:pPr>
                    <w:snapToGrid w:val="0"/>
                    <w:spacing w:line="240" w:lineRule="atLeast"/>
                    <w:jc w:val="center"/>
                    <w:rPr>
                      <w:color w:val="000000"/>
                      <w:sz w:val="18"/>
                      <w:szCs w:val="18"/>
                    </w:rPr>
                  </w:pPr>
                </w:p>
              </w:tc>
              <w:tc>
                <w:tcPr>
                  <w:tcW w:w="486" w:type="pct"/>
                  <w:vMerge/>
                  <w:vAlign w:val="center"/>
                </w:tcPr>
                <w:p w:rsidR="00CF219D" w:rsidRDefault="00CF219D">
                  <w:pPr>
                    <w:snapToGrid w:val="0"/>
                    <w:spacing w:line="240" w:lineRule="atLeast"/>
                    <w:jc w:val="center"/>
                    <w:rPr>
                      <w:color w:val="000000"/>
                      <w:sz w:val="18"/>
                      <w:szCs w:val="18"/>
                    </w:rPr>
                  </w:pPr>
                </w:p>
              </w:tc>
              <w:tc>
                <w:tcPr>
                  <w:tcW w:w="461" w:type="pct"/>
                  <w:vMerge/>
                  <w:vAlign w:val="center"/>
                </w:tcPr>
                <w:p w:rsidR="00CF219D" w:rsidRDefault="00CF219D">
                  <w:pPr>
                    <w:snapToGrid w:val="0"/>
                    <w:spacing w:line="240" w:lineRule="atLeast"/>
                    <w:jc w:val="center"/>
                    <w:rPr>
                      <w:color w:val="000000"/>
                      <w:sz w:val="18"/>
                      <w:szCs w:val="18"/>
                    </w:rPr>
                  </w:pPr>
                </w:p>
              </w:tc>
              <w:tc>
                <w:tcPr>
                  <w:tcW w:w="453" w:type="pct"/>
                  <w:vMerge/>
                  <w:vAlign w:val="center"/>
                </w:tcPr>
                <w:p w:rsidR="00CF219D" w:rsidRDefault="00CF219D">
                  <w:pPr>
                    <w:snapToGrid w:val="0"/>
                    <w:spacing w:line="240" w:lineRule="atLeast"/>
                    <w:jc w:val="center"/>
                    <w:rPr>
                      <w:color w:val="000000"/>
                      <w:sz w:val="18"/>
                      <w:szCs w:val="18"/>
                    </w:rPr>
                  </w:pPr>
                </w:p>
              </w:tc>
              <w:tc>
                <w:tcPr>
                  <w:tcW w:w="527"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rPr>
                      <w:color w:val="000000"/>
                      <w:sz w:val="18"/>
                      <w:szCs w:val="18"/>
                    </w:rPr>
                  </w:pPr>
                </w:p>
              </w:tc>
              <w:tc>
                <w:tcPr>
                  <w:tcW w:w="452" w:type="pct"/>
                  <w:vMerge/>
                  <w:vAlign w:val="center"/>
                </w:tcPr>
                <w:p w:rsidR="00CF219D" w:rsidRDefault="00CF219D">
                  <w:pPr>
                    <w:snapToGrid w:val="0"/>
                    <w:spacing w:line="240" w:lineRule="atLeast"/>
                    <w:jc w:val="center"/>
                    <w:rPr>
                      <w:color w:val="000000"/>
                      <w:sz w:val="18"/>
                      <w:szCs w:val="18"/>
                    </w:rPr>
                  </w:pPr>
                </w:p>
              </w:tc>
              <w:tc>
                <w:tcPr>
                  <w:tcW w:w="377" w:type="pct"/>
                  <w:vMerge/>
                  <w:vAlign w:val="center"/>
                </w:tcPr>
                <w:p w:rsidR="00CF219D" w:rsidRDefault="00CF219D">
                  <w:pPr>
                    <w:snapToGrid w:val="0"/>
                    <w:spacing w:line="240" w:lineRule="atLeast"/>
                    <w:jc w:val="center"/>
                    <w:rPr>
                      <w:color w:val="000000"/>
                      <w:sz w:val="18"/>
                      <w:szCs w:val="18"/>
                    </w:rPr>
                  </w:pPr>
                </w:p>
              </w:tc>
              <w:tc>
                <w:tcPr>
                  <w:tcW w:w="460" w:type="pct"/>
                  <w:vMerge/>
                  <w:vAlign w:val="center"/>
                </w:tcPr>
                <w:p w:rsidR="00CF219D" w:rsidRDefault="00CF219D">
                  <w:pPr>
                    <w:snapToGrid w:val="0"/>
                    <w:spacing w:line="240" w:lineRule="atLeast"/>
                    <w:jc w:val="center"/>
                    <w:rPr>
                      <w:color w:val="000000"/>
                      <w:sz w:val="18"/>
                      <w:szCs w:val="18"/>
                    </w:rPr>
                  </w:pPr>
                </w:p>
              </w:tc>
              <w:tc>
                <w:tcPr>
                  <w:tcW w:w="547"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TP</w:t>
                  </w:r>
                </w:p>
              </w:tc>
              <w:tc>
                <w:tcPr>
                  <w:tcW w:w="638"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0.5</w:t>
                  </w:r>
                </w:p>
              </w:tc>
            </w:tr>
          </w:tbl>
          <w:p w:rsidR="00CF219D" w:rsidRDefault="00FC36A6" w:rsidP="00273B6D">
            <w:pPr>
              <w:spacing w:beforeLines="50" w:line="360" w:lineRule="auto"/>
              <w:ind w:leftChars="50" w:left="105"/>
              <w:jc w:val="center"/>
              <w:rPr>
                <w:b/>
                <w:color w:val="000000"/>
              </w:rPr>
            </w:pPr>
            <w:r>
              <w:rPr>
                <w:b/>
                <w:color w:val="000000"/>
              </w:rPr>
              <w:t>表</w:t>
            </w:r>
            <w:r>
              <w:rPr>
                <w:rFonts w:hint="eastAsia"/>
                <w:b/>
                <w:color w:val="000000"/>
              </w:rPr>
              <w:t>4-17</w:t>
            </w:r>
            <w:r>
              <w:rPr>
                <w:b/>
                <w:color w:val="000000"/>
              </w:rPr>
              <w:t>废水污染物排放信息表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928"/>
              <w:gridCol w:w="1283"/>
              <w:gridCol w:w="1796"/>
              <w:gridCol w:w="1925"/>
              <w:gridCol w:w="1796"/>
              <w:gridCol w:w="1706"/>
            </w:tblGrid>
            <w:tr w:rsidR="00CF219D">
              <w:trPr>
                <w:trHeight w:val="141"/>
              </w:trPr>
              <w:tc>
                <w:tcPr>
                  <w:tcW w:w="492" w:type="pct"/>
                  <w:vAlign w:val="center"/>
                </w:tcPr>
                <w:p w:rsidR="00CF219D" w:rsidRDefault="00FC36A6">
                  <w:pPr>
                    <w:jc w:val="center"/>
                    <w:rPr>
                      <w:b/>
                      <w:color w:val="000000"/>
                      <w:sz w:val="18"/>
                      <w:szCs w:val="18"/>
                    </w:rPr>
                  </w:pPr>
                  <w:r>
                    <w:rPr>
                      <w:b/>
                      <w:color w:val="000000"/>
                      <w:sz w:val="18"/>
                      <w:szCs w:val="18"/>
                    </w:rPr>
                    <w:t>序号</w:t>
                  </w:r>
                </w:p>
              </w:tc>
              <w:tc>
                <w:tcPr>
                  <w:tcW w:w="680" w:type="pct"/>
                  <w:vAlign w:val="center"/>
                </w:tcPr>
                <w:p w:rsidR="00CF219D" w:rsidRDefault="00FC36A6">
                  <w:pPr>
                    <w:jc w:val="center"/>
                    <w:rPr>
                      <w:b/>
                      <w:color w:val="000000"/>
                      <w:sz w:val="18"/>
                      <w:szCs w:val="18"/>
                    </w:rPr>
                  </w:pPr>
                  <w:r>
                    <w:rPr>
                      <w:b/>
                      <w:color w:val="000000"/>
                      <w:sz w:val="18"/>
                      <w:szCs w:val="18"/>
                    </w:rPr>
                    <w:t>排放口编号</w:t>
                  </w:r>
                </w:p>
              </w:tc>
              <w:tc>
                <w:tcPr>
                  <w:tcW w:w="952" w:type="pct"/>
                  <w:vAlign w:val="center"/>
                </w:tcPr>
                <w:p w:rsidR="00CF219D" w:rsidRDefault="00FC36A6">
                  <w:pPr>
                    <w:jc w:val="center"/>
                    <w:rPr>
                      <w:b/>
                      <w:color w:val="000000"/>
                      <w:sz w:val="18"/>
                      <w:szCs w:val="18"/>
                    </w:rPr>
                  </w:pPr>
                  <w:r>
                    <w:rPr>
                      <w:b/>
                      <w:color w:val="000000"/>
                      <w:sz w:val="18"/>
                      <w:szCs w:val="18"/>
                    </w:rPr>
                    <w:t>污染物种类</w:t>
                  </w:r>
                </w:p>
              </w:tc>
              <w:tc>
                <w:tcPr>
                  <w:tcW w:w="1020" w:type="pct"/>
                  <w:vAlign w:val="center"/>
                </w:tcPr>
                <w:p w:rsidR="00CF219D" w:rsidRDefault="00FC36A6">
                  <w:pPr>
                    <w:jc w:val="center"/>
                    <w:rPr>
                      <w:b/>
                      <w:color w:val="000000"/>
                      <w:sz w:val="18"/>
                      <w:szCs w:val="18"/>
                    </w:rPr>
                  </w:pPr>
                  <w:r>
                    <w:rPr>
                      <w:b/>
                      <w:color w:val="000000"/>
                      <w:sz w:val="18"/>
                      <w:szCs w:val="18"/>
                    </w:rPr>
                    <w:t>排放浓度（</w:t>
                  </w:r>
                  <w:r>
                    <w:rPr>
                      <w:b/>
                      <w:color w:val="000000"/>
                      <w:sz w:val="18"/>
                      <w:szCs w:val="18"/>
                    </w:rPr>
                    <w:t>mg/L</w:t>
                  </w:r>
                  <w:r>
                    <w:rPr>
                      <w:b/>
                      <w:color w:val="000000"/>
                      <w:sz w:val="18"/>
                      <w:szCs w:val="18"/>
                    </w:rPr>
                    <w:t>）</w:t>
                  </w:r>
                </w:p>
              </w:tc>
              <w:tc>
                <w:tcPr>
                  <w:tcW w:w="952" w:type="pct"/>
                  <w:vAlign w:val="center"/>
                </w:tcPr>
                <w:p w:rsidR="00CF219D" w:rsidRDefault="00FC36A6">
                  <w:pPr>
                    <w:jc w:val="center"/>
                    <w:rPr>
                      <w:b/>
                      <w:color w:val="000000"/>
                      <w:sz w:val="18"/>
                      <w:szCs w:val="18"/>
                    </w:rPr>
                  </w:pPr>
                  <w:r>
                    <w:rPr>
                      <w:b/>
                      <w:color w:val="000000"/>
                      <w:sz w:val="18"/>
                      <w:szCs w:val="18"/>
                    </w:rPr>
                    <w:t>日排放量（</w:t>
                  </w:r>
                  <w:r>
                    <w:rPr>
                      <w:b/>
                      <w:color w:val="000000"/>
                      <w:sz w:val="18"/>
                      <w:szCs w:val="18"/>
                    </w:rPr>
                    <w:t>t/d</w:t>
                  </w:r>
                  <w:r>
                    <w:rPr>
                      <w:b/>
                      <w:color w:val="000000"/>
                      <w:sz w:val="18"/>
                      <w:szCs w:val="18"/>
                    </w:rPr>
                    <w:t>）</w:t>
                  </w:r>
                </w:p>
              </w:tc>
              <w:tc>
                <w:tcPr>
                  <w:tcW w:w="904" w:type="pct"/>
                  <w:vAlign w:val="center"/>
                </w:tcPr>
                <w:p w:rsidR="00CF219D" w:rsidRDefault="00FC36A6">
                  <w:pPr>
                    <w:jc w:val="center"/>
                    <w:rPr>
                      <w:b/>
                      <w:color w:val="000000"/>
                      <w:sz w:val="18"/>
                      <w:szCs w:val="18"/>
                    </w:rPr>
                  </w:pPr>
                  <w:r>
                    <w:rPr>
                      <w:b/>
                      <w:color w:val="000000"/>
                      <w:sz w:val="18"/>
                      <w:szCs w:val="18"/>
                    </w:rPr>
                    <w:t>年排放量（</w:t>
                  </w:r>
                  <w:r>
                    <w:rPr>
                      <w:b/>
                      <w:color w:val="000000"/>
                      <w:sz w:val="18"/>
                      <w:szCs w:val="18"/>
                    </w:rPr>
                    <w:t>t/a</w:t>
                  </w:r>
                  <w:r>
                    <w:rPr>
                      <w:b/>
                      <w:color w:val="000000"/>
                      <w:sz w:val="18"/>
                      <w:szCs w:val="18"/>
                    </w:rPr>
                    <w:t>）</w:t>
                  </w:r>
                </w:p>
              </w:tc>
            </w:tr>
            <w:tr w:rsidR="00CF219D">
              <w:trPr>
                <w:trHeight w:val="95"/>
              </w:trPr>
              <w:tc>
                <w:tcPr>
                  <w:tcW w:w="492" w:type="pct"/>
                  <w:vMerge w:val="restart"/>
                  <w:vAlign w:val="center"/>
                </w:tcPr>
                <w:p w:rsidR="00CF219D" w:rsidRDefault="00FC36A6">
                  <w:pPr>
                    <w:jc w:val="center"/>
                    <w:rPr>
                      <w:color w:val="000000"/>
                      <w:sz w:val="18"/>
                      <w:szCs w:val="18"/>
                    </w:rPr>
                  </w:pPr>
                  <w:r>
                    <w:rPr>
                      <w:color w:val="000000"/>
                      <w:sz w:val="18"/>
                      <w:szCs w:val="18"/>
                    </w:rPr>
                    <w:t>1</w:t>
                  </w:r>
                </w:p>
              </w:tc>
              <w:tc>
                <w:tcPr>
                  <w:tcW w:w="680" w:type="pct"/>
                  <w:vMerge w:val="restart"/>
                  <w:vAlign w:val="center"/>
                </w:tcPr>
                <w:p w:rsidR="00CF219D" w:rsidRDefault="00FC36A6">
                  <w:pPr>
                    <w:jc w:val="center"/>
                    <w:rPr>
                      <w:color w:val="000000"/>
                      <w:sz w:val="18"/>
                      <w:szCs w:val="18"/>
                    </w:rPr>
                  </w:pPr>
                  <w:r>
                    <w:rPr>
                      <w:rFonts w:hint="eastAsia"/>
                      <w:color w:val="000000"/>
                      <w:sz w:val="18"/>
                      <w:szCs w:val="18"/>
                    </w:rPr>
                    <w:t>DW001</w:t>
                  </w:r>
                </w:p>
              </w:tc>
              <w:tc>
                <w:tcPr>
                  <w:tcW w:w="952"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COD</w:t>
                  </w:r>
                </w:p>
              </w:tc>
              <w:tc>
                <w:tcPr>
                  <w:tcW w:w="1020"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300</w:t>
                  </w:r>
                </w:p>
              </w:tc>
              <w:tc>
                <w:tcPr>
                  <w:tcW w:w="952" w:type="pct"/>
                  <w:vAlign w:val="center"/>
                </w:tcPr>
                <w:p w:rsidR="00CF219D" w:rsidRDefault="00FC36A6">
                  <w:pPr>
                    <w:jc w:val="center"/>
                    <w:rPr>
                      <w:color w:val="000000"/>
                      <w:sz w:val="18"/>
                      <w:szCs w:val="18"/>
                    </w:rPr>
                  </w:pPr>
                  <w:r>
                    <w:rPr>
                      <w:color w:val="000000"/>
                      <w:sz w:val="18"/>
                      <w:szCs w:val="18"/>
                    </w:rPr>
                    <w:t>0.000</w:t>
                  </w:r>
                  <w:r>
                    <w:rPr>
                      <w:rFonts w:hint="eastAsia"/>
                      <w:color w:val="000000"/>
                      <w:sz w:val="18"/>
                      <w:szCs w:val="18"/>
                    </w:rPr>
                    <w:t>6</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198</w:t>
                  </w:r>
                </w:p>
              </w:tc>
            </w:tr>
            <w:tr w:rsidR="00CF219D">
              <w:trPr>
                <w:trHeight w:val="200"/>
              </w:trPr>
              <w:tc>
                <w:tcPr>
                  <w:tcW w:w="492" w:type="pct"/>
                  <w:vMerge/>
                  <w:vAlign w:val="center"/>
                </w:tcPr>
                <w:p w:rsidR="00CF219D" w:rsidRDefault="00CF219D">
                  <w:pPr>
                    <w:jc w:val="center"/>
                    <w:rPr>
                      <w:b/>
                      <w:color w:val="000000"/>
                      <w:sz w:val="18"/>
                      <w:szCs w:val="18"/>
                    </w:rPr>
                  </w:pPr>
                </w:p>
              </w:tc>
              <w:tc>
                <w:tcPr>
                  <w:tcW w:w="680" w:type="pct"/>
                  <w:vMerge/>
                  <w:vAlign w:val="center"/>
                </w:tcPr>
                <w:p w:rsidR="00CF219D" w:rsidRDefault="00CF219D">
                  <w:pPr>
                    <w:jc w:val="center"/>
                    <w:rPr>
                      <w:b/>
                      <w:color w:val="000000"/>
                      <w:sz w:val="18"/>
                      <w:szCs w:val="18"/>
                    </w:rPr>
                  </w:pPr>
                </w:p>
              </w:tc>
              <w:tc>
                <w:tcPr>
                  <w:tcW w:w="952"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SS</w:t>
                  </w:r>
                </w:p>
              </w:tc>
              <w:tc>
                <w:tcPr>
                  <w:tcW w:w="1020"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200</w:t>
                  </w:r>
                </w:p>
              </w:tc>
              <w:tc>
                <w:tcPr>
                  <w:tcW w:w="952" w:type="pct"/>
                  <w:vAlign w:val="center"/>
                </w:tcPr>
                <w:p w:rsidR="00CF219D" w:rsidRDefault="00FC36A6">
                  <w:pPr>
                    <w:jc w:val="center"/>
                    <w:rPr>
                      <w:color w:val="000000"/>
                      <w:sz w:val="18"/>
                      <w:szCs w:val="18"/>
                    </w:rPr>
                  </w:pPr>
                  <w:r>
                    <w:rPr>
                      <w:color w:val="000000"/>
                      <w:sz w:val="18"/>
                      <w:szCs w:val="18"/>
                    </w:rPr>
                    <w:t>0.000</w:t>
                  </w:r>
                  <w:r>
                    <w:rPr>
                      <w:rFonts w:hint="eastAsia"/>
                      <w:color w:val="000000"/>
                      <w:sz w:val="18"/>
                      <w:szCs w:val="18"/>
                    </w:rPr>
                    <w:t>4</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132</w:t>
                  </w:r>
                </w:p>
              </w:tc>
            </w:tr>
            <w:tr w:rsidR="00CF219D">
              <w:trPr>
                <w:trHeight w:val="161"/>
              </w:trPr>
              <w:tc>
                <w:tcPr>
                  <w:tcW w:w="492" w:type="pct"/>
                  <w:vMerge/>
                  <w:vAlign w:val="center"/>
                </w:tcPr>
                <w:p w:rsidR="00CF219D" w:rsidRDefault="00CF219D">
                  <w:pPr>
                    <w:jc w:val="center"/>
                    <w:rPr>
                      <w:b/>
                      <w:color w:val="000000"/>
                      <w:sz w:val="18"/>
                      <w:szCs w:val="18"/>
                    </w:rPr>
                  </w:pPr>
                </w:p>
              </w:tc>
              <w:tc>
                <w:tcPr>
                  <w:tcW w:w="680" w:type="pct"/>
                  <w:vMerge/>
                  <w:vAlign w:val="center"/>
                </w:tcPr>
                <w:p w:rsidR="00CF219D" w:rsidRDefault="00CF219D">
                  <w:pPr>
                    <w:jc w:val="center"/>
                    <w:rPr>
                      <w:b/>
                      <w:color w:val="000000"/>
                      <w:sz w:val="18"/>
                      <w:szCs w:val="18"/>
                    </w:rPr>
                  </w:pPr>
                </w:p>
              </w:tc>
              <w:tc>
                <w:tcPr>
                  <w:tcW w:w="952" w:type="pct"/>
                  <w:vAlign w:val="center"/>
                </w:tcPr>
                <w:p w:rsidR="00CF219D" w:rsidRDefault="00FC36A6">
                  <w:pPr>
                    <w:pStyle w:val="af5"/>
                    <w:spacing w:before="24" w:after="24"/>
                    <w:rPr>
                      <w:rFonts w:ascii="Times New Roman"/>
                      <w:color w:val="000000"/>
                      <w:sz w:val="18"/>
                      <w:szCs w:val="18"/>
                    </w:rPr>
                  </w:pPr>
                  <w:r>
                    <w:rPr>
                      <w:rFonts w:ascii="Times New Roman"/>
                      <w:bCs/>
                      <w:color w:val="000000"/>
                      <w:sz w:val="18"/>
                      <w:szCs w:val="18"/>
                    </w:rPr>
                    <w:t>NH</w:t>
                  </w:r>
                  <w:r>
                    <w:rPr>
                      <w:rFonts w:ascii="Times New Roman"/>
                      <w:bCs/>
                      <w:color w:val="000000"/>
                      <w:sz w:val="18"/>
                      <w:szCs w:val="18"/>
                      <w:vertAlign w:val="subscript"/>
                    </w:rPr>
                    <w:t>3</w:t>
                  </w:r>
                  <w:r>
                    <w:rPr>
                      <w:rFonts w:ascii="Times New Roman"/>
                      <w:bCs/>
                      <w:color w:val="000000"/>
                      <w:sz w:val="18"/>
                      <w:szCs w:val="18"/>
                    </w:rPr>
                    <w:t>-N</w:t>
                  </w:r>
                </w:p>
              </w:tc>
              <w:tc>
                <w:tcPr>
                  <w:tcW w:w="1020"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25</w:t>
                  </w:r>
                </w:p>
              </w:tc>
              <w:tc>
                <w:tcPr>
                  <w:tcW w:w="952" w:type="pct"/>
                  <w:vAlign w:val="center"/>
                </w:tcPr>
                <w:p w:rsidR="00CF219D" w:rsidRDefault="00FC36A6">
                  <w:pPr>
                    <w:jc w:val="center"/>
                    <w:rPr>
                      <w:color w:val="000000"/>
                      <w:sz w:val="18"/>
                      <w:szCs w:val="18"/>
                    </w:rPr>
                  </w:pPr>
                  <w:r>
                    <w:rPr>
                      <w:color w:val="000000"/>
                      <w:sz w:val="18"/>
                      <w:szCs w:val="18"/>
                    </w:rPr>
                    <w:t>0.0000</w:t>
                  </w:r>
                  <w:r>
                    <w:rPr>
                      <w:rFonts w:hint="eastAsia"/>
                      <w:color w:val="000000"/>
                      <w:sz w:val="18"/>
                      <w:szCs w:val="18"/>
                    </w:rPr>
                    <w:t>5</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165</w:t>
                  </w:r>
                </w:p>
              </w:tc>
            </w:tr>
            <w:tr w:rsidR="00CF219D">
              <w:trPr>
                <w:trHeight w:val="123"/>
              </w:trPr>
              <w:tc>
                <w:tcPr>
                  <w:tcW w:w="492" w:type="pct"/>
                  <w:vMerge/>
                  <w:vAlign w:val="center"/>
                </w:tcPr>
                <w:p w:rsidR="00CF219D" w:rsidRDefault="00CF219D">
                  <w:pPr>
                    <w:jc w:val="center"/>
                    <w:rPr>
                      <w:b/>
                      <w:color w:val="000000"/>
                      <w:sz w:val="18"/>
                      <w:szCs w:val="18"/>
                    </w:rPr>
                  </w:pPr>
                </w:p>
              </w:tc>
              <w:tc>
                <w:tcPr>
                  <w:tcW w:w="680" w:type="pct"/>
                  <w:vMerge/>
                  <w:vAlign w:val="center"/>
                </w:tcPr>
                <w:p w:rsidR="00CF219D" w:rsidRDefault="00CF219D">
                  <w:pPr>
                    <w:jc w:val="center"/>
                    <w:rPr>
                      <w:b/>
                      <w:color w:val="000000"/>
                      <w:sz w:val="18"/>
                      <w:szCs w:val="18"/>
                    </w:rPr>
                  </w:pPr>
                </w:p>
              </w:tc>
              <w:tc>
                <w:tcPr>
                  <w:tcW w:w="952" w:type="pct"/>
                  <w:vAlign w:val="center"/>
                </w:tcPr>
                <w:p w:rsidR="00CF219D" w:rsidRDefault="00FC36A6">
                  <w:pPr>
                    <w:pStyle w:val="af5"/>
                    <w:spacing w:before="24" w:after="24"/>
                    <w:rPr>
                      <w:rFonts w:ascii="Times New Roman"/>
                      <w:bCs/>
                      <w:color w:val="000000"/>
                      <w:sz w:val="18"/>
                      <w:szCs w:val="18"/>
                    </w:rPr>
                  </w:pPr>
                  <w:r>
                    <w:rPr>
                      <w:rFonts w:ascii="Times New Roman"/>
                      <w:bCs/>
                      <w:color w:val="000000"/>
                      <w:sz w:val="18"/>
                      <w:szCs w:val="18"/>
                    </w:rPr>
                    <w:t>TN</w:t>
                  </w:r>
                </w:p>
              </w:tc>
              <w:tc>
                <w:tcPr>
                  <w:tcW w:w="1020"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35</w:t>
                  </w:r>
                </w:p>
              </w:tc>
              <w:tc>
                <w:tcPr>
                  <w:tcW w:w="952" w:type="pct"/>
                  <w:vAlign w:val="center"/>
                </w:tcPr>
                <w:p w:rsidR="00CF219D" w:rsidRDefault="00FC36A6">
                  <w:pPr>
                    <w:jc w:val="center"/>
                    <w:rPr>
                      <w:color w:val="000000"/>
                      <w:sz w:val="18"/>
                      <w:szCs w:val="18"/>
                    </w:rPr>
                  </w:pPr>
                  <w:r>
                    <w:rPr>
                      <w:color w:val="000000"/>
                      <w:sz w:val="18"/>
                      <w:szCs w:val="18"/>
                    </w:rPr>
                    <w:t>0.000</w:t>
                  </w:r>
                  <w:r>
                    <w:rPr>
                      <w:rFonts w:hint="eastAsia"/>
                      <w:color w:val="000000"/>
                      <w:sz w:val="18"/>
                      <w:szCs w:val="18"/>
                    </w:rPr>
                    <w:t>07</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231</w:t>
                  </w:r>
                </w:p>
              </w:tc>
            </w:tr>
            <w:tr w:rsidR="00CF219D">
              <w:trPr>
                <w:trHeight w:val="227"/>
              </w:trPr>
              <w:tc>
                <w:tcPr>
                  <w:tcW w:w="492" w:type="pct"/>
                  <w:vMerge/>
                  <w:vAlign w:val="center"/>
                </w:tcPr>
                <w:p w:rsidR="00CF219D" w:rsidRDefault="00CF219D">
                  <w:pPr>
                    <w:jc w:val="center"/>
                    <w:rPr>
                      <w:b/>
                      <w:color w:val="000000"/>
                      <w:sz w:val="18"/>
                      <w:szCs w:val="18"/>
                    </w:rPr>
                  </w:pPr>
                </w:p>
              </w:tc>
              <w:tc>
                <w:tcPr>
                  <w:tcW w:w="680" w:type="pct"/>
                  <w:vMerge/>
                  <w:vAlign w:val="center"/>
                </w:tcPr>
                <w:p w:rsidR="00CF219D" w:rsidRDefault="00CF219D">
                  <w:pPr>
                    <w:jc w:val="center"/>
                    <w:rPr>
                      <w:b/>
                      <w:color w:val="000000"/>
                      <w:sz w:val="18"/>
                      <w:szCs w:val="18"/>
                    </w:rPr>
                  </w:pPr>
                </w:p>
              </w:tc>
              <w:tc>
                <w:tcPr>
                  <w:tcW w:w="952"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TP</w:t>
                  </w:r>
                </w:p>
              </w:tc>
              <w:tc>
                <w:tcPr>
                  <w:tcW w:w="1020" w:type="pct"/>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4</w:t>
                  </w:r>
                </w:p>
              </w:tc>
              <w:tc>
                <w:tcPr>
                  <w:tcW w:w="952" w:type="pct"/>
                  <w:vAlign w:val="center"/>
                </w:tcPr>
                <w:p w:rsidR="00CF219D" w:rsidRDefault="00FC36A6">
                  <w:pPr>
                    <w:jc w:val="center"/>
                    <w:rPr>
                      <w:color w:val="000000"/>
                      <w:sz w:val="18"/>
                      <w:szCs w:val="18"/>
                    </w:rPr>
                  </w:pPr>
                  <w:r>
                    <w:rPr>
                      <w:color w:val="000000"/>
                      <w:sz w:val="18"/>
                      <w:szCs w:val="18"/>
                    </w:rPr>
                    <w:t>0.0000</w:t>
                  </w:r>
                  <w:r>
                    <w:rPr>
                      <w:rFonts w:hint="eastAsia"/>
                      <w:color w:val="000000"/>
                      <w:sz w:val="18"/>
                      <w:szCs w:val="18"/>
                    </w:rPr>
                    <w:t>079</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0.00</w:t>
                  </w:r>
                  <w:r>
                    <w:rPr>
                      <w:rFonts w:hint="eastAsia"/>
                      <w:color w:val="000000"/>
                      <w:sz w:val="18"/>
                      <w:szCs w:val="18"/>
                    </w:rPr>
                    <w:t>26</w:t>
                  </w:r>
                </w:p>
              </w:tc>
            </w:tr>
            <w:tr w:rsidR="00CF219D">
              <w:trPr>
                <w:trHeight w:val="189"/>
              </w:trPr>
              <w:tc>
                <w:tcPr>
                  <w:tcW w:w="1172" w:type="pct"/>
                  <w:gridSpan w:val="2"/>
                  <w:vMerge w:val="restart"/>
                  <w:vAlign w:val="center"/>
                </w:tcPr>
                <w:p w:rsidR="00CF219D" w:rsidRDefault="00FC36A6">
                  <w:pPr>
                    <w:jc w:val="center"/>
                    <w:rPr>
                      <w:b/>
                      <w:color w:val="000000"/>
                      <w:sz w:val="18"/>
                      <w:szCs w:val="18"/>
                    </w:rPr>
                  </w:pPr>
                  <w:r>
                    <w:rPr>
                      <w:b/>
                      <w:color w:val="000000"/>
                      <w:sz w:val="18"/>
                      <w:szCs w:val="18"/>
                    </w:rPr>
                    <w:t>全厂排放口合计</w:t>
                  </w:r>
                </w:p>
              </w:tc>
              <w:tc>
                <w:tcPr>
                  <w:tcW w:w="2924" w:type="pct"/>
                  <w:gridSpan w:val="3"/>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COD</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198</w:t>
                  </w:r>
                </w:p>
              </w:tc>
            </w:tr>
            <w:tr w:rsidR="00CF219D">
              <w:trPr>
                <w:trHeight w:val="151"/>
              </w:trPr>
              <w:tc>
                <w:tcPr>
                  <w:tcW w:w="1172" w:type="pct"/>
                  <w:gridSpan w:val="2"/>
                  <w:vMerge/>
                  <w:vAlign w:val="center"/>
                </w:tcPr>
                <w:p w:rsidR="00CF219D" w:rsidRDefault="00CF219D">
                  <w:pPr>
                    <w:jc w:val="center"/>
                    <w:rPr>
                      <w:b/>
                      <w:color w:val="000000"/>
                      <w:sz w:val="18"/>
                      <w:szCs w:val="18"/>
                    </w:rPr>
                  </w:pPr>
                </w:p>
              </w:tc>
              <w:tc>
                <w:tcPr>
                  <w:tcW w:w="2924" w:type="pct"/>
                  <w:gridSpan w:val="3"/>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SS</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w:t>
                  </w:r>
                  <w:r>
                    <w:rPr>
                      <w:rFonts w:hint="eastAsia"/>
                      <w:color w:val="000000"/>
                      <w:sz w:val="18"/>
                      <w:szCs w:val="18"/>
                    </w:rPr>
                    <w:t>132</w:t>
                  </w:r>
                </w:p>
              </w:tc>
            </w:tr>
            <w:tr w:rsidR="00CF219D">
              <w:trPr>
                <w:trHeight w:val="255"/>
              </w:trPr>
              <w:tc>
                <w:tcPr>
                  <w:tcW w:w="1172" w:type="pct"/>
                  <w:gridSpan w:val="2"/>
                  <w:vMerge/>
                  <w:vAlign w:val="center"/>
                </w:tcPr>
                <w:p w:rsidR="00CF219D" w:rsidRDefault="00CF219D">
                  <w:pPr>
                    <w:jc w:val="center"/>
                    <w:rPr>
                      <w:b/>
                      <w:color w:val="000000"/>
                      <w:sz w:val="18"/>
                      <w:szCs w:val="18"/>
                    </w:rPr>
                  </w:pPr>
                </w:p>
              </w:tc>
              <w:tc>
                <w:tcPr>
                  <w:tcW w:w="2924" w:type="pct"/>
                  <w:gridSpan w:val="3"/>
                  <w:vAlign w:val="center"/>
                </w:tcPr>
                <w:p w:rsidR="00CF219D" w:rsidRDefault="00FC36A6">
                  <w:pPr>
                    <w:pStyle w:val="af5"/>
                    <w:spacing w:before="24" w:after="24"/>
                    <w:rPr>
                      <w:rFonts w:ascii="Times New Roman"/>
                      <w:color w:val="000000"/>
                      <w:sz w:val="18"/>
                      <w:szCs w:val="18"/>
                    </w:rPr>
                  </w:pPr>
                  <w:r>
                    <w:rPr>
                      <w:rFonts w:ascii="Times New Roman"/>
                      <w:bCs/>
                      <w:color w:val="000000"/>
                      <w:sz w:val="18"/>
                      <w:szCs w:val="18"/>
                    </w:rPr>
                    <w:t>NH</w:t>
                  </w:r>
                  <w:r>
                    <w:rPr>
                      <w:rFonts w:ascii="Times New Roman"/>
                      <w:bCs/>
                      <w:color w:val="000000"/>
                      <w:sz w:val="18"/>
                      <w:szCs w:val="18"/>
                      <w:vertAlign w:val="subscript"/>
                    </w:rPr>
                    <w:t>3</w:t>
                  </w:r>
                  <w:r>
                    <w:rPr>
                      <w:rFonts w:ascii="Times New Roman"/>
                      <w:bCs/>
                      <w:color w:val="000000"/>
                      <w:sz w:val="18"/>
                      <w:szCs w:val="18"/>
                    </w:rPr>
                    <w:t>-N</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165</w:t>
                  </w:r>
                </w:p>
              </w:tc>
            </w:tr>
            <w:tr w:rsidR="00CF219D">
              <w:trPr>
                <w:trHeight w:val="217"/>
              </w:trPr>
              <w:tc>
                <w:tcPr>
                  <w:tcW w:w="1172" w:type="pct"/>
                  <w:gridSpan w:val="2"/>
                  <w:vMerge/>
                  <w:vAlign w:val="center"/>
                </w:tcPr>
                <w:p w:rsidR="00CF219D" w:rsidRDefault="00CF219D">
                  <w:pPr>
                    <w:jc w:val="center"/>
                    <w:rPr>
                      <w:b/>
                      <w:color w:val="000000"/>
                      <w:sz w:val="18"/>
                      <w:szCs w:val="18"/>
                    </w:rPr>
                  </w:pPr>
                </w:p>
              </w:tc>
              <w:tc>
                <w:tcPr>
                  <w:tcW w:w="2924" w:type="pct"/>
                  <w:gridSpan w:val="3"/>
                  <w:vAlign w:val="center"/>
                </w:tcPr>
                <w:p w:rsidR="00CF219D" w:rsidRDefault="00FC36A6">
                  <w:pPr>
                    <w:pStyle w:val="af5"/>
                    <w:spacing w:before="24" w:after="24"/>
                    <w:rPr>
                      <w:rFonts w:ascii="Times New Roman"/>
                      <w:bCs/>
                      <w:color w:val="000000"/>
                      <w:sz w:val="18"/>
                      <w:szCs w:val="18"/>
                    </w:rPr>
                  </w:pPr>
                  <w:r>
                    <w:rPr>
                      <w:rFonts w:ascii="Times New Roman"/>
                      <w:bCs/>
                      <w:color w:val="000000"/>
                      <w:sz w:val="18"/>
                      <w:szCs w:val="18"/>
                    </w:rPr>
                    <w:t>TN</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w:t>
                  </w:r>
                  <w:r>
                    <w:rPr>
                      <w:rFonts w:hint="eastAsia"/>
                      <w:color w:val="000000"/>
                      <w:sz w:val="18"/>
                      <w:szCs w:val="18"/>
                    </w:rPr>
                    <w:t>231</w:t>
                  </w:r>
                </w:p>
              </w:tc>
            </w:tr>
            <w:tr w:rsidR="00CF219D">
              <w:trPr>
                <w:trHeight w:val="179"/>
              </w:trPr>
              <w:tc>
                <w:tcPr>
                  <w:tcW w:w="1172" w:type="pct"/>
                  <w:gridSpan w:val="2"/>
                  <w:vMerge/>
                  <w:vAlign w:val="center"/>
                </w:tcPr>
                <w:p w:rsidR="00CF219D" w:rsidRDefault="00CF219D">
                  <w:pPr>
                    <w:jc w:val="center"/>
                    <w:rPr>
                      <w:b/>
                      <w:color w:val="000000"/>
                      <w:sz w:val="18"/>
                      <w:szCs w:val="18"/>
                    </w:rPr>
                  </w:pPr>
                </w:p>
              </w:tc>
              <w:tc>
                <w:tcPr>
                  <w:tcW w:w="2924" w:type="pct"/>
                  <w:gridSpan w:val="3"/>
                  <w:vAlign w:val="center"/>
                </w:tcPr>
                <w:p w:rsidR="00CF219D" w:rsidRDefault="00FC36A6">
                  <w:pPr>
                    <w:pStyle w:val="af5"/>
                    <w:spacing w:before="24" w:after="24"/>
                    <w:rPr>
                      <w:rFonts w:ascii="Times New Roman"/>
                      <w:color w:val="000000"/>
                      <w:sz w:val="18"/>
                      <w:szCs w:val="18"/>
                    </w:rPr>
                  </w:pPr>
                  <w:r>
                    <w:rPr>
                      <w:rFonts w:ascii="Times New Roman"/>
                      <w:color w:val="000000"/>
                      <w:sz w:val="18"/>
                      <w:szCs w:val="18"/>
                    </w:rPr>
                    <w:t>TP</w:t>
                  </w:r>
                </w:p>
              </w:tc>
              <w:tc>
                <w:tcPr>
                  <w:tcW w:w="1885" w:type="dxa"/>
                  <w:vAlign w:val="center"/>
                </w:tcPr>
                <w:p w:rsidR="00CF219D" w:rsidRDefault="00FC36A6">
                  <w:pPr>
                    <w:adjustRightInd w:val="0"/>
                    <w:snapToGrid w:val="0"/>
                    <w:jc w:val="center"/>
                    <w:rPr>
                      <w:color w:val="000000"/>
                      <w:sz w:val="18"/>
                      <w:szCs w:val="18"/>
                    </w:rPr>
                  </w:pPr>
                  <w:r>
                    <w:rPr>
                      <w:color w:val="000000"/>
                      <w:sz w:val="18"/>
                      <w:szCs w:val="18"/>
                    </w:rPr>
                    <w:t>0.00</w:t>
                  </w:r>
                  <w:r>
                    <w:rPr>
                      <w:rFonts w:hint="eastAsia"/>
                      <w:color w:val="000000"/>
                      <w:sz w:val="18"/>
                      <w:szCs w:val="18"/>
                    </w:rPr>
                    <w:t>26</w:t>
                  </w:r>
                </w:p>
              </w:tc>
            </w:tr>
          </w:tbl>
          <w:p w:rsidR="00CF219D" w:rsidRDefault="00FC36A6" w:rsidP="00273B6D">
            <w:pPr>
              <w:spacing w:beforeLines="50" w:line="360" w:lineRule="auto"/>
              <w:ind w:firstLineChars="200" w:firstLine="382"/>
              <w:rPr>
                <w:color w:val="000000"/>
              </w:rPr>
            </w:pPr>
            <w:r>
              <w:rPr>
                <w:rFonts w:ascii="宋体" w:hAnsi="宋体" w:cs="宋体" w:hint="eastAsia"/>
                <w:b/>
                <w:bCs/>
                <w:spacing w:val="-10"/>
                <w:szCs w:val="21"/>
              </w:rPr>
              <w:t>（</w:t>
            </w:r>
            <w:r>
              <w:rPr>
                <w:rFonts w:hint="eastAsia"/>
                <w:b/>
                <w:bCs/>
                <w:spacing w:val="-10"/>
                <w:szCs w:val="21"/>
              </w:rPr>
              <w:t>4</w:t>
            </w:r>
            <w:r>
              <w:rPr>
                <w:rFonts w:ascii="宋体" w:hAnsi="宋体" w:cs="宋体" w:hint="eastAsia"/>
                <w:b/>
                <w:bCs/>
                <w:spacing w:val="-10"/>
                <w:szCs w:val="21"/>
              </w:rPr>
              <w:t>）废水排放口规范化设置及监测计划</w:t>
            </w:r>
          </w:p>
          <w:p w:rsidR="00CF219D" w:rsidRDefault="00FC36A6">
            <w:pPr>
              <w:adjustRightInd w:val="0"/>
              <w:snapToGrid w:val="0"/>
              <w:spacing w:line="360" w:lineRule="auto"/>
              <w:ind w:firstLineChars="200" w:firstLine="420"/>
            </w:pPr>
            <w:r>
              <w:t>本项目雨、污</w:t>
            </w:r>
            <w:r>
              <w:rPr>
                <w:rFonts w:hint="eastAsia"/>
              </w:rPr>
              <w:t>水</w:t>
            </w:r>
            <w:r>
              <w:t>排口按《江苏省排污口设置及规范化整治管理办法》</w:t>
            </w:r>
            <w:r>
              <w:rPr>
                <w:rFonts w:hint="eastAsia"/>
              </w:rPr>
              <w:t>（</w:t>
            </w:r>
            <w:r>
              <w:t>苏环控</w:t>
            </w:r>
            <w:r>
              <w:t>[1997]122</w:t>
            </w:r>
            <w:r>
              <w:t>号</w:t>
            </w:r>
            <w:r>
              <w:rPr>
                <w:rFonts w:hint="eastAsia"/>
              </w:rPr>
              <w:t>）</w:t>
            </w:r>
            <w:r>
              <w:t>进行设置，在污水排放口附近醒目处按《环境保护图形标志</w:t>
            </w:r>
            <w:r>
              <w:t>——</w:t>
            </w:r>
            <w:r>
              <w:t>排放口</w:t>
            </w:r>
            <w:r>
              <w:rPr>
                <w:rFonts w:hint="eastAsia"/>
              </w:rPr>
              <w:t>（</w:t>
            </w:r>
            <w:r>
              <w:t>源</w:t>
            </w:r>
            <w:r>
              <w:rPr>
                <w:rFonts w:hint="eastAsia"/>
              </w:rPr>
              <w:t>）</w:t>
            </w:r>
            <w:r>
              <w:t>》</w:t>
            </w:r>
            <w:r>
              <w:rPr>
                <w:rFonts w:hint="eastAsia"/>
              </w:rPr>
              <w:t>（</w:t>
            </w:r>
            <w:r>
              <w:t>GB15562.1-1995</w:t>
            </w:r>
            <w:r>
              <w:rPr>
                <w:rFonts w:hint="eastAsia"/>
              </w:rPr>
              <w:t>）</w:t>
            </w:r>
            <w:r>
              <w:t>的相关要求</w:t>
            </w:r>
            <w:r>
              <w:lastRenderedPageBreak/>
              <w:t>设置环境保护图形标志</w:t>
            </w:r>
            <w:r>
              <w:rPr>
                <w:rFonts w:hint="eastAsia"/>
              </w:rPr>
              <w:t>，并</w:t>
            </w:r>
            <w:r>
              <w:rPr>
                <w:rFonts w:ascii="宋体" w:hAnsi="宋体" w:hint="eastAsia"/>
                <w:color w:val="000000"/>
              </w:rPr>
              <w:t>定期对企业污水接管口进行监测，每年监测一次</w:t>
            </w:r>
            <w:r>
              <w:rPr>
                <w:rFonts w:hint="eastAsia"/>
                <w:color w:val="000000"/>
              </w:rPr>
              <w:t>。</w:t>
            </w:r>
          </w:p>
          <w:p w:rsidR="00CF219D" w:rsidRDefault="00FC36A6">
            <w:pPr>
              <w:spacing w:line="360" w:lineRule="auto"/>
              <w:jc w:val="center"/>
              <w:rPr>
                <w:b/>
                <w:bCs/>
                <w:color w:val="000000"/>
                <w:szCs w:val="21"/>
              </w:rPr>
            </w:pPr>
            <w:r>
              <w:rPr>
                <w:b/>
                <w:bCs/>
                <w:color w:val="000000"/>
              </w:rPr>
              <w:t>表</w:t>
            </w:r>
            <w:r>
              <w:rPr>
                <w:rFonts w:hint="eastAsia"/>
                <w:b/>
                <w:bCs/>
                <w:color w:val="000000"/>
              </w:rPr>
              <w:t>4-18</w:t>
            </w:r>
            <w:r>
              <w:rPr>
                <w:rFonts w:hint="eastAsia"/>
                <w:b/>
                <w:bCs/>
                <w:color w:val="000000"/>
              </w:rPr>
              <w:t>废水</w:t>
            </w:r>
            <w:r>
              <w:rPr>
                <w:b/>
                <w:bCs/>
                <w:color w:val="000000"/>
              </w:rPr>
              <w:t>污染源监测计划</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1889"/>
              <w:gridCol w:w="2315"/>
              <w:gridCol w:w="2315"/>
              <w:gridCol w:w="2915"/>
            </w:tblGrid>
            <w:tr w:rsidR="00CF219D">
              <w:trPr>
                <w:trHeight w:val="114"/>
                <w:jc w:val="center"/>
              </w:trPr>
              <w:tc>
                <w:tcPr>
                  <w:tcW w:w="1001" w:type="pct"/>
                  <w:vAlign w:val="center"/>
                </w:tcPr>
                <w:p w:rsidR="00CF219D" w:rsidRDefault="00FC36A6">
                  <w:pPr>
                    <w:jc w:val="center"/>
                    <w:rPr>
                      <w:b/>
                      <w:color w:val="000000"/>
                      <w:sz w:val="18"/>
                      <w:szCs w:val="18"/>
                    </w:rPr>
                  </w:pPr>
                  <w:r>
                    <w:rPr>
                      <w:b/>
                      <w:color w:val="000000"/>
                      <w:sz w:val="18"/>
                      <w:szCs w:val="18"/>
                    </w:rPr>
                    <w:t>监测点位</w:t>
                  </w:r>
                </w:p>
              </w:tc>
              <w:tc>
                <w:tcPr>
                  <w:tcW w:w="1227" w:type="pct"/>
                  <w:vAlign w:val="center"/>
                </w:tcPr>
                <w:p w:rsidR="00CF219D" w:rsidRDefault="00FC36A6">
                  <w:pPr>
                    <w:jc w:val="center"/>
                    <w:rPr>
                      <w:b/>
                      <w:color w:val="000000"/>
                      <w:sz w:val="18"/>
                      <w:szCs w:val="18"/>
                    </w:rPr>
                  </w:pPr>
                  <w:r>
                    <w:rPr>
                      <w:b/>
                      <w:color w:val="000000"/>
                      <w:sz w:val="18"/>
                      <w:szCs w:val="18"/>
                    </w:rPr>
                    <w:t>监测项目</w:t>
                  </w:r>
                </w:p>
              </w:tc>
              <w:tc>
                <w:tcPr>
                  <w:tcW w:w="1227" w:type="pct"/>
                  <w:vAlign w:val="center"/>
                </w:tcPr>
                <w:p w:rsidR="00CF219D" w:rsidRDefault="00FC36A6">
                  <w:pPr>
                    <w:jc w:val="center"/>
                    <w:rPr>
                      <w:b/>
                      <w:color w:val="000000"/>
                      <w:sz w:val="18"/>
                      <w:szCs w:val="18"/>
                    </w:rPr>
                  </w:pPr>
                  <w:r>
                    <w:rPr>
                      <w:b/>
                      <w:color w:val="000000"/>
                      <w:sz w:val="18"/>
                      <w:szCs w:val="18"/>
                    </w:rPr>
                    <w:t>监测频率</w:t>
                  </w:r>
                </w:p>
              </w:tc>
              <w:tc>
                <w:tcPr>
                  <w:tcW w:w="1545" w:type="pct"/>
                  <w:vAlign w:val="center"/>
                </w:tcPr>
                <w:p w:rsidR="00CF219D" w:rsidRDefault="00FC36A6">
                  <w:pPr>
                    <w:jc w:val="center"/>
                    <w:rPr>
                      <w:b/>
                      <w:color w:val="000000"/>
                      <w:sz w:val="18"/>
                      <w:szCs w:val="18"/>
                    </w:rPr>
                  </w:pPr>
                  <w:r>
                    <w:rPr>
                      <w:rFonts w:hint="eastAsia"/>
                      <w:b/>
                      <w:color w:val="000000"/>
                      <w:sz w:val="18"/>
                      <w:szCs w:val="18"/>
                    </w:rPr>
                    <w:t>执行排放标准</w:t>
                  </w:r>
                </w:p>
              </w:tc>
            </w:tr>
            <w:tr w:rsidR="00CF219D">
              <w:trPr>
                <w:trHeight w:val="440"/>
                <w:jc w:val="center"/>
              </w:trPr>
              <w:tc>
                <w:tcPr>
                  <w:tcW w:w="1001" w:type="pct"/>
                  <w:vAlign w:val="center"/>
                </w:tcPr>
                <w:p w:rsidR="00CF219D" w:rsidRDefault="00FC36A6">
                  <w:pPr>
                    <w:jc w:val="center"/>
                    <w:rPr>
                      <w:color w:val="000000"/>
                      <w:sz w:val="18"/>
                      <w:szCs w:val="18"/>
                    </w:rPr>
                  </w:pPr>
                  <w:r>
                    <w:rPr>
                      <w:rFonts w:hint="eastAsia"/>
                      <w:color w:val="000000"/>
                      <w:sz w:val="18"/>
                      <w:szCs w:val="18"/>
                    </w:rPr>
                    <w:t>废水外排口</w:t>
                  </w:r>
                </w:p>
              </w:tc>
              <w:tc>
                <w:tcPr>
                  <w:tcW w:w="1227" w:type="pct"/>
                  <w:vAlign w:val="center"/>
                </w:tcPr>
                <w:p w:rsidR="00CF219D" w:rsidRDefault="00FC36A6">
                  <w:pPr>
                    <w:jc w:val="center"/>
                    <w:rPr>
                      <w:color w:val="000000"/>
                      <w:sz w:val="18"/>
                      <w:szCs w:val="18"/>
                    </w:rPr>
                  </w:pPr>
                  <w:r>
                    <w:rPr>
                      <w:rFonts w:hint="eastAsia"/>
                      <w:color w:val="000000"/>
                      <w:sz w:val="18"/>
                      <w:szCs w:val="18"/>
                    </w:rPr>
                    <w:t>pH</w:t>
                  </w:r>
                  <w:r>
                    <w:rPr>
                      <w:rFonts w:hint="eastAsia"/>
                      <w:color w:val="000000"/>
                      <w:sz w:val="18"/>
                      <w:szCs w:val="18"/>
                    </w:rPr>
                    <w:t>、</w:t>
                  </w:r>
                  <w:r>
                    <w:rPr>
                      <w:rFonts w:hint="eastAsia"/>
                      <w:color w:val="000000"/>
                      <w:sz w:val="18"/>
                      <w:szCs w:val="18"/>
                    </w:rPr>
                    <w:t>COD</w:t>
                  </w:r>
                  <w:r>
                    <w:rPr>
                      <w:rFonts w:hint="eastAsia"/>
                      <w:color w:val="000000"/>
                      <w:sz w:val="18"/>
                      <w:szCs w:val="18"/>
                    </w:rPr>
                    <w:t>、</w:t>
                  </w:r>
                  <w:r>
                    <w:rPr>
                      <w:rFonts w:hint="eastAsia"/>
                      <w:color w:val="000000"/>
                      <w:sz w:val="18"/>
                      <w:szCs w:val="18"/>
                    </w:rPr>
                    <w:t>SS</w:t>
                  </w:r>
                  <w:r>
                    <w:rPr>
                      <w:rFonts w:hint="eastAsia"/>
                      <w:color w:val="000000"/>
                      <w:sz w:val="18"/>
                      <w:szCs w:val="18"/>
                    </w:rPr>
                    <w:t>、</w:t>
                  </w:r>
                  <w:r>
                    <w:rPr>
                      <w:rFonts w:hint="eastAsia"/>
                      <w:color w:val="000000"/>
                      <w:sz w:val="18"/>
                      <w:szCs w:val="18"/>
                    </w:rPr>
                    <w:t>NH</w:t>
                  </w:r>
                  <w:r>
                    <w:rPr>
                      <w:rFonts w:hint="eastAsia"/>
                      <w:color w:val="000000"/>
                      <w:sz w:val="18"/>
                      <w:szCs w:val="18"/>
                      <w:vertAlign w:val="subscript"/>
                    </w:rPr>
                    <w:t>3</w:t>
                  </w:r>
                  <w:r>
                    <w:rPr>
                      <w:rFonts w:hint="eastAsia"/>
                      <w:color w:val="000000"/>
                      <w:sz w:val="18"/>
                      <w:szCs w:val="18"/>
                    </w:rPr>
                    <w:t>-N</w:t>
                  </w:r>
                </w:p>
                <w:p w:rsidR="00CF219D" w:rsidRDefault="00FC36A6">
                  <w:pPr>
                    <w:jc w:val="center"/>
                    <w:rPr>
                      <w:color w:val="000000"/>
                      <w:sz w:val="18"/>
                      <w:szCs w:val="18"/>
                    </w:rPr>
                  </w:pPr>
                  <w:r>
                    <w:rPr>
                      <w:rFonts w:hint="eastAsia"/>
                      <w:color w:val="000000"/>
                      <w:sz w:val="18"/>
                      <w:szCs w:val="18"/>
                    </w:rPr>
                    <w:t>TN</w:t>
                  </w:r>
                  <w:r>
                    <w:rPr>
                      <w:rFonts w:hint="eastAsia"/>
                      <w:color w:val="000000"/>
                      <w:sz w:val="18"/>
                      <w:szCs w:val="18"/>
                    </w:rPr>
                    <w:t>、</w:t>
                  </w:r>
                  <w:r>
                    <w:rPr>
                      <w:rFonts w:hint="eastAsia"/>
                      <w:color w:val="000000"/>
                      <w:sz w:val="18"/>
                      <w:szCs w:val="18"/>
                    </w:rPr>
                    <w:t>TP</w:t>
                  </w:r>
                </w:p>
              </w:tc>
              <w:tc>
                <w:tcPr>
                  <w:tcW w:w="1227" w:type="pct"/>
                  <w:vAlign w:val="center"/>
                </w:tcPr>
                <w:p w:rsidR="00CF219D" w:rsidRDefault="00FC36A6">
                  <w:pPr>
                    <w:jc w:val="center"/>
                    <w:rPr>
                      <w:color w:val="000000"/>
                      <w:sz w:val="18"/>
                      <w:szCs w:val="18"/>
                    </w:rPr>
                  </w:pPr>
                  <w:r>
                    <w:rPr>
                      <w:rFonts w:hint="eastAsia"/>
                      <w:color w:val="000000"/>
                      <w:sz w:val="18"/>
                      <w:szCs w:val="18"/>
                    </w:rPr>
                    <w:t>一年</w:t>
                  </w:r>
                  <w:r>
                    <w:rPr>
                      <w:color w:val="000000"/>
                      <w:sz w:val="18"/>
                      <w:szCs w:val="18"/>
                    </w:rPr>
                    <w:t>一次</w:t>
                  </w:r>
                </w:p>
              </w:tc>
              <w:tc>
                <w:tcPr>
                  <w:tcW w:w="1545" w:type="pct"/>
                  <w:vAlign w:val="center"/>
                </w:tcPr>
                <w:p w:rsidR="00CF219D" w:rsidRDefault="00FC36A6">
                  <w:pPr>
                    <w:jc w:val="center"/>
                    <w:rPr>
                      <w:rFonts w:ascii="宋体" w:hAnsi="宋体"/>
                      <w:sz w:val="18"/>
                      <w:szCs w:val="18"/>
                    </w:rPr>
                  </w:pPr>
                  <w:r>
                    <w:rPr>
                      <w:rFonts w:ascii="宋体" w:hAnsi="宋体" w:hint="eastAsia"/>
                      <w:sz w:val="18"/>
                      <w:szCs w:val="18"/>
                    </w:rPr>
                    <w:t>海安市水务集团城市污水</w:t>
                  </w:r>
                </w:p>
                <w:p w:rsidR="00CF219D" w:rsidRDefault="00FC36A6">
                  <w:pPr>
                    <w:jc w:val="center"/>
                    <w:rPr>
                      <w:color w:val="000000"/>
                      <w:sz w:val="18"/>
                      <w:szCs w:val="18"/>
                    </w:rPr>
                  </w:pPr>
                  <w:r>
                    <w:rPr>
                      <w:rFonts w:ascii="宋体" w:hAnsi="宋体" w:hint="eastAsia"/>
                      <w:sz w:val="18"/>
                      <w:szCs w:val="18"/>
                    </w:rPr>
                    <w:t>处理有限公司</w:t>
                  </w:r>
                </w:p>
              </w:tc>
            </w:tr>
          </w:tbl>
          <w:p w:rsidR="00CF219D" w:rsidRDefault="00FC36A6" w:rsidP="00273B6D">
            <w:pPr>
              <w:adjustRightInd w:val="0"/>
              <w:snapToGrid w:val="0"/>
              <w:spacing w:beforeLines="50" w:line="360" w:lineRule="auto"/>
              <w:ind w:firstLineChars="200" w:firstLine="422"/>
              <w:rPr>
                <w:b/>
                <w:bCs/>
                <w:snapToGrid w:val="0"/>
                <w:szCs w:val="21"/>
              </w:rPr>
            </w:pPr>
            <w:r>
              <w:rPr>
                <w:b/>
                <w:color w:val="000000"/>
              </w:rPr>
              <w:t>（</w:t>
            </w:r>
            <w:r>
              <w:rPr>
                <w:rFonts w:hint="eastAsia"/>
                <w:b/>
                <w:color w:val="000000"/>
              </w:rPr>
              <w:t>5</w:t>
            </w:r>
            <w:r>
              <w:rPr>
                <w:b/>
                <w:color w:val="000000"/>
              </w:rPr>
              <w:t>）</w:t>
            </w:r>
            <w:r>
              <w:rPr>
                <w:rFonts w:hint="eastAsia"/>
                <w:b/>
                <w:bCs/>
                <w:snapToGrid w:val="0"/>
                <w:szCs w:val="21"/>
              </w:rPr>
              <w:t>海安市水务集团城市污水处理有限公司</w:t>
            </w:r>
            <w:r>
              <w:rPr>
                <w:b/>
                <w:bCs/>
                <w:snapToGrid w:val="0"/>
                <w:szCs w:val="21"/>
              </w:rPr>
              <w:t>概况</w:t>
            </w:r>
          </w:p>
          <w:p w:rsidR="00CF219D" w:rsidRDefault="00FC36A6">
            <w:pPr>
              <w:adjustRightInd w:val="0"/>
              <w:snapToGrid w:val="0"/>
              <w:spacing w:line="360" w:lineRule="auto"/>
              <w:ind w:firstLineChars="200" w:firstLine="420"/>
              <w:rPr>
                <w:szCs w:val="21"/>
              </w:rPr>
            </w:pPr>
            <w:r>
              <w:rPr>
                <w:bCs/>
                <w:szCs w:val="21"/>
              </w:rPr>
              <w:t>海安市水务集团城市污水处理有限公司（</w:t>
            </w:r>
            <w:r>
              <w:rPr>
                <w:bCs/>
                <w:szCs w:val="21"/>
              </w:rPr>
              <w:t>4.9</w:t>
            </w:r>
            <w:r>
              <w:rPr>
                <w:rFonts w:hint="eastAsia"/>
                <w:bCs/>
                <w:szCs w:val="21"/>
              </w:rPr>
              <w:t>万</w:t>
            </w:r>
            <w:r>
              <w:rPr>
                <w:bCs/>
                <w:szCs w:val="21"/>
              </w:rPr>
              <w:t>m</w:t>
            </w:r>
            <w:r>
              <w:rPr>
                <w:bCs/>
                <w:szCs w:val="21"/>
                <w:vertAlign w:val="superscript"/>
              </w:rPr>
              <w:t>3</w:t>
            </w:r>
            <w:r>
              <w:rPr>
                <w:bCs/>
                <w:szCs w:val="21"/>
              </w:rPr>
              <w:t xml:space="preserve">/d </w:t>
            </w:r>
            <w:r>
              <w:rPr>
                <w:bCs/>
                <w:szCs w:val="21"/>
              </w:rPr>
              <w:t>污水处理及配套管网工程）项目建设</w:t>
            </w:r>
            <w:r>
              <w:rPr>
                <w:rFonts w:hint="eastAsia"/>
                <w:bCs/>
                <w:szCs w:val="21"/>
              </w:rPr>
              <w:t>地点在海安市开发区</w:t>
            </w:r>
            <w:r>
              <w:rPr>
                <w:rFonts w:hint="eastAsia"/>
                <w:bCs/>
                <w:szCs w:val="21"/>
              </w:rPr>
              <w:t>221</w:t>
            </w:r>
            <w:r>
              <w:rPr>
                <w:rFonts w:hint="eastAsia"/>
                <w:bCs/>
                <w:szCs w:val="21"/>
              </w:rPr>
              <w:t>省道东延南侧，沈海高速西侧：一期处理能力为</w:t>
            </w:r>
            <w:r>
              <w:rPr>
                <w:rFonts w:hint="eastAsia"/>
                <w:bCs/>
                <w:szCs w:val="21"/>
              </w:rPr>
              <w:t>2.5</w:t>
            </w:r>
            <w:r>
              <w:rPr>
                <w:rFonts w:hint="eastAsia"/>
                <w:bCs/>
                <w:szCs w:val="21"/>
              </w:rPr>
              <w:t>万</w:t>
            </w:r>
            <w:r>
              <w:rPr>
                <w:rFonts w:hint="eastAsia"/>
                <w:bCs/>
                <w:szCs w:val="21"/>
              </w:rPr>
              <w:t>m</w:t>
            </w:r>
            <w:r>
              <w:rPr>
                <w:bCs/>
                <w:szCs w:val="21"/>
                <w:vertAlign w:val="superscript"/>
              </w:rPr>
              <w:t>3</w:t>
            </w:r>
            <w:r>
              <w:rPr>
                <w:bCs/>
                <w:szCs w:val="21"/>
              </w:rPr>
              <w:t>/d</w:t>
            </w:r>
            <w:r>
              <w:rPr>
                <w:rFonts w:hint="eastAsia"/>
                <w:bCs/>
                <w:szCs w:val="21"/>
              </w:rPr>
              <w:t>，建设时间为</w:t>
            </w:r>
            <w:r>
              <w:rPr>
                <w:rFonts w:hint="eastAsia"/>
                <w:bCs/>
                <w:szCs w:val="21"/>
              </w:rPr>
              <w:t>2013</w:t>
            </w:r>
            <w:r>
              <w:rPr>
                <w:rFonts w:hint="eastAsia"/>
                <w:bCs/>
                <w:szCs w:val="21"/>
              </w:rPr>
              <w:t>年</w:t>
            </w:r>
            <w:r>
              <w:rPr>
                <w:rFonts w:hint="eastAsia"/>
                <w:bCs/>
                <w:szCs w:val="21"/>
              </w:rPr>
              <w:t>12</w:t>
            </w:r>
            <w:r>
              <w:rPr>
                <w:rFonts w:hint="eastAsia"/>
                <w:bCs/>
                <w:szCs w:val="21"/>
              </w:rPr>
              <w:t>月</w:t>
            </w:r>
            <w:r>
              <w:rPr>
                <w:rFonts w:hint="eastAsia"/>
                <w:bCs/>
                <w:szCs w:val="21"/>
              </w:rPr>
              <w:t>-</w:t>
            </w:r>
            <w:r>
              <w:rPr>
                <w:bCs/>
                <w:szCs w:val="21"/>
              </w:rPr>
              <w:t>2014</w:t>
            </w:r>
            <w:r>
              <w:rPr>
                <w:rFonts w:hint="eastAsia"/>
                <w:bCs/>
                <w:szCs w:val="21"/>
              </w:rPr>
              <w:t>年</w:t>
            </w:r>
            <w:r>
              <w:rPr>
                <w:rFonts w:hint="eastAsia"/>
                <w:bCs/>
                <w:szCs w:val="21"/>
              </w:rPr>
              <w:t>12</w:t>
            </w:r>
            <w:r>
              <w:rPr>
                <w:rFonts w:hint="eastAsia"/>
                <w:bCs/>
                <w:szCs w:val="21"/>
              </w:rPr>
              <w:t>月；二期处理能力为</w:t>
            </w:r>
            <w:r>
              <w:rPr>
                <w:rFonts w:hint="eastAsia"/>
                <w:bCs/>
                <w:szCs w:val="21"/>
              </w:rPr>
              <w:t>2.4</w:t>
            </w:r>
            <w:r>
              <w:rPr>
                <w:rFonts w:hint="eastAsia"/>
                <w:bCs/>
                <w:szCs w:val="21"/>
              </w:rPr>
              <w:t>万</w:t>
            </w:r>
            <w:r>
              <w:rPr>
                <w:rFonts w:hint="eastAsia"/>
                <w:bCs/>
                <w:szCs w:val="21"/>
              </w:rPr>
              <w:t>m</w:t>
            </w:r>
            <w:r>
              <w:rPr>
                <w:bCs/>
                <w:szCs w:val="21"/>
                <w:vertAlign w:val="superscript"/>
              </w:rPr>
              <w:t>3</w:t>
            </w:r>
            <w:r>
              <w:rPr>
                <w:bCs/>
                <w:szCs w:val="21"/>
              </w:rPr>
              <w:t>/d</w:t>
            </w:r>
            <w:r>
              <w:rPr>
                <w:rFonts w:hint="eastAsia"/>
                <w:bCs/>
                <w:szCs w:val="21"/>
              </w:rPr>
              <w:t>，建设时间为</w:t>
            </w:r>
            <w:r>
              <w:rPr>
                <w:rFonts w:hint="eastAsia"/>
                <w:bCs/>
                <w:szCs w:val="21"/>
              </w:rPr>
              <w:t>2015</w:t>
            </w:r>
            <w:r>
              <w:rPr>
                <w:rFonts w:hint="eastAsia"/>
                <w:bCs/>
                <w:szCs w:val="21"/>
              </w:rPr>
              <w:t>年</w:t>
            </w:r>
            <w:r>
              <w:rPr>
                <w:rFonts w:hint="eastAsia"/>
                <w:bCs/>
                <w:szCs w:val="21"/>
              </w:rPr>
              <w:t>1</w:t>
            </w:r>
            <w:r>
              <w:rPr>
                <w:rFonts w:hint="eastAsia"/>
                <w:bCs/>
                <w:szCs w:val="21"/>
              </w:rPr>
              <w:t>月</w:t>
            </w:r>
            <w:r>
              <w:rPr>
                <w:rFonts w:hint="eastAsia"/>
                <w:bCs/>
                <w:szCs w:val="21"/>
              </w:rPr>
              <w:t>-</w:t>
            </w:r>
            <w:r>
              <w:rPr>
                <w:bCs/>
                <w:szCs w:val="21"/>
              </w:rPr>
              <w:t>2016</w:t>
            </w:r>
            <w:r>
              <w:rPr>
                <w:rFonts w:hint="eastAsia"/>
                <w:bCs/>
                <w:szCs w:val="21"/>
              </w:rPr>
              <w:t>年</w:t>
            </w:r>
            <w:r>
              <w:rPr>
                <w:rFonts w:hint="eastAsia"/>
                <w:bCs/>
                <w:szCs w:val="21"/>
              </w:rPr>
              <w:t>6</w:t>
            </w:r>
            <w:r>
              <w:rPr>
                <w:rFonts w:hint="eastAsia"/>
                <w:bCs/>
                <w:szCs w:val="21"/>
              </w:rPr>
              <w:t>月。一期收集范围为串场河以西部分，二期收集范围为串场河以东部分</w:t>
            </w:r>
            <w:r>
              <w:rPr>
                <w:szCs w:val="21"/>
              </w:rPr>
              <w:t>。</w:t>
            </w:r>
            <w:r>
              <w:rPr>
                <w:rFonts w:hint="eastAsia"/>
                <w:szCs w:val="21"/>
              </w:rPr>
              <w:t>海安市水务集团城市污水处理有限公司</w:t>
            </w:r>
            <w:r>
              <w:rPr>
                <w:szCs w:val="21"/>
              </w:rPr>
              <w:t>污水处理工艺流程见图</w:t>
            </w:r>
            <w:r>
              <w:rPr>
                <w:rFonts w:hint="eastAsia"/>
                <w:szCs w:val="21"/>
              </w:rPr>
              <w:t>4-9</w:t>
            </w:r>
            <w:r>
              <w:rPr>
                <w:rFonts w:hint="eastAsia"/>
                <w:szCs w:val="21"/>
              </w:rPr>
              <w:t>：</w:t>
            </w:r>
          </w:p>
          <w:p w:rsidR="00CF219D" w:rsidRDefault="00C86C1E">
            <w:pPr>
              <w:adjustRightInd w:val="0"/>
              <w:snapToGrid w:val="0"/>
              <w:spacing w:line="360" w:lineRule="auto"/>
              <w:ind w:firstLineChars="200" w:firstLine="420"/>
              <w:rPr>
                <w:szCs w:val="21"/>
              </w:rPr>
            </w:pPr>
            <w:r w:rsidRPr="00C86C1E">
              <w:rPr>
                <w:noProof/>
                <w:color w:val="FF0000"/>
              </w:rPr>
            </w:r>
            <w:r w:rsidRPr="00C86C1E">
              <w:rPr>
                <w:noProof/>
                <w:color w:val="FF0000"/>
              </w:rPr>
              <w:pict>
                <v:group id="画布 1242" o:spid="_x0000_s1418" editas="canvas" style="width:465.75pt;height:170.8pt;mso-position-horizontal-relative:char;mso-position-vertical-relative:line" coordsize="59150,21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">
                  <v:shape id="_x0000_s1419" type="#_x0000_t75" style="position:absolute;width:59150;height:21691;visibility:visible">
                    <v:fill o:detectmouseclick="t"/>
                    <v:path o:connecttype="none"/>
                  </v:shape>
                  <v:shape id="AutoShape 1243" o:spid="_x0000_s1420" type="#_x0000_t32" style="position:absolute;left:4915;top:3015;width:4731;height:1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" strokeweight="1pt">
                    <v:stroke endarrow="block"/>
                  </v:shape>
                  <v:shape id="Text Box 1244" o:spid="_x0000_s1421" type="#_x0000_t202" style="position:absolute;left:9646;top:1231;width:7200;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" strokeweight="1pt">
                    <v:textbox style="mso-next-textbox:#Text Box 1244">
                      <w:txbxContent>
                        <w:p w:rsidR="0019137C" w:rsidRDefault="0019137C">
                          <w:pPr>
                            <w:jc w:val="center"/>
                            <w:rPr>
                              <w:sz w:val="18"/>
                              <w:szCs w:val="18"/>
                            </w:rPr>
                          </w:pPr>
                          <w:r>
                            <w:rPr>
                              <w:rFonts w:hint="eastAsia"/>
                              <w:sz w:val="18"/>
                              <w:szCs w:val="18"/>
                            </w:rPr>
                            <w:t>粗格栅及进水泵房</w:t>
                          </w:r>
                        </w:p>
                      </w:txbxContent>
                    </v:textbox>
                  </v:shape>
                  <v:shape id="Text Box 1246" o:spid="_x0000_s1422" type="#_x0000_t202" style="position:absolute;left:19761;top:1231;width:6839;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" strokeweight="1pt">
                    <v:textbox style="mso-next-textbox:#Text Box 1246">
                      <w:txbxContent>
                        <w:p w:rsidR="0019137C" w:rsidRDefault="0019137C">
                          <w:pPr>
                            <w:jc w:val="center"/>
                            <w:rPr>
                              <w:sz w:val="18"/>
                              <w:szCs w:val="18"/>
                            </w:rPr>
                          </w:pPr>
                          <w:r>
                            <w:rPr>
                              <w:rFonts w:hint="eastAsia"/>
                              <w:sz w:val="18"/>
                              <w:szCs w:val="18"/>
                            </w:rPr>
                            <w:t>细格栅及曝气池</w:t>
                          </w:r>
                        </w:p>
                      </w:txbxContent>
                    </v:textbox>
                  </v:shape>
                  <v:shape id="Text Box 1248" o:spid="_x0000_s1423" type="#_x0000_t202" style="position:absolute;left:29839;top:1656;width:8667;height:2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" strokeweight="1pt">
                    <v:textbox style="mso-next-textbox:#Text Box 1248">
                      <w:txbxContent>
                        <w:p w:rsidR="0019137C" w:rsidRDefault="0019137C">
                          <w:pPr>
                            <w:jc w:val="center"/>
                            <w:rPr>
                              <w:sz w:val="18"/>
                              <w:szCs w:val="18"/>
                            </w:rPr>
                          </w:pPr>
                          <w:r>
                            <w:rPr>
                              <w:rFonts w:hint="eastAsia"/>
                              <w:sz w:val="18"/>
                              <w:szCs w:val="18"/>
                            </w:rPr>
                            <w:t>水解酸化池</w:t>
                          </w:r>
                        </w:p>
                      </w:txbxContent>
                    </v:textbox>
                  </v:shape>
                  <v:shape id="Text Box 1249" o:spid="_x0000_s1424" type="#_x0000_t202" style="position:absolute;left:4699;top:424;width:5886;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style="mso-next-textbox:#Text Box 1249">
                      <w:txbxContent>
                        <w:p w:rsidR="0019137C" w:rsidRDefault="0019137C">
                          <w:pPr>
                            <w:jc w:val="center"/>
                            <w:rPr>
                              <w:sz w:val="18"/>
                              <w:szCs w:val="18"/>
                            </w:rPr>
                          </w:pPr>
                          <w:r>
                            <w:rPr>
                              <w:rFonts w:hint="eastAsia"/>
                              <w:sz w:val="18"/>
                              <w:szCs w:val="18"/>
                            </w:rPr>
                            <w:t>废水</w:t>
                          </w:r>
                        </w:p>
                      </w:txbxContent>
                    </v:textbox>
                  </v:shape>
                  <v:shape id="AutoShape 1250" o:spid="_x0000_s1425" type="#_x0000_t32" style="position:absolute;left:26600;top:3028;width:3239;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" strokeweight="1pt">
                    <v:stroke endarrow="block"/>
                  </v:shape>
                  <v:shape id="AutoShape 1251" o:spid="_x0000_s1426" type="#_x0000_t32" style="position:absolute;left:16878;top:3009;width:2883;height: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" strokeweight="1pt">
                    <v:stroke endarrow="block"/>
                  </v:shape>
                  <v:shape id="AutoShape 1252" o:spid="_x0000_s1427" type="#_x0000_t32" style="position:absolute;left:38506;top:3136;width:2655;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" strokeweight="1pt">
                    <v:stroke endarrow="block"/>
                  </v:shape>
                  <v:shape id="AutoShape 1254" o:spid="_x0000_s1428" type="#_x0000_t32" style="position:absolute;left:45256;top:5193;width:32;height:288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" strokeweight="1pt">
                    <v:stroke endarrow="block"/>
                  </v:shape>
                  <v:shape id="Text Box 1255" o:spid="_x0000_s1429" type="#_x0000_t202" style="position:absolute;left:50971;top:7251;width:7461;height:2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style="mso-next-textbox:#Text Box 1255">
                      <w:txbxContent>
                        <w:p w:rsidR="0019137C" w:rsidRDefault="0019137C">
                          <w:pPr>
                            <w:jc w:val="center"/>
                            <w:rPr>
                              <w:sz w:val="18"/>
                              <w:szCs w:val="18"/>
                            </w:rPr>
                          </w:pPr>
                          <w:r>
                            <w:rPr>
                              <w:rFonts w:hint="eastAsia"/>
                              <w:sz w:val="18"/>
                              <w:szCs w:val="18"/>
                            </w:rPr>
                            <w:t>污泥回流</w:t>
                          </w:r>
                        </w:p>
                      </w:txbxContent>
                    </v:textbox>
                  </v:shape>
                  <v:shape id="Text Box 1256" o:spid="_x0000_s1430" type="#_x0000_t202" style="position:absolute;left:41503;top:1231;width:720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" strokeweight="1pt">
                    <v:textbox style="mso-next-textbox:#Text Box 1256">
                      <w:txbxContent>
                        <w:p w:rsidR="0019137C" w:rsidRDefault="0019137C">
                          <w:pPr>
                            <w:jc w:val="center"/>
                            <w:rPr>
                              <w:sz w:val="18"/>
                              <w:szCs w:val="18"/>
                            </w:rPr>
                          </w:pPr>
                          <w:r>
                            <w:rPr>
                              <w:rFonts w:hint="eastAsia"/>
                              <w:sz w:val="18"/>
                              <w:szCs w:val="18"/>
                            </w:rPr>
                            <w:t>A</w:t>
                          </w:r>
                          <w:r>
                            <w:rPr>
                              <w:sz w:val="18"/>
                              <w:szCs w:val="18"/>
                              <w:vertAlign w:val="superscript"/>
                            </w:rPr>
                            <w:t>2</w:t>
                          </w:r>
                          <w:r>
                            <w:rPr>
                              <w:sz w:val="18"/>
                              <w:szCs w:val="18"/>
                            </w:rPr>
                            <w:t>/O</w:t>
                          </w:r>
                          <w:r>
                            <w:rPr>
                              <w:rFonts w:hint="eastAsia"/>
                              <w:sz w:val="18"/>
                              <w:szCs w:val="18"/>
                            </w:rPr>
                            <w:t>生化</w:t>
                          </w:r>
                          <w:r>
                            <w:rPr>
                              <w:sz w:val="18"/>
                              <w:szCs w:val="18"/>
                            </w:rPr>
                            <w:t>反应池</w:t>
                          </w:r>
                        </w:p>
                      </w:txbxContent>
                    </v:textbox>
                  </v:shape>
                  <v:shape id="Text Box 1257" o:spid="_x0000_s1431" type="#_x0000_t202" style="position:absolute;left:41503;top:8076;width:7201;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" strokeweight="1pt">
                    <v:textbox style="mso-next-textbox:#Text Box 1257">
                      <w:txbxContent>
                        <w:p w:rsidR="0019137C" w:rsidRDefault="0019137C">
                          <w:pPr>
                            <w:jc w:val="center"/>
                            <w:rPr>
                              <w:sz w:val="18"/>
                              <w:szCs w:val="18"/>
                            </w:rPr>
                          </w:pPr>
                          <w:r>
                            <w:rPr>
                              <w:rFonts w:hint="eastAsia"/>
                              <w:sz w:val="18"/>
                              <w:szCs w:val="18"/>
                            </w:rPr>
                            <w:t>二沉池</w:t>
                          </w:r>
                        </w:p>
                      </w:txbxContent>
                    </v:textbox>
                  </v:shape>
                  <v:shape id="Text Box 1258" o:spid="_x0000_s1432" type="#_x0000_t202" style="position:absolute;left:31667;top:7251;width:6839;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" strokeweight="1pt">
                    <v:textbox style="mso-next-textbox:#Text Box 1258">
                      <w:txbxContent>
                        <w:p w:rsidR="0019137C" w:rsidRDefault="0019137C">
                          <w:pPr>
                            <w:jc w:val="center"/>
                            <w:rPr>
                              <w:sz w:val="18"/>
                              <w:szCs w:val="18"/>
                            </w:rPr>
                          </w:pPr>
                          <w:r>
                            <w:rPr>
                              <w:rFonts w:hint="eastAsia"/>
                              <w:sz w:val="18"/>
                              <w:szCs w:val="18"/>
                            </w:rPr>
                            <w:t>混凝</w:t>
                          </w:r>
                        </w:p>
                        <w:p w:rsidR="0019137C" w:rsidRDefault="0019137C">
                          <w:pPr>
                            <w:jc w:val="center"/>
                            <w:rPr>
                              <w:sz w:val="18"/>
                              <w:szCs w:val="18"/>
                            </w:rPr>
                          </w:pPr>
                          <w:r>
                            <w:rPr>
                              <w:rFonts w:hint="eastAsia"/>
                              <w:sz w:val="18"/>
                              <w:szCs w:val="18"/>
                            </w:rPr>
                            <w:t>沉淀池</w:t>
                          </w:r>
                        </w:p>
                      </w:txbxContent>
                    </v:textbox>
                  </v:shape>
                  <v:shape id="AutoShape 1259" o:spid="_x0000_s1433" type="#_x0000_t32" style="position:absolute;left:38506;top:9124;width:3239;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" strokeweight="1pt">
                    <v:stroke startarrow="block"/>
                  </v:shape>
                  <v:shape id="AutoShape 1260" o:spid="_x0000_s1434" type="#_x0000_t32" style="position:absolute;left:28429;top:9150;width:3238;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" strokeweight="1pt">
                    <v:stroke startarrow="block"/>
                  </v:shape>
                  <v:shape id="Text Box 1261" o:spid="_x0000_s1435" type="#_x0000_t202" style="position:absolute;left:21228;top:7251;width:7201;height:39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" strokeweight="1pt">
                    <v:textbox style="mso-next-textbox:#Text Box 1261">
                      <w:txbxContent>
                        <w:p w:rsidR="0019137C" w:rsidRDefault="0019137C">
                          <w:pPr>
                            <w:jc w:val="center"/>
                            <w:rPr>
                              <w:sz w:val="18"/>
                              <w:szCs w:val="18"/>
                            </w:rPr>
                          </w:pPr>
                          <w:r>
                            <w:rPr>
                              <w:rFonts w:hint="eastAsia"/>
                              <w:sz w:val="18"/>
                              <w:szCs w:val="18"/>
                            </w:rPr>
                            <w:t>转盘</w:t>
                          </w:r>
                        </w:p>
                        <w:p w:rsidR="0019137C" w:rsidRDefault="0019137C">
                          <w:pPr>
                            <w:jc w:val="center"/>
                            <w:rPr>
                              <w:sz w:val="18"/>
                              <w:szCs w:val="18"/>
                            </w:rPr>
                          </w:pPr>
                          <w:r>
                            <w:rPr>
                              <w:rFonts w:hint="eastAsia"/>
                              <w:sz w:val="18"/>
                              <w:szCs w:val="18"/>
                            </w:rPr>
                            <w:t>滤池</w:t>
                          </w:r>
                        </w:p>
                      </w:txbxContent>
                    </v:textbox>
                  </v:shape>
                  <v:shape id="AutoShape 1262" o:spid="_x0000_s1436" type="#_x0000_t32" style="position:absolute;left:18345;top:9169;width:2883;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" strokeweight="1pt">
                    <v:stroke startarrow="block"/>
                  </v:shape>
                  <v:shape id="Text Box 1263" o:spid="_x0000_s1437" type="#_x0000_t202" style="position:absolute;left:11144;top:7168;width:7201;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" strokeweight="1pt">
                    <v:textbox style="mso-next-textbox:#Text Box 1263">
                      <w:txbxContent>
                        <w:p w:rsidR="0019137C" w:rsidRDefault="0019137C">
                          <w:pPr>
                            <w:jc w:val="center"/>
                            <w:rPr>
                              <w:sz w:val="18"/>
                              <w:szCs w:val="18"/>
                            </w:rPr>
                          </w:pPr>
                          <w:r>
                            <w:rPr>
                              <w:rFonts w:hint="eastAsia"/>
                              <w:sz w:val="18"/>
                              <w:szCs w:val="18"/>
                            </w:rPr>
                            <w:t>紫外</w:t>
                          </w:r>
                        </w:p>
                        <w:p w:rsidR="0019137C" w:rsidRDefault="0019137C">
                          <w:pPr>
                            <w:jc w:val="center"/>
                            <w:rPr>
                              <w:sz w:val="18"/>
                              <w:szCs w:val="18"/>
                            </w:rPr>
                          </w:pPr>
                          <w:r>
                            <w:rPr>
                              <w:rFonts w:hint="eastAsia"/>
                              <w:sz w:val="18"/>
                              <w:szCs w:val="18"/>
                            </w:rPr>
                            <w:t>消毒渠</w:t>
                          </w:r>
                        </w:p>
                      </w:txbxContent>
                    </v:textbox>
                  </v:shape>
                  <v:shape id="AutoShape 1264" o:spid="_x0000_s1438" type="#_x0000_t32" style="position:absolute;left:8490;top:9080;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" strokeweight="1pt">
                    <v:stroke startarrow="block"/>
                  </v:shape>
                  <v:shape id="Text Box 1265" o:spid="_x0000_s1439" type="#_x0000_t202" style="position:absolute;left:3753;top:7962;width:4737;height:2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style="mso-next-textbox:#Text Box 1265">
                      <w:txbxContent>
                        <w:p w:rsidR="0019137C" w:rsidRDefault="0019137C">
                          <w:pPr>
                            <w:rPr>
                              <w:sz w:val="18"/>
                              <w:szCs w:val="18"/>
                            </w:rPr>
                          </w:pPr>
                          <w:r>
                            <w:rPr>
                              <w:rFonts w:hint="eastAsia"/>
                              <w:sz w:val="18"/>
                              <w:szCs w:val="18"/>
                            </w:rPr>
                            <w:t>出水</w:t>
                          </w:r>
                        </w:p>
                      </w:txbxContent>
                    </v:textbox>
                  </v:shape>
                  <v:shape id="Freeform 1266" o:spid="_x0000_s1440" style="position:absolute;left:48704;top:3009;width:2699;height:6090;visibility:visible;mso-wrap-style:square;v-text-anchor:top" coordsize="425,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" path="m,1177r425,l425,,,e" filled="f" strokeweight="1pt">
                    <v:stroke endarrow="block"/>
                    <v:path arrowok="t" o:connecttype="custom" o:connectlocs="0,386695080;171493825,386695080;171493825,0;0,0" o:connectangles="0,0,0,0"/>
                  </v:shape>
                  <v:shape id="AutoShape 1267" o:spid="_x0000_s1441" type="#_x0000_t32" style="position:absolute;left:45288;top:10807;width:1;height:360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" strokeweight="1pt">
                    <v:stroke endarrow="block"/>
                  </v:shape>
                  <v:shape id="Text Box 1268" o:spid="_x0000_s1442" type="#_x0000_t202" style="position:absolute;left:40716;top:14407;width:9360;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" strokeweight="1pt">
                    <v:textbox style="mso-next-textbox:#Text Box 1268">
                      <w:txbxContent>
                        <w:p w:rsidR="0019137C" w:rsidRDefault="0019137C">
                          <w:pPr>
                            <w:jc w:val="center"/>
                            <w:rPr>
                              <w:sz w:val="18"/>
                              <w:szCs w:val="18"/>
                            </w:rPr>
                          </w:pPr>
                          <w:r>
                            <w:rPr>
                              <w:rFonts w:hint="eastAsia"/>
                              <w:sz w:val="18"/>
                              <w:szCs w:val="18"/>
                            </w:rPr>
                            <w:t>污泥浓缩池</w:t>
                          </w:r>
                        </w:p>
                      </w:txbxContent>
                    </v:textbox>
                  </v:shape>
                  <v:shape id="AutoShape 1269" o:spid="_x0000_s1443" type="#_x0000_t32" style="position:absolute;left:38062;top:15785;width:2654;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" strokeweight="1pt">
                    <v:stroke startarrow="block"/>
                  </v:shape>
                  <v:shape id="Text Box 1270" o:spid="_x0000_s1444" type="#_x0000_t202" style="position:absolute;left:28702;top:14407;width:9360;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" strokeweight="1pt">
                    <v:textbox style="mso-next-textbox:#Text Box 1270">
                      <w:txbxContent>
                        <w:p w:rsidR="0019137C" w:rsidRDefault="0019137C">
                          <w:pPr>
                            <w:jc w:val="center"/>
                            <w:rPr>
                              <w:sz w:val="18"/>
                              <w:szCs w:val="18"/>
                            </w:rPr>
                          </w:pPr>
                          <w:r>
                            <w:rPr>
                              <w:rFonts w:hint="eastAsia"/>
                              <w:sz w:val="18"/>
                              <w:szCs w:val="18"/>
                            </w:rPr>
                            <w:t>污泥均质</w:t>
                          </w:r>
                          <w:r>
                            <w:rPr>
                              <w:sz w:val="18"/>
                              <w:szCs w:val="18"/>
                            </w:rPr>
                            <w:t>池</w:t>
                          </w:r>
                        </w:p>
                      </w:txbxContent>
                    </v:textbox>
                  </v:shape>
                  <v:shape id="AutoShape 1271" o:spid="_x0000_s1445" type="#_x0000_t32" style="position:absolute;left:26048;top:15804;width:2654;height:2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" strokeweight="1pt">
                    <v:stroke startarrow="block"/>
                  </v:shape>
                  <v:shape id="Text Box 1272" o:spid="_x0000_s1446" type="#_x0000_t202" style="position:absolute;left:15246;top:14407;width:10802;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" strokeweight="1pt">
                    <v:textbox style="mso-next-textbox:#Text Box 1272">
                      <w:txbxContent>
                        <w:p w:rsidR="0019137C" w:rsidRDefault="0019137C">
                          <w:pPr>
                            <w:jc w:val="center"/>
                            <w:rPr>
                              <w:sz w:val="18"/>
                              <w:szCs w:val="18"/>
                            </w:rPr>
                          </w:pPr>
                          <w:r>
                            <w:rPr>
                              <w:rFonts w:hint="eastAsia"/>
                              <w:sz w:val="18"/>
                              <w:szCs w:val="18"/>
                            </w:rPr>
                            <w:t>污泥脱水</w:t>
                          </w:r>
                          <w:r>
                            <w:rPr>
                              <w:sz w:val="18"/>
                              <w:szCs w:val="18"/>
                            </w:rPr>
                            <w:t>机房</w:t>
                          </w:r>
                        </w:p>
                      </w:txbxContent>
                    </v:textbox>
                  </v:shape>
                  <v:shape id="Text Box 1273" o:spid="_x0000_s1447" type="#_x0000_t202" style="position:absolute;left:5385;top:13677;width:7201;height:39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" strokeweight="1pt">
                    <v:textbox style="mso-next-textbox:#Text Box 1273">
                      <w:txbxContent>
                        <w:p w:rsidR="0019137C" w:rsidRDefault="0019137C">
                          <w:pPr>
                            <w:jc w:val="center"/>
                            <w:rPr>
                              <w:sz w:val="18"/>
                              <w:szCs w:val="18"/>
                            </w:rPr>
                          </w:pPr>
                          <w:r>
                            <w:rPr>
                              <w:rFonts w:hint="eastAsia"/>
                              <w:sz w:val="18"/>
                              <w:szCs w:val="18"/>
                            </w:rPr>
                            <w:t>泥饼外运</w:t>
                          </w:r>
                          <w:r>
                            <w:rPr>
                              <w:sz w:val="18"/>
                              <w:szCs w:val="18"/>
                            </w:rPr>
                            <w:t>焚烧</w:t>
                          </w:r>
                        </w:p>
                      </w:txbxContent>
                    </v:textbox>
                  </v:shape>
                  <v:shape id="AutoShape 1274" o:spid="_x0000_s1448" type="#_x0000_t32" style="position:absolute;left:12586;top:15830;width:2660;height: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" strokeweight="1pt">
                    <v:stroke startarrow="block"/>
                  </v:shape>
                  <v:shape id="Text Box 1272" o:spid="_x0000_s1449" type="#_x0000_t202" style="position:absolute;left:9646;top:18414;width:40366;height:26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rsidR="0019137C" w:rsidRDefault="0019137C">
                          <w:pPr>
                            <w:jc w:val="center"/>
                            <w:rPr>
                              <w:b/>
                              <w:szCs w:val="21"/>
                            </w:rPr>
                          </w:pPr>
                          <w:r>
                            <w:rPr>
                              <w:rFonts w:hint="eastAsia"/>
                              <w:b/>
                              <w:szCs w:val="21"/>
                            </w:rPr>
                            <w:t>图</w:t>
                          </w:r>
                          <w:r>
                            <w:rPr>
                              <w:rFonts w:hint="eastAsia"/>
                              <w:b/>
                              <w:szCs w:val="21"/>
                            </w:rPr>
                            <w:t xml:space="preserve">4-9 </w:t>
                          </w:r>
                          <w:r>
                            <w:rPr>
                              <w:rFonts w:hint="eastAsia"/>
                              <w:b/>
                              <w:szCs w:val="21"/>
                            </w:rPr>
                            <w:t>海安市水务集团城市污水处理有限公司工艺流程图</w:t>
                          </w:r>
                        </w:p>
                      </w:txbxContent>
                    </v:textbox>
                  </v:shape>
                  <w10:wrap type="none"/>
                  <w10:anchorlock/>
                </v:group>
              </w:pict>
            </w:r>
          </w:p>
          <w:p w:rsidR="00CF219D" w:rsidRDefault="00FC36A6" w:rsidP="00273B6D">
            <w:pPr>
              <w:spacing w:beforeLines="50" w:line="360" w:lineRule="auto"/>
              <w:ind w:left="482"/>
              <w:rPr>
                <w:szCs w:val="21"/>
              </w:rPr>
            </w:pPr>
            <w:r>
              <w:rPr>
                <w:szCs w:val="21"/>
              </w:rPr>
              <w:t>污水处理工艺说明：</w:t>
            </w:r>
          </w:p>
          <w:p w:rsidR="00CF219D" w:rsidRDefault="00FC36A6">
            <w:pPr>
              <w:adjustRightInd w:val="0"/>
              <w:snapToGrid w:val="0"/>
              <w:spacing w:line="360" w:lineRule="auto"/>
              <w:ind w:firstLineChars="200" w:firstLine="420"/>
              <w:rPr>
                <w:szCs w:val="21"/>
              </w:rPr>
            </w:pPr>
            <w:r>
              <w:rPr>
                <w:rFonts w:hint="eastAsia"/>
                <w:szCs w:val="21"/>
              </w:rPr>
              <w:t>粗格栅及进水泵房：作用是去除大尺寸的漂浮物和悬浮物，以保护提升泵的正常运转，并尽量去掉那些不利于后续处理过程的杂物。粗格栅截留物经螺旋输送机送入螺旋压榨机，压榨后外运出厂。细格栅及曝气沉砂池：污水由提升泵提升至细格栅及沉砂池，细格栅用于进一步去除污水中较小的颗粒的悬浮、漂浮物。</w:t>
            </w:r>
          </w:p>
          <w:p w:rsidR="00CF219D" w:rsidRDefault="00FC36A6">
            <w:pPr>
              <w:adjustRightInd w:val="0"/>
              <w:snapToGrid w:val="0"/>
              <w:spacing w:line="360" w:lineRule="auto"/>
              <w:ind w:firstLineChars="200" w:firstLine="420"/>
              <w:rPr>
                <w:szCs w:val="21"/>
              </w:rPr>
            </w:pPr>
            <w:r>
              <w:rPr>
                <w:rFonts w:hint="eastAsia"/>
                <w:szCs w:val="21"/>
              </w:rPr>
              <w:t>水解酸化池：水解酸化池主要作用是将污水中难生物降解的大分子物质通过生物水解作用降解为可生物降解的小分子物质，提高废水的可生化性。</w:t>
            </w:r>
          </w:p>
          <w:p w:rsidR="00CF219D" w:rsidRDefault="00FC36A6">
            <w:pPr>
              <w:adjustRightInd w:val="0"/>
              <w:snapToGrid w:val="0"/>
              <w:spacing w:line="360" w:lineRule="auto"/>
              <w:ind w:firstLineChars="200" w:firstLine="420"/>
              <w:rPr>
                <w:szCs w:val="21"/>
              </w:rPr>
            </w:pPr>
            <w:r>
              <w:rPr>
                <w:szCs w:val="21"/>
              </w:rPr>
              <w:t>A</w:t>
            </w:r>
            <w:r>
              <w:rPr>
                <w:szCs w:val="21"/>
                <w:vertAlign w:val="superscript"/>
              </w:rPr>
              <w:t>2</w:t>
            </w:r>
            <w:r>
              <w:rPr>
                <w:szCs w:val="21"/>
              </w:rPr>
              <w:t>/O</w:t>
            </w:r>
            <w:r>
              <w:rPr>
                <w:rFonts w:hint="eastAsia"/>
                <w:szCs w:val="21"/>
              </w:rPr>
              <w:t>生化反应池：经初级处理单元的沉砂池处理后，污水的漂浮物和砂粒被去除，然后进入生物池对污水中有机物</w:t>
            </w:r>
            <w:r>
              <w:rPr>
                <w:rFonts w:hint="eastAsia"/>
                <w:szCs w:val="21"/>
              </w:rPr>
              <w:t>COD</w:t>
            </w:r>
            <w:r>
              <w:rPr>
                <w:rFonts w:hint="eastAsia"/>
                <w:szCs w:val="21"/>
              </w:rPr>
              <w:t>、</w:t>
            </w:r>
            <w:r>
              <w:rPr>
                <w:rFonts w:hint="eastAsia"/>
                <w:szCs w:val="21"/>
              </w:rPr>
              <w:t>BOD</w:t>
            </w:r>
            <w:r>
              <w:rPr>
                <w:szCs w:val="21"/>
                <w:vertAlign w:val="subscript"/>
              </w:rPr>
              <w:t>5</w:t>
            </w:r>
            <w:r>
              <w:rPr>
                <w:rFonts w:hint="eastAsia"/>
                <w:szCs w:val="21"/>
              </w:rPr>
              <w:t>、</w:t>
            </w:r>
            <w:r>
              <w:rPr>
                <w:rFonts w:hint="eastAsia"/>
                <w:szCs w:val="21"/>
              </w:rPr>
              <w:t>NH</w:t>
            </w:r>
            <w:r>
              <w:rPr>
                <w:szCs w:val="21"/>
                <w:vertAlign w:val="subscript"/>
              </w:rPr>
              <w:t>3</w:t>
            </w:r>
            <w:r>
              <w:rPr>
                <w:rFonts w:hint="eastAsia"/>
                <w:szCs w:val="21"/>
              </w:rPr>
              <w:t>-</w:t>
            </w:r>
            <w:r>
              <w:rPr>
                <w:szCs w:val="21"/>
              </w:rPr>
              <w:t>N</w:t>
            </w:r>
            <w:r>
              <w:rPr>
                <w:rFonts w:hint="eastAsia"/>
                <w:szCs w:val="21"/>
              </w:rPr>
              <w:t>、</w:t>
            </w:r>
            <w:r>
              <w:rPr>
                <w:rFonts w:hint="eastAsia"/>
                <w:szCs w:val="21"/>
              </w:rPr>
              <w:t>TP</w:t>
            </w:r>
            <w:r>
              <w:rPr>
                <w:rFonts w:hint="eastAsia"/>
                <w:szCs w:val="21"/>
              </w:rPr>
              <w:t>进行去除，本工程生物池应既能有效去除碳源污染物，又具备较强除磷脱氮功能。</w:t>
            </w:r>
          </w:p>
          <w:p w:rsidR="00CF219D" w:rsidRDefault="00FC36A6">
            <w:pPr>
              <w:adjustRightInd w:val="0"/>
              <w:snapToGrid w:val="0"/>
              <w:spacing w:line="360" w:lineRule="auto"/>
              <w:ind w:firstLineChars="200" w:firstLine="420"/>
              <w:rPr>
                <w:szCs w:val="21"/>
              </w:rPr>
            </w:pPr>
            <w:r>
              <w:rPr>
                <w:rFonts w:hint="eastAsia"/>
                <w:szCs w:val="21"/>
              </w:rPr>
              <w:t>二沉池及混凝沉淀池：经二级生物处理单元后，污水进入深度处理单元，通过混凝沉淀进一步去除</w:t>
            </w:r>
            <w:r>
              <w:rPr>
                <w:rFonts w:hint="eastAsia"/>
                <w:szCs w:val="21"/>
              </w:rPr>
              <w:t>TP</w:t>
            </w:r>
            <w:r>
              <w:rPr>
                <w:rFonts w:hint="eastAsia"/>
                <w:szCs w:val="21"/>
              </w:rPr>
              <w:t>，通过过滤进一步去除</w:t>
            </w:r>
            <w:r>
              <w:rPr>
                <w:rFonts w:hint="eastAsia"/>
                <w:szCs w:val="21"/>
              </w:rPr>
              <w:t>SS</w:t>
            </w:r>
            <w:r>
              <w:rPr>
                <w:rFonts w:hint="eastAsia"/>
                <w:szCs w:val="21"/>
              </w:rPr>
              <w:t>，以确保尾水达到一级</w:t>
            </w:r>
            <w:r>
              <w:rPr>
                <w:rFonts w:hint="eastAsia"/>
                <w:szCs w:val="21"/>
              </w:rPr>
              <w:t>A</w:t>
            </w:r>
            <w:r>
              <w:rPr>
                <w:rFonts w:hint="eastAsia"/>
                <w:szCs w:val="21"/>
              </w:rPr>
              <w:t>标准。</w:t>
            </w:r>
          </w:p>
          <w:p w:rsidR="00CF219D" w:rsidRDefault="00FC36A6">
            <w:pPr>
              <w:adjustRightInd w:val="0"/>
              <w:snapToGrid w:val="0"/>
              <w:spacing w:line="360" w:lineRule="auto"/>
              <w:ind w:firstLineChars="200" w:firstLine="420"/>
              <w:rPr>
                <w:szCs w:val="21"/>
              </w:rPr>
            </w:pPr>
            <w:r>
              <w:rPr>
                <w:rFonts w:hint="eastAsia"/>
                <w:szCs w:val="21"/>
              </w:rPr>
              <w:lastRenderedPageBreak/>
              <w:t>紫外消毒渠：该单元的作用是为处理后的达标出水进行排放。服务内容有二项，一是执行《城镇污水处理厂污染物排放标准》，对出水进行消毒杀菌；二是对出水进行顺利排放</w:t>
            </w:r>
            <w:r>
              <w:rPr>
                <w:szCs w:val="21"/>
              </w:rPr>
              <w:t>。</w:t>
            </w:r>
          </w:p>
          <w:p w:rsidR="00CF219D" w:rsidRDefault="00FC36A6">
            <w:pPr>
              <w:adjustRightInd w:val="0"/>
              <w:snapToGrid w:val="0"/>
              <w:spacing w:line="360" w:lineRule="auto"/>
              <w:ind w:firstLineChars="200" w:firstLine="420"/>
              <w:rPr>
                <w:szCs w:val="21"/>
              </w:rPr>
            </w:pPr>
            <w:r>
              <w:rPr>
                <w:rFonts w:hint="eastAsia"/>
                <w:szCs w:val="21"/>
              </w:rPr>
              <w:t>污泥浓缩脱水：污泥处理工艺流程包括四个处置阶段，即污泥的减量化、稳定化、无害化和资源化</w:t>
            </w:r>
            <w:r>
              <w:rPr>
                <w:szCs w:val="21"/>
              </w:rPr>
              <w:t>。</w:t>
            </w:r>
          </w:p>
          <w:p w:rsidR="00CF219D" w:rsidRDefault="00FC36A6">
            <w:pPr>
              <w:spacing w:line="360" w:lineRule="auto"/>
              <w:ind w:firstLineChars="200" w:firstLine="420"/>
              <w:rPr>
                <w:szCs w:val="21"/>
              </w:rPr>
            </w:pPr>
            <w:r>
              <w:rPr>
                <w:rFonts w:hint="eastAsia"/>
                <w:szCs w:val="21"/>
              </w:rPr>
              <w:t>中水回用：结合海安市水务集团城市污水处理有限公司所在区域内现有回用水情况，污水处理厂将对已达一级</w:t>
            </w:r>
            <w:r>
              <w:rPr>
                <w:rFonts w:hint="eastAsia"/>
                <w:szCs w:val="21"/>
              </w:rPr>
              <w:t>A</w:t>
            </w:r>
            <w:r>
              <w:rPr>
                <w:rFonts w:hint="eastAsia"/>
                <w:szCs w:val="21"/>
              </w:rPr>
              <w:t>标准的部分尾水作进一步净化处理后，中水拟将回用于道路浇洒降尘、进路养护以及园林绿化养护等。</w:t>
            </w:r>
          </w:p>
          <w:p w:rsidR="00CF219D" w:rsidRDefault="00FC36A6">
            <w:pPr>
              <w:spacing w:line="360" w:lineRule="auto"/>
              <w:ind w:firstLineChars="150" w:firstLine="316"/>
              <w:rPr>
                <w:b/>
                <w:bCs/>
                <w:color w:val="000000"/>
              </w:rPr>
            </w:pPr>
            <w:r>
              <w:rPr>
                <w:b/>
                <w:bCs/>
                <w:color w:val="000000"/>
              </w:rPr>
              <w:t>（</w:t>
            </w:r>
            <w:r>
              <w:rPr>
                <w:rFonts w:hint="eastAsia"/>
                <w:b/>
                <w:bCs/>
                <w:color w:val="000000"/>
              </w:rPr>
              <w:t>6</w:t>
            </w:r>
            <w:r>
              <w:rPr>
                <w:b/>
                <w:bCs/>
                <w:color w:val="000000"/>
              </w:rPr>
              <w:t>）依托污水处理设施的环境可行性评价：</w:t>
            </w:r>
          </w:p>
          <w:p w:rsidR="00CF219D" w:rsidRDefault="00FC36A6">
            <w:pPr>
              <w:adjustRightInd w:val="0"/>
              <w:snapToGrid w:val="0"/>
              <w:spacing w:line="360" w:lineRule="auto"/>
              <w:ind w:firstLineChars="200" w:firstLine="420"/>
            </w:pPr>
            <w:r>
              <w:t>①</w:t>
            </w:r>
            <w:r>
              <w:t>水量：本项目废水总量为</w:t>
            </w:r>
            <w:r>
              <w:rPr>
                <w:rFonts w:hint="eastAsia"/>
              </w:rPr>
              <w:t>2</w:t>
            </w:r>
            <w:r>
              <w:t>t/d</w:t>
            </w:r>
            <w:r>
              <w:t>，约占</w:t>
            </w:r>
            <w:r>
              <w:rPr>
                <w:bCs/>
                <w:szCs w:val="21"/>
              </w:rPr>
              <w:t>海安市水务集团城市污水处理有限公司</w:t>
            </w:r>
            <w:r>
              <w:t>处理能力的</w:t>
            </w:r>
            <w:r>
              <w:t xml:space="preserve"> 0.0</w:t>
            </w:r>
            <w:r>
              <w:rPr>
                <w:rFonts w:hint="eastAsia"/>
              </w:rPr>
              <w:t>041</w:t>
            </w:r>
            <w:r>
              <w:t>%</w:t>
            </w:r>
            <w:r>
              <w:t>，从废水水量来说，接纳本项目废水是可行的。</w:t>
            </w:r>
          </w:p>
          <w:p w:rsidR="00CF219D" w:rsidRDefault="00FC36A6">
            <w:pPr>
              <w:adjustRightInd w:val="0"/>
              <w:snapToGrid w:val="0"/>
              <w:spacing w:line="360" w:lineRule="auto"/>
              <w:ind w:firstLineChars="200" w:firstLine="420"/>
            </w:pPr>
            <w:r>
              <w:t>②</w:t>
            </w:r>
            <w:r>
              <w:t>水质：本项目废水仅为生活污水，经厂内预处理后水质简单，能够达到污水处理厂接管控制标准，不会对污水处理厂的正常运行产生冲击负荷，不影响其水质稳定达标处理排放。因此从水质上说，接纳本项目废水是可行的。</w:t>
            </w:r>
          </w:p>
          <w:p w:rsidR="00CF219D" w:rsidRDefault="00FC36A6">
            <w:pPr>
              <w:adjustRightInd w:val="0"/>
              <w:snapToGrid w:val="0"/>
              <w:spacing w:line="360" w:lineRule="auto"/>
              <w:ind w:firstLineChars="200" w:firstLine="420"/>
            </w:pPr>
            <w:r>
              <w:t>③</w:t>
            </w:r>
            <w:r>
              <w:t>管网和污水处理厂建设进度：目前</w:t>
            </w:r>
            <w:r>
              <w:rPr>
                <w:bCs/>
                <w:szCs w:val="21"/>
              </w:rPr>
              <w:t>海安市水务集团城市污水处理有限公司</w:t>
            </w:r>
            <w:r>
              <w:t>基建工程已完成，项目所在地区域污水管网铺设已经到位。</w:t>
            </w:r>
          </w:p>
          <w:p w:rsidR="00CF219D" w:rsidRDefault="00FC36A6">
            <w:pPr>
              <w:adjustRightInd w:val="0"/>
              <w:snapToGrid w:val="0"/>
              <w:spacing w:line="360" w:lineRule="auto"/>
              <w:ind w:firstLineChars="200" w:firstLine="420"/>
              <w:rPr>
                <w:color w:val="FF0000"/>
              </w:rPr>
            </w:pPr>
            <w:r>
              <w:t>综上所述，本项目废水纳入</w:t>
            </w:r>
            <w:r>
              <w:rPr>
                <w:bCs/>
                <w:szCs w:val="21"/>
              </w:rPr>
              <w:t>海安市水务集团城市污水处理有限公司</w:t>
            </w:r>
            <w:r>
              <w:t>集中处置可行，废水经</w:t>
            </w:r>
            <w:r>
              <w:rPr>
                <w:bCs/>
                <w:szCs w:val="21"/>
              </w:rPr>
              <w:t>海安市水务集团城市污水处理有限公司</w:t>
            </w:r>
            <w:r>
              <w:rPr>
                <w:rFonts w:hint="eastAsia"/>
                <w:bCs/>
                <w:szCs w:val="21"/>
              </w:rPr>
              <w:t>集中</w:t>
            </w:r>
            <w:r>
              <w:t>处理后达标排放，对周围地表水环境的影响在可接受范</w:t>
            </w:r>
            <w:r>
              <w:rPr>
                <w:color w:val="000000"/>
              </w:rPr>
              <w:t>围内。</w:t>
            </w:r>
          </w:p>
          <w:p w:rsidR="00CF219D" w:rsidRDefault="00FC36A6" w:rsidP="003131F4">
            <w:pPr>
              <w:spacing w:line="360" w:lineRule="auto"/>
              <w:ind w:firstLineChars="200" w:firstLine="422"/>
              <w:rPr>
                <w:b/>
              </w:rPr>
            </w:pPr>
            <w:r>
              <w:rPr>
                <w:b/>
              </w:rPr>
              <w:t>3</w:t>
            </w:r>
            <w:r>
              <w:rPr>
                <w:b/>
              </w:rPr>
              <w:t>、</w:t>
            </w:r>
            <w:r>
              <w:rPr>
                <w:rFonts w:hint="eastAsia"/>
                <w:b/>
              </w:rPr>
              <w:t>噪声</w:t>
            </w:r>
          </w:p>
          <w:p w:rsidR="00CF219D" w:rsidRDefault="00FC36A6">
            <w:pPr>
              <w:spacing w:line="360" w:lineRule="auto"/>
              <w:ind w:firstLine="435"/>
              <w:rPr>
                <w:b/>
                <w:color w:val="FF0000"/>
                <w:szCs w:val="21"/>
              </w:rPr>
            </w:pPr>
            <w:r>
              <w:rPr>
                <w:rFonts w:hint="eastAsia"/>
                <w:szCs w:val="21"/>
              </w:rPr>
              <w:t>本项目噪声来源于厂内所有木加工设备以及废气处理装置引风机、水泵、空压机等设备噪声，噪声源在</w:t>
            </w:r>
            <w:r>
              <w:rPr>
                <w:rFonts w:hint="eastAsia"/>
                <w:szCs w:val="21"/>
              </w:rPr>
              <w:t>70</w:t>
            </w:r>
            <w:r>
              <w:rPr>
                <w:szCs w:val="21"/>
              </w:rPr>
              <w:t>～</w:t>
            </w:r>
            <w:r>
              <w:rPr>
                <w:rFonts w:hint="eastAsia"/>
                <w:szCs w:val="21"/>
              </w:rPr>
              <w:t>90</w:t>
            </w:r>
            <w:r>
              <w:rPr>
                <w:szCs w:val="21"/>
              </w:rPr>
              <w:t>dB</w:t>
            </w:r>
            <w:r>
              <w:rPr>
                <w:szCs w:val="21"/>
              </w:rPr>
              <w:t>（</w:t>
            </w:r>
            <w:r>
              <w:rPr>
                <w:szCs w:val="21"/>
              </w:rPr>
              <w:t>A</w:t>
            </w:r>
            <w:r>
              <w:rPr>
                <w:szCs w:val="21"/>
              </w:rPr>
              <w:t>）</w:t>
            </w:r>
            <w:r>
              <w:rPr>
                <w:rFonts w:hint="eastAsia"/>
                <w:szCs w:val="21"/>
              </w:rPr>
              <w:t>。</w:t>
            </w:r>
          </w:p>
          <w:p w:rsidR="00CF219D" w:rsidRDefault="00FC36A6">
            <w:pPr>
              <w:spacing w:line="360" w:lineRule="auto"/>
              <w:ind w:firstLine="435"/>
              <w:rPr>
                <w:b/>
              </w:rPr>
            </w:pPr>
            <w:r>
              <w:rPr>
                <w:rFonts w:hint="eastAsia"/>
                <w:b/>
              </w:rPr>
              <w:t>（</w:t>
            </w:r>
            <w:r>
              <w:rPr>
                <w:rFonts w:hint="eastAsia"/>
                <w:b/>
              </w:rPr>
              <w:t>1</w:t>
            </w:r>
            <w:r>
              <w:rPr>
                <w:rFonts w:hint="eastAsia"/>
                <w:b/>
              </w:rPr>
              <w:t>）噪声源强及所处位置</w:t>
            </w:r>
          </w:p>
          <w:p w:rsidR="00CF219D" w:rsidRDefault="00FC36A6">
            <w:pPr>
              <w:adjustRightInd w:val="0"/>
              <w:snapToGrid w:val="0"/>
              <w:spacing w:line="360" w:lineRule="auto"/>
              <w:jc w:val="center"/>
              <w:rPr>
                <w:b/>
                <w:bCs/>
                <w:color w:val="FF0000"/>
              </w:rPr>
            </w:pPr>
            <w:r>
              <w:rPr>
                <w:b/>
                <w:bCs/>
                <w:color w:val="000000"/>
              </w:rPr>
              <w:t>表</w:t>
            </w:r>
            <w:r>
              <w:rPr>
                <w:rFonts w:hint="eastAsia"/>
                <w:b/>
                <w:bCs/>
                <w:color w:val="000000"/>
              </w:rPr>
              <w:t>4-19</w:t>
            </w:r>
            <w:r>
              <w:rPr>
                <w:b/>
                <w:bCs/>
                <w:color w:val="000000"/>
              </w:rPr>
              <w:t>主要噪声源强</w:t>
            </w:r>
            <w:r>
              <w:rPr>
                <w:rFonts w:hint="eastAsia"/>
                <w:b/>
                <w:bCs/>
                <w:color w:val="000000"/>
              </w:rPr>
              <w:t>及所处位置一览</w:t>
            </w:r>
            <w:r>
              <w:rPr>
                <w:b/>
                <w:bCs/>
                <w:color w:val="000000"/>
              </w:rPr>
              <w:t>表</w:t>
            </w:r>
          </w:p>
          <w:tbl>
            <w:tblPr>
              <w:tblW w:w="4998" w:type="pct"/>
              <w:jc w:val="center"/>
              <w:tblBorders>
                <w:top w:val="single" w:sz="12" w:space="0" w:color="auto"/>
                <w:bottom w:val="single" w:sz="12" w:space="0" w:color="auto"/>
                <w:insideH w:val="single" w:sz="4" w:space="0" w:color="auto"/>
                <w:insideV w:val="single" w:sz="4" w:space="0" w:color="auto"/>
              </w:tblBorders>
              <w:tblLook w:val="04A0"/>
            </w:tblPr>
            <w:tblGrid>
              <w:gridCol w:w="504"/>
              <w:gridCol w:w="1971"/>
              <w:gridCol w:w="992"/>
              <w:gridCol w:w="1277"/>
              <w:gridCol w:w="1275"/>
              <w:gridCol w:w="851"/>
              <w:gridCol w:w="851"/>
              <w:gridCol w:w="851"/>
              <w:gridCol w:w="858"/>
            </w:tblGrid>
            <w:tr w:rsidR="00CF219D">
              <w:trPr>
                <w:trHeight w:val="230"/>
                <w:jc w:val="center"/>
              </w:trPr>
              <w:tc>
                <w:tcPr>
                  <w:tcW w:w="268" w:type="pct"/>
                  <w:vMerge w:val="restart"/>
                  <w:vAlign w:val="center"/>
                </w:tcPr>
                <w:p w:rsidR="00CF219D" w:rsidRDefault="00FC36A6">
                  <w:pPr>
                    <w:jc w:val="center"/>
                    <w:rPr>
                      <w:b/>
                      <w:color w:val="000000"/>
                      <w:sz w:val="18"/>
                      <w:szCs w:val="18"/>
                    </w:rPr>
                  </w:pPr>
                  <w:r>
                    <w:rPr>
                      <w:b/>
                      <w:color w:val="000000"/>
                      <w:sz w:val="18"/>
                      <w:szCs w:val="18"/>
                    </w:rPr>
                    <w:t>序号</w:t>
                  </w:r>
                </w:p>
              </w:tc>
              <w:tc>
                <w:tcPr>
                  <w:tcW w:w="1045" w:type="pct"/>
                  <w:vMerge w:val="restart"/>
                  <w:vAlign w:val="center"/>
                </w:tcPr>
                <w:p w:rsidR="00CF219D" w:rsidRDefault="00FC36A6">
                  <w:pPr>
                    <w:jc w:val="center"/>
                    <w:rPr>
                      <w:b/>
                      <w:color w:val="000000"/>
                      <w:sz w:val="18"/>
                      <w:szCs w:val="18"/>
                    </w:rPr>
                  </w:pPr>
                  <w:r>
                    <w:rPr>
                      <w:b/>
                      <w:color w:val="000000"/>
                      <w:sz w:val="18"/>
                      <w:szCs w:val="18"/>
                    </w:rPr>
                    <w:t>声源名称</w:t>
                  </w:r>
                </w:p>
              </w:tc>
              <w:tc>
                <w:tcPr>
                  <w:tcW w:w="526" w:type="pct"/>
                  <w:vMerge w:val="restart"/>
                  <w:vAlign w:val="center"/>
                </w:tcPr>
                <w:p w:rsidR="00CF219D" w:rsidRDefault="00FC36A6">
                  <w:pPr>
                    <w:ind w:firstLineChars="100" w:firstLine="181"/>
                    <w:rPr>
                      <w:b/>
                      <w:color w:val="000000"/>
                      <w:sz w:val="18"/>
                      <w:szCs w:val="18"/>
                    </w:rPr>
                  </w:pPr>
                  <w:r>
                    <w:rPr>
                      <w:b/>
                      <w:color w:val="000000"/>
                      <w:sz w:val="18"/>
                      <w:szCs w:val="18"/>
                    </w:rPr>
                    <w:t>数量</w:t>
                  </w:r>
                </w:p>
                <w:p w:rsidR="00CF219D" w:rsidRDefault="00FC36A6">
                  <w:pPr>
                    <w:ind w:firstLineChars="50" w:firstLine="90"/>
                    <w:rPr>
                      <w:b/>
                      <w:color w:val="000000"/>
                      <w:sz w:val="18"/>
                      <w:szCs w:val="18"/>
                    </w:rPr>
                  </w:pPr>
                  <w:r>
                    <w:rPr>
                      <w:b/>
                      <w:color w:val="000000"/>
                      <w:sz w:val="18"/>
                      <w:szCs w:val="18"/>
                    </w:rPr>
                    <w:t>（台）</w:t>
                  </w:r>
                </w:p>
              </w:tc>
              <w:tc>
                <w:tcPr>
                  <w:tcW w:w="677" w:type="pct"/>
                  <w:vMerge w:val="restart"/>
                  <w:vAlign w:val="center"/>
                </w:tcPr>
                <w:p w:rsidR="00CF219D" w:rsidRDefault="00FC36A6">
                  <w:pPr>
                    <w:jc w:val="center"/>
                    <w:rPr>
                      <w:b/>
                      <w:color w:val="000000"/>
                      <w:sz w:val="18"/>
                      <w:szCs w:val="18"/>
                    </w:rPr>
                  </w:pPr>
                  <w:r>
                    <w:rPr>
                      <w:b/>
                      <w:color w:val="000000"/>
                      <w:sz w:val="18"/>
                      <w:szCs w:val="18"/>
                    </w:rPr>
                    <w:t>单台设备</w:t>
                  </w:r>
                </w:p>
                <w:p w:rsidR="00CF219D" w:rsidRDefault="00FC36A6">
                  <w:pPr>
                    <w:jc w:val="center"/>
                    <w:rPr>
                      <w:b/>
                      <w:color w:val="000000"/>
                      <w:sz w:val="18"/>
                      <w:szCs w:val="18"/>
                    </w:rPr>
                  </w:pPr>
                  <w:r>
                    <w:rPr>
                      <w:b/>
                      <w:color w:val="000000"/>
                      <w:sz w:val="18"/>
                      <w:szCs w:val="18"/>
                    </w:rPr>
                    <w:t>声源强度</w:t>
                  </w:r>
                </w:p>
                <w:p w:rsidR="00CF219D" w:rsidRDefault="00FC36A6">
                  <w:pPr>
                    <w:jc w:val="center"/>
                    <w:rPr>
                      <w:b/>
                      <w:color w:val="000000"/>
                      <w:sz w:val="18"/>
                      <w:szCs w:val="18"/>
                    </w:rPr>
                  </w:pPr>
                  <w:r>
                    <w:rPr>
                      <w:b/>
                      <w:color w:val="000000"/>
                      <w:sz w:val="18"/>
                      <w:szCs w:val="18"/>
                    </w:rPr>
                    <w:t>dB(A)</w:t>
                  </w:r>
                </w:p>
              </w:tc>
              <w:tc>
                <w:tcPr>
                  <w:tcW w:w="676" w:type="pct"/>
                  <w:vMerge w:val="restart"/>
                  <w:vAlign w:val="center"/>
                </w:tcPr>
                <w:p w:rsidR="00CF219D" w:rsidRDefault="00FC36A6">
                  <w:pPr>
                    <w:ind w:firstLineChars="100" w:firstLine="181"/>
                    <w:rPr>
                      <w:b/>
                      <w:color w:val="000000"/>
                      <w:sz w:val="18"/>
                      <w:szCs w:val="18"/>
                    </w:rPr>
                  </w:pPr>
                  <w:r>
                    <w:rPr>
                      <w:b/>
                      <w:color w:val="000000"/>
                      <w:sz w:val="18"/>
                      <w:szCs w:val="18"/>
                    </w:rPr>
                    <w:t>所处位置</w:t>
                  </w:r>
                </w:p>
              </w:tc>
              <w:tc>
                <w:tcPr>
                  <w:tcW w:w="1808" w:type="pct"/>
                  <w:gridSpan w:val="4"/>
                  <w:vAlign w:val="center"/>
                </w:tcPr>
                <w:p w:rsidR="00CF219D" w:rsidRDefault="00FC36A6">
                  <w:pPr>
                    <w:jc w:val="center"/>
                    <w:rPr>
                      <w:b/>
                      <w:color w:val="000000"/>
                      <w:sz w:val="18"/>
                      <w:szCs w:val="18"/>
                    </w:rPr>
                  </w:pPr>
                  <w:r>
                    <w:rPr>
                      <w:b/>
                      <w:color w:val="000000"/>
                      <w:sz w:val="18"/>
                      <w:szCs w:val="18"/>
                    </w:rPr>
                    <w:t>距离敏感点距离（</w:t>
                  </w:r>
                  <w:r>
                    <w:rPr>
                      <w:b/>
                      <w:color w:val="000000"/>
                      <w:sz w:val="18"/>
                      <w:szCs w:val="18"/>
                    </w:rPr>
                    <w:t>m</w:t>
                  </w:r>
                  <w:r>
                    <w:rPr>
                      <w:b/>
                      <w:color w:val="000000"/>
                      <w:sz w:val="18"/>
                      <w:szCs w:val="18"/>
                    </w:rPr>
                    <w:t>）</w:t>
                  </w:r>
                </w:p>
              </w:tc>
            </w:tr>
            <w:tr w:rsidR="00CF219D">
              <w:trPr>
                <w:trHeight w:val="388"/>
                <w:jc w:val="center"/>
              </w:trPr>
              <w:tc>
                <w:tcPr>
                  <w:tcW w:w="268" w:type="pct"/>
                  <w:vMerge/>
                  <w:vAlign w:val="center"/>
                </w:tcPr>
                <w:p w:rsidR="00CF219D" w:rsidRDefault="00CF219D">
                  <w:pPr>
                    <w:jc w:val="center"/>
                    <w:rPr>
                      <w:b/>
                      <w:color w:val="000000"/>
                      <w:sz w:val="18"/>
                      <w:szCs w:val="18"/>
                    </w:rPr>
                  </w:pPr>
                </w:p>
              </w:tc>
              <w:tc>
                <w:tcPr>
                  <w:tcW w:w="1045" w:type="pct"/>
                  <w:vMerge/>
                  <w:vAlign w:val="center"/>
                </w:tcPr>
                <w:p w:rsidR="00CF219D" w:rsidRDefault="00CF219D">
                  <w:pPr>
                    <w:jc w:val="center"/>
                    <w:rPr>
                      <w:b/>
                      <w:color w:val="000000"/>
                      <w:sz w:val="18"/>
                      <w:szCs w:val="18"/>
                    </w:rPr>
                  </w:pPr>
                </w:p>
              </w:tc>
              <w:tc>
                <w:tcPr>
                  <w:tcW w:w="526" w:type="pct"/>
                  <w:vMerge/>
                  <w:vAlign w:val="center"/>
                </w:tcPr>
                <w:p w:rsidR="00CF219D" w:rsidRDefault="00CF219D">
                  <w:pPr>
                    <w:jc w:val="center"/>
                    <w:rPr>
                      <w:b/>
                      <w:color w:val="000000"/>
                      <w:sz w:val="18"/>
                      <w:szCs w:val="18"/>
                    </w:rPr>
                  </w:pPr>
                </w:p>
              </w:tc>
              <w:tc>
                <w:tcPr>
                  <w:tcW w:w="677" w:type="pct"/>
                  <w:vMerge/>
                  <w:vAlign w:val="center"/>
                </w:tcPr>
                <w:p w:rsidR="00CF219D" w:rsidRDefault="00CF219D">
                  <w:pPr>
                    <w:jc w:val="center"/>
                    <w:rPr>
                      <w:b/>
                      <w:color w:val="000000"/>
                      <w:sz w:val="18"/>
                      <w:szCs w:val="18"/>
                    </w:rPr>
                  </w:pPr>
                </w:p>
              </w:tc>
              <w:tc>
                <w:tcPr>
                  <w:tcW w:w="676" w:type="pct"/>
                  <w:vMerge/>
                  <w:vAlign w:val="center"/>
                </w:tcPr>
                <w:p w:rsidR="00CF219D" w:rsidRDefault="00CF219D">
                  <w:pPr>
                    <w:jc w:val="center"/>
                    <w:rPr>
                      <w:b/>
                      <w:color w:val="000000"/>
                      <w:sz w:val="18"/>
                      <w:szCs w:val="18"/>
                    </w:rPr>
                  </w:pPr>
                </w:p>
              </w:tc>
              <w:tc>
                <w:tcPr>
                  <w:tcW w:w="451" w:type="pct"/>
                  <w:vAlign w:val="center"/>
                </w:tcPr>
                <w:p w:rsidR="00CF219D" w:rsidRDefault="00FC36A6">
                  <w:pPr>
                    <w:jc w:val="center"/>
                    <w:rPr>
                      <w:b/>
                      <w:color w:val="000000"/>
                      <w:sz w:val="18"/>
                      <w:szCs w:val="18"/>
                    </w:rPr>
                  </w:pPr>
                  <w:r>
                    <w:rPr>
                      <w:b/>
                      <w:color w:val="000000"/>
                      <w:sz w:val="18"/>
                      <w:szCs w:val="18"/>
                    </w:rPr>
                    <w:t>东侧</w:t>
                  </w:r>
                </w:p>
              </w:tc>
              <w:tc>
                <w:tcPr>
                  <w:tcW w:w="451" w:type="pct"/>
                  <w:vAlign w:val="center"/>
                </w:tcPr>
                <w:p w:rsidR="00CF219D" w:rsidRDefault="00FC36A6">
                  <w:pPr>
                    <w:jc w:val="center"/>
                    <w:rPr>
                      <w:b/>
                      <w:color w:val="000000"/>
                      <w:sz w:val="18"/>
                      <w:szCs w:val="18"/>
                    </w:rPr>
                  </w:pPr>
                  <w:r>
                    <w:rPr>
                      <w:b/>
                      <w:color w:val="000000"/>
                      <w:sz w:val="18"/>
                      <w:szCs w:val="18"/>
                    </w:rPr>
                    <w:t>南侧</w:t>
                  </w:r>
                </w:p>
              </w:tc>
              <w:tc>
                <w:tcPr>
                  <w:tcW w:w="451" w:type="pct"/>
                  <w:vAlign w:val="center"/>
                </w:tcPr>
                <w:p w:rsidR="00CF219D" w:rsidRDefault="00FC36A6">
                  <w:pPr>
                    <w:jc w:val="center"/>
                    <w:rPr>
                      <w:b/>
                      <w:color w:val="000000"/>
                      <w:sz w:val="18"/>
                      <w:szCs w:val="18"/>
                    </w:rPr>
                  </w:pPr>
                  <w:r>
                    <w:rPr>
                      <w:b/>
                      <w:color w:val="000000"/>
                      <w:sz w:val="18"/>
                      <w:szCs w:val="18"/>
                    </w:rPr>
                    <w:t>西侧</w:t>
                  </w:r>
                </w:p>
              </w:tc>
              <w:tc>
                <w:tcPr>
                  <w:tcW w:w="455" w:type="pct"/>
                  <w:vAlign w:val="center"/>
                </w:tcPr>
                <w:p w:rsidR="00CF219D" w:rsidRDefault="00FC36A6">
                  <w:pPr>
                    <w:jc w:val="center"/>
                    <w:rPr>
                      <w:b/>
                      <w:color w:val="000000"/>
                      <w:sz w:val="18"/>
                      <w:szCs w:val="18"/>
                    </w:rPr>
                  </w:pPr>
                  <w:r>
                    <w:rPr>
                      <w:b/>
                      <w:color w:val="000000"/>
                      <w:sz w:val="18"/>
                      <w:szCs w:val="18"/>
                    </w:rPr>
                    <w:t>北侧</w:t>
                  </w:r>
                </w:p>
              </w:tc>
            </w:tr>
            <w:tr w:rsidR="00CF219D">
              <w:trPr>
                <w:trHeight w:val="340"/>
                <w:jc w:val="center"/>
              </w:trPr>
              <w:tc>
                <w:tcPr>
                  <w:tcW w:w="268" w:type="pct"/>
                  <w:vAlign w:val="center"/>
                </w:tcPr>
                <w:p w:rsidR="00CF219D" w:rsidRDefault="00FC36A6">
                  <w:pPr>
                    <w:jc w:val="center"/>
                    <w:rPr>
                      <w:color w:val="000000"/>
                      <w:sz w:val="18"/>
                      <w:szCs w:val="18"/>
                    </w:rPr>
                  </w:pPr>
                  <w:r>
                    <w:rPr>
                      <w:color w:val="000000"/>
                      <w:sz w:val="18"/>
                      <w:szCs w:val="18"/>
                    </w:rPr>
                    <w:t>1</w:t>
                  </w:r>
                </w:p>
              </w:tc>
              <w:tc>
                <w:tcPr>
                  <w:tcW w:w="1045" w:type="pct"/>
                  <w:vAlign w:val="center"/>
                </w:tcPr>
                <w:p w:rsidR="00CF219D" w:rsidRDefault="00FC36A6">
                  <w:pPr>
                    <w:jc w:val="center"/>
                    <w:rPr>
                      <w:color w:val="000000"/>
                      <w:sz w:val="18"/>
                      <w:szCs w:val="18"/>
                    </w:rPr>
                  </w:pPr>
                  <w:r>
                    <w:rPr>
                      <w:rFonts w:hint="eastAsia"/>
                      <w:color w:val="000000"/>
                      <w:sz w:val="18"/>
                      <w:szCs w:val="18"/>
                    </w:rPr>
                    <w:t>精密推台锯</w:t>
                  </w:r>
                </w:p>
              </w:tc>
              <w:tc>
                <w:tcPr>
                  <w:tcW w:w="526" w:type="pct"/>
                  <w:vAlign w:val="center"/>
                </w:tcPr>
                <w:p w:rsidR="00CF219D" w:rsidRDefault="00FC36A6">
                  <w:pPr>
                    <w:jc w:val="center"/>
                    <w:rPr>
                      <w:color w:val="000000"/>
                      <w:sz w:val="18"/>
                      <w:szCs w:val="18"/>
                    </w:rPr>
                  </w:pPr>
                  <w:r>
                    <w:rPr>
                      <w:rFonts w:hint="eastAsia"/>
                      <w:color w:val="000000"/>
                      <w:sz w:val="18"/>
                      <w:szCs w:val="18"/>
                    </w:rPr>
                    <w:t>4</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restart"/>
                  <w:vAlign w:val="center"/>
                </w:tcPr>
                <w:p w:rsidR="00CF219D" w:rsidRDefault="00FC36A6">
                  <w:pPr>
                    <w:jc w:val="center"/>
                    <w:rPr>
                      <w:color w:val="000000"/>
                      <w:sz w:val="18"/>
                      <w:szCs w:val="18"/>
                    </w:rPr>
                  </w:pPr>
                  <w:r>
                    <w:rPr>
                      <w:rFonts w:hint="eastAsia"/>
                      <w:color w:val="000000"/>
                      <w:sz w:val="18"/>
                      <w:szCs w:val="18"/>
                    </w:rPr>
                    <w:t>生产</w:t>
                  </w:r>
                </w:p>
                <w:p w:rsidR="00CF219D" w:rsidRDefault="00FC36A6">
                  <w:pPr>
                    <w:jc w:val="center"/>
                    <w:rPr>
                      <w:color w:val="000000"/>
                      <w:sz w:val="18"/>
                      <w:szCs w:val="18"/>
                    </w:rPr>
                  </w:pPr>
                  <w:r>
                    <w:rPr>
                      <w:color w:val="000000"/>
                      <w:sz w:val="18"/>
                      <w:szCs w:val="18"/>
                    </w:rPr>
                    <w:t>车间</w:t>
                  </w:r>
                  <w:r>
                    <w:rPr>
                      <w:rFonts w:hint="eastAsia"/>
                      <w:color w:val="000000"/>
                      <w:sz w:val="18"/>
                      <w:szCs w:val="18"/>
                    </w:rPr>
                    <w:t>一层</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10</w:t>
                  </w: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5" w:type="pct"/>
                  <w:vAlign w:val="center"/>
                </w:tcPr>
                <w:p w:rsidR="00CF219D" w:rsidRDefault="00FC36A6">
                  <w:pPr>
                    <w:jc w:val="center"/>
                    <w:rPr>
                      <w:color w:val="000000"/>
                      <w:sz w:val="18"/>
                      <w:szCs w:val="18"/>
                    </w:rPr>
                  </w:pPr>
                  <w:r>
                    <w:rPr>
                      <w:rFonts w:hint="eastAsia"/>
                      <w:color w:val="000000"/>
                      <w:sz w:val="18"/>
                      <w:szCs w:val="18"/>
                    </w:rPr>
                    <w:t>32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2</w:t>
                  </w:r>
                </w:p>
              </w:tc>
              <w:tc>
                <w:tcPr>
                  <w:tcW w:w="1045" w:type="pct"/>
                  <w:vAlign w:val="center"/>
                </w:tcPr>
                <w:p w:rsidR="00CF219D" w:rsidRDefault="00FC36A6">
                  <w:pPr>
                    <w:jc w:val="center"/>
                    <w:rPr>
                      <w:color w:val="000000"/>
                      <w:sz w:val="18"/>
                      <w:szCs w:val="18"/>
                    </w:rPr>
                  </w:pPr>
                  <w:r>
                    <w:rPr>
                      <w:rFonts w:hint="eastAsia"/>
                      <w:color w:val="000000"/>
                      <w:sz w:val="18"/>
                      <w:szCs w:val="18"/>
                    </w:rPr>
                    <w:t>木工带锯床</w:t>
                  </w:r>
                </w:p>
              </w:tc>
              <w:tc>
                <w:tcPr>
                  <w:tcW w:w="526" w:type="pct"/>
                  <w:vAlign w:val="center"/>
                </w:tcPr>
                <w:p w:rsidR="00CF219D" w:rsidRDefault="00FC36A6">
                  <w:pPr>
                    <w:jc w:val="center"/>
                    <w:rPr>
                      <w:color w:val="000000"/>
                      <w:sz w:val="18"/>
                      <w:szCs w:val="18"/>
                    </w:rPr>
                  </w:pPr>
                  <w:r>
                    <w:rPr>
                      <w:rFonts w:hint="eastAsia"/>
                      <w:color w:val="000000"/>
                      <w:sz w:val="18"/>
                      <w:szCs w:val="18"/>
                    </w:rPr>
                    <w:t>3</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FF0000"/>
                      <w:sz w:val="18"/>
                      <w:szCs w:val="18"/>
                    </w:rPr>
                  </w:pPr>
                  <w:r>
                    <w:rPr>
                      <w:rFonts w:hint="eastAsia"/>
                      <w:color w:val="000000"/>
                      <w:sz w:val="18"/>
                      <w:szCs w:val="18"/>
                    </w:rPr>
                    <w:t>20</w:t>
                  </w:r>
                </w:p>
              </w:tc>
              <w:tc>
                <w:tcPr>
                  <w:tcW w:w="451" w:type="pct"/>
                  <w:vAlign w:val="center"/>
                </w:tcPr>
                <w:p w:rsidR="00CF219D" w:rsidRDefault="00FC36A6">
                  <w:pPr>
                    <w:jc w:val="center"/>
                    <w:rPr>
                      <w:color w:val="FF0000"/>
                      <w:sz w:val="18"/>
                      <w:szCs w:val="18"/>
                    </w:rPr>
                  </w:pPr>
                  <w:r>
                    <w:rPr>
                      <w:rFonts w:hint="eastAsia"/>
                      <w:color w:val="000000"/>
                      <w:sz w:val="18"/>
                      <w:szCs w:val="18"/>
                    </w:rPr>
                    <w:t>15</w:t>
                  </w:r>
                </w:p>
              </w:tc>
              <w:tc>
                <w:tcPr>
                  <w:tcW w:w="451" w:type="pct"/>
                  <w:vAlign w:val="center"/>
                </w:tcPr>
                <w:p w:rsidR="00CF219D" w:rsidRDefault="00FC36A6">
                  <w:pPr>
                    <w:jc w:val="center"/>
                    <w:rPr>
                      <w:color w:val="FF0000"/>
                      <w:sz w:val="18"/>
                      <w:szCs w:val="18"/>
                    </w:rPr>
                  </w:pPr>
                  <w:r>
                    <w:rPr>
                      <w:rFonts w:hint="eastAsia"/>
                      <w:color w:val="000000"/>
                      <w:sz w:val="18"/>
                      <w:szCs w:val="18"/>
                    </w:rPr>
                    <w:t>54</w:t>
                  </w:r>
                </w:p>
              </w:tc>
              <w:tc>
                <w:tcPr>
                  <w:tcW w:w="455" w:type="pct"/>
                  <w:vAlign w:val="center"/>
                </w:tcPr>
                <w:p w:rsidR="00CF219D" w:rsidRDefault="00FC36A6">
                  <w:pPr>
                    <w:jc w:val="center"/>
                    <w:rPr>
                      <w:color w:val="FF0000"/>
                      <w:sz w:val="18"/>
                      <w:szCs w:val="18"/>
                    </w:rPr>
                  </w:pPr>
                  <w:r>
                    <w:rPr>
                      <w:rFonts w:hint="eastAsia"/>
                      <w:color w:val="000000"/>
                      <w:sz w:val="18"/>
                      <w:szCs w:val="18"/>
                    </w:rPr>
                    <w:t>27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3</w:t>
                  </w:r>
                </w:p>
              </w:tc>
              <w:tc>
                <w:tcPr>
                  <w:tcW w:w="1045" w:type="pct"/>
                  <w:vAlign w:val="center"/>
                </w:tcPr>
                <w:p w:rsidR="00CF219D" w:rsidRDefault="00FC36A6">
                  <w:pPr>
                    <w:jc w:val="center"/>
                    <w:rPr>
                      <w:color w:val="000000"/>
                      <w:sz w:val="18"/>
                      <w:szCs w:val="18"/>
                    </w:rPr>
                  </w:pPr>
                  <w:r>
                    <w:rPr>
                      <w:rFonts w:hint="eastAsia"/>
                      <w:color w:val="000000"/>
                      <w:sz w:val="18"/>
                      <w:szCs w:val="18"/>
                    </w:rPr>
                    <w:t>拉锯床</w:t>
                  </w:r>
                </w:p>
              </w:tc>
              <w:tc>
                <w:tcPr>
                  <w:tcW w:w="526" w:type="pct"/>
                  <w:vAlign w:val="center"/>
                </w:tcPr>
                <w:p w:rsidR="00CF219D" w:rsidRDefault="00FC36A6">
                  <w:pPr>
                    <w:jc w:val="center"/>
                    <w:rPr>
                      <w:color w:val="000000"/>
                      <w:sz w:val="18"/>
                      <w:szCs w:val="18"/>
                    </w:rPr>
                  </w:pPr>
                  <w:r>
                    <w:rPr>
                      <w:rFonts w:hint="eastAsia"/>
                      <w:color w:val="000000"/>
                      <w:sz w:val="18"/>
                      <w:szCs w:val="18"/>
                    </w:rPr>
                    <w:t>2</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FF0000"/>
                      <w:sz w:val="18"/>
                      <w:szCs w:val="18"/>
                    </w:rPr>
                  </w:pPr>
                  <w:r>
                    <w:rPr>
                      <w:rFonts w:hint="eastAsia"/>
                      <w:color w:val="000000"/>
                      <w:sz w:val="18"/>
                      <w:szCs w:val="18"/>
                    </w:rPr>
                    <w:t>20</w:t>
                  </w:r>
                </w:p>
              </w:tc>
              <w:tc>
                <w:tcPr>
                  <w:tcW w:w="451" w:type="pct"/>
                  <w:vAlign w:val="center"/>
                </w:tcPr>
                <w:p w:rsidR="00CF219D" w:rsidRDefault="00FC36A6">
                  <w:pPr>
                    <w:jc w:val="center"/>
                    <w:rPr>
                      <w:color w:val="FF0000"/>
                      <w:sz w:val="18"/>
                      <w:szCs w:val="18"/>
                    </w:rPr>
                  </w:pPr>
                  <w:r>
                    <w:rPr>
                      <w:rFonts w:hint="eastAsia"/>
                      <w:color w:val="000000"/>
                      <w:sz w:val="18"/>
                      <w:szCs w:val="18"/>
                    </w:rPr>
                    <w:t>20</w:t>
                  </w:r>
                </w:p>
              </w:tc>
              <w:tc>
                <w:tcPr>
                  <w:tcW w:w="451" w:type="pct"/>
                  <w:vAlign w:val="center"/>
                </w:tcPr>
                <w:p w:rsidR="00CF219D" w:rsidRDefault="00FC36A6">
                  <w:pPr>
                    <w:jc w:val="center"/>
                    <w:rPr>
                      <w:color w:val="FF0000"/>
                      <w:sz w:val="18"/>
                      <w:szCs w:val="18"/>
                    </w:rPr>
                  </w:pPr>
                  <w:r>
                    <w:rPr>
                      <w:rFonts w:hint="eastAsia"/>
                      <w:color w:val="000000"/>
                      <w:sz w:val="18"/>
                      <w:szCs w:val="18"/>
                    </w:rPr>
                    <w:t>54</w:t>
                  </w:r>
                </w:p>
              </w:tc>
              <w:tc>
                <w:tcPr>
                  <w:tcW w:w="455" w:type="pct"/>
                  <w:vAlign w:val="center"/>
                </w:tcPr>
                <w:p w:rsidR="00CF219D" w:rsidRDefault="00FC36A6">
                  <w:pPr>
                    <w:jc w:val="center"/>
                    <w:rPr>
                      <w:color w:val="FF0000"/>
                      <w:sz w:val="18"/>
                      <w:szCs w:val="18"/>
                    </w:rPr>
                  </w:pPr>
                  <w:r>
                    <w:rPr>
                      <w:rFonts w:hint="eastAsia"/>
                      <w:color w:val="000000"/>
                      <w:sz w:val="18"/>
                      <w:szCs w:val="18"/>
                    </w:rPr>
                    <w:t>22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4</w:t>
                  </w:r>
                </w:p>
              </w:tc>
              <w:tc>
                <w:tcPr>
                  <w:tcW w:w="1045" w:type="pct"/>
                  <w:vAlign w:val="center"/>
                </w:tcPr>
                <w:p w:rsidR="00CF219D" w:rsidRDefault="00FC36A6">
                  <w:pPr>
                    <w:jc w:val="center"/>
                    <w:rPr>
                      <w:color w:val="000000"/>
                      <w:sz w:val="18"/>
                      <w:szCs w:val="18"/>
                    </w:rPr>
                  </w:pPr>
                  <w:r>
                    <w:rPr>
                      <w:rFonts w:hint="eastAsia"/>
                      <w:color w:val="000000"/>
                      <w:sz w:val="18"/>
                      <w:szCs w:val="18"/>
                    </w:rPr>
                    <w:t>五片锯</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25</w:t>
                  </w: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5" w:type="pct"/>
                  <w:vAlign w:val="center"/>
                </w:tcPr>
                <w:p w:rsidR="00CF219D" w:rsidRDefault="00FC36A6">
                  <w:pPr>
                    <w:jc w:val="center"/>
                    <w:rPr>
                      <w:color w:val="000000"/>
                      <w:sz w:val="18"/>
                      <w:szCs w:val="18"/>
                    </w:rPr>
                  </w:pPr>
                  <w:r>
                    <w:rPr>
                      <w:rFonts w:hint="eastAsia"/>
                      <w:color w:val="000000"/>
                      <w:sz w:val="18"/>
                      <w:szCs w:val="18"/>
                    </w:rPr>
                    <w:t>17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5</w:t>
                  </w:r>
                </w:p>
              </w:tc>
              <w:tc>
                <w:tcPr>
                  <w:tcW w:w="1045" w:type="pct"/>
                  <w:vAlign w:val="center"/>
                </w:tcPr>
                <w:p w:rsidR="00CF219D" w:rsidRDefault="00FC36A6">
                  <w:pPr>
                    <w:jc w:val="center"/>
                    <w:rPr>
                      <w:color w:val="000000"/>
                      <w:sz w:val="18"/>
                      <w:szCs w:val="18"/>
                    </w:rPr>
                  </w:pPr>
                  <w:r>
                    <w:rPr>
                      <w:rFonts w:hint="eastAsia"/>
                      <w:color w:val="000000"/>
                      <w:sz w:val="18"/>
                      <w:szCs w:val="18"/>
                    </w:rPr>
                    <w:t>木工高速压刨床</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88</w:t>
                  </w:r>
                  <w:r>
                    <w:rPr>
                      <w:color w:val="000000"/>
                      <w:sz w:val="18"/>
                      <w:szCs w:val="18"/>
                    </w:rPr>
                    <w:t>～</w:t>
                  </w:r>
                  <w:r>
                    <w:rPr>
                      <w:rFonts w:hint="eastAsia"/>
                      <w:color w:val="000000"/>
                      <w:sz w:val="18"/>
                      <w:szCs w:val="18"/>
                    </w:rPr>
                    <w:t>90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5" w:type="pct"/>
                  <w:vAlign w:val="center"/>
                </w:tcPr>
                <w:p w:rsidR="00CF219D" w:rsidRDefault="00FC36A6">
                  <w:pPr>
                    <w:jc w:val="center"/>
                    <w:rPr>
                      <w:color w:val="000000"/>
                      <w:sz w:val="18"/>
                      <w:szCs w:val="18"/>
                    </w:rPr>
                  </w:pPr>
                  <w:r>
                    <w:rPr>
                      <w:rFonts w:hint="eastAsia"/>
                      <w:color w:val="000000"/>
                      <w:sz w:val="18"/>
                      <w:szCs w:val="18"/>
                    </w:rPr>
                    <w:t>12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6</w:t>
                  </w:r>
                </w:p>
              </w:tc>
              <w:tc>
                <w:tcPr>
                  <w:tcW w:w="1045" w:type="pct"/>
                  <w:vAlign w:val="center"/>
                </w:tcPr>
                <w:p w:rsidR="00CF219D" w:rsidRDefault="00FC36A6">
                  <w:pPr>
                    <w:jc w:val="center"/>
                    <w:rPr>
                      <w:color w:val="000000"/>
                      <w:sz w:val="18"/>
                      <w:szCs w:val="18"/>
                    </w:rPr>
                  </w:pPr>
                  <w:r>
                    <w:rPr>
                      <w:rFonts w:hint="eastAsia"/>
                      <w:color w:val="000000"/>
                      <w:sz w:val="18"/>
                      <w:szCs w:val="18"/>
                    </w:rPr>
                    <w:t>木工平刨床</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88</w:t>
                  </w:r>
                  <w:r>
                    <w:rPr>
                      <w:color w:val="000000"/>
                      <w:sz w:val="18"/>
                      <w:szCs w:val="18"/>
                    </w:rPr>
                    <w:t>～</w:t>
                  </w:r>
                  <w:r>
                    <w:rPr>
                      <w:rFonts w:hint="eastAsia"/>
                      <w:color w:val="000000"/>
                      <w:sz w:val="18"/>
                      <w:szCs w:val="18"/>
                    </w:rPr>
                    <w:t>90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25</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49</w:t>
                  </w:r>
                </w:p>
              </w:tc>
              <w:tc>
                <w:tcPr>
                  <w:tcW w:w="455" w:type="pct"/>
                  <w:vAlign w:val="center"/>
                </w:tcPr>
                <w:p w:rsidR="00CF219D" w:rsidRDefault="00FC36A6">
                  <w:pPr>
                    <w:jc w:val="center"/>
                    <w:rPr>
                      <w:color w:val="000000"/>
                      <w:sz w:val="18"/>
                      <w:szCs w:val="18"/>
                    </w:rPr>
                  </w:pPr>
                  <w:r>
                    <w:rPr>
                      <w:rFonts w:hint="eastAsia"/>
                      <w:color w:val="000000"/>
                      <w:sz w:val="18"/>
                      <w:szCs w:val="18"/>
                    </w:rPr>
                    <w:t>12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7</w:t>
                  </w:r>
                </w:p>
              </w:tc>
              <w:tc>
                <w:tcPr>
                  <w:tcW w:w="1045" w:type="pct"/>
                  <w:vAlign w:val="center"/>
                </w:tcPr>
                <w:p w:rsidR="00CF219D" w:rsidRDefault="00FC36A6">
                  <w:pPr>
                    <w:jc w:val="center"/>
                    <w:rPr>
                      <w:color w:val="000000"/>
                      <w:sz w:val="18"/>
                      <w:szCs w:val="18"/>
                    </w:rPr>
                  </w:pPr>
                  <w:r>
                    <w:rPr>
                      <w:rFonts w:hint="eastAsia"/>
                      <w:color w:val="000000"/>
                      <w:sz w:val="18"/>
                      <w:szCs w:val="18"/>
                    </w:rPr>
                    <w:t>立式单轴铣床</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44</w:t>
                  </w:r>
                </w:p>
              </w:tc>
              <w:tc>
                <w:tcPr>
                  <w:tcW w:w="455" w:type="pct"/>
                  <w:vAlign w:val="center"/>
                </w:tcPr>
                <w:p w:rsidR="00CF219D" w:rsidRDefault="00FC36A6">
                  <w:pPr>
                    <w:jc w:val="center"/>
                    <w:rPr>
                      <w:color w:val="000000"/>
                      <w:sz w:val="18"/>
                      <w:szCs w:val="18"/>
                    </w:rPr>
                  </w:pPr>
                  <w:r>
                    <w:rPr>
                      <w:rFonts w:hint="eastAsia"/>
                      <w:color w:val="000000"/>
                      <w:sz w:val="18"/>
                      <w:szCs w:val="18"/>
                    </w:rPr>
                    <w:t>12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8</w:t>
                  </w:r>
                </w:p>
              </w:tc>
              <w:tc>
                <w:tcPr>
                  <w:tcW w:w="1045" w:type="pct"/>
                  <w:vAlign w:val="center"/>
                </w:tcPr>
                <w:p w:rsidR="00CF219D" w:rsidRDefault="00FC36A6">
                  <w:pPr>
                    <w:jc w:val="center"/>
                    <w:rPr>
                      <w:color w:val="000000"/>
                      <w:sz w:val="18"/>
                      <w:szCs w:val="18"/>
                    </w:rPr>
                  </w:pPr>
                  <w:r>
                    <w:rPr>
                      <w:rFonts w:hint="eastAsia"/>
                      <w:color w:val="000000"/>
                      <w:sz w:val="18"/>
                      <w:szCs w:val="18"/>
                    </w:rPr>
                    <w:t>双面铣床</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35</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39</w:t>
                  </w:r>
                </w:p>
              </w:tc>
              <w:tc>
                <w:tcPr>
                  <w:tcW w:w="455" w:type="pct"/>
                  <w:vAlign w:val="center"/>
                </w:tcPr>
                <w:p w:rsidR="00CF219D" w:rsidRDefault="00FC36A6">
                  <w:pPr>
                    <w:jc w:val="center"/>
                    <w:rPr>
                      <w:color w:val="000000"/>
                      <w:sz w:val="18"/>
                      <w:szCs w:val="18"/>
                    </w:rPr>
                  </w:pPr>
                  <w:r>
                    <w:rPr>
                      <w:rFonts w:hint="eastAsia"/>
                      <w:color w:val="000000"/>
                      <w:sz w:val="18"/>
                      <w:szCs w:val="18"/>
                    </w:rPr>
                    <w:t>12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9</w:t>
                  </w:r>
                </w:p>
              </w:tc>
              <w:tc>
                <w:tcPr>
                  <w:tcW w:w="1045" w:type="pct"/>
                  <w:vAlign w:val="center"/>
                </w:tcPr>
                <w:p w:rsidR="00CF219D" w:rsidRDefault="00FC36A6">
                  <w:pPr>
                    <w:jc w:val="center"/>
                    <w:rPr>
                      <w:color w:val="000000"/>
                      <w:sz w:val="18"/>
                      <w:szCs w:val="18"/>
                    </w:rPr>
                  </w:pPr>
                  <w:r>
                    <w:rPr>
                      <w:rFonts w:hint="eastAsia"/>
                      <w:color w:val="000000"/>
                      <w:sz w:val="18"/>
                      <w:szCs w:val="18"/>
                    </w:rPr>
                    <w:t>木工镂铣机</w:t>
                  </w:r>
                </w:p>
              </w:tc>
              <w:tc>
                <w:tcPr>
                  <w:tcW w:w="526" w:type="pct"/>
                  <w:vAlign w:val="center"/>
                </w:tcPr>
                <w:p w:rsidR="00CF219D" w:rsidRDefault="00FC36A6">
                  <w:pPr>
                    <w:jc w:val="center"/>
                    <w:rPr>
                      <w:color w:val="000000"/>
                      <w:sz w:val="18"/>
                      <w:szCs w:val="18"/>
                    </w:rPr>
                  </w:pPr>
                  <w:r>
                    <w:rPr>
                      <w:rFonts w:hint="eastAsia"/>
                      <w:color w:val="000000"/>
                      <w:sz w:val="18"/>
                      <w:szCs w:val="18"/>
                    </w:rPr>
                    <w:t>2</w:t>
                  </w:r>
                </w:p>
              </w:tc>
              <w:tc>
                <w:tcPr>
                  <w:tcW w:w="67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25</w:t>
                  </w:r>
                </w:p>
              </w:tc>
              <w:tc>
                <w:tcPr>
                  <w:tcW w:w="451" w:type="pct"/>
                  <w:vAlign w:val="center"/>
                </w:tcPr>
                <w:p w:rsidR="00CF219D" w:rsidRDefault="00FC36A6">
                  <w:pPr>
                    <w:jc w:val="center"/>
                    <w:rPr>
                      <w:color w:val="000000"/>
                      <w:sz w:val="18"/>
                      <w:szCs w:val="18"/>
                    </w:rPr>
                  </w:pPr>
                  <w:r>
                    <w:rPr>
                      <w:rFonts w:hint="eastAsia"/>
                      <w:color w:val="000000"/>
                      <w:sz w:val="18"/>
                      <w:szCs w:val="18"/>
                    </w:rPr>
                    <w:t>39</w:t>
                  </w:r>
                </w:p>
              </w:tc>
              <w:tc>
                <w:tcPr>
                  <w:tcW w:w="455" w:type="pct"/>
                  <w:vAlign w:val="center"/>
                </w:tcPr>
                <w:p w:rsidR="00CF219D" w:rsidRDefault="00FC36A6">
                  <w:pPr>
                    <w:jc w:val="center"/>
                    <w:rPr>
                      <w:color w:val="000000"/>
                      <w:sz w:val="18"/>
                      <w:szCs w:val="18"/>
                    </w:rPr>
                  </w:pPr>
                  <w:r>
                    <w:rPr>
                      <w:rFonts w:hint="eastAsia"/>
                      <w:color w:val="000000"/>
                      <w:sz w:val="18"/>
                      <w:szCs w:val="18"/>
                    </w:rPr>
                    <w:t>17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10</w:t>
                  </w:r>
                </w:p>
              </w:tc>
              <w:tc>
                <w:tcPr>
                  <w:tcW w:w="1045" w:type="pct"/>
                  <w:vAlign w:val="center"/>
                </w:tcPr>
                <w:p w:rsidR="00CF219D" w:rsidRDefault="00FC36A6">
                  <w:pPr>
                    <w:jc w:val="center"/>
                    <w:rPr>
                      <w:color w:val="000000"/>
                      <w:sz w:val="18"/>
                      <w:szCs w:val="18"/>
                    </w:rPr>
                  </w:pPr>
                  <w:r>
                    <w:rPr>
                      <w:rFonts w:hint="eastAsia"/>
                      <w:color w:val="000000"/>
                      <w:sz w:val="18"/>
                      <w:szCs w:val="18"/>
                    </w:rPr>
                    <w:t>吊镂铣床</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44</w:t>
                  </w:r>
                </w:p>
              </w:tc>
              <w:tc>
                <w:tcPr>
                  <w:tcW w:w="455" w:type="pct"/>
                  <w:vAlign w:val="center"/>
                </w:tcPr>
                <w:p w:rsidR="00CF219D" w:rsidRDefault="00FC36A6">
                  <w:pPr>
                    <w:jc w:val="center"/>
                    <w:rPr>
                      <w:color w:val="000000"/>
                      <w:sz w:val="18"/>
                      <w:szCs w:val="18"/>
                    </w:rPr>
                  </w:pPr>
                  <w:r>
                    <w:rPr>
                      <w:rFonts w:hint="eastAsia"/>
                      <w:color w:val="000000"/>
                      <w:sz w:val="18"/>
                      <w:szCs w:val="18"/>
                    </w:rPr>
                    <w:t>22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11</w:t>
                  </w:r>
                </w:p>
              </w:tc>
              <w:tc>
                <w:tcPr>
                  <w:tcW w:w="1045" w:type="pct"/>
                  <w:vAlign w:val="center"/>
                </w:tcPr>
                <w:p w:rsidR="00CF219D" w:rsidRDefault="00FC36A6">
                  <w:pPr>
                    <w:jc w:val="center"/>
                    <w:rPr>
                      <w:color w:val="000000"/>
                      <w:sz w:val="18"/>
                      <w:szCs w:val="18"/>
                    </w:rPr>
                  </w:pPr>
                  <w:r>
                    <w:rPr>
                      <w:rFonts w:hint="eastAsia"/>
                      <w:color w:val="000000"/>
                      <w:sz w:val="18"/>
                      <w:szCs w:val="18"/>
                    </w:rPr>
                    <w:t>梳齿榫开榫机</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35</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39</w:t>
                  </w:r>
                </w:p>
              </w:tc>
              <w:tc>
                <w:tcPr>
                  <w:tcW w:w="455" w:type="pct"/>
                  <w:vAlign w:val="center"/>
                </w:tcPr>
                <w:p w:rsidR="00CF219D" w:rsidRDefault="00FC36A6">
                  <w:pPr>
                    <w:jc w:val="center"/>
                    <w:rPr>
                      <w:color w:val="000000"/>
                      <w:sz w:val="18"/>
                      <w:szCs w:val="18"/>
                    </w:rPr>
                  </w:pPr>
                  <w:r>
                    <w:rPr>
                      <w:rFonts w:hint="eastAsia"/>
                      <w:color w:val="000000"/>
                      <w:sz w:val="18"/>
                      <w:szCs w:val="18"/>
                    </w:rPr>
                    <w:t>22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12</w:t>
                  </w:r>
                </w:p>
              </w:tc>
              <w:tc>
                <w:tcPr>
                  <w:tcW w:w="1045" w:type="pct"/>
                  <w:vAlign w:val="center"/>
                </w:tcPr>
                <w:p w:rsidR="00CF219D" w:rsidRDefault="00FC36A6">
                  <w:pPr>
                    <w:jc w:val="center"/>
                    <w:rPr>
                      <w:color w:val="000000"/>
                      <w:sz w:val="18"/>
                      <w:szCs w:val="18"/>
                    </w:rPr>
                  </w:pPr>
                  <w:r>
                    <w:rPr>
                      <w:rFonts w:hint="eastAsia"/>
                      <w:color w:val="000000"/>
                      <w:sz w:val="18"/>
                      <w:szCs w:val="18"/>
                    </w:rPr>
                    <w:t>木工三排钻</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15</w:t>
                  </w:r>
                </w:p>
              </w:tc>
              <w:tc>
                <w:tcPr>
                  <w:tcW w:w="451" w:type="pct"/>
                  <w:vAlign w:val="center"/>
                </w:tcPr>
                <w:p w:rsidR="00CF219D" w:rsidRDefault="00FC36A6">
                  <w:pPr>
                    <w:jc w:val="center"/>
                    <w:rPr>
                      <w:color w:val="000000"/>
                      <w:sz w:val="18"/>
                      <w:szCs w:val="18"/>
                    </w:rPr>
                  </w:pPr>
                  <w:r>
                    <w:rPr>
                      <w:rFonts w:hint="eastAsia"/>
                      <w:color w:val="000000"/>
                      <w:sz w:val="18"/>
                      <w:szCs w:val="18"/>
                    </w:rPr>
                    <w:t>44</w:t>
                  </w:r>
                </w:p>
              </w:tc>
              <w:tc>
                <w:tcPr>
                  <w:tcW w:w="455" w:type="pct"/>
                  <w:vAlign w:val="center"/>
                </w:tcPr>
                <w:p w:rsidR="00CF219D" w:rsidRDefault="00FC36A6">
                  <w:pPr>
                    <w:jc w:val="center"/>
                    <w:rPr>
                      <w:color w:val="000000"/>
                      <w:sz w:val="18"/>
                      <w:szCs w:val="18"/>
                    </w:rPr>
                  </w:pPr>
                  <w:r>
                    <w:rPr>
                      <w:rFonts w:hint="eastAsia"/>
                      <w:color w:val="000000"/>
                      <w:sz w:val="18"/>
                      <w:szCs w:val="18"/>
                    </w:rPr>
                    <w:t>27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13</w:t>
                  </w:r>
                </w:p>
              </w:tc>
              <w:tc>
                <w:tcPr>
                  <w:tcW w:w="1045" w:type="pct"/>
                  <w:vAlign w:val="center"/>
                </w:tcPr>
                <w:p w:rsidR="00CF219D" w:rsidRDefault="00FC36A6">
                  <w:pPr>
                    <w:jc w:val="center"/>
                    <w:rPr>
                      <w:color w:val="000000"/>
                      <w:sz w:val="18"/>
                      <w:szCs w:val="18"/>
                    </w:rPr>
                  </w:pPr>
                  <w:r>
                    <w:rPr>
                      <w:rFonts w:hint="eastAsia"/>
                      <w:color w:val="000000"/>
                      <w:sz w:val="18"/>
                      <w:szCs w:val="18"/>
                    </w:rPr>
                    <w:t>台式钻床</w:t>
                  </w:r>
                </w:p>
              </w:tc>
              <w:tc>
                <w:tcPr>
                  <w:tcW w:w="526" w:type="pct"/>
                  <w:vAlign w:val="center"/>
                </w:tcPr>
                <w:p w:rsidR="00CF219D" w:rsidRDefault="00FC36A6">
                  <w:pPr>
                    <w:jc w:val="center"/>
                    <w:rPr>
                      <w:color w:val="000000"/>
                      <w:sz w:val="18"/>
                      <w:szCs w:val="18"/>
                    </w:rPr>
                  </w:pPr>
                  <w:r>
                    <w:rPr>
                      <w:rFonts w:hint="eastAsia"/>
                      <w:color w:val="000000"/>
                      <w:sz w:val="18"/>
                      <w:szCs w:val="18"/>
                    </w:rPr>
                    <w:t>2</w:t>
                  </w:r>
                </w:p>
              </w:tc>
              <w:tc>
                <w:tcPr>
                  <w:tcW w:w="67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35</w:t>
                  </w:r>
                </w:p>
              </w:tc>
              <w:tc>
                <w:tcPr>
                  <w:tcW w:w="451" w:type="pct"/>
                  <w:vAlign w:val="center"/>
                </w:tcPr>
                <w:p w:rsidR="00CF219D" w:rsidRDefault="00FC36A6">
                  <w:pPr>
                    <w:jc w:val="center"/>
                    <w:rPr>
                      <w:color w:val="000000"/>
                      <w:sz w:val="18"/>
                      <w:szCs w:val="18"/>
                    </w:rPr>
                  </w:pPr>
                  <w:r>
                    <w:rPr>
                      <w:rFonts w:hint="eastAsia"/>
                      <w:color w:val="000000"/>
                      <w:sz w:val="18"/>
                      <w:szCs w:val="18"/>
                    </w:rPr>
                    <w:t>15</w:t>
                  </w:r>
                </w:p>
              </w:tc>
              <w:tc>
                <w:tcPr>
                  <w:tcW w:w="451" w:type="pct"/>
                  <w:vAlign w:val="center"/>
                </w:tcPr>
                <w:p w:rsidR="00CF219D" w:rsidRDefault="00FC36A6">
                  <w:pPr>
                    <w:jc w:val="center"/>
                    <w:rPr>
                      <w:color w:val="000000"/>
                      <w:sz w:val="18"/>
                      <w:szCs w:val="18"/>
                    </w:rPr>
                  </w:pPr>
                  <w:r>
                    <w:rPr>
                      <w:rFonts w:hint="eastAsia"/>
                      <w:color w:val="000000"/>
                      <w:sz w:val="18"/>
                      <w:szCs w:val="18"/>
                    </w:rPr>
                    <w:t>39</w:t>
                  </w:r>
                </w:p>
              </w:tc>
              <w:tc>
                <w:tcPr>
                  <w:tcW w:w="455" w:type="pct"/>
                  <w:vAlign w:val="center"/>
                </w:tcPr>
                <w:p w:rsidR="00CF219D" w:rsidRDefault="00FC36A6">
                  <w:pPr>
                    <w:jc w:val="center"/>
                    <w:rPr>
                      <w:color w:val="000000"/>
                      <w:sz w:val="18"/>
                      <w:szCs w:val="18"/>
                    </w:rPr>
                  </w:pPr>
                  <w:r>
                    <w:rPr>
                      <w:rFonts w:hint="eastAsia"/>
                      <w:color w:val="000000"/>
                      <w:sz w:val="18"/>
                      <w:szCs w:val="18"/>
                    </w:rPr>
                    <w:t>27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14</w:t>
                  </w:r>
                </w:p>
              </w:tc>
              <w:tc>
                <w:tcPr>
                  <w:tcW w:w="1045" w:type="pct"/>
                  <w:vAlign w:val="center"/>
                </w:tcPr>
                <w:p w:rsidR="00CF219D" w:rsidRDefault="00FC36A6">
                  <w:pPr>
                    <w:jc w:val="center"/>
                    <w:rPr>
                      <w:color w:val="000000"/>
                      <w:sz w:val="18"/>
                      <w:szCs w:val="18"/>
                    </w:rPr>
                  </w:pPr>
                  <w:r>
                    <w:rPr>
                      <w:rFonts w:hint="eastAsia"/>
                      <w:color w:val="000000"/>
                      <w:sz w:val="18"/>
                      <w:szCs w:val="18"/>
                    </w:rPr>
                    <w:t>宽带砂光机</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6" w:type="pct"/>
                  <w:vMerge/>
                  <w:vAlign w:val="center"/>
                </w:tcPr>
                <w:p w:rsidR="00CF219D" w:rsidRDefault="00CF219D">
                  <w:pPr>
                    <w:jc w:val="center"/>
                    <w:rPr>
                      <w:color w:val="00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10</w:t>
                  </w:r>
                </w:p>
              </w:tc>
              <w:tc>
                <w:tcPr>
                  <w:tcW w:w="451" w:type="pct"/>
                  <w:vAlign w:val="center"/>
                </w:tcPr>
                <w:p w:rsidR="00CF219D" w:rsidRDefault="00FC36A6">
                  <w:pPr>
                    <w:jc w:val="center"/>
                    <w:rPr>
                      <w:color w:val="000000"/>
                      <w:sz w:val="18"/>
                      <w:szCs w:val="18"/>
                    </w:rPr>
                  </w:pPr>
                  <w:r>
                    <w:rPr>
                      <w:rFonts w:hint="eastAsia"/>
                      <w:color w:val="000000"/>
                      <w:sz w:val="18"/>
                      <w:szCs w:val="18"/>
                    </w:rPr>
                    <w:t>44</w:t>
                  </w:r>
                </w:p>
              </w:tc>
              <w:tc>
                <w:tcPr>
                  <w:tcW w:w="455" w:type="pct"/>
                  <w:vAlign w:val="center"/>
                </w:tcPr>
                <w:p w:rsidR="00CF219D" w:rsidRDefault="00FC36A6">
                  <w:pPr>
                    <w:jc w:val="center"/>
                    <w:rPr>
                      <w:color w:val="000000"/>
                      <w:sz w:val="18"/>
                      <w:szCs w:val="18"/>
                    </w:rPr>
                  </w:pPr>
                  <w:r>
                    <w:rPr>
                      <w:rFonts w:hint="eastAsia"/>
                      <w:color w:val="000000"/>
                      <w:sz w:val="18"/>
                      <w:szCs w:val="18"/>
                    </w:rPr>
                    <w:t>32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lastRenderedPageBreak/>
                    <w:t>15</w:t>
                  </w:r>
                </w:p>
              </w:tc>
              <w:tc>
                <w:tcPr>
                  <w:tcW w:w="1045" w:type="pct"/>
                  <w:vAlign w:val="center"/>
                </w:tcPr>
                <w:p w:rsidR="00CF219D" w:rsidRDefault="00FC36A6">
                  <w:pPr>
                    <w:jc w:val="center"/>
                    <w:rPr>
                      <w:color w:val="000000"/>
                      <w:sz w:val="18"/>
                      <w:szCs w:val="18"/>
                    </w:rPr>
                  </w:pPr>
                  <w:r>
                    <w:rPr>
                      <w:rFonts w:hint="eastAsia"/>
                      <w:color w:val="000000"/>
                      <w:sz w:val="18"/>
                      <w:szCs w:val="18"/>
                    </w:rPr>
                    <w:t>立式砂光机</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35</w:t>
                  </w:r>
                </w:p>
              </w:tc>
              <w:tc>
                <w:tcPr>
                  <w:tcW w:w="451" w:type="pct"/>
                  <w:vAlign w:val="center"/>
                </w:tcPr>
                <w:p w:rsidR="00CF219D" w:rsidRDefault="00FC36A6">
                  <w:pPr>
                    <w:jc w:val="center"/>
                    <w:rPr>
                      <w:color w:val="000000"/>
                      <w:sz w:val="18"/>
                      <w:szCs w:val="18"/>
                    </w:rPr>
                  </w:pPr>
                  <w:r>
                    <w:rPr>
                      <w:rFonts w:hint="eastAsia"/>
                      <w:color w:val="000000"/>
                      <w:sz w:val="18"/>
                      <w:szCs w:val="18"/>
                    </w:rPr>
                    <w:t>10</w:t>
                  </w:r>
                </w:p>
              </w:tc>
              <w:tc>
                <w:tcPr>
                  <w:tcW w:w="451" w:type="pct"/>
                  <w:vAlign w:val="center"/>
                </w:tcPr>
                <w:p w:rsidR="00CF219D" w:rsidRDefault="00FC36A6">
                  <w:pPr>
                    <w:jc w:val="center"/>
                    <w:rPr>
                      <w:color w:val="000000"/>
                      <w:sz w:val="18"/>
                      <w:szCs w:val="18"/>
                    </w:rPr>
                  </w:pPr>
                  <w:r>
                    <w:rPr>
                      <w:rFonts w:hint="eastAsia"/>
                      <w:color w:val="000000"/>
                      <w:sz w:val="18"/>
                      <w:szCs w:val="18"/>
                    </w:rPr>
                    <w:t>39</w:t>
                  </w:r>
                </w:p>
              </w:tc>
              <w:tc>
                <w:tcPr>
                  <w:tcW w:w="455" w:type="pct"/>
                  <w:vAlign w:val="center"/>
                </w:tcPr>
                <w:p w:rsidR="00CF219D" w:rsidRDefault="00FC36A6">
                  <w:pPr>
                    <w:jc w:val="center"/>
                    <w:rPr>
                      <w:color w:val="000000"/>
                      <w:sz w:val="18"/>
                      <w:szCs w:val="18"/>
                    </w:rPr>
                  </w:pPr>
                  <w:r>
                    <w:rPr>
                      <w:rFonts w:hint="eastAsia"/>
                      <w:color w:val="000000"/>
                      <w:sz w:val="18"/>
                      <w:szCs w:val="18"/>
                    </w:rPr>
                    <w:t>32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16</w:t>
                  </w:r>
                </w:p>
              </w:tc>
              <w:tc>
                <w:tcPr>
                  <w:tcW w:w="1045" w:type="pct"/>
                  <w:vAlign w:val="center"/>
                </w:tcPr>
                <w:p w:rsidR="00CF219D" w:rsidRDefault="00FC36A6">
                  <w:pPr>
                    <w:jc w:val="center"/>
                    <w:rPr>
                      <w:color w:val="000000"/>
                      <w:sz w:val="18"/>
                      <w:szCs w:val="18"/>
                    </w:rPr>
                  </w:pPr>
                  <w:r>
                    <w:rPr>
                      <w:rFonts w:hint="eastAsia"/>
                      <w:color w:val="000000"/>
                      <w:sz w:val="18"/>
                      <w:szCs w:val="18"/>
                    </w:rPr>
                    <w:t>白坯打磨工位</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1" w:type="pct"/>
                  <w:vAlign w:val="center"/>
                </w:tcPr>
                <w:p w:rsidR="00CF219D" w:rsidRDefault="00FC36A6">
                  <w:pPr>
                    <w:jc w:val="center"/>
                    <w:rPr>
                      <w:color w:val="000000"/>
                      <w:sz w:val="18"/>
                      <w:szCs w:val="18"/>
                    </w:rPr>
                  </w:pPr>
                  <w:r>
                    <w:rPr>
                      <w:rFonts w:hint="eastAsia"/>
                      <w:color w:val="000000"/>
                      <w:sz w:val="18"/>
                      <w:szCs w:val="18"/>
                    </w:rPr>
                    <w:t>10</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32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17</w:t>
                  </w:r>
                </w:p>
              </w:tc>
              <w:tc>
                <w:tcPr>
                  <w:tcW w:w="1045" w:type="pct"/>
                  <w:vAlign w:val="center"/>
                </w:tcPr>
                <w:p w:rsidR="00CF219D" w:rsidRDefault="00FC36A6">
                  <w:pPr>
                    <w:jc w:val="center"/>
                    <w:rPr>
                      <w:color w:val="000000"/>
                      <w:sz w:val="18"/>
                      <w:szCs w:val="18"/>
                    </w:rPr>
                  </w:pPr>
                  <w:r>
                    <w:rPr>
                      <w:rFonts w:hint="eastAsia"/>
                      <w:color w:val="000000"/>
                      <w:sz w:val="18"/>
                      <w:szCs w:val="18"/>
                    </w:rPr>
                    <w:t>封边机</w:t>
                  </w:r>
                </w:p>
              </w:tc>
              <w:tc>
                <w:tcPr>
                  <w:tcW w:w="526" w:type="pct"/>
                  <w:vAlign w:val="center"/>
                </w:tcPr>
                <w:p w:rsidR="00CF219D" w:rsidRDefault="00FC36A6">
                  <w:pPr>
                    <w:jc w:val="center"/>
                    <w:rPr>
                      <w:color w:val="000000"/>
                      <w:sz w:val="18"/>
                      <w:szCs w:val="18"/>
                    </w:rPr>
                  </w:pPr>
                  <w:r>
                    <w:rPr>
                      <w:rFonts w:hint="eastAsia"/>
                      <w:color w:val="000000"/>
                      <w:sz w:val="18"/>
                      <w:szCs w:val="18"/>
                    </w:rPr>
                    <w:t>3</w:t>
                  </w:r>
                </w:p>
              </w:tc>
              <w:tc>
                <w:tcPr>
                  <w:tcW w:w="67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1" w:type="pct"/>
                  <w:vAlign w:val="center"/>
                </w:tcPr>
                <w:p w:rsidR="00CF219D" w:rsidRDefault="00FC36A6">
                  <w:pPr>
                    <w:jc w:val="center"/>
                    <w:rPr>
                      <w:color w:val="000000"/>
                      <w:sz w:val="18"/>
                      <w:szCs w:val="18"/>
                    </w:rPr>
                  </w:pPr>
                  <w:r>
                    <w:rPr>
                      <w:rFonts w:hint="eastAsia"/>
                      <w:color w:val="000000"/>
                      <w:sz w:val="18"/>
                      <w:szCs w:val="18"/>
                    </w:rPr>
                    <w:t>25</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17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18</w:t>
                  </w:r>
                </w:p>
              </w:tc>
              <w:tc>
                <w:tcPr>
                  <w:tcW w:w="1045" w:type="pct"/>
                  <w:vAlign w:val="center"/>
                </w:tcPr>
                <w:p w:rsidR="00CF219D" w:rsidRDefault="00FC36A6">
                  <w:pPr>
                    <w:jc w:val="center"/>
                    <w:rPr>
                      <w:color w:val="000000"/>
                      <w:sz w:val="18"/>
                      <w:szCs w:val="18"/>
                    </w:rPr>
                  </w:pPr>
                  <w:r>
                    <w:rPr>
                      <w:rFonts w:hint="eastAsia"/>
                      <w:color w:val="000000"/>
                      <w:sz w:val="18"/>
                      <w:szCs w:val="18"/>
                    </w:rPr>
                    <w:t>冷压机</w:t>
                  </w:r>
                </w:p>
              </w:tc>
              <w:tc>
                <w:tcPr>
                  <w:tcW w:w="526" w:type="pct"/>
                  <w:vAlign w:val="center"/>
                </w:tcPr>
                <w:p w:rsidR="00CF219D" w:rsidRDefault="00FC36A6">
                  <w:pPr>
                    <w:jc w:val="center"/>
                    <w:rPr>
                      <w:color w:val="000000"/>
                      <w:sz w:val="18"/>
                      <w:szCs w:val="18"/>
                    </w:rPr>
                  </w:pPr>
                  <w:r>
                    <w:rPr>
                      <w:rFonts w:hint="eastAsia"/>
                      <w:color w:val="000000"/>
                      <w:sz w:val="18"/>
                      <w:szCs w:val="18"/>
                    </w:rPr>
                    <w:t>3</w:t>
                  </w:r>
                </w:p>
              </w:tc>
              <w:tc>
                <w:tcPr>
                  <w:tcW w:w="67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12</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19</w:t>
                  </w:r>
                </w:p>
              </w:tc>
              <w:tc>
                <w:tcPr>
                  <w:tcW w:w="1045" w:type="pct"/>
                  <w:vAlign w:val="center"/>
                </w:tcPr>
                <w:p w:rsidR="00CF219D" w:rsidRDefault="00FC36A6">
                  <w:pPr>
                    <w:jc w:val="center"/>
                    <w:rPr>
                      <w:color w:val="000000"/>
                      <w:sz w:val="18"/>
                      <w:szCs w:val="18"/>
                    </w:rPr>
                  </w:pPr>
                  <w:r>
                    <w:rPr>
                      <w:rFonts w:hint="eastAsia"/>
                      <w:color w:val="000000"/>
                      <w:sz w:val="18"/>
                      <w:szCs w:val="18"/>
                    </w:rPr>
                    <w:t>废气处理装置引风机</w:t>
                  </w:r>
                </w:p>
              </w:tc>
              <w:tc>
                <w:tcPr>
                  <w:tcW w:w="526" w:type="pct"/>
                  <w:vAlign w:val="center"/>
                </w:tcPr>
                <w:p w:rsidR="00CF219D" w:rsidRDefault="00FC36A6">
                  <w:pPr>
                    <w:jc w:val="center"/>
                    <w:rPr>
                      <w:color w:val="000000"/>
                      <w:sz w:val="18"/>
                      <w:szCs w:val="18"/>
                    </w:rPr>
                  </w:pPr>
                  <w:r>
                    <w:rPr>
                      <w:rFonts w:hint="eastAsia"/>
                      <w:color w:val="000000"/>
                      <w:sz w:val="18"/>
                      <w:szCs w:val="18"/>
                    </w:rPr>
                    <w:t>4</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5</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37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20</w:t>
                  </w:r>
                </w:p>
              </w:tc>
              <w:tc>
                <w:tcPr>
                  <w:tcW w:w="1045" w:type="pct"/>
                  <w:vAlign w:val="center"/>
                </w:tcPr>
                <w:p w:rsidR="00CF219D" w:rsidRDefault="00FC36A6">
                  <w:pPr>
                    <w:jc w:val="center"/>
                    <w:rPr>
                      <w:color w:val="000000"/>
                      <w:sz w:val="18"/>
                      <w:szCs w:val="18"/>
                    </w:rPr>
                  </w:pPr>
                  <w:r>
                    <w:rPr>
                      <w:rFonts w:hint="eastAsia"/>
                      <w:color w:val="000000"/>
                      <w:sz w:val="18"/>
                      <w:szCs w:val="18"/>
                    </w:rPr>
                    <w:t>空压机</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5</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37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21</w:t>
                  </w:r>
                </w:p>
              </w:tc>
              <w:tc>
                <w:tcPr>
                  <w:tcW w:w="1045" w:type="pct"/>
                  <w:vAlign w:val="center"/>
                </w:tcPr>
                <w:p w:rsidR="00CF219D" w:rsidRDefault="00FC36A6">
                  <w:pPr>
                    <w:jc w:val="center"/>
                    <w:rPr>
                      <w:color w:val="000000"/>
                      <w:sz w:val="18"/>
                      <w:szCs w:val="18"/>
                    </w:rPr>
                  </w:pPr>
                  <w:r>
                    <w:rPr>
                      <w:rFonts w:hint="eastAsia"/>
                      <w:color w:val="000000"/>
                      <w:sz w:val="18"/>
                      <w:szCs w:val="18"/>
                    </w:rPr>
                    <w:t>水泵</w:t>
                  </w:r>
                </w:p>
              </w:tc>
              <w:tc>
                <w:tcPr>
                  <w:tcW w:w="526" w:type="pct"/>
                  <w:vAlign w:val="center"/>
                </w:tcPr>
                <w:p w:rsidR="00CF219D" w:rsidRDefault="00FC36A6">
                  <w:pPr>
                    <w:jc w:val="center"/>
                    <w:rPr>
                      <w:color w:val="000000"/>
                      <w:sz w:val="18"/>
                      <w:szCs w:val="18"/>
                    </w:rPr>
                  </w:pPr>
                  <w:r>
                    <w:rPr>
                      <w:rFonts w:hint="eastAsia"/>
                      <w:color w:val="000000"/>
                      <w:sz w:val="18"/>
                      <w:szCs w:val="18"/>
                    </w:rPr>
                    <w:t>2</w:t>
                  </w:r>
                </w:p>
              </w:tc>
              <w:tc>
                <w:tcPr>
                  <w:tcW w:w="677" w:type="pct"/>
                  <w:vAlign w:val="center"/>
                </w:tcPr>
                <w:p w:rsidR="00CF219D" w:rsidRDefault="00FC36A6">
                  <w:pPr>
                    <w:jc w:val="center"/>
                    <w:rPr>
                      <w:color w:val="000000"/>
                      <w:sz w:val="18"/>
                      <w:szCs w:val="18"/>
                    </w:rPr>
                  </w:pPr>
                  <w:r>
                    <w:rPr>
                      <w:rFonts w:hint="eastAsia"/>
                      <w:color w:val="000000"/>
                      <w:sz w:val="18"/>
                      <w:szCs w:val="18"/>
                    </w:rPr>
                    <w:t>72</w:t>
                  </w:r>
                  <w:r>
                    <w:rPr>
                      <w:color w:val="000000"/>
                      <w:sz w:val="18"/>
                      <w:szCs w:val="18"/>
                    </w:rPr>
                    <w:t>～</w:t>
                  </w:r>
                  <w:r>
                    <w:rPr>
                      <w:rFonts w:hint="eastAsia"/>
                      <w:color w:val="000000"/>
                      <w:sz w:val="18"/>
                      <w:szCs w:val="18"/>
                    </w:rPr>
                    <w:t>75</w:t>
                  </w:r>
                </w:p>
              </w:tc>
              <w:tc>
                <w:tcPr>
                  <w:tcW w:w="676" w:type="pct"/>
                  <w:vMerge w:val="restart"/>
                  <w:vAlign w:val="center"/>
                </w:tcPr>
                <w:p w:rsidR="00CF219D" w:rsidRDefault="00FC36A6">
                  <w:pPr>
                    <w:jc w:val="center"/>
                    <w:rPr>
                      <w:color w:val="000000"/>
                      <w:sz w:val="18"/>
                      <w:szCs w:val="18"/>
                    </w:rPr>
                  </w:pPr>
                  <w:r>
                    <w:rPr>
                      <w:rFonts w:hint="eastAsia"/>
                      <w:color w:val="000000"/>
                      <w:sz w:val="18"/>
                      <w:szCs w:val="18"/>
                    </w:rPr>
                    <w:t>生产</w:t>
                  </w:r>
                </w:p>
                <w:p w:rsidR="00CF219D" w:rsidRDefault="00FC36A6">
                  <w:pPr>
                    <w:jc w:val="center"/>
                    <w:rPr>
                      <w:color w:val="FF0000"/>
                      <w:sz w:val="18"/>
                      <w:szCs w:val="18"/>
                    </w:rPr>
                  </w:pPr>
                  <w:r>
                    <w:rPr>
                      <w:color w:val="000000"/>
                      <w:sz w:val="18"/>
                      <w:szCs w:val="18"/>
                    </w:rPr>
                    <w:t>车间</w:t>
                  </w:r>
                  <w:r>
                    <w:rPr>
                      <w:rFonts w:hint="eastAsia"/>
                      <w:color w:val="000000"/>
                      <w:sz w:val="18"/>
                      <w:szCs w:val="18"/>
                    </w:rPr>
                    <w:t>二层</w:t>
                  </w:r>
                </w:p>
              </w:tc>
              <w:tc>
                <w:tcPr>
                  <w:tcW w:w="451" w:type="pct"/>
                  <w:vAlign w:val="center"/>
                </w:tcPr>
                <w:p w:rsidR="00CF219D" w:rsidRDefault="00FC36A6">
                  <w:pPr>
                    <w:jc w:val="center"/>
                    <w:rPr>
                      <w:color w:val="000000"/>
                      <w:sz w:val="18"/>
                      <w:szCs w:val="18"/>
                    </w:rPr>
                  </w:pPr>
                  <w:r>
                    <w:rPr>
                      <w:rFonts w:hint="eastAsia"/>
                      <w:color w:val="000000"/>
                      <w:sz w:val="18"/>
                      <w:szCs w:val="18"/>
                    </w:rPr>
                    <w:t>30</w:t>
                  </w:r>
                </w:p>
              </w:tc>
              <w:tc>
                <w:tcPr>
                  <w:tcW w:w="451" w:type="pct"/>
                  <w:vAlign w:val="center"/>
                </w:tcPr>
                <w:p w:rsidR="00CF219D" w:rsidRDefault="00FC36A6">
                  <w:pPr>
                    <w:jc w:val="center"/>
                    <w:rPr>
                      <w:color w:val="000000"/>
                      <w:sz w:val="18"/>
                      <w:szCs w:val="18"/>
                    </w:rPr>
                  </w:pPr>
                  <w:r>
                    <w:rPr>
                      <w:rFonts w:hint="eastAsia"/>
                      <w:color w:val="000000"/>
                      <w:sz w:val="18"/>
                      <w:szCs w:val="18"/>
                    </w:rPr>
                    <w:t>5</w:t>
                  </w:r>
                </w:p>
              </w:tc>
              <w:tc>
                <w:tcPr>
                  <w:tcW w:w="451" w:type="pct"/>
                  <w:vAlign w:val="center"/>
                </w:tcPr>
                <w:p w:rsidR="00CF219D" w:rsidRDefault="00FC36A6">
                  <w:pPr>
                    <w:jc w:val="center"/>
                    <w:rPr>
                      <w:color w:val="000000"/>
                      <w:sz w:val="18"/>
                      <w:szCs w:val="18"/>
                    </w:rPr>
                  </w:pPr>
                  <w:r>
                    <w:rPr>
                      <w:rFonts w:hint="eastAsia"/>
                      <w:color w:val="000000"/>
                      <w:sz w:val="18"/>
                      <w:szCs w:val="18"/>
                    </w:rPr>
                    <w:t>44</w:t>
                  </w:r>
                </w:p>
              </w:tc>
              <w:tc>
                <w:tcPr>
                  <w:tcW w:w="455" w:type="pct"/>
                  <w:vAlign w:val="center"/>
                </w:tcPr>
                <w:p w:rsidR="00CF219D" w:rsidRDefault="00FC36A6">
                  <w:pPr>
                    <w:jc w:val="center"/>
                    <w:rPr>
                      <w:color w:val="000000"/>
                      <w:sz w:val="18"/>
                      <w:szCs w:val="18"/>
                    </w:rPr>
                  </w:pPr>
                  <w:r>
                    <w:rPr>
                      <w:rFonts w:hint="eastAsia"/>
                      <w:color w:val="000000"/>
                      <w:sz w:val="18"/>
                      <w:szCs w:val="18"/>
                    </w:rPr>
                    <w:t>37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22</w:t>
                  </w:r>
                </w:p>
              </w:tc>
              <w:tc>
                <w:tcPr>
                  <w:tcW w:w="1045" w:type="pct"/>
                  <w:vAlign w:val="center"/>
                </w:tcPr>
                <w:p w:rsidR="00CF219D" w:rsidRDefault="00FC36A6">
                  <w:pPr>
                    <w:jc w:val="center"/>
                    <w:rPr>
                      <w:color w:val="000000"/>
                      <w:sz w:val="18"/>
                      <w:szCs w:val="18"/>
                    </w:rPr>
                  </w:pPr>
                  <w:r>
                    <w:rPr>
                      <w:rFonts w:hint="eastAsia"/>
                      <w:color w:val="000000"/>
                      <w:sz w:val="18"/>
                      <w:szCs w:val="18"/>
                    </w:rPr>
                    <w:t>底漆打磨工位</w:t>
                  </w:r>
                </w:p>
              </w:tc>
              <w:tc>
                <w:tcPr>
                  <w:tcW w:w="526" w:type="pct"/>
                  <w:vAlign w:val="center"/>
                </w:tcPr>
                <w:p w:rsidR="00CF219D" w:rsidRDefault="00FC36A6">
                  <w:pPr>
                    <w:jc w:val="center"/>
                    <w:rPr>
                      <w:color w:val="000000"/>
                      <w:sz w:val="18"/>
                      <w:szCs w:val="18"/>
                    </w:rPr>
                  </w:pPr>
                  <w:r>
                    <w:rPr>
                      <w:rFonts w:hint="eastAsia"/>
                      <w:color w:val="000000"/>
                      <w:sz w:val="18"/>
                      <w:szCs w:val="18"/>
                    </w:rPr>
                    <w:t>1</w:t>
                  </w:r>
                </w:p>
              </w:tc>
              <w:tc>
                <w:tcPr>
                  <w:tcW w:w="67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54</w:t>
                  </w:r>
                </w:p>
              </w:tc>
              <w:tc>
                <w:tcPr>
                  <w:tcW w:w="451" w:type="pct"/>
                  <w:vAlign w:val="center"/>
                </w:tcPr>
                <w:p w:rsidR="00CF219D" w:rsidRDefault="00FC36A6">
                  <w:pPr>
                    <w:jc w:val="center"/>
                    <w:rPr>
                      <w:color w:val="000000"/>
                      <w:sz w:val="18"/>
                      <w:szCs w:val="18"/>
                    </w:rPr>
                  </w:pPr>
                  <w:r>
                    <w:rPr>
                      <w:rFonts w:hint="eastAsia"/>
                      <w:color w:val="000000"/>
                      <w:sz w:val="18"/>
                      <w:szCs w:val="18"/>
                    </w:rPr>
                    <w:t>10</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5" w:type="pct"/>
                  <w:vAlign w:val="center"/>
                </w:tcPr>
                <w:p w:rsidR="00CF219D" w:rsidRDefault="00FC36A6">
                  <w:pPr>
                    <w:jc w:val="center"/>
                    <w:rPr>
                      <w:color w:val="000000"/>
                      <w:sz w:val="18"/>
                      <w:szCs w:val="18"/>
                    </w:rPr>
                  </w:pPr>
                  <w:r>
                    <w:rPr>
                      <w:rFonts w:hint="eastAsia"/>
                      <w:color w:val="000000"/>
                      <w:sz w:val="18"/>
                      <w:szCs w:val="18"/>
                    </w:rPr>
                    <w:t>17</w:t>
                  </w:r>
                </w:p>
              </w:tc>
            </w:tr>
            <w:tr w:rsidR="00CF219D">
              <w:trPr>
                <w:trHeight w:val="16"/>
                <w:jc w:val="center"/>
              </w:trPr>
              <w:tc>
                <w:tcPr>
                  <w:tcW w:w="268" w:type="pct"/>
                  <w:vAlign w:val="center"/>
                </w:tcPr>
                <w:p w:rsidR="00CF219D" w:rsidRDefault="00FC36A6">
                  <w:pPr>
                    <w:jc w:val="center"/>
                    <w:rPr>
                      <w:color w:val="000000"/>
                      <w:sz w:val="18"/>
                      <w:szCs w:val="18"/>
                    </w:rPr>
                  </w:pPr>
                  <w:r>
                    <w:rPr>
                      <w:rFonts w:hint="eastAsia"/>
                      <w:color w:val="000000"/>
                      <w:sz w:val="18"/>
                      <w:szCs w:val="18"/>
                    </w:rPr>
                    <w:t>23</w:t>
                  </w:r>
                </w:p>
              </w:tc>
              <w:tc>
                <w:tcPr>
                  <w:tcW w:w="1045" w:type="pct"/>
                  <w:vAlign w:val="center"/>
                </w:tcPr>
                <w:p w:rsidR="00CF219D" w:rsidRDefault="00FC36A6">
                  <w:pPr>
                    <w:jc w:val="center"/>
                    <w:rPr>
                      <w:color w:val="000000"/>
                      <w:sz w:val="18"/>
                      <w:szCs w:val="18"/>
                    </w:rPr>
                  </w:pPr>
                  <w:r>
                    <w:rPr>
                      <w:rFonts w:hint="eastAsia"/>
                      <w:color w:val="000000"/>
                      <w:sz w:val="18"/>
                      <w:szCs w:val="18"/>
                    </w:rPr>
                    <w:t>缝纫机</w:t>
                  </w:r>
                </w:p>
              </w:tc>
              <w:tc>
                <w:tcPr>
                  <w:tcW w:w="526" w:type="pct"/>
                  <w:vAlign w:val="center"/>
                </w:tcPr>
                <w:p w:rsidR="00CF219D" w:rsidRDefault="00FC36A6">
                  <w:pPr>
                    <w:jc w:val="center"/>
                    <w:rPr>
                      <w:color w:val="000000"/>
                      <w:sz w:val="18"/>
                      <w:szCs w:val="18"/>
                    </w:rPr>
                  </w:pPr>
                  <w:r>
                    <w:rPr>
                      <w:rFonts w:hint="eastAsia"/>
                      <w:color w:val="000000"/>
                      <w:sz w:val="18"/>
                      <w:szCs w:val="18"/>
                    </w:rPr>
                    <w:t>3</w:t>
                  </w:r>
                </w:p>
              </w:tc>
              <w:tc>
                <w:tcPr>
                  <w:tcW w:w="677" w:type="pct"/>
                  <w:vAlign w:val="center"/>
                </w:tcPr>
                <w:p w:rsidR="00CF219D" w:rsidRDefault="00FC36A6">
                  <w:pPr>
                    <w:jc w:val="center"/>
                    <w:rPr>
                      <w:color w:val="000000"/>
                      <w:sz w:val="18"/>
                      <w:szCs w:val="18"/>
                    </w:rPr>
                  </w:pPr>
                  <w:r>
                    <w:rPr>
                      <w:rFonts w:hint="eastAsia"/>
                      <w:color w:val="000000"/>
                      <w:sz w:val="18"/>
                      <w:szCs w:val="18"/>
                    </w:rPr>
                    <w:t>72</w:t>
                  </w:r>
                  <w:r>
                    <w:rPr>
                      <w:color w:val="000000"/>
                      <w:sz w:val="18"/>
                      <w:szCs w:val="18"/>
                    </w:rPr>
                    <w:t>～</w:t>
                  </w:r>
                  <w:r>
                    <w:rPr>
                      <w:rFonts w:hint="eastAsia"/>
                      <w:color w:val="000000"/>
                      <w:sz w:val="18"/>
                      <w:szCs w:val="18"/>
                    </w:rPr>
                    <w:t>75</w:t>
                  </w:r>
                </w:p>
              </w:tc>
              <w:tc>
                <w:tcPr>
                  <w:tcW w:w="676" w:type="pct"/>
                  <w:vMerge/>
                  <w:vAlign w:val="center"/>
                </w:tcPr>
                <w:p w:rsidR="00CF219D" w:rsidRDefault="00CF219D">
                  <w:pPr>
                    <w:jc w:val="center"/>
                    <w:rPr>
                      <w:color w:val="FF0000"/>
                      <w:sz w:val="18"/>
                      <w:szCs w:val="18"/>
                    </w:rPr>
                  </w:pPr>
                </w:p>
              </w:tc>
              <w:tc>
                <w:tcPr>
                  <w:tcW w:w="451" w:type="pct"/>
                  <w:vAlign w:val="center"/>
                </w:tcPr>
                <w:p w:rsidR="00CF219D" w:rsidRDefault="00FC36A6">
                  <w:pPr>
                    <w:jc w:val="center"/>
                    <w:rPr>
                      <w:color w:val="000000"/>
                      <w:sz w:val="18"/>
                      <w:szCs w:val="18"/>
                    </w:rPr>
                  </w:pPr>
                  <w:r>
                    <w:rPr>
                      <w:rFonts w:hint="eastAsia"/>
                      <w:color w:val="000000"/>
                      <w:sz w:val="18"/>
                      <w:szCs w:val="18"/>
                    </w:rPr>
                    <w:t>12</w:t>
                  </w:r>
                </w:p>
              </w:tc>
              <w:tc>
                <w:tcPr>
                  <w:tcW w:w="451" w:type="pct"/>
                  <w:vAlign w:val="center"/>
                </w:tcPr>
                <w:p w:rsidR="00CF219D" w:rsidRDefault="00FC36A6">
                  <w:pPr>
                    <w:jc w:val="center"/>
                    <w:rPr>
                      <w:color w:val="000000"/>
                      <w:sz w:val="18"/>
                      <w:szCs w:val="18"/>
                    </w:rPr>
                  </w:pPr>
                  <w:r>
                    <w:rPr>
                      <w:rFonts w:hint="eastAsia"/>
                      <w:color w:val="000000"/>
                      <w:sz w:val="18"/>
                      <w:szCs w:val="18"/>
                    </w:rPr>
                    <w:t>20</w:t>
                  </w:r>
                </w:p>
              </w:tc>
              <w:tc>
                <w:tcPr>
                  <w:tcW w:w="451" w:type="pct"/>
                  <w:vAlign w:val="center"/>
                </w:tcPr>
                <w:p w:rsidR="00CF219D" w:rsidRDefault="00FC36A6">
                  <w:pPr>
                    <w:jc w:val="center"/>
                    <w:rPr>
                      <w:color w:val="000000"/>
                      <w:sz w:val="18"/>
                      <w:szCs w:val="18"/>
                    </w:rPr>
                  </w:pPr>
                  <w:r>
                    <w:rPr>
                      <w:rFonts w:hint="eastAsia"/>
                      <w:color w:val="000000"/>
                      <w:sz w:val="18"/>
                      <w:szCs w:val="18"/>
                    </w:rPr>
                    <w:t>70</w:t>
                  </w:r>
                </w:p>
              </w:tc>
              <w:tc>
                <w:tcPr>
                  <w:tcW w:w="455" w:type="pct"/>
                  <w:vAlign w:val="center"/>
                </w:tcPr>
                <w:p w:rsidR="00CF219D" w:rsidRDefault="00FC36A6">
                  <w:pPr>
                    <w:jc w:val="center"/>
                    <w:rPr>
                      <w:color w:val="000000"/>
                      <w:sz w:val="18"/>
                      <w:szCs w:val="18"/>
                    </w:rPr>
                  </w:pPr>
                  <w:r>
                    <w:rPr>
                      <w:rFonts w:hint="eastAsia"/>
                      <w:color w:val="000000"/>
                      <w:sz w:val="18"/>
                      <w:szCs w:val="18"/>
                    </w:rPr>
                    <w:t>22</w:t>
                  </w:r>
                </w:p>
              </w:tc>
            </w:tr>
          </w:tbl>
          <w:p w:rsidR="00CF219D" w:rsidRDefault="00FC36A6" w:rsidP="00273B6D">
            <w:pPr>
              <w:spacing w:beforeLines="50" w:line="360" w:lineRule="auto"/>
              <w:ind w:firstLineChars="200" w:firstLine="422"/>
              <w:rPr>
                <w:b/>
                <w:color w:val="000000"/>
              </w:rPr>
            </w:pPr>
            <w:r>
              <w:rPr>
                <w:b/>
                <w:color w:val="000000"/>
              </w:rPr>
              <w:t>（</w:t>
            </w:r>
            <w:r>
              <w:rPr>
                <w:b/>
                <w:color w:val="000000"/>
              </w:rPr>
              <w:t>2</w:t>
            </w:r>
            <w:r>
              <w:rPr>
                <w:b/>
                <w:color w:val="000000"/>
              </w:rPr>
              <w:t>）噪声控制措施</w:t>
            </w:r>
          </w:p>
          <w:p w:rsidR="00CF219D" w:rsidRDefault="00FC36A6">
            <w:pPr>
              <w:spacing w:line="360" w:lineRule="auto"/>
              <w:ind w:firstLineChars="200" w:firstLine="420"/>
              <w:rPr>
                <w:color w:val="000000"/>
              </w:rPr>
            </w:pPr>
            <w:r>
              <w:rPr>
                <w:color w:val="000000"/>
              </w:rPr>
              <w:t>厂方将主要产噪设备合理布局，根据不同设备采取相应的降噪措施，具体如下：</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①合理布局，将主要生产装置靠车间中心布置</w:t>
            </w:r>
            <w:r>
              <w:rPr>
                <w:rFonts w:ascii="宋体" w:hAnsi="宋体" w:hint="eastAsia"/>
                <w:szCs w:val="21"/>
              </w:rPr>
              <w:t>。</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②生产设备尽量选用低噪声设备，本项目</w:t>
            </w:r>
            <w:r>
              <w:rPr>
                <w:rFonts w:ascii="宋体" w:hAnsi="宋体" w:hint="eastAsia"/>
                <w:szCs w:val="21"/>
              </w:rPr>
              <w:t>所</w:t>
            </w:r>
            <w:r>
              <w:rPr>
                <w:rFonts w:ascii="宋体" w:hAnsi="宋体"/>
                <w:szCs w:val="21"/>
              </w:rPr>
              <w:t>采购的生产设备大多数是国内先进设备，辐射噪声比同类设备低</w:t>
            </w:r>
            <w:r>
              <w:rPr>
                <w:rFonts w:ascii="宋体" w:hAnsi="宋体" w:hint="eastAsia"/>
                <w:szCs w:val="21"/>
              </w:rPr>
              <w:t>。</w:t>
            </w:r>
          </w:p>
          <w:p w:rsidR="00CF219D" w:rsidRDefault="00FC36A6">
            <w:pPr>
              <w:spacing w:line="360" w:lineRule="auto"/>
              <w:ind w:firstLine="480"/>
              <w:rPr>
                <w:color w:val="000000"/>
              </w:rPr>
            </w:pPr>
            <w:r>
              <w:rPr>
                <w:rFonts w:ascii="宋体" w:hAnsi="宋体"/>
                <w:szCs w:val="21"/>
              </w:rPr>
              <w:t>③对</w:t>
            </w:r>
            <w:r>
              <w:rPr>
                <w:rFonts w:ascii="宋体" w:hAnsi="宋体" w:hint="eastAsia"/>
                <w:szCs w:val="21"/>
              </w:rPr>
              <w:t>废气处理装置引风机、空压机</w:t>
            </w:r>
            <w:r>
              <w:rPr>
                <w:rFonts w:ascii="宋体" w:hAnsi="宋体"/>
                <w:szCs w:val="21"/>
              </w:rPr>
              <w:t>等高噪声设备，安装于具有良好隔声效果的</w:t>
            </w:r>
            <w:r>
              <w:rPr>
                <w:rFonts w:ascii="宋体" w:hAnsi="宋体" w:hint="eastAsia"/>
                <w:szCs w:val="21"/>
              </w:rPr>
              <w:t>隔间</w:t>
            </w:r>
            <w:r>
              <w:rPr>
                <w:rFonts w:ascii="宋体" w:hAnsi="宋体"/>
                <w:szCs w:val="21"/>
              </w:rPr>
              <w:t>内，高噪声源设备安装消声器，高振动设备安装橡胶减振垫等</w:t>
            </w:r>
            <w:r>
              <w:rPr>
                <w:rFonts w:ascii="宋体" w:hAnsi="宋体" w:hint="eastAsia"/>
                <w:szCs w:val="21"/>
              </w:rPr>
              <w:t>，</w:t>
            </w:r>
            <w:r>
              <w:rPr>
                <w:color w:val="000000"/>
              </w:rPr>
              <w:t>可以降噪约</w:t>
            </w:r>
            <w:r>
              <w:rPr>
                <w:rFonts w:hint="eastAsia"/>
                <w:color w:val="000000"/>
              </w:rPr>
              <w:t>5</w:t>
            </w:r>
            <w:r>
              <w:rPr>
                <w:color w:val="000000"/>
              </w:rPr>
              <w:t>dB</w:t>
            </w:r>
            <w:r>
              <w:rPr>
                <w:color w:val="000000"/>
              </w:rPr>
              <w:t>（</w:t>
            </w:r>
            <w:r>
              <w:rPr>
                <w:color w:val="000000"/>
              </w:rPr>
              <w:t>A</w:t>
            </w:r>
            <w:r>
              <w:rPr>
                <w:color w:val="000000"/>
              </w:rPr>
              <w:t>）左右。</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④生产车间</w:t>
            </w:r>
            <w:r>
              <w:rPr>
                <w:rFonts w:ascii="宋体" w:hAnsi="宋体" w:hint="eastAsia"/>
                <w:szCs w:val="21"/>
              </w:rPr>
              <w:t>墙体和屋顶</w:t>
            </w:r>
            <w:r>
              <w:rPr>
                <w:rFonts w:ascii="宋体" w:hAnsi="宋体"/>
                <w:szCs w:val="21"/>
              </w:rPr>
              <w:t>安装吸声材料，可吸声</w:t>
            </w:r>
            <w:r>
              <w:rPr>
                <w:rFonts w:hint="eastAsia"/>
                <w:szCs w:val="21"/>
              </w:rPr>
              <w:t>20</w:t>
            </w:r>
            <w:r>
              <w:rPr>
                <w:szCs w:val="21"/>
              </w:rPr>
              <w:t>dB</w:t>
            </w:r>
            <w:r>
              <w:rPr>
                <w:rFonts w:hAnsi="宋体"/>
                <w:szCs w:val="21"/>
              </w:rPr>
              <w:t>（</w:t>
            </w:r>
            <w:r>
              <w:rPr>
                <w:szCs w:val="21"/>
              </w:rPr>
              <w:t>A</w:t>
            </w:r>
            <w:r>
              <w:rPr>
                <w:rFonts w:hAnsi="宋体"/>
                <w:szCs w:val="21"/>
              </w:rPr>
              <w:t>）</w:t>
            </w:r>
            <w:r>
              <w:rPr>
                <w:rFonts w:ascii="宋体" w:hAnsi="宋体" w:hint="eastAsia"/>
                <w:szCs w:val="21"/>
              </w:rPr>
              <w:t>左右。</w:t>
            </w:r>
          </w:p>
          <w:p w:rsidR="00CF219D" w:rsidRDefault="00FC36A6">
            <w:pPr>
              <w:adjustRightInd w:val="0"/>
              <w:snapToGrid w:val="0"/>
              <w:spacing w:line="360" w:lineRule="auto"/>
              <w:ind w:firstLineChars="200" w:firstLine="420"/>
              <w:rPr>
                <w:rFonts w:ascii="宋体" w:hAnsi="宋体"/>
                <w:sz w:val="24"/>
              </w:rPr>
            </w:pPr>
            <w:r>
              <w:rPr>
                <w:rFonts w:ascii="宋体" w:hAnsi="宋体"/>
                <w:szCs w:val="21"/>
              </w:rPr>
              <w:t>⑤建立设备定期维护，保养的管理制度，以防止设备故障形成的非正常生产噪声，同时确保环保措施发挥最佳有效的功能。</w:t>
            </w:r>
          </w:p>
          <w:p w:rsidR="00CF219D" w:rsidRDefault="0093140C" w:rsidP="00273B6D">
            <w:pPr>
              <w:spacing w:beforeLines="50" w:line="360" w:lineRule="auto"/>
              <w:rPr>
                <w:b/>
              </w:rPr>
            </w:pPr>
            <w:r>
              <w:rPr>
                <w:rFonts w:hint="eastAsia"/>
                <w:b/>
              </w:rPr>
              <w:t xml:space="preserve">  </w:t>
            </w:r>
            <w:r w:rsidR="00FC36A6">
              <w:rPr>
                <w:rFonts w:hint="eastAsia"/>
                <w:b/>
              </w:rPr>
              <w:t>（</w:t>
            </w:r>
            <w:r w:rsidR="00FC36A6">
              <w:rPr>
                <w:rFonts w:hint="eastAsia"/>
                <w:b/>
              </w:rPr>
              <w:t>3</w:t>
            </w:r>
            <w:r w:rsidR="00FC36A6">
              <w:rPr>
                <w:rFonts w:hint="eastAsia"/>
                <w:b/>
              </w:rPr>
              <w:t>）厂界和环境保护目标达标分析</w:t>
            </w:r>
          </w:p>
          <w:p w:rsidR="00CF219D" w:rsidRDefault="00FC36A6">
            <w:pPr>
              <w:spacing w:line="360" w:lineRule="auto"/>
              <w:ind w:firstLineChars="200" w:firstLine="420"/>
              <w:rPr>
                <w:rFonts w:ascii="宋体" w:hAnsi="宋体"/>
                <w:color w:val="000000"/>
                <w:szCs w:val="21"/>
              </w:rPr>
            </w:pPr>
            <w:r>
              <w:rPr>
                <w:rFonts w:ascii="宋体" w:hAnsi="宋体" w:hint="eastAsia"/>
                <w:color w:val="000000"/>
                <w:szCs w:val="21"/>
              </w:rPr>
              <w:t>①噪声预测模式</w:t>
            </w:r>
          </w:p>
          <w:p w:rsidR="00CF219D" w:rsidRDefault="00FC36A6">
            <w:pPr>
              <w:spacing w:line="360" w:lineRule="auto"/>
              <w:ind w:firstLineChars="200" w:firstLine="420"/>
              <w:rPr>
                <w:rFonts w:ascii="宋体" w:hAnsi="宋体"/>
                <w:color w:val="000000"/>
                <w:szCs w:val="21"/>
              </w:rPr>
            </w:pPr>
            <w:r>
              <w:rPr>
                <w:rFonts w:ascii="宋体" w:hAnsi="宋体" w:hint="eastAsia"/>
                <w:szCs w:val="21"/>
              </w:rPr>
              <w:t>根据</w:t>
            </w:r>
            <w:r>
              <w:rPr>
                <w:rFonts w:hAnsi="宋体"/>
                <w:szCs w:val="21"/>
              </w:rPr>
              <w:t>《</w:t>
            </w:r>
            <w:r>
              <w:rPr>
                <w:rFonts w:ascii="宋体" w:hAnsi="宋体" w:hint="eastAsia"/>
                <w:szCs w:val="21"/>
              </w:rPr>
              <w:t>环境影响评价技术导则 声环境</w:t>
            </w:r>
            <w:r>
              <w:rPr>
                <w:rFonts w:hAnsi="宋体"/>
                <w:szCs w:val="21"/>
              </w:rPr>
              <w:t>》</w:t>
            </w:r>
            <w:r>
              <w:rPr>
                <w:rFonts w:ascii="宋体" w:hAnsi="宋体" w:hint="eastAsia"/>
                <w:szCs w:val="21"/>
              </w:rPr>
              <w:t>（</w:t>
            </w:r>
            <w:r>
              <w:rPr>
                <w:szCs w:val="21"/>
              </w:rPr>
              <w:t>HJ2.4-2009</w:t>
            </w:r>
            <w:r>
              <w:rPr>
                <w:rFonts w:ascii="宋体" w:hAnsi="宋体"/>
                <w:szCs w:val="21"/>
              </w:rPr>
              <w:t>）</w:t>
            </w:r>
            <w:r>
              <w:rPr>
                <w:rFonts w:ascii="宋体" w:hAnsi="宋体" w:hint="eastAsia"/>
                <w:szCs w:val="21"/>
              </w:rPr>
              <w:t>规定，</w:t>
            </w:r>
            <w:r>
              <w:rPr>
                <w:rFonts w:ascii="宋体" w:hAnsi="宋体" w:hint="eastAsia"/>
                <w:color w:val="000000"/>
                <w:szCs w:val="21"/>
              </w:rPr>
              <w:t>选取预测模式，应用过程中将根据具体情况作必要简化，计算过程如下：</w:t>
            </w:r>
          </w:p>
          <w:p w:rsidR="00CF219D" w:rsidRDefault="00FC36A6">
            <w:pPr>
              <w:spacing w:line="360" w:lineRule="auto"/>
              <w:ind w:firstLineChars="200" w:firstLine="420"/>
              <w:rPr>
                <w:color w:val="000000"/>
                <w:szCs w:val="21"/>
              </w:rPr>
            </w:pPr>
            <w:r>
              <w:rPr>
                <w:color w:val="000000"/>
                <w:szCs w:val="21"/>
              </w:rPr>
              <w:t>声环境影响预测模式：</w:t>
            </w:r>
          </w:p>
          <w:p w:rsidR="00CF219D" w:rsidRDefault="00FC36A6">
            <w:pPr>
              <w:adjustRightInd w:val="0"/>
              <w:snapToGrid w:val="0"/>
              <w:spacing w:line="360" w:lineRule="auto"/>
              <w:ind w:firstLineChars="600" w:firstLine="1260"/>
              <w:rPr>
                <w:color w:val="000000"/>
                <w:szCs w:val="21"/>
              </w:rPr>
            </w:pPr>
            <w:r w:rsidRPr="00C113A6">
              <w:rPr>
                <w:color w:val="000000"/>
                <w:position w:val="-14"/>
                <w:szCs w:val="21"/>
              </w:rPr>
              <w:object w:dxaOrig="2906" w:dyaOrig="376">
                <v:shape id="_x0000_i1034" type="#_x0000_t75" style="width:146.25pt;height:18.75pt" o:ole="">
                  <v:imagedata r:id="rId19" o:title=""/>
                </v:shape>
                <o:OLEObject Type="Embed" ProgID="Equation.DSMT4" ShapeID="_x0000_i1034" DrawAspect="Content" ObjectID="_1682512327" r:id="rId20"/>
              </w:object>
            </w:r>
          </w:p>
          <w:p w:rsidR="00CF219D" w:rsidRDefault="00FC36A6">
            <w:pPr>
              <w:adjustRightInd w:val="0"/>
              <w:snapToGrid w:val="0"/>
              <w:spacing w:line="360" w:lineRule="auto"/>
              <w:ind w:firstLineChars="200" w:firstLine="420"/>
              <w:rPr>
                <w:color w:val="000000"/>
                <w:szCs w:val="21"/>
              </w:rPr>
            </w:pPr>
            <w:r>
              <w:rPr>
                <w:rFonts w:hAnsi="宋体"/>
                <w:color w:val="000000"/>
                <w:szCs w:val="21"/>
              </w:rPr>
              <w:t>式中：</w:t>
            </w:r>
            <w:r>
              <w:rPr>
                <w:color w:val="000000"/>
                <w:szCs w:val="21"/>
              </w:rPr>
              <w:t>A</w:t>
            </w:r>
            <w:r>
              <w:rPr>
                <w:color w:val="000000"/>
                <w:szCs w:val="21"/>
                <w:vertAlign w:val="subscript"/>
              </w:rPr>
              <w:t>div</w:t>
            </w:r>
            <w:r>
              <w:rPr>
                <w:color w:val="000000"/>
                <w:szCs w:val="21"/>
              </w:rPr>
              <w:t>—</w:t>
            </w:r>
            <w:r>
              <w:rPr>
                <w:rFonts w:hAnsi="宋体"/>
                <w:color w:val="000000"/>
                <w:szCs w:val="21"/>
              </w:rPr>
              <w:t>声波几何发散引起的倍频带衰减，</w:t>
            </w:r>
            <w:r>
              <w:rPr>
                <w:color w:val="000000"/>
                <w:szCs w:val="21"/>
              </w:rPr>
              <w:t>dB(A)</w:t>
            </w:r>
            <w:r>
              <w:rPr>
                <w:rFonts w:hAnsi="宋体"/>
                <w:color w:val="000000"/>
                <w:szCs w:val="21"/>
              </w:rPr>
              <w:t>；</w:t>
            </w:r>
          </w:p>
          <w:p w:rsidR="00CF219D" w:rsidRDefault="00FC36A6">
            <w:pPr>
              <w:adjustRightInd w:val="0"/>
              <w:snapToGrid w:val="0"/>
              <w:spacing w:line="360" w:lineRule="auto"/>
              <w:ind w:firstLineChars="600" w:firstLine="1260"/>
              <w:rPr>
                <w:color w:val="000000"/>
                <w:szCs w:val="21"/>
              </w:rPr>
            </w:pPr>
            <w:r>
              <w:rPr>
                <w:color w:val="000000"/>
                <w:szCs w:val="21"/>
              </w:rPr>
              <w:t>A</w:t>
            </w:r>
            <w:r>
              <w:rPr>
                <w:color w:val="000000"/>
                <w:szCs w:val="21"/>
                <w:vertAlign w:val="subscript"/>
              </w:rPr>
              <w:t>bar</w:t>
            </w:r>
            <w:r>
              <w:rPr>
                <w:color w:val="000000"/>
                <w:szCs w:val="21"/>
              </w:rPr>
              <w:t>—</w:t>
            </w:r>
            <w:r>
              <w:rPr>
                <w:rFonts w:hAnsi="宋体"/>
                <w:color w:val="000000"/>
                <w:szCs w:val="21"/>
              </w:rPr>
              <w:t>屏障引起的倍频带衰减，</w:t>
            </w:r>
            <w:r>
              <w:rPr>
                <w:color w:val="000000"/>
                <w:szCs w:val="21"/>
              </w:rPr>
              <w:t>dB(A)</w:t>
            </w:r>
            <w:r>
              <w:rPr>
                <w:rFonts w:hAnsi="宋体"/>
                <w:color w:val="000000"/>
                <w:szCs w:val="21"/>
              </w:rPr>
              <w:t>。</w:t>
            </w:r>
          </w:p>
          <w:p w:rsidR="00CF219D" w:rsidRDefault="00FC36A6">
            <w:pPr>
              <w:spacing w:line="360" w:lineRule="auto"/>
              <w:ind w:firstLineChars="200" w:firstLine="420"/>
              <w:rPr>
                <w:color w:val="000000"/>
                <w:szCs w:val="21"/>
              </w:rPr>
            </w:pPr>
            <w:r>
              <w:rPr>
                <w:color w:val="000000"/>
                <w:szCs w:val="21"/>
              </w:rPr>
              <w:t>厂房墙壁、门窗等围护结构的隔声量主要取决于其单位面积质量</w:t>
            </w:r>
            <w:r>
              <w:rPr>
                <w:color w:val="000000"/>
                <w:szCs w:val="21"/>
              </w:rPr>
              <w:t>G(kg/m</w:t>
            </w:r>
            <w:r>
              <w:rPr>
                <w:color w:val="000000"/>
                <w:szCs w:val="21"/>
                <w:vertAlign w:val="superscript"/>
              </w:rPr>
              <w:t>2</w:t>
            </w:r>
            <w:r>
              <w:rPr>
                <w:color w:val="000000"/>
                <w:szCs w:val="21"/>
              </w:rPr>
              <w:t xml:space="preserve">) </w:t>
            </w:r>
            <w:r>
              <w:rPr>
                <w:color w:val="000000"/>
                <w:szCs w:val="21"/>
              </w:rPr>
              <w:t>及噪声频率</w:t>
            </w:r>
            <w:r>
              <w:rPr>
                <w:color w:val="000000"/>
                <w:szCs w:val="21"/>
              </w:rPr>
              <w:t>f(Hz)</w:t>
            </w:r>
            <w:r>
              <w:rPr>
                <w:color w:val="000000"/>
                <w:szCs w:val="21"/>
              </w:rPr>
              <w:t>。</w:t>
            </w:r>
          </w:p>
          <w:p w:rsidR="00CF219D" w:rsidRDefault="00FC36A6">
            <w:pPr>
              <w:adjustRightInd w:val="0"/>
              <w:snapToGrid w:val="0"/>
              <w:spacing w:line="360" w:lineRule="auto"/>
              <w:ind w:firstLineChars="200" w:firstLine="420"/>
              <w:rPr>
                <w:color w:val="000000"/>
                <w:szCs w:val="21"/>
              </w:rPr>
            </w:pPr>
            <w:r>
              <w:rPr>
                <w:color w:val="000000"/>
                <w:szCs w:val="21"/>
              </w:rPr>
              <w:t>点声源的几何发散衰减：</w:t>
            </w:r>
          </w:p>
          <w:p w:rsidR="00CF219D" w:rsidRDefault="00FC36A6">
            <w:pPr>
              <w:adjustRightInd w:val="0"/>
              <w:snapToGrid w:val="0"/>
              <w:spacing w:line="360" w:lineRule="auto"/>
              <w:ind w:firstLineChars="600" w:firstLine="1260"/>
              <w:rPr>
                <w:color w:val="000000"/>
                <w:szCs w:val="21"/>
              </w:rPr>
            </w:pPr>
            <w:r w:rsidRPr="00C113A6">
              <w:rPr>
                <w:color w:val="000000"/>
                <w:position w:val="-14"/>
                <w:szCs w:val="21"/>
              </w:rPr>
              <w:object w:dxaOrig="1853" w:dyaOrig="376">
                <v:shape id="_x0000_i1035" type="#_x0000_t75" style="width:93pt;height:18.75pt" o:ole="">
                  <v:imagedata r:id="rId21" o:title=""/>
                </v:shape>
                <o:OLEObject Type="Embed" ProgID="Equation.DSMT4" ShapeID="_x0000_i1035" DrawAspect="Content" ObjectID="_1682512328" r:id="rId22"/>
              </w:object>
            </w:r>
          </w:p>
          <w:p w:rsidR="00CF219D" w:rsidRDefault="00FC36A6">
            <w:pPr>
              <w:adjustRightInd w:val="0"/>
              <w:snapToGrid w:val="0"/>
              <w:spacing w:line="360" w:lineRule="auto"/>
              <w:ind w:firstLineChars="200" w:firstLine="420"/>
              <w:rPr>
                <w:color w:val="000000"/>
                <w:szCs w:val="21"/>
              </w:rPr>
            </w:pPr>
            <w:r>
              <w:rPr>
                <w:rFonts w:hAnsi="宋体"/>
                <w:color w:val="000000"/>
                <w:szCs w:val="21"/>
              </w:rPr>
              <w:t>式中：</w:t>
            </w:r>
            <w:r>
              <w:rPr>
                <w:color w:val="000000"/>
                <w:szCs w:val="21"/>
              </w:rPr>
              <w:t xml:space="preserve">  r ——</w:t>
            </w:r>
            <w:r>
              <w:rPr>
                <w:rFonts w:hAnsi="宋体"/>
                <w:color w:val="000000"/>
                <w:szCs w:val="21"/>
              </w:rPr>
              <w:t>预测点距离声源的距离（</w:t>
            </w:r>
            <w:r>
              <w:rPr>
                <w:color w:val="000000"/>
                <w:szCs w:val="21"/>
              </w:rPr>
              <w:t>m</w:t>
            </w:r>
            <w:r>
              <w:rPr>
                <w:rFonts w:hAnsi="宋体"/>
                <w:color w:val="000000"/>
                <w:szCs w:val="21"/>
              </w:rPr>
              <w:t>）；</w:t>
            </w:r>
          </w:p>
          <w:p w:rsidR="00CF219D" w:rsidRDefault="00FC36A6">
            <w:pPr>
              <w:adjustRightInd w:val="0"/>
              <w:snapToGrid w:val="0"/>
              <w:spacing w:line="360" w:lineRule="auto"/>
              <w:ind w:firstLineChars="600" w:firstLine="1260"/>
              <w:rPr>
                <w:color w:val="000000"/>
                <w:szCs w:val="21"/>
              </w:rPr>
            </w:pPr>
            <w:r>
              <w:rPr>
                <w:color w:val="000000"/>
                <w:szCs w:val="21"/>
              </w:rPr>
              <w:t>r</w:t>
            </w:r>
            <w:r>
              <w:rPr>
                <w:color w:val="000000"/>
                <w:szCs w:val="21"/>
                <w:vertAlign w:val="subscript"/>
              </w:rPr>
              <w:t>0</w:t>
            </w:r>
            <w:r>
              <w:rPr>
                <w:color w:val="000000"/>
                <w:szCs w:val="21"/>
              </w:rPr>
              <w:t>——</w:t>
            </w:r>
            <w:r>
              <w:rPr>
                <w:rFonts w:hAnsi="宋体"/>
                <w:color w:val="000000"/>
                <w:szCs w:val="21"/>
              </w:rPr>
              <w:t>参考位置距离声源的距离（</w:t>
            </w:r>
            <w:r>
              <w:rPr>
                <w:color w:val="000000"/>
                <w:szCs w:val="21"/>
              </w:rPr>
              <w:t>m</w:t>
            </w:r>
            <w:r>
              <w:rPr>
                <w:rFonts w:hAnsi="宋体"/>
                <w:color w:val="000000"/>
                <w:szCs w:val="21"/>
              </w:rPr>
              <w:t>），统一</w:t>
            </w:r>
            <w:r>
              <w:rPr>
                <w:color w:val="000000"/>
                <w:szCs w:val="21"/>
              </w:rPr>
              <w:t>r</w:t>
            </w:r>
            <w:r>
              <w:rPr>
                <w:color w:val="000000"/>
                <w:szCs w:val="21"/>
                <w:vertAlign w:val="subscript"/>
              </w:rPr>
              <w:t>0</w:t>
            </w:r>
            <w:r>
              <w:rPr>
                <w:color w:val="000000"/>
                <w:szCs w:val="21"/>
              </w:rPr>
              <w:t>=1.0m</w:t>
            </w:r>
            <w:r>
              <w:rPr>
                <w:rFonts w:hAnsi="宋体"/>
                <w:color w:val="000000"/>
                <w:szCs w:val="21"/>
              </w:rPr>
              <w:t>。</w:t>
            </w:r>
          </w:p>
          <w:p w:rsidR="00CF219D" w:rsidRDefault="00FC36A6">
            <w:pPr>
              <w:adjustRightInd w:val="0"/>
              <w:snapToGrid w:val="0"/>
              <w:spacing w:line="360" w:lineRule="auto"/>
              <w:ind w:firstLineChars="200" w:firstLine="420"/>
              <w:rPr>
                <w:color w:val="000000"/>
                <w:szCs w:val="21"/>
              </w:rPr>
            </w:pPr>
            <w:r>
              <w:rPr>
                <w:color w:val="000000"/>
                <w:szCs w:val="21"/>
              </w:rPr>
              <w:t>本项目高噪声设备安置于车间内，</w:t>
            </w:r>
            <w:r>
              <w:rPr>
                <w:rFonts w:hint="eastAsia"/>
                <w:color w:val="000000"/>
                <w:szCs w:val="21"/>
              </w:rPr>
              <w:t>生产时门窗关闭</w:t>
            </w:r>
            <w:r>
              <w:rPr>
                <w:color w:val="000000"/>
                <w:szCs w:val="21"/>
              </w:rPr>
              <w:t>，设计隔声达</w:t>
            </w:r>
            <w:r>
              <w:rPr>
                <w:rFonts w:hint="eastAsia"/>
                <w:color w:val="000000"/>
                <w:szCs w:val="21"/>
              </w:rPr>
              <w:t>20</w:t>
            </w:r>
            <w:r>
              <w:rPr>
                <w:color w:val="000000"/>
                <w:szCs w:val="21"/>
              </w:rPr>
              <w:t>dB</w:t>
            </w:r>
            <w:r>
              <w:rPr>
                <w:color w:val="000000"/>
                <w:szCs w:val="21"/>
              </w:rPr>
              <w:t>（</w:t>
            </w:r>
            <w:r>
              <w:rPr>
                <w:color w:val="000000"/>
                <w:szCs w:val="21"/>
              </w:rPr>
              <w:t>A</w:t>
            </w:r>
            <w:r>
              <w:rPr>
                <w:color w:val="000000"/>
                <w:szCs w:val="21"/>
              </w:rPr>
              <w:t>）以上。</w:t>
            </w:r>
          </w:p>
          <w:p w:rsidR="0093140C" w:rsidRDefault="0093140C">
            <w:pPr>
              <w:spacing w:line="360" w:lineRule="auto"/>
              <w:ind w:firstLineChars="200" w:firstLine="420"/>
              <w:rPr>
                <w:rFonts w:ascii="宋体" w:hAnsi="宋体"/>
                <w:color w:val="000000"/>
              </w:rPr>
            </w:pPr>
          </w:p>
          <w:p w:rsidR="00CF219D" w:rsidRDefault="00FC36A6" w:rsidP="00273B6D">
            <w:pPr>
              <w:spacing w:beforeLines="50" w:line="360" w:lineRule="auto"/>
              <w:ind w:firstLineChars="200" w:firstLine="420"/>
              <w:rPr>
                <w:rFonts w:ascii="宋体" w:hAnsi="宋体"/>
                <w:color w:val="000000"/>
              </w:rPr>
            </w:pPr>
            <w:r>
              <w:rPr>
                <w:rFonts w:ascii="宋体" w:hAnsi="宋体" w:hint="eastAsia"/>
                <w:color w:val="000000"/>
              </w:rPr>
              <w:lastRenderedPageBreak/>
              <w:t>②</w:t>
            </w:r>
            <w:r>
              <w:rPr>
                <w:rFonts w:ascii="宋体" w:hAnsi="宋体"/>
                <w:color w:val="000000"/>
              </w:rPr>
              <w:t>预测结果</w:t>
            </w:r>
          </w:p>
          <w:p w:rsidR="00CF219D" w:rsidRDefault="00FC36A6">
            <w:pPr>
              <w:adjustRightInd w:val="0"/>
              <w:snapToGrid w:val="0"/>
              <w:spacing w:line="360" w:lineRule="auto"/>
              <w:ind w:firstLineChars="200" w:firstLine="420"/>
              <w:rPr>
                <w:rFonts w:ascii="宋体" w:hAnsi="宋体"/>
                <w:bCs/>
                <w:color w:val="000000"/>
              </w:rPr>
            </w:pPr>
            <w:r>
              <w:rPr>
                <w:rFonts w:ascii="宋体" w:hAnsi="宋体" w:hint="eastAsia"/>
                <w:bCs/>
                <w:color w:val="000000"/>
              </w:rPr>
              <w:t>噪声设备对各预测点的贡献值见表</w:t>
            </w:r>
            <w:r>
              <w:rPr>
                <w:rFonts w:hint="eastAsia"/>
                <w:bCs/>
                <w:color w:val="000000"/>
              </w:rPr>
              <w:t>4-20</w:t>
            </w:r>
            <w:r>
              <w:rPr>
                <w:rFonts w:ascii="宋体" w:hAnsi="宋体" w:hint="eastAsia"/>
                <w:bCs/>
                <w:color w:val="000000"/>
              </w:rPr>
              <w:t>：</w:t>
            </w:r>
          </w:p>
          <w:p w:rsidR="00CF219D" w:rsidRDefault="00FC36A6">
            <w:pPr>
              <w:adjustRightInd w:val="0"/>
              <w:snapToGrid w:val="0"/>
              <w:spacing w:line="360" w:lineRule="auto"/>
              <w:jc w:val="center"/>
              <w:rPr>
                <w:rFonts w:ascii="宋体" w:hAnsi="宋体"/>
                <w:b/>
                <w:bCs/>
                <w:color w:val="000000"/>
              </w:rPr>
            </w:pPr>
            <w:r>
              <w:rPr>
                <w:rFonts w:ascii="宋体" w:hAnsi="宋体"/>
                <w:b/>
                <w:bCs/>
                <w:color w:val="000000"/>
              </w:rPr>
              <w:t>表</w:t>
            </w:r>
            <w:r>
              <w:rPr>
                <w:rFonts w:hint="eastAsia"/>
                <w:b/>
                <w:bCs/>
                <w:color w:val="000000"/>
              </w:rPr>
              <w:t xml:space="preserve">4-20   </w:t>
            </w:r>
            <w:r>
              <w:rPr>
                <w:rFonts w:hint="eastAsia"/>
                <w:b/>
                <w:bCs/>
                <w:color w:val="000000"/>
              </w:rPr>
              <w:t>本项目</w:t>
            </w:r>
            <w:r>
              <w:rPr>
                <w:rFonts w:ascii="宋体" w:hAnsi="宋体"/>
                <w:b/>
                <w:bCs/>
                <w:color w:val="000000"/>
              </w:rPr>
              <w:t>主要噪声源强</w:t>
            </w:r>
            <w:r>
              <w:rPr>
                <w:rFonts w:ascii="宋体" w:hAnsi="宋体" w:hint="eastAsia"/>
                <w:b/>
                <w:bCs/>
                <w:color w:val="000000"/>
              </w:rPr>
              <w:t>对各预测点贡献值</w:t>
            </w:r>
            <w:r>
              <w:rPr>
                <w:rFonts w:ascii="宋体" w:hAnsi="宋体"/>
                <w:b/>
                <w:bCs/>
                <w:color w:val="000000"/>
              </w:rPr>
              <w:t>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429"/>
              <w:gridCol w:w="1870"/>
              <w:gridCol w:w="926"/>
              <w:gridCol w:w="1523"/>
              <w:gridCol w:w="1155"/>
              <w:gridCol w:w="1009"/>
              <w:gridCol w:w="864"/>
              <w:gridCol w:w="866"/>
              <w:gridCol w:w="792"/>
            </w:tblGrid>
            <w:tr w:rsidR="00CF219D">
              <w:trPr>
                <w:trHeight w:val="323"/>
                <w:jc w:val="center"/>
              </w:trPr>
              <w:tc>
                <w:tcPr>
                  <w:tcW w:w="227" w:type="pct"/>
                  <w:vMerge w:val="restar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序号</w:t>
                  </w:r>
                </w:p>
              </w:tc>
              <w:tc>
                <w:tcPr>
                  <w:tcW w:w="991" w:type="pct"/>
                  <w:vMerge w:val="restart"/>
                  <w:vAlign w:val="center"/>
                </w:tcPr>
                <w:p w:rsidR="00CF219D" w:rsidRDefault="00FC36A6">
                  <w:pPr>
                    <w:jc w:val="center"/>
                    <w:rPr>
                      <w:rFonts w:ascii="宋体" w:hAnsi="宋体"/>
                      <w:b/>
                      <w:color w:val="000000"/>
                      <w:sz w:val="18"/>
                      <w:szCs w:val="18"/>
                    </w:rPr>
                  </w:pPr>
                  <w:r>
                    <w:rPr>
                      <w:rFonts w:ascii="宋体" w:hAnsi="宋体"/>
                      <w:b/>
                      <w:color w:val="000000"/>
                      <w:sz w:val="18"/>
                      <w:szCs w:val="18"/>
                    </w:rPr>
                    <w:t>声源名称</w:t>
                  </w:r>
                </w:p>
              </w:tc>
              <w:tc>
                <w:tcPr>
                  <w:tcW w:w="491" w:type="pct"/>
                  <w:vMerge w:val="restart"/>
                  <w:vAlign w:val="center"/>
                </w:tcPr>
                <w:p w:rsidR="00CF219D" w:rsidRDefault="00FC36A6">
                  <w:pPr>
                    <w:ind w:firstLineChars="100" w:firstLine="181"/>
                    <w:rPr>
                      <w:rFonts w:ascii="宋体" w:hAnsi="宋体"/>
                      <w:b/>
                      <w:color w:val="000000"/>
                      <w:sz w:val="18"/>
                      <w:szCs w:val="18"/>
                    </w:rPr>
                  </w:pPr>
                  <w:r>
                    <w:rPr>
                      <w:rFonts w:ascii="宋体" w:hAnsi="宋体"/>
                      <w:b/>
                      <w:color w:val="000000"/>
                      <w:sz w:val="18"/>
                      <w:szCs w:val="18"/>
                    </w:rPr>
                    <w:t>数量</w:t>
                  </w:r>
                </w:p>
                <w:p w:rsidR="00CF219D" w:rsidRDefault="00FC36A6">
                  <w:pPr>
                    <w:ind w:firstLineChars="50" w:firstLine="90"/>
                    <w:rPr>
                      <w:rFonts w:ascii="宋体" w:hAnsi="宋体"/>
                      <w:b/>
                      <w:color w:val="000000"/>
                      <w:sz w:val="18"/>
                      <w:szCs w:val="18"/>
                    </w:rPr>
                  </w:pPr>
                  <w:r>
                    <w:rPr>
                      <w:rFonts w:ascii="宋体" w:hAnsi="宋体" w:hint="eastAsia"/>
                      <w:b/>
                      <w:color w:val="000000"/>
                      <w:sz w:val="18"/>
                      <w:szCs w:val="18"/>
                    </w:rPr>
                    <w:t>（台）</w:t>
                  </w:r>
                </w:p>
              </w:tc>
              <w:tc>
                <w:tcPr>
                  <w:tcW w:w="807" w:type="pct"/>
                  <w:vMerge w:val="restar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单台设备</w:t>
                  </w:r>
                </w:p>
                <w:p w:rsidR="00CF219D" w:rsidRDefault="00FC36A6">
                  <w:pPr>
                    <w:jc w:val="center"/>
                    <w:rPr>
                      <w:rFonts w:ascii="宋体" w:hAnsi="宋体"/>
                      <w:b/>
                      <w:color w:val="000000"/>
                      <w:sz w:val="18"/>
                      <w:szCs w:val="18"/>
                    </w:rPr>
                  </w:pPr>
                  <w:r>
                    <w:rPr>
                      <w:rFonts w:ascii="宋体" w:hAnsi="宋体"/>
                      <w:b/>
                      <w:color w:val="000000"/>
                      <w:sz w:val="18"/>
                      <w:szCs w:val="18"/>
                    </w:rPr>
                    <w:t>声源强度</w:t>
                  </w:r>
                </w:p>
                <w:p w:rsidR="00CF219D" w:rsidRDefault="00FC36A6">
                  <w:pPr>
                    <w:jc w:val="center"/>
                    <w:rPr>
                      <w:rFonts w:ascii="宋体" w:hAnsi="宋体"/>
                      <w:b/>
                      <w:color w:val="000000"/>
                      <w:sz w:val="18"/>
                      <w:szCs w:val="18"/>
                    </w:rPr>
                  </w:pPr>
                  <w:r>
                    <w:rPr>
                      <w:b/>
                      <w:color w:val="000000"/>
                      <w:sz w:val="18"/>
                      <w:szCs w:val="18"/>
                    </w:rPr>
                    <w:t>dB(A)</w:t>
                  </w:r>
                </w:p>
              </w:tc>
              <w:tc>
                <w:tcPr>
                  <w:tcW w:w="612" w:type="pct"/>
                  <w:vMerge w:val="restart"/>
                  <w:vAlign w:val="center"/>
                </w:tcPr>
                <w:p w:rsidR="00CF219D" w:rsidRDefault="00FC36A6">
                  <w:pPr>
                    <w:ind w:firstLineChars="50" w:firstLine="90"/>
                    <w:rPr>
                      <w:rFonts w:ascii="宋体" w:hAnsi="宋体"/>
                      <w:b/>
                      <w:color w:val="000000"/>
                      <w:sz w:val="18"/>
                      <w:szCs w:val="18"/>
                    </w:rPr>
                  </w:pPr>
                  <w:r>
                    <w:rPr>
                      <w:rFonts w:ascii="宋体" w:hAnsi="宋体" w:hint="eastAsia"/>
                      <w:b/>
                      <w:color w:val="000000"/>
                      <w:sz w:val="18"/>
                      <w:szCs w:val="18"/>
                    </w:rPr>
                    <w:t>降噪效果</w:t>
                  </w:r>
                </w:p>
                <w:p w:rsidR="00CF219D" w:rsidRDefault="00FC36A6">
                  <w:pPr>
                    <w:ind w:leftChars="100" w:left="210"/>
                    <w:rPr>
                      <w:rFonts w:ascii="宋体" w:hAnsi="宋体"/>
                      <w:b/>
                      <w:color w:val="000000"/>
                      <w:sz w:val="18"/>
                      <w:szCs w:val="18"/>
                    </w:rPr>
                  </w:pPr>
                  <w:r>
                    <w:rPr>
                      <w:b/>
                      <w:color w:val="000000"/>
                      <w:sz w:val="18"/>
                      <w:szCs w:val="18"/>
                    </w:rPr>
                    <w:t>dB(A)</w:t>
                  </w:r>
                </w:p>
              </w:tc>
              <w:tc>
                <w:tcPr>
                  <w:tcW w:w="1872" w:type="pct"/>
                  <w:gridSpan w:val="4"/>
                  <w:vAlign w:val="center"/>
                </w:tcPr>
                <w:p w:rsidR="00CF219D" w:rsidRDefault="00FC36A6">
                  <w:pPr>
                    <w:jc w:val="center"/>
                    <w:rPr>
                      <w:rFonts w:ascii="宋体" w:hAnsi="宋体"/>
                      <w:b/>
                      <w:color w:val="000000"/>
                      <w:sz w:val="18"/>
                      <w:szCs w:val="18"/>
                    </w:rPr>
                  </w:pPr>
                  <w:r>
                    <w:rPr>
                      <w:rFonts w:hint="eastAsia"/>
                      <w:b/>
                      <w:color w:val="000000"/>
                      <w:sz w:val="18"/>
                      <w:szCs w:val="18"/>
                    </w:rPr>
                    <w:t>对各预测点贡献值</w:t>
                  </w:r>
                  <w:r>
                    <w:rPr>
                      <w:rFonts w:hint="eastAsia"/>
                      <w:b/>
                      <w:color w:val="000000"/>
                      <w:sz w:val="18"/>
                      <w:szCs w:val="18"/>
                    </w:rPr>
                    <w:t xml:space="preserve"> dB(A)</w:t>
                  </w:r>
                </w:p>
              </w:tc>
            </w:tr>
            <w:tr w:rsidR="00CF219D">
              <w:trPr>
                <w:trHeight w:val="323"/>
                <w:jc w:val="center"/>
              </w:trPr>
              <w:tc>
                <w:tcPr>
                  <w:tcW w:w="227" w:type="pct"/>
                  <w:vMerge/>
                  <w:vAlign w:val="center"/>
                </w:tcPr>
                <w:p w:rsidR="00CF219D" w:rsidRDefault="00CF219D">
                  <w:pPr>
                    <w:jc w:val="center"/>
                    <w:rPr>
                      <w:rFonts w:ascii="宋体" w:hAnsi="宋体"/>
                      <w:b/>
                      <w:color w:val="000000"/>
                      <w:sz w:val="18"/>
                      <w:szCs w:val="18"/>
                    </w:rPr>
                  </w:pPr>
                </w:p>
              </w:tc>
              <w:tc>
                <w:tcPr>
                  <w:tcW w:w="991" w:type="pct"/>
                  <w:vMerge/>
                  <w:vAlign w:val="center"/>
                </w:tcPr>
                <w:p w:rsidR="00CF219D" w:rsidRDefault="00CF219D">
                  <w:pPr>
                    <w:jc w:val="center"/>
                    <w:rPr>
                      <w:rFonts w:ascii="宋体" w:hAnsi="宋体"/>
                      <w:b/>
                      <w:color w:val="000000"/>
                      <w:sz w:val="18"/>
                      <w:szCs w:val="18"/>
                    </w:rPr>
                  </w:pPr>
                </w:p>
              </w:tc>
              <w:tc>
                <w:tcPr>
                  <w:tcW w:w="491" w:type="pct"/>
                  <w:vMerge/>
                  <w:vAlign w:val="center"/>
                </w:tcPr>
                <w:p w:rsidR="00CF219D" w:rsidRDefault="00CF219D">
                  <w:pPr>
                    <w:jc w:val="center"/>
                    <w:rPr>
                      <w:rFonts w:ascii="宋体" w:hAnsi="宋体"/>
                      <w:b/>
                      <w:color w:val="000000"/>
                      <w:sz w:val="18"/>
                      <w:szCs w:val="18"/>
                    </w:rPr>
                  </w:pPr>
                </w:p>
              </w:tc>
              <w:tc>
                <w:tcPr>
                  <w:tcW w:w="807" w:type="pct"/>
                  <w:vMerge/>
                  <w:vAlign w:val="center"/>
                </w:tcPr>
                <w:p w:rsidR="00CF219D" w:rsidRDefault="00CF219D">
                  <w:pPr>
                    <w:jc w:val="center"/>
                    <w:rPr>
                      <w:rFonts w:ascii="宋体" w:hAnsi="宋体"/>
                      <w:b/>
                      <w:color w:val="000000"/>
                      <w:sz w:val="18"/>
                      <w:szCs w:val="18"/>
                    </w:rPr>
                  </w:pPr>
                </w:p>
              </w:tc>
              <w:tc>
                <w:tcPr>
                  <w:tcW w:w="612" w:type="pct"/>
                  <w:vMerge/>
                  <w:vAlign w:val="center"/>
                </w:tcPr>
                <w:p w:rsidR="00CF219D" w:rsidRDefault="00CF219D">
                  <w:pPr>
                    <w:jc w:val="center"/>
                    <w:rPr>
                      <w:rFonts w:ascii="宋体" w:hAnsi="宋体"/>
                      <w:b/>
                      <w:color w:val="000000"/>
                      <w:sz w:val="18"/>
                      <w:szCs w:val="18"/>
                    </w:rPr>
                  </w:pPr>
                </w:p>
              </w:tc>
              <w:tc>
                <w:tcPr>
                  <w:tcW w:w="535" w:type="pc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东</w:t>
                  </w:r>
                </w:p>
              </w:tc>
              <w:tc>
                <w:tcPr>
                  <w:tcW w:w="458" w:type="pc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南</w:t>
                  </w:r>
                </w:p>
              </w:tc>
              <w:tc>
                <w:tcPr>
                  <w:tcW w:w="459" w:type="pc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西</w:t>
                  </w:r>
                </w:p>
              </w:tc>
              <w:tc>
                <w:tcPr>
                  <w:tcW w:w="420" w:type="pct"/>
                  <w:vAlign w:val="center"/>
                </w:tcPr>
                <w:p w:rsidR="00CF219D" w:rsidRDefault="00FC36A6">
                  <w:pPr>
                    <w:jc w:val="center"/>
                    <w:rPr>
                      <w:rFonts w:ascii="宋体" w:hAnsi="宋体"/>
                      <w:b/>
                      <w:color w:val="000000"/>
                      <w:sz w:val="18"/>
                      <w:szCs w:val="18"/>
                    </w:rPr>
                  </w:pPr>
                  <w:r>
                    <w:rPr>
                      <w:rFonts w:ascii="宋体" w:hAnsi="宋体" w:hint="eastAsia"/>
                      <w:b/>
                      <w:color w:val="000000"/>
                      <w:sz w:val="18"/>
                      <w:szCs w:val="18"/>
                    </w:rPr>
                    <w:t>北</w:t>
                  </w:r>
                </w:p>
              </w:tc>
            </w:tr>
            <w:tr w:rsidR="00CF219D">
              <w:trPr>
                <w:trHeight w:val="13"/>
                <w:jc w:val="center"/>
              </w:trPr>
              <w:tc>
                <w:tcPr>
                  <w:tcW w:w="227" w:type="pct"/>
                  <w:vAlign w:val="center"/>
                </w:tcPr>
                <w:p w:rsidR="00CF219D" w:rsidRDefault="00FC36A6">
                  <w:pPr>
                    <w:jc w:val="center"/>
                    <w:rPr>
                      <w:color w:val="000000"/>
                      <w:sz w:val="18"/>
                      <w:szCs w:val="18"/>
                    </w:rPr>
                  </w:pPr>
                  <w:r>
                    <w:rPr>
                      <w:color w:val="000000"/>
                      <w:sz w:val="18"/>
                      <w:szCs w:val="18"/>
                    </w:rPr>
                    <w:t>1</w:t>
                  </w:r>
                </w:p>
              </w:tc>
              <w:tc>
                <w:tcPr>
                  <w:tcW w:w="991" w:type="pct"/>
                </w:tcPr>
                <w:p w:rsidR="00CF219D" w:rsidRDefault="00FC36A6">
                  <w:pPr>
                    <w:jc w:val="center"/>
                    <w:rPr>
                      <w:color w:val="000000"/>
                      <w:sz w:val="18"/>
                      <w:szCs w:val="18"/>
                    </w:rPr>
                  </w:pPr>
                  <w:r>
                    <w:rPr>
                      <w:rFonts w:hint="eastAsia"/>
                      <w:color w:val="000000"/>
                      <w:sz w:val="18"/>
                      <w:szCs w:val="18"/>
                    </w:rPr>
                    <w:t>精密推台锯</w:t>
                  </w:r>
                </w:p>
              </w:tc>
              <w:tc>
                <w:tcPr>
                  <w:tcW w:w="491" w:type="pct"/>
                </w:tcPr>
                <w:p w:rsidR="00CF219D" w:rsidRDefault="00FC36A6">
                  <w:pPr>
                    <w:jc w:val="center"/>
                    <w:rPr>
                      <w:color w:val="000000"/>
                      <w:sz w:val="18"/>
                      <w:szCs w:val="18"/>
                    </w:rPr>
                  </w:pPr>
                  <w:r>
                    <w:rPr>
                      <w:rFonts w:hint="eastAsia"/>
                      <w:color w:val="000000"/>
                      <w:sz w:val="18"/>
                      <w:szCs w:val="18"/>
                    </w:rPr>
                    <w:t>4</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restart"/>
                  <w:vAlign w:val="center"/>
                </w:tcPr>
                <w:p w:rsidR="00CF219D" w:rsidRDefault="00FC36A6">
                  <w:pPr>
                    <w:jc w:val="center"/>
                    <w:rPr>
                      <w:rFonts w:ascii="宋体" w:hAnsi="宋体"/>
                      <w:color w:val="000000"/>
                      <w:sz w:val="18"/>
                      <w:szCs w:val="18"/>
                    </w:rPr>
                  </w:pPr>
                  <w:r>
                    <w:rPr>
                      <w:rFonts w:ascii="仿宋_GB2312" w:hint="eastAsia"/>
                      <w:color w:val="000000"/>
                      <w:sz w:val="18"/>
                      <w:szCs w:val="18"/>
                    </w:rPr>
                    <w:t>≥</w:t>
                  </w:r>
                  <w:r>
                    <w:rPr>
                      <w:rFonts w:hint="eastAsia"/>
                      <w:color w:val="000000"/>
                      <w:sz w:val="18"/>
                      <w:szCs w:val="18"/>
                    </w:rPr>
                    <w:t>20</w:t>
                  </w:r>
                </w:p>
              </w:tc>
              <w:tc>
                <w:tcPr>
                  <w:tcW w:w="535" w:type="pct"/>
                  <w:vAlign w:val="center"/>
                </w:tcPr>
                <w:p w:rsidR="00CF219D" w:rsidRDefault="00FC36A6">
                  <w:pPr>
                    <w:jc w:val="center"/>
                    <w:rPr>
                      <w:color w:val="000000"/>
                      <w:sz w:val="18"/>
                      <w:szCs w:val="18"/>
                    </w:rPr>
                  </w:pPr>
                  <w:r>
                    <w:rPr>
                      <w:rFonts w:hint="eastAsia"/>
                      <w:color w:val="000000"/>
                      <w:sz w:val="18"/>
                      <w:szCs w:val="18"/>
                    </w:rPr>
                    <w:t>48.00</w:t>
                  </w:r>
                </w:p>
              </w:tc>
              <w:tc>
                <w:tcPr>
                  <w:tcW w:w="458" w:type="pct"/>
                  <w:vAlign w:val="center"/>
                </w:tcPr>
                <w:p w:rsidR="00CF219D" w:rsidRDefault="00FC36A6">
                  <w:pPr>
                    <w:jc w:val="center"/>
                    <w:rPr>
                      <w:color w:val="000000"/>
                      <w:sz w:val="18"/>
                      <w:szCs w:val="18"/>
                    </w:rPr>
                  </w:pPr>
                  <w:r>
                    <w:rPr>
                      <w:rFonts w:hint="eastAsia"/>
                      <w:color w:val="000000"/>
                      <w:sz w:val="18"/>
                      <w:szCs w:val="18"/>
                    </w:rPr>
                    <w:t>54.02</w:t>
                  </w:r>
                </w:p>
              </w:tc>
              <w:tc>
                <w:tcPr>
                  <w:tcW w:w="459" w:type="pct"/>
                  <w:vAlign w:val="center"/>
                </w:tcPr>
                <w:p w:rsidR="00CF219D" w:rsidRDefault="00FC36A6">
                  <w:pPr>
                    <w:jc w:val="center"/>
                    <w:rPr>
                      <w:color w:val="000000"/>
                      <w:sz w:val="18"/>
                      <w:szCs w:val="18"/>
                    </w:rPr>
                  </w:pPr>
                  <w:r>
                    <w:rPr>
                      <w:rFonts w:hint="eastAsia"/>
                      <w:color w:val="000000"/>
                      <w:sz w:val="18"/>
                      <w:szCs w:val="18"/>
                    </w:rPr>
                    <w:t>39.37</w:t>
                  </w:r>
                </w:p>
              </w:tc>
              <w:tc>
                <w:tcPr>
                  <w:tcW w:w="420" w:type="pct"/>
                  <w:vAlign w:val="center"/>
                </w:tcPr>
                <w:p w:rsidR="00CF219D" w:rsidRDefault="00FC36A6">
                  <w:pPr>
                    <w:jc w:val="center"/>
                    <w:rPr>
                      <w:color w:val="000000"/>
                      <w:sz w:val="18"/>
                      <w:szCs w:val="18"/>
                    </w:rPr>
                  </w:pPr>
                  <w:r>
                    <w:rPr>
                      <w:rFonts w:hint="eastAsia"/>
                      <w:color w:val="000000"/>
                      <w:sz w:val="18"/>
                      <w:szCs w:val="18"/>
                    </w:rPr>
                    <w:t>43.92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2</w:t>
                  </w:r>
                </w:p>
              </w:tc>
              <w:tc>
                <w:tcPr>
                  <w:tcW w:w="991" w:type="pct"/>
                </w:tcPr>
                <w:p w:rsidR="00CF219D" w:rsidRDefault="00FC36A6">
                  <w:pPr>
                    <w:jc w:val="center"/>
                    <w:rPr>
                      <w:color w:val="000000"/>
                      <w:sz w:val="18"/>
                      <w:szCs w:val="18"/>
                    </w:rPr>
                  </w:pPr>
                  <w:r>
                    <w:rPr>
                      <w:rFonts w:hint="eastAsia"/>
                      <w:color w:val="000000"/>
                      <w:sz w:val="18"/>
                      <w:szCs w:val="18"/>
                    </w:rPr>
                    <w:t>木工带锯床</w:t>
                  </w:r>
                </w:p>
              </w:tc>
              <w:tc>
                <w:tcPr>
                  <w:tcW w:w="491" w:type="pct"/>
                </w:tcPr>
                <w:p w:rsidR="00CF219D" w:rsidRDefault="00FC36A6">
                  <w:pPr>
                    <w:jc w:val="center"/>
                    <w:rPr>
                      <w:color w:val="000000"/>
                      <w:sz w:val="18"/>
                      <w:szCs w:val="18"/>
                    </w:rPr>
                  </w:pPr>
                  <w:r>
                    <w:rPr>
                      <w:rFonts w:hint="eastAsia"/>
                      <w:color w:val="000000"/>
                      <w:sz w:val="18"/>
                      <w:szCs w:val="18"/>
                    </w:rPr>
                    <w:t>3</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46.75</w:t>
                  </w:r>
                </w:p>
              </w:tc>
              <w:tc>
                <w:tcPr>
                  <w:tcW w:w="458" w:type="pct"/>
                  <w:vAlign w:val="center"/>
                </w:tcPr>
                <w:p w:rsidR="00CF219D" w:rsidRDefault="00FC36A6">
                  <w:pPr>
                    <w:jc w:val="center"/>
                    <w:rPr>
                      <w:color w:val="000000"/>
                      <w:sz w:val="18"/>
                      <w:szCs w:val="18"/>
                    </w:rPr>
                  </w:pPr>
                  <w:r>
                    <w:rPr>
                      <w:rFonts w:hint="eastAsia"/>
                      <w:color w:val="000000"/>
                      <w:sz w:val="18"/>
                      <w:szCs w:val="18"/>
                    </w:rPr>
                    <w:t>49.25</w:t>
                  </w:r>
                </w:p>
              </w:tc>
              <w:tc>
                <w:tcPr>
                  <w:tcW w:w="459" w:type="pct"/>
                  <w:vAlign w:val="center"/>
                </w:tcPr>
                <w:p w:rsidR="00CF219D" w:rsidRDefault="00FC36A6">
                  <w:pPr>
                    <w:jc w:val="center"/>
                    <w:rPr>
                      <w:color w:val="000000"/>
                      <w:sz w:val="18"/>
                      <w:szCs w:val="18"/>
                    </w:rPr>
                  </w:pPr>
                  <w:r>
                    <w:rPr>
                      <w:rFonts w:hint="eastAsia"/>
                      <w:color w:val="000000"/>
                      <w:sz w:val="18"/>
                      <w:szCs w:val="18"/>
                    </w:rPr>
                    <w:t>38.12</w:t>
                  </w:r>
                </w:p>
              </w:tc>
              <w:tc>
                <w:tcPr>
                  <w:tcW w:w="420" w:type="pct"/>
                  <w:vAlign w:val="center"/>
                </w:tcPr>
                <w:p w:rsidR="00CF219D" w:rsidRDefault="00FC36A6">
                  <w:pPr>
                    <w:jc w:val="center"/>
                    <w:rPr>
                      <w:color w:val="000000"/>
                      <w:sz w:val="18"/>
                      <w:szCs w:val="18"/>
                    </w:rPr>
                  </w:pPr>
                  <w:r>
                    <w:rPr>
                      <w:rFonts w:hint="eastAsia"/>
                      <w:color w:val="000000"/>
                      <w:sz w:val="18"/>
                      <w:szCs w:val="18"/>
                    </w:rPr>
                    <w:t>44.14</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3</w:t>
                  </w:r>
                </w:p>
              </w:tc>
              <w:tc>
                <w:tcPr>
                  <w:tcW w:w="991" w:type="pct"/>
                </w:tcPr>
                <w:p w:rsidR="00CF219D" w:rsidRDefault="00FC36A6">
                  <w:pPr>
                    <w:jc w:val="center"/>
                    <w:rPr>
                      <w:color w:val="000000"/>
                      <w:sz w:val="18"/>
                      <w:szCs w:val="18"/>
                    </w:rPr>
                  </w:pPr>
                  <w:r>
                    <w:rPr>
                      <w:rFonts w:hint="eastAsia"/>
                      <w:color w:val="000000"/>
                      <w:sz w:val="18"/>
                      <w:szCs w:val="18"/>
                    </w:rPr>
                    <w:t>拉锯床</w:t>
                  </w:r>
                </w:p>
              </w:tc>
              <w:tc>
                <w:tcPr>
                  <w:tcW w:w="491" w:type="pct"/>
                </w:tcPr>
                <w:p w:rsidR="00CF219D" w:rsidRDefault="00FC36A6">
                  <w:pPr>
                    <w:jc w:val="center"/>
                    <w:rPr>
                      <w:color w:val="000000"/>
                      <w:sz w:val="18"/>
                      <w:szCs w:val="18"/>
                    </w:rPr>
                  </w:pPr>
                  <w:r>
                    <w:rPr>
                      <w:rFonts w:hint="eastAsia"/>
                      <w:color w:val="000000"/>
                      <w:sz w:val="18"/>
                      <w:szCs w:val="18"/>
                    </w:rPr>
                    <w:t>2</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44.99</w:t>
                  </w:r>
                </w:p>
              </w:tc>
              <w:tc>
                <w:tcPr>
                  <w:tcW w:w="458" w:type="pct"/>
                  <w:vAlign w:val="center"/>
                </w:tcPr>
                <w:p w:rsidR="00CF219D" w:rsidRDefault="00FC36A6">
                  <w:pPr>
                    <w:jc w:val="center"/>
                    <w:rPr>
                      <w:color w:val="000000"/>
                      <w:sz w:val="18"/>
                      <w:szCs w:val="18"/>
                    </w:rPr>
                  </w:pPr>
                  <w:r>
                    <w:rPr>
                      <w:rFonts w:hint="eastAsia"/>
                      <w:color w:val="000000"/>
                      <w:sz w:val="18"/>
                      <w:szCs w:val="18"/>
                    </w:rPr>
                    <w:t>44.99</w:t>
                  </w:r>
                </w:p>
              </w:tc>
              <w:tc>
                <w:tcPr>
                  <w:tcW w:w="459" w:type="pct"/>
                  <w:vAlign w:val="center"/>
                </w:tcPr>
                <w:p w:rsidR="00CF219D" w:rsidRDefault="00FC36A6">
                  <w:pPr>
                    <w:jc w:val="center"/>
                    <w:rPr>
                      <w:color w:val="000000"/>
                      <w:sz w:val="18"/>
                      <w:szCs w:val="18"/>
                    </w:rPr>
                  </w:pPr>
                  <w:r>
                    <w:rPr>
                      <w:rFonts w:hint="eastAsia"/>
                      <w:color w:val="000000"/>
                      <w:sz w:val="18"/>
                      <w:szCs w:val="18"/>
                    </w:rPr>
                    <w:t>36.36</w:t>
                  </w:r>
                </w:p>
              </w:tc>
              <w:tc>
                <w:tcPr>
                  <w:tcW w:w="420" w:type="pct"/>
                  <w:vAlign w:val="center"/>
                </w:tcPr>
                <w:p w:rsidR="00CF219D" w:rsidRDefault="00FC36A6">
                  <w:pPr>
                    <w:jc w:val="center"/>
                    <w:rPr>
                      <w:color w:val="000000"/>
                      <w:sz w:val="18"/>
                      <w:szCs w:val="18"/>
                    </w:rPr>
                  </w:pPr>
                  <w:r>
                    <w:rPr>
                      <w:rFonts w:hint="eastAsia"/>
                      <w:color w:val="000000"/>
                      <w:sz w:val="18"/>
                      <w:szCs w:val="18"/>
                    </w:rPr>
                    <w:t>44.16</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4</w:t>
                  </w:r>
                </w:p>
              </w:tc>
              <w:tc>
                <w:tcPr>
                  <w:tcW w:w="991" w:type="pct"/>
                </w:tcPr>
                <w:p w:rsidR="00CF219D" w:rsidRDefault="00FC36A6">
                  <w:pPr>
                    <w:jc w:val="center"/>
                    <w:rPr>
                      <w:color w:val="000000"/>
                      <w:sz w:val="18"/>
                      <w:szCs w:val="18"/>
                    </w:rPr>
                  </w:pPr>
                  <w:r>
                    <w:rPr>
                      <w:rFonts w:hint="eastAsia"/>
                      <w:color w:val="000000"/>
                      <w:sz w:val="18"/>
                      <w:szCs w:val="18"/>
                    </w:rPr>
                    <w:t>五片锯</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36.98</w:t>
                  </w:r>
                </w:p>
              </w:tc>
              <w:tc>
                <w:tcPr>
                  <w:tcW w:w="458" w:type="pct"/>
                  <w:vAlign w:val="center"/>
                </w:tcPr>
                <w:p w:rsidR="00CF219D" w:rsidRDefault="00FC36A6">
                  <w:pPr>
                    <w:jc w:val="center"/>
                    <w:rPr>
                      <w:color w:val="000000"/>
                      <w:sz w:val="18"/>
                      <w:szCs w:val="18"/>
                    </w:rPr>
                  </w:pPr>
                  <w:r>
                    <w:rPr>
                      <w:rFonts w:hint="eastAsia"/>
                      <w:color w:val="000000"/>
                      <w:sz w:val="18"/>
                      <w:szCs w:val="18"/>
                    </w:rPr>
                    <w:t>35.04</w:t>
                  </w:r>
                </w:p>
              </w:tc>
              <w:tc>
                <w:tcPr>
                  <w:tcW w:w="459" w:type="pct"/>
                  <w:vAlign w:val="center"/>
                </w:tcPr>
                <w:p w:rsidR="00CF219D" w:rsidRDefault="00FC36A6">
                  <w:pPr>
                    <w:jc w:val="center"/>
                    <w:rPr>
                      <w:color w:val="000000"/>
                      <w:sz w:val="18"/>
                      <w:szCs w:val="18"/>
                    </w:rPr>
                  </w:pPr>
                  <w:r>
                    <w:rPr>
                      <w:rFonts w:hint="eastAsia"/>
                      <w:color w:val="000000"/>
                      <w:sz w:val="18"/>
                      <w:szCs w:val="18"/>
                    </w:rPr>
                    <w:t>28.35</w:t>
                  </w:r>
                </w:p>
              </w:tc>
              <w:tc>
                <w:tcPr>
                  <w:tcW w:w="420" w:type="pct"/>
                  <w:vAlign w:val="center"/>
                </w:tcPr>
                <w:p w:rsidR="00CF219D" w:rsidRDefault="00FC36A6">
                  <w:pPr>
                    <w:jc w:val="center"/>
                    <w:rPr>
                      <w:color w:val="000000"/>
                      <w:sz w:val="18"/>
                      <w:szCs w:val="18"/>
                    </w:rPr>
                  </w:pPr>
                  <w:r>
                    <w:rPr>
                      <w:rFonts w:hint="eastAsia"/>
                      <w:color w:val="000000"/>
                      <w:sz w:val="18"/>
                      <w:szCs w:val="18"/>
                    </w:rPr>
                    <w:t>38.39</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5</w:t>
                  </w:r>
                </w:p>
              </w:tc>
              <w:tc>
                <w:tcPr>
                  <w:tcW w:w="991" w:type="pct"/>
                </w:tcPr>
                <w:p w:rsidR="00CF219D" w:rsidRDefault="00FC36A6">
                  <w:pPr>
                    <w:jc w:val="center"/>
                    <w:rPr>
                      <w:color w:val="000000"/>
                      <w:sz w:val="18"/>
                      <w:szCs w:val="18"/>
                    </w:rPr>
                  </w:pPr>
                  <w:r>
                    <w:rPr>
                      <w:rFonts w:hint="eastAsia"/>
                      <w:color w:val="000000"/>
                      <w:sz w:val="18"/>
                      <w:szCs w:val="18"/>
                    </w:rPr>
                    <w:t>木工高速压刨床</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88</w:t>
                  </w:r>
                  <w:r>
                    <w:rPr>
                      <w:color w:val="000000"/>
                      <w:sz w:val="18"/>
                      <w:szCs w:val="18"/>
                    </w:rPr>
                    <w:t>～</w:t>
                  </w:r>
                  <w:r>
                    <w:rPr>
                      <w:rFonts w:hint="eastAsia"/>
                      <w:color w:val="000000"/>
                      <w:sz w:val="18"/>
                      <w:szCs w:val="18"/>
                    </w:rPr>
                    <w:t>90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43.98</w:t>
                  </w:r>
                </w:p>
              </w:tc>
              <w:tc>
                <w:tcPr>
                  <w:tcW w:w="458" w:type="pct"/>
                  <w:vAlign w:val="center"/>
                </w:tcPr>
                <w:p w:rsidR="00CF219D" w:rsidRDefault="00FC36A6">
                  <w:pPr>
                    <w:jc w:val="center"/>
                    <w:rPr>
                      <w:color w:val="000000"/>
                      <w:sz w:val="18"/>
                      <w:szCs w:val="18"/>
                    </w:rPr>
                  </w:pPr>
                  <w:r>
                    <w:rPr>
                      <w:rFonts w:hint="eastAsia"/>
                      <w:color w:val="000000"/>
                      <w:sz w:val="18"/>
                      <w:szCs w:val="18"/>
                    </w:rPr>
                    <w:t>40.46</w:t>
                  </w:r>
                </w:p>
              </w:tc>
              <w:tc>
                <w:tcPr>
                  <w:tcW w:w="459" w:type="pct"/>
                  <w:vAlign w:val="center"/>
                </w:tcPr>
                <w:p w:rsidR="00CF219D" w:rsidRDefault="00FC36A6">
                  <w:pPr>
                    <w:jc w:val="center"/>
                    <w:rPr>
                      <w:color w:val="000000"/>
                      <w:sz w:val="18"/>
                      <w:szCs w:val="18"/>
                    </w:rPr>
                  </w:pPr>
                  <w:r>
                    <w:rPr>
                      <w:rFonts w:hint="eastAsia"/>
                      <w:color w:val="000000"/>
                      <w:sz w:val="18"/>
                      <w:szCs w:val="18"/>
                    </w:rPr>
                    <w:t>35.35</w:t>
                  </w:r>
                </w:p>
              </w:tc>
              <w:tc>
                <w:tcPr>
                  <w:tcW w:w="420" w:type="pct"/>
                  <w:vAlign w:val="center"/>
                </w:tcPr>
                <w:p w:rsidR="00CF219D" w:rsidRDefault="00FC36A6">
                  <w:pPr>
                    <w:jc w:val="center"/>
                    <w:rPr>
                      <w:color w:val="000000"/>
                      <w:sz w:val="18"/>
                      <w:szCs w:val="18"/>
                    </w:rPr>
                  </w:pPr>
                  <w:r>
                    <w:rPr>
                      <w:rFonts w:hint="eastAsia"/>
                      <w:color w:val="000000"/>
                      <w:sz w:val="18"/>
                      <w:szCs w:val="18"/>
                    </w:rPr>
                    <w:t>48.42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6</w:t>
                  </w:r>
                </w:p>
              </w:tc>
              <w:tc>
                <w:tcPr>
                  <w:tcW w:w="991" w:type="pct"/>
                </w:tcPr>
                <w:p w:rsidR="00CF219D" w:rsidRDefault="00FC36A6">
                  <w:pPr>
                    <w:jc w:val="center"/>
                    <w:rPr>
                      <w:color w:val="000000"/>
                      <w:sz w:val="18"/>
                      <w:szCs w:val="18"/>
                    </w:rPr>
                  </w:pPr>
                  <w:r>
                    <w:rPr>
                      <w:rFonts w:hint="eastAsia"/>
                      <w:color w:val="000000"/>
                      <w:sz w:val="18"/>
                      <w:szCs w:val="18"/>
                    </w:rPr>
                    <w:t>木工平刨床</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88</w:t>
                  </w:r>
                  <w:r>
                    <w:rPr>
                      <w:color w:val="000000"/>
                      <w:sz w:val="18"/>
                      <w:szCs w:val="18"/>
                    </w:rPr>
                    <w:t>～</w:t>
                  </w:r>
                  <w:r>
                    <w:rPr>
                      <w:rFonts w:hint="eastAsia"/>
                      <w:color w:val="000000"/>
                      <w:sz w:val="18"/>
                      <w:szCs w:val="18"/>
                    </w:rPr>
                    <w:t>90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42.04</w:t>
                  </w:r>
                </w:p>
              </w:tc>
              <w:tc>
                <w:tcPr>
                  <w:tcW w:w="458" w:type="pct"/>
                  <w:vAlign w:val="center"/>
                </w:tcPr>
                <w:p w:rsidR="00CF219D" w:rsidRDefault="00FC36A6">
                  <w:pPr>
                    <w:jc w:val="center"/>
                    <w:rPr>
                      <w:color w:val="000000"/>
                      <w:sz w:val="18"/>
                      <w:szCs w:val="18"/>
                    </w:rPr>
                  </w:pPr>
                  <w:r>
                    <w:rPr>
                      <w:rFonts w:hint="eastAsia"/>
                      <w:color w:val="000000"/>
                      <w:sz w:val="18"/>
                      <w:szCs w:val="18"/>
                    </w:rPr>
                    <w:t>40.46</w:t>
                  </w:r>
                </w:p>
              </w:tc>
              <w:tc>
                <w:tcPr>
                  <w:tcW w:w="459" w:type="pct"/>
                  <w:vAlign w:val="center"/>
                </w:tcPr>
                <w:p w:rsidR="00CF219D" w:rsidRDefault="00FC36A6">
                  <w:pPr>
                    <w:jc w:val="center"/>
                    <w:rPr>
                      <w:color w:val="000000"/>
                      <w:sz w:val="18"/>
                      <w:szCs w:val="18"/>
                    </w:rPr>
                  </w:pPr>
                  <w:r>
                    <w:rPr>
                      <w:rFonts w:hint="eastAsia"/>
                      <w:color w:val="000000"/>
                      <w:sz w:val="18"/>
                      <w:szCs w:val="18"/>
                    </w:rPr>
                    <w:t>36.20</w:t>
                  </w:r>
                </w:p>
              </w:tc>
              <w:tc>
                <w:tcPr>
                  <w:tcW w:w="420" w:type="pct"/>
                  <w:vAlign w:val="center"/>
                </w:tcPr>
                <w:p w:rsidR="00CF219D" w:rsidRDefault="00FC36A6">
                  <w:pPr>
                    <w:jc w:val="center"/>
                    <w:rPr>
                      <w:color w:val="000000"/>
                      <w:sz w:val="18"/>
                      <w:szCs w:val="18"/>
                    </w:rPr>
                  </w:pPr>
                  <w:r>
                    <w:rPr>
                      <w:rFonts w:hint="eastAsia"/>
                      <w:color w:val="000000"/>
                      <w:sz w:val="18"/>
                      <w:szCs w:val="18"/>
                    </w:rPr>
                    <w:t>48.42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7</w:t>
                  </w:r>
                </w:p>
              </w:tc>
              <w:tc>
                <w:tcPr>
                  <w:tcW w:w="991" w:type="pct"/>
                </w:tcPr>
                <w:p w:rsidR="00CF219D" w:rsidRDefault="00FC36A6">
                  <w:pPr>
                    <w:jc w:val="center"/>
                    <w:rPr>
                      <w:color w:val="000000"/>
                      <w:sz w:val="18"/>
                      <w:szCs w:val="18"/>
                    </w:rPr>
                  </w:pPr>
                  <w:r>
                    <w:rPr>
                      <w:rFonts w:hint="eastAsia"/>
                      <w:color w:val="000000"/>
                      <w:sz w:val="18"/>
                      <w:szCs w:val="18"/>
                    </w:rPr>
                    <w:t>立式单轴铣床</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38.46</w:t>
                  </w:r>
                </w:p>
              </w:tc>
              <w:tc>
                <w:tcPr>
                  <w:tcW w:w="458" w:type="pct"/>
                  <w:vAlign w:val="center"/>
                </w:tcPr>
                <w:p w:rsidR="00CF219D" w:rsidRDefault="00FC36A6">
                  <w:pPr>
                    <w:jc w:val="center"/>
                    <w:rPr>
                      <w:color w:val="000000"/>
                      <w:sz w:val="18"/>
                      <w:szCs w:val="18"/>
                    </w:rPr>
                  </w:pPr>
                  <w:r>
                    <w:rPr>
                      <w:rFonts w:hint="eastAsia"/>
                      <w:color w:val="000000"/>
                      <w:sz w:val="18"/>
                      <w:szCs w:val="18"/>
                    </w:rPr>
                    <w:t>38.46</w:t>
                  </w:r>
                </w:p>
              </w:tc>
              <w:tc>
                <w:tcPr>
                  <w:tcW w:w="459" w:type="pct"/>
                  <w:vAlign w:val="center"/>
                </w:tcPr>
                <w:p w:rsidR="00CF219D" w:rsidRDefault="00FC36A6">
                  <w:pPr>
                    <w:jc w:val="center"/>
                    <w:rPr>
                      <w:color w:val="000000"/>
                      <w:sz w:val="18"/>
                      <w:szCs w:val="18"/>
                    </w:rPr>
                  </w:pPr>
                  <w:r>
                    <w:rPr>
                      <w:rFonts w:hint="eastAsia"/>
                      <w:color w:val="000000"/>
                      <w:sz w:val="18"/>
                      <w:szCs w:val="18"/>
                    </w:rPr>
                    <w:t>35.13</w:t>
                  </w:r>
                </w:p>
              </w:tc>
              <w:tc>
                <w:tcPr>
                  <w:tcW w:w="420" w:type="pct"/>
                  <w:vAlign w:val="center"/>
                </w:tcPr>
                <w:p w:rsidR="00CF219D" w:rsidRDefault="00FC36A6">
                  <w:pPr>
                    <w:jc w:val="center"/>
                    <w:rPr>
                      <w:color w:val="000000"/>
                      <w:sz w:val="18"/>
                      <w:szCs w:val="18"/>
                    </w:rPr>
                  </w:pPr>
                  <w:r>
                    <w:rPr>
                      <w:rFonts w:hint="eastAsia"/>
                      <w:color w:val="000000"/>
                      <w:sz w:val="18"/>
                      <w:szCs w:val="18"/>
                    </w:rPr>
                    <w:t>46.42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8</w:t>
                  </w:r>
                </w:p>
              </w:tc>
              <w:tc>
                <w:tcPr>
                  <w:tcW w:w="991" w:type="pct"/>
                </w:tcPr>
                <w:p w:rsidR="00CF219D" w:rsidRDefault="00FC36A6">
                  <w:pPr>
                    <w:jc w:val="center"/>
                    <w:rPr>
                      <w:color w:val="000000"/>
                      <w:sz w:val="18"/>
                      <w:szCs w:val="18"/>
                    </w:rPr>
                  </w:pPr>
                  <w:r>
                    <w:rPr>
                      <w:rFonts w:hint="eastAsia"/>
                      <w:color w:val="000000"/>
                      <w:sz w:val="18"/>
                      <w:szCs w:val="18"/>
                    </w:rPr>
                    <w:t>双面铣床</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37.12</w:t>
                  </w:r>
                </w:p>
              </w:tc>
              <w:tc>
                <w:tcPr>
                  <w:tcW w:w="458" w:type="pct"/>
                  <w:vAlign w:val="center"/>
                </w:tcPr>
                <w:p w:rsidR="00CF219D" w:rsidRDefault="00FC36A6">
                  <w:pPr>
                    <w:jc w:val="center"/>
                    <w:rPr>
                      <w:color w:val="000000"/>
                      <w:sz w:val="18"/>
                      <w:szCs w:val="18"/>
                    </w:rPr>
                  </w:pPr>
                  <w:r>
                    <w:rPr>
                      <w:rFonts w:hint="eastAsia"/>
                      <w:color w:val="000000"/>
                      <w:sz w:val="18"/>
                      <w:szCs w:val="18"/>
                    </w:rPr>
                    <w:t>38.46</w:t>
                  </w:r>
                </w:p>
              </w:tc>
              <w:tc>
                <w:tcPr>
                  <w:tcW w:w="459" w:type="pct"/>
                  <w:vAlign w:val="center"/>
                </w:tcPr>
                <w:p w:rsidR="00CF219D" w:rsidRDefault="00FC36A6">
                  <w:pPr>
                    <w:jc w:val="center"/>
                    <w:rPr>
                      <w:color w:val="000000"/>
                      <w:sz w:val="18"/>
                      <w:szCs w:val="18"/>
                    </w:rPr>
                  </w:pPr>
                  <w:r>
                    <w:rPr>
                      <w:rFonts w:hint="eastAsia"/>
                      <w:color w:val="000000"/>
                      <w:sz w:val="18"/>
                      <w:szCs w:val="18"/>
                    </w:rPr>
                    <w:t>36.18</w:t>
                  </w:r>
                </w:p>
              </w:tc>
              <w:tc>
                <w:tcPr>
                  <w:tcW w:w="420" w:type="pct"/>
                  <w:vAlign w:val="center"/>
                </w:tcPr>
                <w:p w:rsidR="00CF219D" w:rsidRDefault="00FC36A6">
                  <w:pPr>
                    <w:jc w:val="center"/>
                    <w:rPr>
                      <w:color w:val="000000"/>
                      <w:sz w:val="18"/>
                      <w:szCs w:val="18"/>
                    </w:rPr>
                  </w:pPr>
                  <w:r>
                    <w:rPr>
                      <w:rFonts w:hint="eastAsia"/>
                      <w:color w:val="000000"/>
                      <w:sz w:val="18"/>
                      <w:szCs w:val="18"/>
                    </w:rPr>
                    <w:t>46.42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9</w:t>
                  </w:r>
                </w:p>
              </w:tc>
              <w:tc>
                <w:tcPr>
                  <w:tcW w:w="991" w:type="pct"/>
                </w:tcPr>
                <w:p w:rsidR="00CF219D" w:rsidRDefault="00FC36A6">
                  <w:pPr>
                    <w:jc w:val="center"/>
                    <w:rPr>
                      <w:color w:val="000000"/>
                      <w:sz w:val="18"/>
                      <w:szCs w:val="18"/>
                    </w:rPr>
                  </w:pPr>
                  <w:r>
                    <w:rPr>
                      <w:rFonts w:hint="eastAsia"/>
                      <w:color w:val="000000"/>
                      <w:sz w:val="18"/>
                      <w:szCs w:val="18"/>
                    </w:rPr>
                    <w:t>木工镂铣机</w:t>
                  </w:r>
                </w:p>
              </w:tc>
              <w:tc>
                <w:tcPr>
                  <w:tcW w:w="491" w:type="pct"/>
                </w:tcPr>
                <w:p w:rsidR="00CF219D" w:rsidRDefault="00FC36A6">
                  <w:pPr>
                    <w:jc w:val="center"/>
                    <w:rPr>
                      <w:color w:val="000000"/>
                      <w:sz w:val="18"/>
                      <w:szCs w:val="18"/>
                    </w:rPr>
                  </w:pPr>
                  <w:r>
                    <w:rPr>
                      <w:rFonts w:hint="eastAsia"/>
                      <w:color w:val="000000"/>
                      <w:sz w:val="18"/>
                      <w:szCs w:val="18"/>
                    </w:rPr>
                    <w:t>2</w:t>
                  </w:r>
                </w:p>
              </w:tc>
              <w:tc>
                <w:tcPr>
                  <w:tcW w:w="80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38.47</w:t>
                  </w:r>
                </w:p>
              </w:tc>
              <w:tc>
                <w:tcPr>
                  <w:tcW w:w="458" w:type="pct"/>
                  <w:vAlign w:val="center"/>
                </w:tcPr>
                <w:p w:rsidR="00CF219D" w:rsidRDefault="00FC36A6">
                  <w:pPr>
                    <w:jc w:val="center"/>
                    <w:rPr>
                      <w:color w:val="000000"/>
                      <w:sz w:val="18"/>
                      <w:szCs w:val="18"/>
                    </w:rPr>
                  </w:pPr>
                  <w:r>
                    <w:rPr>
                      <w:rFonts w:hint="eastAsia"/>
                      <w:color w:val="000000"/>
                      <w:sz w:val="18"/>
                      <w:szCs w:val="18"/>
                    </w:rPr>
                    <w:t>40.05</w:t>
                  </w:r>
                </w:p>
              </w:tc>
              <w:tc>
                <w:tcPr>
                  <w:tcW w:w="459" w:type="pct"/>
                  <w:vAlign w:val="center"/>
                </w:tcPr>
                <w:p w:rsidR="00CF219D" w:rsidRDefault="00FC36A6">
                  <w:pPr>
                    <w:jc w:val="center"/>
                    <w:rPr>
                      <w:color w:val="000000"/>
                      <w:sz w:val="18"/>
                      <w:szCs w:val="18"/>
                    </w:rPr>
                  </w:pPr>
                  <w:r>
                    <w:rPr>
                      <w:rFonts w:hint="eastAsia"/>
                      <w:color w:val="000000"/>
                      <w:sz w:val="18"/>
                      <w:szCs w:val="18"/>
                    </w:rPr>
                    <w:t>36.19</w:t>
                  </w:r>
                </w:p>
              </w:tc>
              <w:tc>
                <w:tcPr>
                  <w:tcW w:w="420" w:type="pct"/>
                  <w:vAlign w:val="center"/>
                </w:tcPr>
                <w:p w:rsidR="00CF219D" w:rsidRDefault="00FC36A6">
                  <w:pPr>
                    <w:jc w:val="center"/>
                    <w:rPr>
                      <w:color w:val="000000"/>
                      <w:sz w:val="18"/>
                      <w:szCs w:val="18"/>
                    </w:rPr>
                  </w:pPr>
                  <w:r>
                    <w:rPr>
                      <w:rFonts w:hint="eastAsia"/>
                      <w:color w:val="000000"/>
                      <w:sz w:val="18"/>
                      <w:szCs w:val="18"/>
                    </w:rPr>
                    <w:t>43.40</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10</w:t>
                  </w:r>
                </w:p>
              </w:tc>
              <w:tc>
                <w:tcPr>
                  <w:tcW w:w="991" w:type="pct"/>
                </w:tcPr>
                <w:p w:rsidR="00CF219D" w:rsidRDefault="00FC36A6">
                  <w:pPr>
                    <w:jc w:val="center"/>
                    <w:rPr>
                      <w:color w:val="000000"/>
                      <w:sz w:val="18"/>
                      <w:szCs w:val="18"/>
                    </w:rPr>
                  </w:pPr>
                  <w:r>
                    <w:rPr>
                      <w:rFonts w:hint="eastAsia"/>
                      <w:color w:val="000000"/>
                      <w:sz w:val="18"/>
                      <w:szCs w:val="18"/>
                    </w:rPr>
                    <w:t>吊镂铣床</w:t>
                  </w:r>
                </w:p>
              </w:tc>
              <w:tc>
                <w:tcPr>
                  <w:tcW w:w="491" w:type="pct"/>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35.46</w:t>
                  </w:r>
                </w:p>
              </w:tc>
              <w:tc>
                <w:tcPr>
                  <w:tcW w:w="458" w:type="pct"/>
                  <w:vAlign w:val="center"/>
                </w:tcPr>
                <w:p w:rsidR="00CF219D" w:rsidRDefault="00FC36A6">
                  <w:pPr>
                    <w:jc w:val="center"/>
                    <w:rPr>
                      <w:color w:val="000000"/>
                      <w:sz w:val="18"/>
                      <w:szCs w:val="18"/>
                    </w:rPr>
                  </w:pPr>
                  <w:r>
                    <w:rPr>
                      <w:rFonts w:hint="eastAsia"/>
                      <w:color w:val="000000"/>
                      <w:sz w:val="18"/>
                      <w:szCs w:val="18"/>
                    </w:rPr>
                    <w:t>38.98</w:t>
                  </w:r>
                </w:p>
              </w:tc>
              <w:tc>
                <w:tcPr>
                  <w:tcW w:w="459" w:type="pct"/>
                  <w:vAlign w:val="center"/>
                </w:tcPr>
                <w:p w:rsidR="00CF219D" w:rsidRDefault="00FC36A6">
                  <w:pPr>
                    <w:jc w:val="center"/>
                    <w:rPr>
                      <w:color w:val="000000"/>
                      <w:sz w:val="18"/>
                      <w:szCs w:val="18"/>
                    </w:rPr>
                  </w:pPr>
                  <w:r>
                    <w:rPr>
                      <w:rFonts w:hint="eastAsia"/>
                      <w:color w:val="000000"/>
                      <w:sz w:val="18"/>
                      <w:szCs w:val="18"/>
                    </w:rPr>
                    <w:t>32.13</w:t>
                  </w:r>
                </w:p>
              </w:tc>
              <w:tc>
                <w:tcPr>
                  <w:tcW w:w="420" w:type="pct"/>
                  <w:vAlign w:val="center"/>
                </w:tcPr>
                <w:p w:rsidR="00CF219D" w:rsidRDefault="00FC36A6">
                  <w:pPr>
                    <w:jc w:val="center"/>
                    <w:rPr>
                      <w:color w:val="000000"/>
                      <w:sz w:val="18"/>
                      <w:szCs w:val="18"/>
                    </w:rPr>
                  </w:pPr>
                  <w:r>
                    <w:rPr>
                      <w:rFonts w:hint="eastAsia"/>
                      <w:color w:val="000000"/>
                      <w:sz w:val="18"/>
                      <w:szCs w:val="18"/>
                    </w:rPr>
                    <w:t>38.15</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11</w:t>
                  </w:r>
                </w:p>
              </w:tc>
              <w:tc>
                <w:tcPr>
                  <w:tcW w:w="991" w:type="pct"/>
                </w:tcPr>
                <w:p w:rsidR="00CF219D" w:rsidRDefault="00FC36A6">
                  <w:pPr>
                    <w:jc w:val="center"/>
                    <w:rPr>
                      <w:color w:val="000000"/>
                      <w:sz w:val="18"/>
                      <w:szCs w:val="18"/>
                    </w:rPr>
                  </w:pPr>
                  <w:r>
                    <w:rPr>
                      <w:rFonts w:hint="eastAsia"/>
                      <w:color w:val="000000"/>
                      <w:sz w:val="18"/>
                      <w:szCs w:val="18"/>
                    </w:rPr>
                    <w:t>梳齿榫开榫机</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82</w:t>
                  </w:r>
                  <w:r>
                    <w:rPr>
                      <w:color w:val="000000"/>
                      <w:sz w:val="18"/>
                      <w:szCs w:val="18"/>
                    </w:rPr>
                    <w:t>～</w:t>
                  </w:r>
                  <w:r>
                    <w:rPr>
                      <w:rFonts w:hint="eastAsia"/>
                      <w:color w:val="000000"/>
                      <w:sz w:val="18"/>
                      <w:szCs w:val="18"/>
                    </w:rPr>
                    <w:t>85</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34.12</w:t>
                  </w:r>
                </w:p>
              </w:tc>
              <w:tc>
                <w:tcPr>
                  <w:tcW w:w="458" w:type="pct"/>
                  <w:vAlign w:val="center"/>
                </w:tcPr>
                <w:p w:rsidR="00CF219D" w:rsidRDefault="00FC36A6">
                  <w:pPr>
                    <w:jc w:val="center"/>
                    <w:rPr>
                      <w:color w:val="000000"/>
                      <w:sz w:val="18"/>
                      <w:szCs w:val="18"/>
                    </w:rPr>
                  </w:pPr>
                  <w:r>
                    <w:rPr>
                      <w:rFonts w:hint="eastAsia"/>
                      <w:color w:val="000000"/>
                      <w:sz w:val="18"/>
                      <w:szCs w:val="18"/>
                    </w:rPr>
                    <w:t>38.98</w:t>
                  </w:r>
                </w:p>
              </w:tc>
              <w:tc>
                <w:tcPr>
                  <w:tcW w:w="459" w:type="pct"/>
                  <w:vAlign w:val="center"/>
                </w:tcPr>
                <w:p w:rsidR="00CF219D" w:rsidRDefault="00FC36A6">
                  <w:pPr>
                    <w:jc w:val="center"/>
                    <w:rPr>
                      <w:color w:val="000000"/>
                      <w:sz w:val="18"/>
                      <w:szCs w:val="18"/>
                    </w:rPr>
                  </w:pPr>
                  <w:r>
                    <w:rPr>
                      <w:rFonts w:hint="eastAsia"/>
                      <w:color w:val="000000"/>
                      <w:sz w:val="18"/>
                      <w:szCs w:val="18"/>
                    </w:rPr>
                    <w:t>33.18</w:t>
                  </w:r>
                </w:p>
              </w:tc>
              <w:tc>
                <w:tcPr>
                  <w:tcW w:w="420" w:type="pct"/>
                  <w:vAlign w:val="center"/>
                </w:tcPr>
                <w:p w:rsidR="00CF219D" w:rsidRDefault="00FC36A6">
                  <w:pPr>
                    <w:jc w:val="center"/>
                    <w:rPr>
                      <w:color w:val="000000"/>
                      <w:sz w:val="18"/>
                      <w:szCs w:val="18"/>
                    </w:rPr>
                  </w:pPr>
                  <w:r>
                    <w:rPr>
                      <w:rFonts w:hint="eastAsia"/>
                      <w:color w:val="000000"/>
                      <w:sz w:val="18"/>
                      <w:szCs w:val="18"/>
                    </w:rPr>
                    <w:t>38.15</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12</w:t>
                  </w:r>
                </w:p>
              </w:tc>
              <w:tc>
                <w:tcPr>
                  <w:tcW w:w="991" w:type="pct"/>
                </w:tcPr>
                <w:p w:rsidR="00CF219D" w:rsidRDefault="00FC36A6">
                  <w:pPr>
                    <w:jc w:val="center"/>
                    <w:rPr>
                      <w:color w:val="000000"/>
                      <w:sz w:val="18"/>
                      <w:szCs w:val="18"/>
                    </w:rPr>
                  </w:pPr>
                  <w:r>
                    <w:rPr>
                      <w:rFonts w:hint="eastAsia"/>
                      <w:color w:val="000000"/>
                      <w:sz w:val="18"/>
                      <w:szCs w:val="18"/>
                    </w:rPr>
                    <w:t>木工三排钻</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12" w:type="pct"/>
                  <w:vMerge/>
                  <w:vAlign w:val="center"/>
                </w:tcPr>
                <w:p w:rsidR="00CF219D" w:rsidRDefault="00CF219D">
                  <w:pPr>
                    <w:jc w:val="center"/>
                    <w:rPr>
                      <w:rFonts w:ascii="宋体" w:hAnsi="宋体"/>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33.46</w:t>
                  </w:r>
                </w:p>
              </w:tc>
              <w:tc>
                <w:tcPr>
                  <w:tcW w:w="458" w:type="pct"/>
                  <w:vAlign w:val="center"/>
                </w:tcPr>
                <w:p w:rsidR="00CF219D" w:rsidRDefault="00FC36A6">
                  <w:pPr>
                    <w:jc w:val="center"/>
                    <w:rPr>
                      <w:color w:val="000000"/>
                      <w:sz w:val="18"/>
                      <w:szCs w:val="18"/>
                    </w:rPr>
                  </w:pPr>
                  <w:r>
                    <w:rPr>
                      <w:rFonts w:hint="eastAsia"/>
                      <w:color w:val="000000"/>
                      <w:sz w:val="18"/>
                      <w:szCs w:val="18"/>
                    </w:rPr>
                    <w:t>39.48</w:t>
                  </w:r>
                </w:p>
              </w:tc>
              <w:tc>
                <w:tcPr>
                  <w:tcW w:w="459" w:type="pct"/>
                  <w:vAlign w:val="center"/>
                </w:tcPr>
                <w:p w:rsidR="00CF219D" w:rsidRDefault="00FC36A6">
                  <w:pPr>
                    <w:jc w:val="center"/>
                    <w:rPr>
                      <w:color w:val="000000"/>
                      <w:sz w:val="18"/>
                      <w:szCs w:val="18"/>
                    </w:rPr>
                  </w:pPr>
                  <w:r>
                    <w:rPr>
                      <w:rFonts w:hint="eastAsia"/>
                      <w:color w:val="000000"/>
                      <w:sz w:val="18"/>
                      <w:szCs w:val="18"/>
                    </w:rPr>
                    <w:t>30.13</w:t>
                  </w:r>
                </w:p>
              </w:tc>
              <w:tc>
                <w:tcPr>
                  <w:tcW w:w="420" w:type="pct"/>
                  <w:vAlign w:val="center"/>
                </w:tcPr>
                <w:p w:rsidR="00CF219D" w:rsidRDefault="00FC36A6">
                  <w:pPr>
                    <w:jc w:val="center"/>
                    <w:rPr>
                      <w:color w:val="000000"/>
                      <w:sz w:val="18"/>
                      <w:szCs w:val="18"/>
                    </w:rPr>
                  </w:pPr>
                  <w:r>
                    <w:rPr>
                      <w:rFonts w:hint="eastAsia"/>
                      <w:color w:val="000000"/>
                      <w:sz w:val="18"/>
                      <w:szCs w:val="18"/>
                    </w:rPr>
                    <w:t>34.37</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13</w:t>
                  </w:r>
                </w:p>
              </w:tc>
              <w:tc>
                <w:tcPr>
                  <w:tcW w:w="991" w:type="pct"/>
                </w:tcPr>
                <w:p w:rsidR="00CF219D" w:rsidRDefault="00FC36A6">
                  <w:pPr>
                    <w:jc w:val="center"/>
                    <w:rPr>
                      <w:color w:val="000000"/>
                      <w:sz w:val="18"/>
                      <w:szCs w:val="18"/>
                    </w:rPr>
                  </w:pPr>
                  <w:r>
                    <w:rPr>
                      <w:rFonts w:hint="eastAsia"/>
                      <w:color w:val="000000"/>
                      <w:sz w:val="18"/>
                      <w:szCs w:val="18"/>
                    </w:rPr>
                    <w:t>台式钻床</w:t>
                  </w:r>
                </w:p>
              </w:tc>
              <w:tc>
                <w:tcPr>
                  <w:tcW w:w="491" w:type="pct"/>
                  <w:vAlign w:val="center"/>
                </w:tcPr>
                <w:p w:rsidR="00CF219D" w:rsidRDefault="00FC36A6">
                  <w:pPr>
                    <w:jc w:val="center"/>
                    <w:rPr>
                      <w:color w:val="000000"/>
                      <w:sz w:val="18"/>
                      <w:szCs w:val="18"/>
                    </w:rPr>
                  </w:pPr>
                  <w:r>
                    <w:rPr>
                      <w:rFonts w:hint="eastAsia"/>
                      <w:color w:val="000000"/>
                      <w:sz w:val="18"/>
                      <w:szCs w:val="18"/>
                    </w:rPr>
                    <w:t>2</w:t>
                  </w:r>
                </w:p>
              </w:tc>
              <w:tc>
                <w:tcPr>
                  <w:tcW w:w="80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35.13</w:t>
                  </w:r>
                </w:p>
              </w:tc>
              <w:tc>
                <w:tcPr>
                  <w:tcW w:w="458" w:type="pct"/>
                  <w:vAlign w:val="center"/>
                </w:tcPr>
                <w:p w:rsidR="00CF219D" w:rsidRDefault="00FC36A6">
                  <w:pPr>
                    <w:jc w:val="center"/>
                    <w:rPr>
                      <w:color w:val="000000"/>
                      <w:sz w:val="18"/>
                      <w:szCs w:val="18"/>
                    </w:rPr>
                  </w:pPr>
                  <w:r>
                    <w:rPr>
                      <w:rFonts w:hint="eastAsia"/>
                      <w:color w:val="000000"/>
                      <w:sz w:val="18"/>
                      <w:szCs w:val="18"/>
                    </w:rPr>
                    <w:t>42.49</w:t>
                  </w:r>
                </w:p>
              </w:tc>
              <w:tc>
                <w:tcPr>
                  <w:tcW w:w="459" w:type="pct"/>
                  <w:vAlign w:val="center"/>
                </w:tcPr>
                <w:p w:rsidR="00CF219D" w:rsidRDefault="00FC36A6">
                  <w:pPr>
                    <w:jc w:val="center"/>
                    <w:rPr>
                      <w:color w:val="000000"/>
                      <w:sz w:val="18"/>
                      <w:szCs w:val="18"/>
                    </w:rPr>
                  </w:pPr>
                  <w:r>
                    <w:rPr>
                      <w:rFonts w:hint="eastAsia"/>
                      <w:color w:val="000000"/>
                      <w:sz w:val="18"/>
                      <w:szCs w:val="18"/>
                    </w:rPr>
                    <w:t>34.19</w:t>
                  </w:r>
                </w:p>
              </w:tc>
              <w:tc>
                <w:tcPr>
                  <w:tcW w:w="420" w:type="pct"/>
                  <w:vAlign w:val="center"/>
                </w:tcPr>
                <w:p w:rsidR="00CF219D" w:rsidRDefault="00FC36A6">
                  <w:pPr>
                    <w:jc w:val="center"/>
                    <w:rPr>
                      <w:color w:val="000000"/>
                      <w:sz w:val="18"/>
                      <w:szCs w:val="18"/>
                    </w:rPr>
                  </w:pPr>
                  <w:r>
                    <w:rPr>
                      <w:rFonts w:hint="eastAsia"/>
                      <w:color w:val="000000"/>
                      <w:sz w:val="18"/>
                      <w:szCs w:val="18"/>
                    </w:rPr>
                    <w:t>37.38</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14</w:t>
                  </w:r>
                </w:p>
              </w:tc>
              <w:tc>
                <w:tcPr>
                  <w:tcW w:w="991" w:type="pct"/>
                </w:tcPr>
                <w:p w:rsidR="00CF219D" w:rsidRDefault="00FC36A6">
                  <w:pPr>
                    <w:jc w:val="center"/>
                    <w:rPr>
                      <w:color w:val="000000"/>
                      <w:sz w:val="18"/>
                      <w:szCs w:val="18"/>
                    </w:rPr>
                  </w:pPr>
                  <w:r>
                    <w:rPr>
                      <w:rFonts w:hint="eastAsia"/>
                      <w:color w:val="000000"/>
                      <w:sz w:val="18"/>
                      <w:szCs w:val="18"/>
                    </w:rPr>
                    <w:t>宽带砂光机</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33.46</w:t>
                  </w:r>
                </w:p>
              </w:tc>
              <w:tc>
                <w:tcPr>
                  <w:tcW w:w="458" w:type="pct"/>
                  <w:vAlign w:val="center"/>
                </w:tcPr>
                <w:p w:rsidR="00CF219D" w:rsidRDefault="00FC36A6">
                  <w:pPr>
                    <w:jc w:val="center"/>
                    <w:rPr>
                      <w:color w:val="000000"/>
                      <w:sz w:val="18"/>
                      <w:szCs w:val="18"/>
                    </w:rPr>
                  </w:pPr>
                  <w:r>
                    <w:rPr>
                      <w:rFonts w:hint="eastAsia"/>
                      <w:color w:val="000000"/>
                      <w:sz w:val="18"/>
                      <w:szCs w:val="18"/>
                    </w:rPr>
                    <w:t>43.00</w:t>
                  </w:r>
                </w:p>
              </w:tc>
              <w:tc>
                <w:tcPr>
                  <w:tcW w:w="459" w:type="pct"/>
                  <w:vAlign w:val="center"/>
                </w:tcPr>
                <w:p w:rsidR="00CF219D" w:rsidRDefault="00FC36A6">
                  <w:pPr>
                    <w:jc w:val="center"/>
                    <w:rPr>
                      <w:color w:val="000000"/>
                      <w:sz w:val="18"/>
                      <w:szCs w:val="18"/>
                    </w:rPr>
                  </w:pPr>
                  <w:r>
                    <w:rPr>
                      <w:rFonts w:hint="eastAsia"/>
                      <w:color w:val="000000"/>
                      <w:sz w:val="18"/>
                      <w:szCs w:val="18"/>
                    </w:rPr>
                    <w:t>30.13</w:t>
                  </w:r>
                </w:p>
              </w:tc>
              <w:tc>
                <w:tcPr>
                  <w:tcW w:w="420" w:type="pct"/>
                  <w:vAlign w:val="center"/>
                </w:tcPr>
                <w:p w:rsidR="00CF219D" w:rsidRDefault="00FC36A6">
                  <w:pPr>
                    <w:jc w:val="center"/>
                    <w:rPr>
                      <w:color w:val="000000"/>
                      <w:sz w:val="18"/>
                      <w:szCs w:val="18"/>
                    </w:rPr>
                  </w:pPr>
                  <w:r>
                    <w:rPr>
                      <w:rFonts w:hint="eastAsia"/>
                      <w:color w:val="000000"/>
                      <w:sz w:val="18"/>
                      <w:szCs w:val="18"/>
                    </w:rPr>
                    <w:t>32.90</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15</w:t>
                  </w:r>
                </w:p>
              </w:tc>
              <w:tc>
                <w:tcPr>
                  <w:tcW w:w="991" w:type="pct"/>
                </w:tcPr>
                <w:p w:rsidR="00CF219D" w:rsidRDefault="00FC36A6">
                  <w:pPr>
                    <w:jc w:val="center"/>
                    <w:rPr>
                      <w:color w:val="000000"/>
                      <w:sz w:val="18"/>
                      <w:szCs w:val="18"/>
                    </w:rPr>
                  </w:pPr>
                  <w:r>
                    <w:rPr>
                      <w:rFonts w:hint="eastAsia"/>
                      <w:color w:val="000000"/>
                      <w:sz w:val="18"/>
                      <w:szCs w:val="18"/>
                    </w:rPr>
                    <w:t>立式砂光机</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80</w:t>
                  </w:r>
                  <w:r>
                    <w:rPr>
                      <w:color w:val="000000"/>
                      <w:sz w:val="18"/>
                      <w:szCs w:val="18"/>
                    </w:rPr>
                    <w:t>～</w:t>
                  </w:r>
                  <w:r>
                    <w:rPr>
                      <w:rFonts w:hint="eastAsia"/>
                      <w:color w:val="000000"/>
                      <w:sz w:val="18"/>
                      <w:szCs w:val="18"/>
                    </w:rPr>
                    <w:t>83</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32.12</w:t>
                  </w:r>
                </w:p>
              </w:tc>
              <w:tc>
                <w:tcPr>
                  <w:tcW w:w="458" w:type="pct"/>
                  <w:vAlign w:val="center"/>
                </w:tcPr>
                <w:p w:rsidR="00CF219D" w:rsidRDefault="00FC36A6">
                  <w:pPr>
                    <w:jc w:val="center"/>
                    <w:rPr>
                      <w:color w:val="000000"/>
                      <w:sz w:val="18"/>
                      <w:szCs w:val="18"/>
                    </w:rPr>
                  </w:pPr>
                  <w:r>
                    <w:rPr>
                      <w:rFonts w:hint="eastAsia"/>
                      <w:color w:val="000000"/>
                      <w:sz w:val="18"/>
                      <w:szCs w:val="18"/>
                    </w:rPr>
                    <w:t>43.00</w:t>
                  </w:r>
                </w:p>
              </w:tc>
              <w:tc>
                <w:tcPr>
                  <w:tcW w:w="459" w:type="pct"/>
                  <w:vAlign w:val="center"/>
                </w:tcPr>
                <w:p w:rsidR="00CF219D" w:rsidRDefault="00FC36A6">
                  <w:pPr>
                    <w:jc w:val="center"/>
                    <w:rPr>
                      <w:color w:val="000000"/>
                      <w:sz w:val="18"/>
                      <w:szCs w:val="18"/>
                    </w:rPr>
                  </w:pPr>
                  <w:r>
                    <w:rPr>
                      <w:rFonts w:hint="eastAsia"/>
                      <w:color w:val="000000"/>
                      <w:sz w:val="18"/>
                      <w:szCs w:val="18"/>
                    </w:rPr>
                    <w:t>31.18</w:t>
                  </w:r>
                </w:p>
              </w:tc>
              <w:tc>
                <w:tcPr>
                  <w:tcW w:w="420" w:type="pct"/>
                  <w:vAlign w:val="center"/>
                </w:tcPr>
                <w:p w:rsidR="00CF219D" w:rsidRDefault="00FC36A6">
                  <w:pPr>
                    <w:jc w:val="center"/>
                    <w:rPr>
                      <w:color w:val="000000"/>
                      <w:sz w:val="18"/>
                      <w:szCs w:val="18"/>
                    </w:rPr>
                  </w:pPr>
                  <w:r>
                    <w:rPr>
                      <w:rFonts w:hint="eastAsia"/>
                      <w:color w:val="000000"/>
                      <w:sz w:val="18"/>
                      <w:szCs w:val="18"/>
                    </w:rPr>
                    <w:t>32.90</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16</w:t>
                  </w:r>
                </w:p>
              </w:tc>
              <w:tc>
                <w:tcPr>
                  <w:tcW w:w="991" w:type="pct"/>
                </w:tcPr>
                <w:p w:rsidR="00CF219D" w:rsidRDefault="00FC36A6">
                  <w:pPr>
                    <w:jc w:val="center"/>
                    <w:rPr>
                      <w:color w:val="000000"/>
                      <w:sz w:val="18"/>
                      <w:szCs w:val="18"/>
                    </w:rPr>
                  </w:pPr>
                  <w:r>
                    <w:rPr>
                      <w:rFonts w:hint="eastAsia"/>
                      <w:color w:val="000000"/>
                      <w:sz w:val="18"/>
                      <w:szCs w:val="18"/>
                    </w:rPr>
                    <w:t>白坯打磨工位</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30.34</w:t>
                  </w:r>
                </w:p>
              </w:tc>
              <w:tc>
                <w:tcPr>
                  <w:tcW w:w="458" w:type="pct"/>
                  <w:vAlign w:val="center"/>
                </w:tcPr>
                <w:p w:rsidR="00CF219D" w:rsidRDefault="00FC36A6">
                  <w:pPr>
                    <w:jc w:val="center"/>
                    <w:rPr>
                      <w:color w:val="000000"/>
                      <w:sz w:val="18"/>
                      <w:szCs w:val="18"/>
                    </w:rPr>
                  </w:pPr>
                  <w:r>
                    <w:rPr>
                      <w:rFonts w:hint="eastAsia"/>
                      <w:color w:val="000000"/>
                      <w:sz w:val="18"/>
                      <w:szCs w:val="18"/>
                    </w:rPr>
                    <w:t>44.99</w:t>
                  </w:r>
                </w:p>
              </w:tc>
              <w:tc>
                <w:tcPr>
                  <w:tcW w:w="459" w:type="pct"/>
                  <w:vAlign w:val="center"/>
                </w:tcPr>
                <w:p w:rsidR="00CF219D" w:rsidRDefault="00FC36A6">
                  <w:pPr>
                    <w:jc w:val="center"/>
                    <w:rPr>
                      <w:color w:val="000000"/>
                      <w:sz w:val="18"/>
                      <w:szCs w:val="18"/>
                    </w:rPr>
                  </w:pPr>
                  <w:r>
                    <w:rPr>
                      <w:rFonts w:hint="eastAsia"/>
                      <w:color w:val="000000"/>
                      <w:sz w:val="18"/>
                      <w:szCs w:val="18"/>
                    </w:rPr>
                    <w:t>38.97</w:t>
                  </w:r>
                </w:p>
              </w:tc>
              <w:tc>
                <w:tcPr>
                  <w:tcW w:w="420" w:type="pct"/>
                  <w:vAlign w:val="center"/>
                </w:tcPr>
                <w:p w:rsidR="00CF219D" w:rsidRDefault="00FC36A6">
                  <w:pPr>
                    <w:jc w:val="center"/>
                    <w:rPr>
                      <w:color w:val="000000"/>
                      <w:sz w:val="18"/>
                      <w:szCs w:val="18"/>
                    </w:rPr>
                  </w:pPr>
                  <w:r>
                    <w:rPr>
                      <w:rFonts w:hint="eastAsia"/>
                      <w:color w:val="000000"/>
                      <w:sz w:val="18"/>
                      <w:szCs w:val="18"/>
                    </w:rPr>
                    <w:t>34.89</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17</w:t>
                  </w:r>
                </w:p>
              </w:tc>
              <w:tc>
                <w:tcPr>
                  <w:tcW w:w="991" w:type="pct"/>
                </w:tcPr>
                <w:p w:rsidR="00CF219D" w:rsidRDefault="00FC36A6">
                  <w:pPr>
                    <w:jc w:val="center"/>
                    <w:rPr>
                      <w:color w:val="000000"/>
                      <w:sz w:val="18"/>
                      <w:szCs w:val="18"/>
                    </w:rPr>
                  </w:pPr>
                  <w:r>
                    <w:rPr>
                      <w:rFonts w:hint="eastAsia"/>
                      <w:color w:val="000000"/>
                      <w:sz w:val="18"/>
                      <w:szCs w:val="18"/>
                    </w:rPr>
                    <w:t>封边机</w:t>
                  </w:r>
                </w:p>
              </w:tc>
              <w:tc>
                <w:tcPr>
                  <w:tcW w:w="491" w:type="pct"/>
                  <w:vAlign w:val="center"/>
                </w:tcPr>
                <w:p w:rsidR="00CF219D" w:rsidRDefault="00FC36A6">
                  <w:pPr>
                    <w:jc w:val="center"/>
                    <w:rPr>
                      <w:color w:val="000000"/>
                      <w:sz w:val="18"/>
                      <w:szCs w:val="18"/>
                    </w:rPr>
                  </w:pPr>
                  <w:r>
                    <w:rPr>
                      <w:rFonts w:hint="eastAsia"/>
                      <w:color w:val="000000"/>
                      <w:sz w:val="18"/>
                      <w:szCs w:val="18"/>
                    </w:rPr>
                    <w:t>3</w:t>
                  </w:r>
                </w:p>
              </w:tc>
              <w:tc>
                <w:tcPr>
                  <w:tcW w:w="80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30.12</w:t>
                  </w:r>
                </w:p>
              </w:tc>
              <w:tc>
                <w:tcPr>
                  <w:tcW w:w="458" w:type="pct"/>
                  <w:vAlign w:val="center"/>
                </w:tcPr>
                <w:p w:rsidR="00CF219D" w:rsidRDefault="00FC36A6">
                  <w:pPr>
                    <w:jc w:val="center"/>
                    <w:rPr>
                      <w:color w:val="000000"/>
                      <w:sz w:val="18"/>
                      <w:szCs w:val="18"/>
                    </w:rPr>
                  </w:pPr>
                  <w:r>
                    <w:rPr>
                      <w:rFonts w:hint="eastAsia"/>
                      <w:color w:val="000000"/>
                      <w:sz w:val="18"/>
                      <w:szCs w:val="18"/>
                    </w:rPr>
                    <w:t>36.81</w:t>
                  </w:r>
                </w:p>
              </w:tc>
              <w:tc>
                <w:tcPr>
                  <w:tcW w:w="459" w:type="pct"/>
                  <w:vAlign w:val="center"/>
                </w:tcPr>
                <w:p w:rsidR="00CF219D" w:rsidRDefault="00FC36A6">
                  <w:pPr>
                    <w:jc w:val="center"/>
                    <w:rPr>
                      <w:color w:val="000000"/>
                      <w:sz w:val="18"/>
                      <w:szCs w:val="18"/>
                    </w:rPr>
                  </w:pPr>
                  <w:r>
                    <w:rPr>
                      <w:rFonts w:hint="eastAsia"/>
                      <w:color w:val="000000"/>
                      <w:sz w:val="18"/>
                      <w:szCs w:val="18"/>
                    </w:rPr>
                    <w:t>38.75</w:t>
                  </w:r>
                </w:p>
              </w:tc>
              <w:tc>
                <w:tcPr>
                  <w:tcW w:w="420" w:type="pct"/>
                  <w:vAlign w:val="center"/>
                </w:tcPr>
                <w:p w:rsidR="00CF219D" w:rsidRDefault="00FC36A6">
                  <w:pPr>
                    <w:jc w:val="center"/>
                    <w:rPr>
                      <w:color w:val="000000"/>
                      <w:sz w:val="18"/>
                      <w:szCs w:val="18"/>
                    </w:rPr>
                  </w:pPr>
                  <w:r>
                    <w:rPr>
                      <w:rFonts w:hint="eastAsia"/>
                      <w:color w:val="000000"/>
                      <w:sz w:val="18"/>
                      <w:szCs w:val="18"/>
                    </w:rPr>
                    <w:t>40.16</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18</w:t>
                  </w:r>
                </w:p>
              </w:tc>
              <w:tc>
                <w:tcPr>
                  <w:tcW w:w="991" w:type="pct"/>
                </w:tcPr>
                <w:p w:rsidR="00CF219D" w:rsidRDefault="00FC36A6">
                  <w:pPr>
                    <w:jc w:val="center"/>
                    <w:rPr>
                      <w:color w:val="000000"/>
                      <w:sz w:val="18"/>
                      <w:szCs w:val="18"/>
                    </w:rPr>
                  </w:pPr>
                  <w:r>
                    <w:rPr>
                      <w:rFonts w:hint="eastAsia"/>
                      <w:color w:val="000000"/>
                      <w:sz w:val="18"/>
                      <w:szCs w:val="18"/>
                    </w:rPr>
                    <w:t>冷压机</w:t>
                  </w:r>
                </w:p>
              </w:tc>
              <w:tc>
                <w:tcPr>
                  <w:tcW w:w="491" w:type="pct"/>
                  <w:vAlign w:val="center"/>
                </w:tcPr>
                <w:p w:rsidR="00CF219D" w:rsidRDefault="00FC36A6">
                  <w:pPr>
                    <w:jc w:val="center"/>
                    <w:rPr>
                      <w:color w:val="000000"/>
                      <w:sz w:val="18"/>
                      <w:szCs w:val="18"/>
                    </w:rPr>
                  </w:pPr>
                  <w:r>
                    <w:rPr>
                      <w:rFonts w:hint="eastAsia"/>
                      <w:color w:val="000000"/>
                      <w:sz w:val="18"/>
                      <w:szCs w:val="18"/>
                    </w:rPr>
                    <w:t>3</w:t>
                  </w:r>
                </w:p>
              </w:tc>
              <w:tc>
                <w:tcPr>
                  <w:tcW w:w="80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30.12</w:t>
                  </w:r>
                </w:p>
              </w:tc>
              <w:tc>
                <w:tcPr>
                  <w:tcW w:w="458" w:type="pct"/>
                  <w:vAlign w:val="center"/>
                </w:tcPr>
                <w:p w:rsidR="00CF219D" w:rsidRDefault="00FC36A6">
                  <w:pPr>
                    <w:jc w:val="center"/>
                    <w:rPr>
                      <w:color w:val="000000"/>
                      <w:sz w:val="18"/>
                      <w:szCs w:val="18"/>
                    </w:rPr>
                  </w:pPr>
                  <w:r>
                    <w:rPr>
                      <w:rFonts w:hint="eastAsia"/>
                      <w:color w:val="000000"/>
                      <w:sz w:val="18"/>
                      <w:szCs w:val="18"/>
                    </w:rPr>
                    <w:t>35.23</w:t>
                  </w:r>
                </w:p>
              </w:tc>
              <w:tc>
                <w:tcPr>
                  <w:tcW w:w="459" w:type="pct"/>
                  <w:vAlign w:val="center"/>
                </w:tcPr>
                <w:p w:rsidR="00CF219D" w:rsidRDefault="00FC36A6">
                  <w:pPr>
                    <w:jc w:val="center"/>
                    <w:rPr>
                      <w:color w:val="000000"/>
                      <w:sz w:val="18"/>
                      <w:szCs w:val="18"/>
                    </w:rPr>
                  </w:pPr>
                  <w:r>
                    <w:rPr>
                      <w:rFonts w:hint="eastAsia"/>
                      <w:color w:val="000000"/>
                      <w:sz w:val="18"/>
                      <w:szCs w:val="18"/>
                    </w:rPr>
                    <w:t>38.75</w:t>
                  </w:r>
                </w:p>
              </w:tc>
              <w:tc>
                <w:tcPr>
                  <w:tcW w:w="420" w:type="pct"/>
                  <w:vAlign w:val="center"/>
                </w:tcPr>
                <w:p w:rsidR="00CF219D" w:rsidRDefault="00FC36A6">
                  <w:pPr>
                    <w:jc w:val="center"/>
                    <w:rPr>
                      <w:color w:val="000000"/>
                      <w:sz w:val="18"/>
                      <w:szCs w:val="18"/>
                    </w:rPr>
                  </w:pPr>
                  <w:r>
                    <w:rPr>
                      <w:rFonts w:hint="eastAsia"/>
                      <w:color w:val="000000"/>
                      <w:sz w:val="18"/>
                      <w:szCs w:val="18"/>
                    </w:rPr>
                    <w:t>43.19</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19</w:t>
                  </w:r>
                </w:p>
              </w:tc>
              <w:tc>
                <w:tcPr>
                  <w:tcW w:w="991" w:type="pct"/>
                </w:tcPr>
                <w:p w:rsidR="00CF219D" w:rsidRDefault="00FC36A6">
                  <w:pPr>
                    <w:jc w:val="center"/>
                    <w:rPr>
                      <w:color w:val="000000"/>
                      <w:sz w:val="18"/>
                      <w:szCs w:val="18"/>
                    </w:rPr>
                  </w:pPr>
                  <w:r>
                    <w:rPr>
                      <w:rFonts w:hint="eastAsia"/>
                      <w:color w:val="000000"/>
                      <w:sz w:val="18"/>
                      <w:szCs w:val="18"/>
                    </w:rPr>
                    <w:t>水泵</w:t>
                  </w:r>
                </w:p>
              </w:tc>
              <w:tc>
                <w:tcPr>
                  <w:tcW w:w="491" w:type="pct"/>
                  <w:vAlign w:val="center"/>
                </w:tcPr>
                <w:p w:rsidR="00CF219D" w:rsidRDefault="00FC36A6">
                  <w:pPr>
                    <w:jc w:val="center"/>
                    <w:rPr>
                      <w:color w:val="000000"/>
                      <w:sz w:val="18"/>
                      <w:szCs w:val="18"/>
                    </w:rPr>
                  </w:pPr>
                  <w:r>
                    <w:rPr>
                      <w:rFonts w:hint="eastAsia"/>
                      <w:color w:val="000000"/>
                      <w:sz w:val="18"/>
                      <w:szCs w:val="18"/>
                    </w:rPr>
                    <w:t>2</w:t>
                  </w:r>
                </w:p>
              </w:tc>
              <w:tc>
                <w:tcPr>
                  <w:tcW w:w="807" w:type="pct"/>
                  <w:vAlign w:val="center"/>
                </w:tcPr>
                <w:p w:rsidR="00CF219D" w:rsidRDefault="00FC36A6">
                  <w:pPr>
                    <w:jc w:val="center"/>
                    <w:rPr>
                      <w:color w:val="000000"/>
                      <w:sz w:val="18"/>
                      <w:szCs w:val="18"/>
                    </w:rPr>
                  </w:pPr>
                  <w:r>
                    <w:rPr>
                      <w:rFonts w:hint="eastAsia"/>
                      <w:color w:val="000000"/>
                      <w:sz w:val="18"/>
                      <w:szCs w:val="18"/>
                    </w:rPr>
                    <w:t>72</w:t>
                  </w:r>
                  <w:r>
                    <w:rPr>
                      <w:color w:val="000000"/>
                      <w:sz w:val="18"/>
                      <w:szCs w:val="18"/>
                    </w:rPr>
                    <w:t>～</w:t>
                  </w:r>
                  <w:r>
                    <w:rPr>
                      <w:rFonts w:hint="eastAsia"/>
                      <w:color w:val="000000"/>
                      <w:sz w:val="18"/>
                      <w:szCs w:val="18"/>
                    </w:rPr>
                    <w:t>75</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28.47</w:t>
                  </w:r>
                </w:p>
              </w:tc>
              <w:tc>
                <w:tcPr>
                  <w:tcW w:w="458" w:type="pct"/>
                  <w:vAlign w:val="center"/>
                </w:tcPr>
                <w:p w:rsidR="00CF219D" w:rsidRDefault="00FC36A6">
                  <w:pPr>
                    <w:jc w:val="center"/>
                    <w:rPr>
                      <w:color w:val="000000"/>
                      <w:sz w:val="18"/>
                      <w:szCs w:val="18"/>
                    </w:rPr>
                  </w:pPr>
                  <w:r>
                    <w:rPr>
                      <w:rFonts w:hint="eastAsia"/>
                      <w:color w:val="000000"/>
                      <w:sz w:val="18"/>
                      <w:szCs w:val="18"/>
                    </w:rPr>
                    <w:t>44.03</w:t>
                  </w:r>
                </w:p>
              </w:tc>
              <w:tc>
                <w:tcPr>
                  <w:tcW w:w="459" w:type="pct"/>
                  <w:vAlign w:val="center"/>
                </w:tcPr>
                <w:p w:rsidR="00CF219D" w:rsidRDefault="00FC36A6">
                  <w:pPr>
                    <w:jc w:val="center"/>
                    <w:rPr>
                      <w:color w:val="000000"/>
                      <w:sz w:val="18"/>
                      <w:szCs w:val="18"/>
                    </w:rPr>
                  </w:pPr>
                  <w:r>
                    <w:rPr>
                      <w:rFonts w:hint="eastAsia"/>
                      <w:color w:val="000000"/>
                      <w:sz w:val="18"/>
                      <w:szCs w:val="18"/>
                    </w:rPr>
                    <w:t>25.14</w:t>
                  </w:r>
                </w:p>
              </w:tc>
              <w:tc>
                <w:tcPr>
                  <w:tcW w:w="420" w:type="pct"/>
                  <w:vAlign w:val="center"/>
                </w:tcPr>
                <w:p w:rsidR="00CF219D" w:rsidRDefault="00FC36A6">
                  <w:pPr>
                    <w:jc w:val="center"/>
                    <w:rPr>
                      <w:color w:val="000000"/>
                      <w:sz w:val="18"/>
                      <w:szCs w:val="18"/>
                    </w:rPr>
                  </w:pPr>
                  <w:r>
                    <w:rPr>
                      <w:rFonts w:hint="eastAsia"/>
                      <w:color w:val="000000"/>
                      <w:sz w:val="18"/>
                      <w:szCs w:val="18"/>
                    </w:rPr>
                    <w:t>26.65</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20</w:t>
                  </w:r>
                </w:p>
              </w:tc>
              <w:tc>
                <w:tcPr>
                  <w:tcW w:w="991" w:type="pct"/>
                </w:tcPr>
                <w:p w:rsidR="00CF219D" w:rsidRDefault="00FC36A6">
                  <w:pPr>
                    <w:jc w:val="center"/>
                    <w:rPr>
                      <w:color w:val="000000"/>
                      <w:sz w:val="18"/>
                      <w:szCs w:val="18"/>
                    </w:rPr>
                  </w:pPr>
                  <w:r>
                    <w:rPr>
                      <w:rFonts w:hint="eastAsia"/>
                      <w:color w:val="000000"/>
                      <w:sz w:val="18"/>
                      <w:szCs w:val="18"/>
                    </w:rPr>
                    <w:t>底漆打磨工位</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78</w:t>
                  </w:r>
                  <w:r>
                    <w:rPr>
                      <w:color w:val="000000"/>
                      <w:sz w:val="18"/>
                      <w:szCs w:val="18"/>
                    </w:rPr>
                    <w:t>～</w:t>
                  </w:r>
                  <w:r>
                    <w:rPr>
                      <w:rFonts w:hint="eastAsia"/>
                      <w:color w:val="000000"/>
                      <w:sz w:val="18"/>
                      <w:szCs w:val="18"/>
                    </w:rPr>
                    <w:t>80</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30.46</w:t>
                  </w:r>
                </w:p>
              </w:tc>
              <w:tc>
                <w:tcPr>
                  <w:tcW w:w="458" w:type="pct"/>
                  <w:vAlign w:val="center"/>
                </w:tcPr>
                <w:p w:rsidR="00CF219D" w:rsidRDefault="00FC36A6">
                  <w:pPr>
                    <w:jc w:val="center"/>
                    <w:rPr>
                      <w:color w:val="000000"/>
                      <w:sz w:val="18"/>
                      <w:szCs w:val="18"/>
                    </w:rPr>
                  </w:pPr>
                  <w:r>
                    <w:rPr>
                      <w:rFonts w:hint="eastAsia"/>
                      <w:color w:val="000000"/>
                      <w:sz w:val="18"/>
                      <w:szCs w:val="18"/>
                    </w:rPr>
                    <w:t>40.00</w:t>
                  </w:r>
                </w:p>
              </w:tc>
              <w:tc>
                <w:tcPr>
                  <w:tcW w:w="459" w:type="pct"/>
                  <w:vAlign w:val="center"/>
                </w:tcPr>
                <w:p w:rsidR="00CF219D" w:rsidRDefault="00FC36A6">
                  <w:pPr>
                    <w:jc w:val="center"/>
                    <w:rPr>
                      <w:color w:val="000000"/>
                      <w:sz w:val="18"/>
                      <w:szCs w:val="18"/>
                    </w:rPr>
                  </w:pPr>
                  <w:r>
                    <w:rPr>
                      <w:rFonts w:hint="eastAsia"/>
                      <w:color w:val="000000"/>
                      <w:sz w:val="18"/>
                      <w:szCs w:val="18"/>
                    </w:rPr>
                    <w:t>33.98</w:t>
                  </w:r>
                </w:p>
              </w:tc>
              <w:tc>
                <w:tcPr>
                  <w:tcW w:w="420" w:type="pct"/>
                  <w:vAlign w:val="center"/>
                </w:tcPr>
                <w:p w:rsidR="00CF219D" w:rsidRDefault="00FC36A6">
                  <w:pPr>
                    <w:jc w:val="center"/>
                    <w:rPr>
                      <w:color w:val="000000"/>
                      <w:sz w:val="18"/>
                      <w:szCs w:val="18"/>
                    </w:rPr>
                  </w:pPr>
                  <w:r>
                    <w:rPr>
                      <w:rFonts w:hint="eastAsia"/>
                      <w:color w:val="000000"/>
                      <w:sz w:val="18"/>
                      <w:szCs w:val="18"/>
                    </w:rPr>
                    <w:t>35.39</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21</w:t>
                  </w:r>
                </w:p>
              </w:tc>
              <w:tc>
                <w:tcPr>
                  <w:tcW w:w="991" w:type="pct"/>
                </w:tcPr>
                <w:p w:rsidR="00CF219D" w:rsidRDefault="00FC36A6">
                  <w:pPr>
                    <w:jc w:val="center"/>
                    <w:rPr>
                      <w:color w:val="000000"/>
                      <w:sz w:val="18"/>
                      <w:szCs w:val="18"/>
                    </w:rPr>
                  </w:pPr>
                  <w:r>
                    <w:rPr>
                      <w:rFonts w:hint="eastAsia"/>
                      <w:color w:val="000000"/>
                      <w:sz w:val="18"/>
                      <w:szCs w:val="18"/>
                    </w:rPr>
                    <w:t>缝纫机</w:t>
                  </w:r>
                </w:p>
              </w:tc>
              <w:tc>
                <w:tcPr>
                  <w:tcW w:w="491" w:type="pct"/>
                  <w:vAlign w:val="center"/>
                </w:tcPr>
                <w:p w:rsidR="00CF219D" w:rsidRDefault="00FC36A6">
                  <w:pPr>
                    <w:jc w:val="center"/>
                    <w:rPr>
                      <w:color w:val="000000"/>
                      <w:sz w:val="18"/>
                      <w:szCs w:val="18"/>
                    </w:rPr>
                  </w:pPr>
                  <w:r>
                    <w:rPr>
                      <w:rFonts w:hint="eastAsia"/>
                      <w:color w:val="000000"/>
                      <w:sz w:val="18"/>
                      <w:szCs w:val="18"/>
                    </w:rPr>
                    <w:t>3</w:t>
                  </w:r>
                </w:p>
              </w:tc>
              <w:tc>
                <w:tcPr>
                  <w:tcW w:w="807" w:type="pct"/>
                  <w:vAlign w:val="center"/>
                </w:tcPr>
                <w:p w:rsidR="00CF219D" w:rsidRDefault="00FC36A6">
                  <w:pPr>
                    <w:jc w:val="center"/>
                    <w:rPr>
                      <w:color w:val="000000"/>
                      <w:sz w:val="18"/>
                      <w:szCs w:val="18"/>
                    </w:rPr>
                  </w:pPr>
                  <w:r>
                    <w:rPr>
                      <w:rFonts w:hint="eastAsia"/>
                      <w:color w:val="000000"/>
                      <w:sz w:val="18"/>
                      <w:szCs w:val="18"/>
                    </w:rPr>
                    <w:t>72</w:t>
                  </w:r>
                  <w:r>
                    <w:rPr>
                      <w:color w:val="000000"/>
                      <w:sz w:val="18"/>
                      <w:szCs w:val="18"/>
                    </w:rPr>
                    <w:t>～</w:t>
                  </w:r>
                  <w:r>
                    <w:rPr>
                      <w:rFonts w:hint="eastAsia"/>
                      <w:color w:val="000000"/>
                      <w:sz w:val="18"/>
                      <w:szCs w:val="18"/>
                    </w:rPr>
                    <w:t>75</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30.23</w:t>
                  </w:r>
                </w:p>
              </w:tc>
              <w:tc>
                <w:tcPr>
                  <w:tcW w:w="458" w:type="pct"/>
                  <w:vAlign w:val="center"/>
                </w:tcPr>
                <w:p w:rsidR="00CF219D" w:rsidRDefault="00FC36A6">
                  <w:pPr>
                    <w:jc w:val="center"/>
                    <w:rPr>
                      <w:color w:val="000000"/>
                      <w:sz w:val="18"/>
                      <w:szCs w:val="18"/>
                    </w:rPr>
                  </w:pPr>
                  <w:r>
                    <w:rPr>
                      <w:rFonts w:hint="eastAsia"/>
                      <w:color w:val="000000"/>
                      <w:sz w:val="18"/>
                      <w:szCs w:val="18"/>
                    </w:rPr>
                    <w:t>33.75</w:t>
                  </w:r>
                </w:p>
              </w:tc>
              <w:tc>
                <w:tcPr>
                  <w:tcW w:w="459" w:type="pct"/>
                  <w:vAlign w:val="center"/>
                </w:tcPr>
                <w:p w:rsidR="00CF219D" w:rsidRDefault="00FC36A6">
                  <w:pPr>
                    <w:jc w:val="center"/>
                    <w:rPr>
                      <w:color w:val="000000"/>
                      <w:sz w:val="18"/>
                      <w:szCs w:val="18"/>
                    </w:rPr>
                  </w:pPr>
                  <w:r>
                    <w:rPr>
                      <w:rFonts w:hint="eastAsia"/>
                      <w:color w:val="000000"/>
                      <w:sz w:val="18"/>
                      <w:szCs w:val="18"/>
                    </w:rPr>
                    <w:t>22.87</w:t>
                  </w:r>
                </w:p>
              </w:tc>
              <w:tc>
                <w:tcPr>
                  <w:tcW w:w="420" w:type="pct"/>
                  <w:vAlign w:val="center"/>
                </w:tcPr>
                <w:p w:rsidR="00CF219D" w:rsidRDefault="00FC36A6">
                  <w:pPr>
                    <w:jc w:val="center"/>
                    <w:rPr>
                      <w:color w:val="000000"/>
                      <w:sz w:val="18"/>
                      <w:szCs w:val="18"/>
                    </w:rPr>
                  </w:pPr>
                  <w:r>
                    <w:rPr>
                      <w:rFonts w:hint="eastAsia"/>
                      <w:color w:val="000000"/>
                      <w:sz w:val="18"/>
                      <w:szCs w:val="18"/>
                    </w:rPr>
                    <w:t>32.92</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22</w:t>
                  </w:r>
                </w:p>
              </w:tc>
              <w:tc>
                <w:tcPr>
                  <w:tcW w:w="991" w:type="pct"/>
                </w:tcPr>
                <w:p w:rsidR="00CF219D" w:rsidRDefault="00FC36A6">
                  <w:pPr>
                    <w:jc w:val="center"/>
                    <w:rPr>
                      <w:color w:val="000000"/>
                      <w:sz w:val="18"/>
                      <w:szCs w:val="18"/>
                    </w:rPr>
                  </w:pPr>
                  <w:r>
                    <w:rPr>
                      <w:rFonts w:hint="eastAsia"/>
                      <w:color w:val="000000"/>
                      <w:sz w:val="18"/>
                      <w:szCs w:val="18"/>
                    </w:rPr>
                    <w:t>废气处理装置引风机</w:t>
                  </w:r>
                </w:p>
              </w:tc>
              <w:tc>
                <w:tcPr>
                  <w:tcW w:w="491" w:type="pct"/>
                  <w:vAlign w:val="center"/>
                </w:tcPr>
                <w:p w:rsidR="00CF219D" w:rsidRDefault="00FC36A6">
                  <w:pPr>
                    <w:jc w:val="center"/>
                    <w:rPr>
                      <w:color w:val="000000"/>
                      <w:sz w:val="18"/>
                      <w:szCs w:val="18"/>
                    </w:rPr>
                  </w:pPr>
                  <w:r>
                    <w:rPr>
                      <w:rFonts w:hint="eastAsia"/>
                      <w:color w:val="000000"/>
                      <w:sz w:val="18"/>
                      <w:szCs w:val="18"/>
                    </w:rPr>
                    <w:t>4</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restart"/>
                  <w:vAlign w:val="center"/>
                </w:tcPr>
                <w:p w:rsidR="00CF219D" w:rsidRDefault="00FC36A6">
                  <w:pPr>
                    <w:jc w:val="center"/>
                    <w:rPr>
                      <w:rFonts w:ascii="仿宋_GB2312"/>
                      <w:color w:val="000000"/>
                      <w:sz w:val="18"/>
                      <w:szCs w:val="18"/>
                    </w:rPr>
                  </w:pPr>
                  <w:r>
                    <w:rPr>
                      <w:rFonts w:ascii="仿宋_GB2312" w:hint="eastAsia"/>
                      <w:color w:val="000000"/>
                      <w:sz w:val="18"/>
                      <w:szCs w:val="18"/>
                    </w:rPr>
                    <w:t>≥</w:t>
                  </w:r>
                  <w:r>
                    <w:rPr>
                      <w:rFonts w:hint="eastAsia"/>
                      <w:color w:val="000000"/>
                      <w:sz w:val="18"/>
                      <w:szCs w:val="18"/>
                    </w:rPr>
                    <w:t>25</w:t>
                  </w:r>
                </w:p>
              </w:tc>
              <w:tc>
                <w:tcPr>
                  <w:tcW w:w="535" w:type="pct"/>
                  <w:vAlign w:val="center"/>
                </w:tcPr>
                <w:p w:rsidR="00CF219D" w:rsidRDefault="00FC36A6">
                  <w:pPr>
                    <w:jc w:val="center"/>
                    <w:rPr>
                      <w:color w:val="000000"/>
                      <w:sz w:val="18"/>
                      <w:szCs w:val="18"/>
                    </w:rPr>
                  </w:pPr>
                  <w:r>
                    <w:rPr>
                      <w:rFonts w:hint="eastAsia"/>
                      <w:color w:val="000000"/>
                      <w:sz w:val="18"/>
                      <w:szCs w:val="18"/>
                    </w:rPr>
                    <w:t>34.37</w:t>
                  </w:r>
                </w:p>
              </w:tc>
              <w:tc>
                <w:tcPr>
                  <w:tcW w:w="458" w:type="pct"/>
                  <w:vAlign w:val="center"/>
                </w:tcPr>
                <w:p w:rsidR="00CF219D" w:rsidRDefault="00FC36A6">
                  <w:pPr>
                    <w:jc w:val="center"/>
                    <w:rPr>
                      <w:color w:val="000000"/>
                      <w:sz w:val="18"/>
                      <w:szCs w:val="18"/>
                    </w:rPr>
                  </w:pPr>
                  <w:r>
                    <w:rPr>
                      <w:rFonts w:hint="eastAsia"/>
                      <w:color w:val="000000"/>
                      <w:sz w:val="18"/>
                      <w:szCs w:val="18"/>
                    </w:rPr>
                    <w:t>55.04</w:t>
                  </w:r>
                </w:p>
              </w:tc>
              <w:tc>
                <w:tcPr>
                  <w:tcW w:w="459" w:type="pct"/>
                  <w:vAlign w:val="center"/>
                </w:tcPr>
                <w:p w:rsidR="00CF219D" w:rsidRDefault="00FC36A6">
                  <w:pPr>
                    <w:jc w:val="center"/>
                    <w:rPr>
                      <w:color w:val="000000"/>
                      <w:sz w:val="18"/>
                      <w:szCs w:val="18"/>
                    </w:rPr>
                  </w:pPr>
                  <w:r>
                    <w:rPr>
                      <w:rFonts w:hint="eastAsia"/>
                      <w:color w:val="000000"/>
                      <w:sz w:val="18"/>
                      <w:szCs w:val="18"/>
                    </w:rPr>
                    <w:t>43.00</w:t>
                  </w:r>
                </w:p>
              </w:tc>
              <w:tc>
                <w:tcPr>
                  <w:tcW w:w="420" w:type="pct"/>
                  <w:vAlign w:val="center"/>
                </w:tcPr>
                <w:p w:rsidR="00CF219D" w:rsidRDefault="00FC36A6">
                  <w:pPr>
                    <w:jc w:val="center"/>
                    <w:rPr>
                      <w:color w:val="000000"/>
                      <w:sz w:val="18"/>
                      <w:szCs w:val="18"/>
                    </w:rPr>
                  </w:pPr>
                  <w:r>
                    <w:rPr>
                      <w:rFonts w:hint="eastAsia"/>
                      <w:color w:val="000000"/>
                      <w:sz w:val="18"/>
                      <w:szCs w:val="18"/>
                    </w:rPr>
                    <w:t>37.66</w:t>
                  </w:r>
                </w:p>
              </w:tc>
            </w:tr>
            <w:tr w:rsidR="00CF219D">
              <w:trPr>
                <w:trHeight w:val="13"/>
                <w:jc w:val="center"/>
              </w:trPr>
              <w:tc>
                <w:tcPr>
                  <w:tcW w:w="227" w:type="pct"/>
                  <w:vAlign w:val="center"/>
                </w:tcPr>
                <w:p w:rsidR="00CF219D" w:rsidRDefault="00FC36A6">
                  <w:pPr>
                    <w:jc w:val="center"/>
                    <w:rPr>
                      <w:color w:val="000000"/>
                      <w:sz w:val="18"/>
                      <w:szCs w:val="18"/>
                    </w:rPr>
                  </w:pPr>
                  <w:r>
                    <w:rPr>
                      <w:rFonts w:hint="eastAsia"/>
                      <w:color w:val="000000"/>
                      <w:sz w:val="18"/>
                      <w:szCs w:val="18"/>
                    </w:rPr>
                    <w:t>23</w:t>
                  </w:r>
                </w:p>
              </w:tc>
              <w:tc>
                <w:tcPr>
                  <w:tcW w:w="991" w:type="pct"/>
                </w:tcPr>
                <w:p w:rsidR="00CF219D" w:rsidRDefault="00FC36A6">
                  <w:pPr>
                    <w:jc w:val="center"/>
                    <w:rPr>
                      <w:color w:val="000000"/>
                      <w:sz w:val="18"/>
                      <w:szCs w:val="18"/>
                    </w:rPr>
                  </w:pPr>
                  <w:r>
                    <w:rPr>
                      <w:rFonts w:hint="eastAsia"/>
                      <w:color w:val="000000"/>
                      <w:sz w:val="18"/>
                      <w:szCs w:val="18"/>
                    </w:rPr>
                    <w:t>空压机</w:t>
                  </w:r>
                </w:p>
              </w:tc>
              <w:tc>
                <w:tcPr>
                  <w:tcW w:w="491" w:type="pct"/>
                  <w:vAlign w:val="center"/>
                </w:tcPr>
                <w:p w:rsidR="00CF219D" w:rsidRDefault="00FC36A6">
                  <w:pPr>
                    <w:jc w:val="center"/>
                    <w:rPr>
                      <w:color w:val="000000"/>
                      <w:sz w:val="18"/>
                      <w:szCs w:val="18"/>
                    </w:rPr>
                  </w:pPr>
                  <w:r>
                    <w:rPr>
                      <w:rFonts w:hint="eastAsia"/>
                      <w:color w:val="000000"/>
                      <w:sz w:val="18"/>
                      <w:szCs w:val="18"/>
                    </w:rPr>
                    <w:t>1</w:t>
                  </w:r>
                </w:p>
              </w:tc>
              <w:tc>
                <w:tcPr>
                  <w:tcW w:w="807" w:type="pct"/>
                  <w:vAlign w:val="center"/>
                </w:tcPr>
                <w:p w:rsidR="00CF219D" w:rsidRDefault="00FC36A6">
                  <w:pPr>
                    <w:jc w:val="center"/>
                    <w:rPr>
                      <w:color w:val="000000"/>
                      <w:sz w:val="18"/>
                      <w:szCs w:val="18"/>
                    </w:rPr>
                  </w:pPr>
                  <w:r>
                    <w:rPr>
                      <w:rFonts w:hint="eastAsia"/>
                      <w:color w:val="000000"/>
                      <w:sz w:val="18"/>
                      <w:szCs w:val="18"/>
                    </w:rPr>
                    <w:t>85</w:t>
                  </w:r>
                  <w:r>
                    <w:rPr>
                      <w:color w:val="000000"/>
                      <w:sz w:val="18"/>
                      <w:szCs w:val="18"/>
                    </w:rPr>
                    <w:t>～</w:t>
                  </w:r>
                  <w:r>
                    <w:rPr>
                      <w:rFonts w:hint="eastAsia"/>
                      <w:color w:val="000000"/>
                      <w:sz w:val="18"/>
                      <w:szCs w:val="18"/>
                    </w:rPr>
                    <w:t>88</w:t>
                  </w:r>
                </w:p>
              </w:tc>
              <w:tc>
                <w:tcPr>
                  <w:tcW w:w="612" w:type="pct"/>
                  <w:vMerge/>
                  <w:vAlign w:val="center"/>
                </w:tcPr>
                <w:p w:rsidR="00CF219D" w:rsidRDefault="00CF219D">
                  <w:pPr>
                    <w:jc w:val="center"/>
                    <w:rPr>
                      <w:rFonts w:ascii="仿宋_GB2312"/>
                      <w:color w:val="000000"/>
                      <w:sz w:val="18"/>
                      <w:szCs w:val="18"/>
                    </w:rPr>
                  </w:pPr>
                </w:p>
              </w:tc>
              <w:tc>
                <w:tcPr>
                  <w:tcW w:w="535" w:type="pct"/>
                  <w:vAlign w:val="center"/>
                </w:tcPr>
                <w:p w:rsidR="00CF219D" w:rsidRDefault="00FC36A6">
                  <w:pPr>
                    <w:jc w:val="center"/>
                    <w:rPr>
                      <w:color w:val="000000"/>
                      <w:sz w:val="18"/>
                      <w:szCs w:val="18"/>
                    </w:rPr>
                  </w:pPr>
                  <w:r>
                    <w:rPr>
                      <w:rFonts w:hint="eastAsia"/>
                      <w:color w:val="000000"/>
                      <w:sz w:val="18"/>
                      <w:szCs w:val="18"/>
                    </w:rPr>
                    <w:t>41.42</w:t>
                  </w:r>
                </w:p>
              </w:tc>
              <w:tc>
                <w:tcPr>
                  <w:tcW w:w="458" w:type="pct"/>
                  <w:vAlign w:val="center"/>
                </w:tcPr>
                <w:p w:rsidR="00CF219D" w:rsidRDefault="00FC36A6">
                  <w:pPr>
                    <w:jc w:val="center"/>
                    <w:rPr>
                      <w:color w:val="000000"/>
                      <w:sz w:val="18"/>
                      <w:szCs w:val="18"/>
                    </w:rPr>
                  </w:pPr>
                  <w:r>
                    <w:rPr>
                      <w:rFonts w:hint="eastAsia"/>
                      <w:color w:val="000000"/>
                      <w:sz w:val="18"/>
                      <w:szCs w:val="18"/>
                    </w:rPr>
                    <w:t>49.02</w:t>
                  </w:r>
                </w:p>
              </w:tc>
              <w:tc>
                <w:tcPr>
                  <w:tcW w:w="459" w:type="pct"/>
                  <w:vAlign w:val="center"/>
                </w:tcPr>
                <w:p w:rsidR="00CF219D" w:rsidRDefault="00FC36A6">
                  <w:pPr>
                    <w:jc w:val="center"/>
                    <w:rPr>
                      <w:color w:val="000000"/>
                      <w:sz w:val="18"/>
                      <w:szCs w:val="18"/>
                    </w:rPr>
                  </w:pPr>
                  <w:r>
                    <w:rPr>
                      <w:rFonts w:hint="eastAsia"/>
                      <w:color w:val="000000"/>
                      <w:sz w:val="18"/>
                      <w:szCs w:val="18"/>
                    </w:rPr>
                    <w:t>30.13</w:t>
                  </w:r>
                </w:p>
              </w:tc>
              <w:tc>
                <w:tcPr>
                  <w:tcW w:w="420" w:type="pct"/>
                  <w:vAlign w:val="center"/>
                </w:tcPr>
                <w:p w:rsidR="00CF219D" w:rsidRDefault="00FC36A6">
                  <w:pPr>
                    <w:jc w:val="center"/>
                    <w:rPr>
                      <w:color w:val="000000"/>
                      <w:sz w:val="18"/>
                      <w:szCs w:val="18"/>
                    </w:rPr>
                  </w:pPr>
                  <w:r>
                    <w:rPr>
                      <w:rFonts w:hint="eastAsia"/>
                      <w:color w:val="000000"/>
                      <w:sz w:val="18"/>
                      <w:szCs w:val="18"/>
                    </w:rPr>
                    <w:t>31.64</w:t>
                  </w:r>
                </w:p>
              </w:tc>
            </w:tr>
            <w:tr w:rsidR="00CF219D">
              <w:trPr>
                <w:trHeight w:val="13"/>
                <w:jc w:val="center"/>
              </w:trPr>
              <w:tc>
                <w:tcPr>
                  <w:tcW w:w="3128" w:type="pct"/>
                  <w:gridSpan w:val="5"/>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总贡献值</w:t>
                  </w:r>
                </w:p>
              </w:tc>
              <w:tc>
                <w:tcPr>
                  <w:tcW w:w="535" w:type="pct"/>
                  <w:vAlign w:val="center"/>
                </w:tcPr>
                <w:p w:rsidR="00CF219D" w:rsidRDefault="00FC36A6">
                  <w:pPr>
                    <w:jc w:val="center"/>
                    <w:rPr>
                      <w:color w:val="000000"/>
                      <w:sz w:val="18"/>
                      <w:szCs w:val="18"/>
                    </w:rPr>
                  </w:pPr>
                  <w:r>
                    <w:rPr>
                      <w:rFonts w:hint="eastAsia"/>
                      <w:color w:val="000000"/>
                      <w:sz w:val="18"/>
                      <w:szCs w:val="18"/>
                    </w:rPr>
                    <w:t>50.2</w:t>
                  </w:r>
                </w:p>
              </w:tc>
              <w:tc>
                <w:tcPr>
                  <w:tcW w:w="458" w:type="pct"/>
                  <w:vAlign w:val="center"/>
                </w:tcPr>
                <w:p w:rsidR="00CF219D" w:rsidRDefault="00FC36A6">
                  <w:pPr>
                    <w:jc w:val="center"/>
                    <w:rPr>
                      <w:color w:val="000000"/>
                      <w:sz w:val="18"/>
                      <w:szCs w:val="18"/>
                    </w:rPr>
                  </w:pPr>
                  <w:r>
                    <w:rPr>
                      <w:rFonts w:hint="eastAsia"/>
                      <w:color w:val="000000"/>
                      <w:sz w:val="18"/>
                      <w:szCs w:val="18"/>
                    </w:rPr>
                    <w:t>57.7</w:t>
                  </w:r>
                </w:p>
              </w:tc>
              <w:tc>
                <w:tcPr>
                  <w:tcW w:w="459" w:type="pct"/>
                  <w:vAlign w:val="center"/>
                </w:tcPr>
                <w:p w:rsidR="00CF219D" w:rsidRDefault="00FC36A6">
                  <w:pPr>
                    <w:jc w:val="center"/>
                    <w:rPr>
                      <w:color w:val="000000"/>
                      <w:sz w:val="18"/>
                      <w:szCs w:val="18"/>
                    </w:rPr>
                  </w:pPr>
                  <w:r>
                    <w:rPr>
                      <w:rFonts w:hint="eastAsia"/>
                      <w:color w:val="000000"/>
                      <w:sz w:val="18"/>
                      <w:szCs w:val="18"/>
                    </w:rPr>
                    <w:t>42.4</w:t>
                  </w:r>
                </w:p>
              </w:tc>
              <w:tc>
                <w:tcPr>
                  <w:tcW w:w="420" w:type="pct"/>
                  <w:vAlign w:val="center"/>
                </w:tcPr>
                <w:p w:rsidR="00CF219D" w:rsidRDefault="00FC36A6">
                  <w:pPr>
                    <w:jc w:val="center"/>
                    <w:rPr>
                      <w:color w:val="000000"/>
                      <w:sz w:val="18"/>
                      <w:szCs w:val="18"/>
                    </w:rPr>
                  </w:pPr>
                  <w:r>
                    <w:rPr>
                      <w:rFonts w:hint="eastAsia"/>
                      <w:color w:val="000000"/>
                      <w:sz w:val="18"/>
                      <w:szCs w:val="18"/>
                    </w:rPr>
                    <w:t>51.5</w:t>
                  </w:r>
                </w:p>
              </w:tc>
            </w:tr>
          </w:tbl>
          <w:p w:rsidR="00CF219D" w:rsidRDefault="00FC36A6" w:rsidP="00273B6D">
            <w:pPr>
              <w:spacing w:beforeLines="50" w:line="360" w:lineRule="auto"/>
              <w:ind w:firstLineChars="200" w:firstLine="420"/>
              <w:rPr>
                <w:rFonts w:ascii="宋体" w:hAnsi="宋体"/>
                <w:color w:val="000000"/>
                <w:szCs w:val="21"/>
              </w:rPr>
            </w:pPr>
            <w:r>
              <w:rPr>
                <w:rFonts w:ascii="宋体" w:hAnsi="宋体"/>
                <w:szCs w:val="21"/>
              </w:rPr>
              <w:t>由表</w:t>
            </w:r>
            <w:r>
              <w:rPr>
                <w:rFonts w:hint="eastAsia"/>
                <w:szCs w:val="21"/>
              </w:rPr>
              <w:t>4-</w:t>
            </w:r>
            <w:r w:rsidR="007A2C9E">
              <w:rPr>
                <w:rFonts w:hint="eastAsia"/>
                <w:szCs w:val="21"/>
              </w:rPr>
              <w:t>20</w:t>
            </w:r>
            <w:r>
              <w:rPr>
                <w:rFonts w:ascii="宋体" w:hAnsi="宋体"/>
                <w:szCs w:val="21"/>
              </w:rPr>
              <w:t>可知，</w:t>
            </w:r>
            <w:r>
              <w:rPr>
                <w:rFonts w:ascii="宋体" w:hAnsi="宋体" w:hint="eastAsia"/>
                <w:color w:val="000000"/>
                <w:szCs w:val="21"/>
              </w:rPr>
              <w:t>本项目</w:t>
            </w:r>
            <w:r>
              <w:rPr>
                <w:rFonts w:ascii="宋体" w:hAnsi="宋体"/>
                <w:color w:val="000000"/>
                <w:szCs w:val="21"/>
              </w:rPr>
              <w:t>对周围环境产生的噪声影响较小，本项目产生的噪声经</w:t>
            </w:r>
            <w:r>
              <w:rPr>
                <w:rFonts w:ascii="宋体" w:hAnsi="宋体" w:hint="eastAsia"/>
                <w:color w:val="000000"/>
                <w:szCs w:val="21"/>
              </w:rPr>
              <w:t>设备减震、</w:t>
            </w:r>
            <w:r>
              <w:rPr>
                <w:rFonts w:ascii="宋体" w:hAnsi="宋体"/>
                <w:color w:val="000000"/>
                <w:szCs w:val="21"/>
              </w:rPr>
              <w:t>厂房隔声后，</w:t>
            </w:r>
            <w:r>
              <w:rPr>
                <w:rFonts w:ascii="宋体" w:hAnsi="宋体" w:hint="eastAsia"/>
                <w:color w:val="000000"/>
                <w:szCs w:val="21"/>
              </w:rPr>
              <w:t>各</w:t>
            </w:r>
            <w:r>
              <w:rPr>
                <w:rFonts w:ascii="宋体" w:hAnsi="宋体"/>
                <w:color w:val="000000"/>
                <w:szCs w:val="21"/>
              </w:rPr>
              <w:t>厂界噪声</w:t>
            </w:r>
            <w:r w:rsidR="007A2C9E">
              <w:rPr>
                <w:rFonts w:ascii="宋体" w:hAnsi="宋体" w:hint="eastAsia"/>
                <w:color w:val="000000"/>
                <w:szCs w:val="21"/>
              </w:rPr>
              <w:t>贡献值</w:t>
            </w:r>
            <w:r>
              <w:rPr>
                <w:rFonts w:ascii="宋体" w:hAnsi="宋体" w:hint="eastAsia"/>
                <w:color w:val="000000"/>
                <w:szCs w:val="21"/>
              </w:rPr>
              <w:t>均能</w:t>
            </w:r>
            <w:r>
              <w:rPr>
                <w:rFonts w:ascii="宋体" w:hAnsi="宋体"/>
                <w:color w:val="000000"/>
                <w:szCs w:val="21"/>
              </w:rPr>
              <w:t>满足《工业企业厂界环境噪声排放标准》（</w:t>
            </w:r>
            <w:r>
              <w:rPr>
                <w:color w:val="000000"/>
                <w:szCs w:val="21"/>
              </w:rPr>
              <w:t>GB12348-2008</w:t>
            </w:r>
            <w:r>
              <w:rPr>
                <w:rFonts w:ascii="宋体" w:hAnsi="宋体"/>
                <w:color w:val="000000"/>
                <w:szCs w:val="21"/>
              </w:rPr>
              <w:t>）</w:t>
            </w:r>
            <w:r>
              <w:rPr>
                <w:rFonts w:hint="eastAsia"/>
                <w:color w:val="000000"/>
                <w:szCs w:val="21"/>
              </w:rPr>
              <w:t>3</w:t>
            </w:r>
            <w:r>
              <w:rPr>
                <w:rFonts w:ascii="宋体" w:hAnsi="宋体"/>
                <w:color w:val="000000"/>
                <w:szCs w:val="21"/>
              </w:rPr>
              <w:t>类标准要求，</w:t>
            </w:r>
            <w:r>
              <w:rPr>
                <w:rFonts w:ascii="宋体" w:hAnsi="宋体" w:hint="eastAsia"/>
                <w:color w:val="000000"/>
                <w:szCs w:val="21"/>
              </w:rPr>
              <w:t>对周边环境影响较小</w:t>
            </w:r>
            <w:r>
              <w:rPr>
                <w:rFonts w:ascii="宋体" w:hAnsi="宋体"/>
                <w:color w:val="000000"/>
                <w:szCs w:val="21"/>
              </w:rPr>
              <w:t>。因此，</w:t>
            </w:r>
            <w:r>
              <w:rPr>
                <w:rFonts w:ascii="宋体" w:hAnsi="宋体" w:hint="eastAsia"/>
                <w:color w:val="000000"/>
                <w:szCs w:val="21"/>
              </w:rPr>
              <w:t>本</w:t>
            </w:r>
            <w:r>
              <w:rPr>
                <w:rFonts w:ascii="宋体" w:hAnsi="宋体"/>
                <w:color w:val="000000"/>
                <w:szCs w:val="21"/>
              </w:rPr>
              <w:t>评价认为只要</w:t>
            </w:r>
            <w:r>
              <w:rPr>
                <w:rFonts w:ascii="宋体" w:hAnsi="宋体" w:hint="eastAsia"/>
                <w:color w:val="000000"/>
                <w:szCs w:val="21"/>
              </w:rPr>
              <w:t>厂方</w:t>
            </w:r>
            <w:r>
              <w:rPr>
                <w:rFonts w:ascii="宋体" w:hAnsi="宋体"/>
                <w:color w:val="000000"/>
                <w:szCs w:val="21"/>
              </w:rPr>
              <w:t>对各产噪设备严格按照本评价提出的降噪措施进行防治，本项目生产过程中不会对厂界及外环境造成</w:t>
            </w:r>
            <w:r>
              <w:rPr>
                <w:rFonts w:ascii="宋体" w:hAnsi="宋体" w:hint="eastAsia"/>
                <w:color w:val="000000"/>
                <w:szCs w:val="21"/>
              </w:rPr>
              <w:t>较</w:t>
            </w:r>
            <w:r>
              <w:rPr>
                <w:rFonts w:ascii="宋体" w:hAnsi="宋体"/>
                <w:color w:val="000000"/>
                <w:szCs w:val="21"/>
              </w:rPr>
              <w:t>大影响。</w:t>
            </w:r>
          </w:p>
          <w:p w:rsidR="00CF219D" w:rsidRDefault="00FC36A6">
            <w:pPr>
              <w:spacing w:line="360" w:lineRule="auto"/>
              <w:ind w:firstLineChars="200" w:firstLine="422"/>
              <w:rPr>
                <w:b/>
                <w:color w:val="000000"/>
              </w:rPr>
            </w:pPr>
            <w:r>
              <w:rPr>
                <w:rFonts w:hint="eastAsia"/>
                <w:b/>
                <w:color w:val="000000"/>
              </w:rPr>
              <w:t>（</w:t>
            </w:r>
            <w:r>
              <w:rPr>
                <w:rFonts w:hint="eastAsia"/>
                <w:b/>
                <w:color w:val="000000"/>
              </w:rPr>
              <w:t>4</w:t>
            </w:r>
            <w:r>
              <w:rPr>
                <w:rFonts w:hint="eastAsia"/>
                <w:b/>
                <w:color w:val="000000"/>
              </w:rPr>
              <w:t>）噪声监测计划</w:t>
            </w:r>
          </w:p>
          <w:p w:rsidR="00CF219D" w:rsidRDefault="00FC36A6">
            <w:pPr>
              <w:spacing w:line="360" w:lineRule="auto"/>
              <w:ind w:firstLineChars="200" w:firstLine="420"/>
              <w:rPr>
                <w:b/>
                <w:color w:val="000000"/>
              </w:rPr>
            </w:pPr>
            <w:r>
              <w:rPr>
                <w:rFonts w:hint="eastAsia"/>
                <w:color w:val="000000"/>
              </w:rPr>
              <w:t>根据</w:t>
            </w:r>
            <w:r>
              <w:rPr>
                <w:color w:val="000000"/>
              </w:rPr>
              <w:t>《排污单位自行监测技术指南总则》（</w:t>
            </w:r>
            <w:r>
              <w:rPr>
                <w:color w:val="000000"/>
              </w:rPr>
              <w:t>HJ 819-2017</w:t>
            </w:r>
            <w:r>
              <w:rPr>
                <w:color w:val="000000"/>
              </w:rPr>
              <w:t>）</w:t>
            </w:r>
            <w:r>
              <w:rPr>
                <w:rFonts w:hint="eastAsia"/>
                <w:color w:val="000000"/>
              </w:rPr>
              <w:t>，厂界噪声最低监测频次为季度，厂界噪声监测频次为一季度开展一次，并在高噪声源附近附近醒目处设置环保保护图形标志牌。</w:t>
            </w:r>
          </w:p>
          <w:p w:rsidR="00CF219D" w:rsidRDefault="00FC36A6">
            <w:pPr>
              <w:spacing w:line="360" w:lineRule="auto"/>
              <w:jc w:val="center"/>
              <w:rPr>
                <w:b/>
                <w:bCs/>
                <w:color w:val="000000"/>
                <w:szCs w:val="21"/>
              </w:rPr>
            </w:pPr>
            <w:r>
              <w:rPr>
                <w:b/>
                <w:bCs/>
                <w:color w:val="000000"/>
              </w:rPr>
              <w:t>表</w:t>
            </w:r>
            <w:r>
              <w:rPr>
                <w:rFonts w:hint="eastAsia"/>
                <w:b/>
                <w:bCs/>
                <w:color w:val="000000"/>
              </w:rPr>
              <w:t>4-</w:t>
            </w:r>
            <w:r w:rsidR="007A2C9E">
              <w:rPr>
                <w:rFonts w:hint="eastAsia"/>
                <w:b/>
                <w:bCs/>
                <w:color w:val="000000"/>
              </w:rPr>
              <w:t>21</w:t>
            </w:r>
            <w:r>
              <w:rPr>
                <w:b/>
                <w:bCs/>
                <w:color w:val="000000"/>
              </w:rPr>
              <w:t>噪声监测计划</w:t>
            </w:r>
          </w:p>
          <w:tbl>
            <w:tblPr>
              <w:tblW w:w="9404" w:type="dxa"/>
              <w:jc w:val="center"/>
              <w:tblBorders>
                <w:top w:val="single" w:sz="12" w:space="0" w:color="auto"/>
                <w:bottom w:val="single" w:sz="12" w:space="0" w:color="auto"/>
                <w:insideH w:val="single" w:sz="2" w:space="0" w:color="auto"/>
                <w:insideV w:val="single" w:sz="2" w:space="0" w:color="auto"/>
              </w:tblBorders>
              <w:tblLook w:val="04A0"/>
            </w:tblPr>
            <w:tblGrid>
              <w:gridCol w:w="1923"/>
              <w:gridCol w:w="2551"/>
              <w:gridCol w:w="1843"/>
              <w:gridCol w:w="3087"/>
            </w:tblGrid>
            <w:tr w:rsidR="00CF219D">
              <w:trPr>
                <w:trHeight w:val="122"/>
                <w:jc w:val="center"/>
              </w:trPr>
              <w:tc>
                <w:tcPr>
                  <w:tcW w:w="1923" w:type="dxa"/>
                  <w:vAlign w:val="center"/>
                </w:tcPr>
                <w:p w:rsidR="00CF219D" w:rsidRDefault="00FC36A6">
                  <w:pPr>
                    <w:jc w:val="center"/>
                    <w:rPr>
                      <w:b/>
                      <w:color w:val="000000"/>
                      <w:sz w:val="18"/>
                      <w:szCs w:val="18"/>
                    </w:rPr>
                  </w:pPr>
                  <w:r>
                    <w:rPr>
                      <w:b/>
                      <w:color w:val="000000"/>
                      <w:sz w:val="18"/>
                      <w:szCs w:val="18"/>
                    </w:rPr>
                    <w:t>监测点位</w:t>
                  </w:r>
                </w:p>
              </w:tc>
              <w:tc>
                <w:tcPr>
                  <w:tcW w:w="2551" w:type="dxa"/>
                  <w:vAlign w:val="center"/>
                </w:tcPr>
                <w:p w:rsidR="00CF219D" w:rsidRDefault="00FC36A6">
                  <w:pPr>
                    <w:jc w:val="center"/>
                    <w:rPr>
                      <w:b/>
                      <w:color w:val="000000"/>
                      <w:sz w:val="18"/>
                      <w:szCs w:val="18"/>
                    </w:rPr>
                  </w:pPr>
                  <w:r>
                    <w:rPr>
                      <w:b/>
                      <w:color w:val="000000"/>
                      <w:sz w:val="18"/>
                      <w:szCs w:val="18"/>
                    </w:rPr>
                    <w:t>监测项目</w:t>
                  </w:r>
                </w:p>
              </w:tc>
              <w:tc>
                <w:tcPr>
                  <w:tcW w:w="1843" w:type="dxa"/>
                  <w:vAlign w:val="center"/>
                </w:tcPr>
                <w:p w:rsidR="00CF219D" w:rsidRDefault="00FC36A6">
                  <w:pPr>
                    <w:jc w:val="center"/>
                    <w:rPr>
                      <w:b/>
                      <w:color w:val="000000"/>
                      <w:sz w:val="18"/>
                      <w:szCs w:val="18"/>
                    </w:rPr>
                  </w:pPr>
                  <w:r>
                    <w:rPr>
                      <w:b/>
                      <w:color w:val="000000"/>
                      <w:sz w:val="18"/>
                      <w:szCs w:val="18"/>
                    </w:rPr>
                    <w:t>监测频率</w:t>
                  </w:r>
                </w:p>
              </w:tc>
              <w:tc>
                <w:tcPr>
                  <w:tcW w:w="3087" w:type="dxa"/>
                  <w:vAlign w:val="center"/>
                </w:tcPr>
                <w:p w:rsidR="00CF219D" w:rsidRDefault="00FC36A6">
                  <w:pPr>
                    <w:jc w:val="center"/>
                    <w:rPr>
                      <w:b/>
                      <w:color w:val="000000"/>
                      <w:sz w:val="18"/>
                      <w:szCs w:val="18"/>
                    </w:rPr>
                  </w:pPr>
                  <w:r>
                    <w:rPr>
                      <w:rFonts w:hint="eastAsia"/>
                      <w:b/>
                      <w:color w:val="000000"/>
                      <w:sz w:val="18"/>
                      <w:szCs w:val="18"/>
                    </w:rPr>
                    <w:t>执行标准</w:t>
                  </w:r>
                </w:p>
              </w:tc>
            </w:tr>
            <w:tr w:rsidR="00CF219D">
              <w:trPr>
                <w:trHeight w:val="122"/>
                <w:jc w:val="center"/>
              </w:trPr>
              <w:tc>
                <w:tcPr>
                  <w:tcW w:w="1923" w:type="dxa"/>
                  <w:vAlign w:val="center"/>
                </w:tcPr>
                <w:p w:rsidR="00CF219D" w:rsidRDefault="00FC36A6">
                  <w:pPr>
                    <w:jc w:val="center"/>
                    <w:rPr>
                      <w:color w:val="000000"/>
                      <w:sz w:val="18"/>
                      <w:szCs w:val="18"/>
                    </w:rPr>
                  </w:pPr>
                  <w:r>
                    <w:rPr>
                      <w:color w:val="000000"/>
                      <w:sz w:val="18"/>
                      <w:szCs w:val="18"/>
                    </w:rPr>
                    <w:t>厂界四周外</w:t>
                  </w:r>
                  <w:r>
                    <w:rPr>
                      <w:color w:val="000000"/>
                      <w:sz w:val="18"/>
                      <w:szCs w:val="18"/>
                    </w:rPr>
                    <w:t>1m</w:t>
                  </w:r>
                  <w:r>
                    <w:rPr>
                      <w:color w:val="000000"/>
                      <w:sz w:val="18"/>
                      <w:szCs w:val="18"/>
                    </w:rPr>
                    <w:t>处</w:t>
                  </w:r>
                </w:p>
              </w:tc>
              <w:tc>
                <w:tcPr>
                  <w:tcW w:w="2551" w:type="dxa"/>
                  <w:vAlign w:val="center"/>
                </w:tcPr>
                <w:p w:rsidR="00CF219D" w:rsidRDefault="00FC36A6">
                  <w:pPr>
                    <w:jc w:val="center"/>
                    <w:rPr>
                      <w:color w:val="000000"/>
                      <w:sz w:val="18"/>
                      <w:szCs w:val="18"/>
                    </w:rPr>
                  </w:pPr>
                  <w:r>
                    <w:rPr>
                      <w:color w:val="000000"/>
                      <w:sz w:val="18"/>
                      <w:szCs w:val="18"/>
                    </w:rPr>
                    <w:t>等效连续</w:t>
                  </w:r>
                  <w:r>
                    <w:rPr>
                      <w:color w:val="000000"/>
                      <w:sz w:val="18"/>
                      <w:szCs w:val="18"/>
                    </w:rPr>
                    <w:t>A</w:t>
                  </w:r>
                  <w:r>
                    <w:rPr>
                      <w:color w:val="000000"/>
                      <w:sz w:val="18"/>
                      <w:szCs w:val="18"/>
                    </w:rPr>
                    <w:t>声级</w:t>
                  </w:r>
                </w:p>
              </w:tc>
              <w:tc>
                <w:tcPr>
                  <w:tcW w:w="1843" w:type="dxa"/>
                  <w:vAlign w:val="center"/>
                </w:tcPr>
                <w:p w:rsidR="00CF219D" w:rsidRDefault="00FC36A6">
                  <w:pPr>
                    <w:jc w:val="center"/>
                    <w:rPr>
                      <w:color w:val="000000"/>
                      <w:sz w:val="18"/>
                      <w:szCs w:val="18"/>
                    </w:rPr>
                  </w:pPr>
                  <w:r>
                    <w:rPr>
                      <w:color w:val="000000"/>
                      <w:sz w:val="18"/>
                      <w:szCs w:val="18"/>
                    </w:rPr>
                    <w:t>每季度一次</w:t>
                  </w:r>
                </w:p>
              </w:tc>
              <w:tc>
                <w:tcPr>
                  <w:tcW w:w="3087" w:type="dxa"/>
                  <w:vAlign w:val="center"/>
                </w:tcPr>
                <w:p w:rsidR="00D674DD" w:rsidRDefault="00FC36A6">
                  <w:pPr>
                    <w:jc w:val="center"/>
                    <w:rPr>
                      <w:color w:val="000000"/>
                      <w:sz w:val="18"/>
                      <w:szCs w:val="18"/>
                    </w:rPr>
                  </w:pPr>
                  <w:r>
                    <w:rPr>
                      <w:color w:val="000000"/>
                      <w:sz w:val="18"/>
                      <w:szCs w:val="18"/>
                    </w:rPr>
                    <w:t>《</w:t>
                  </w:r>
                  <w:r>
                    <w:rPr>
                      <w:rFonts w:hint="eastAsia"/>
                      <w:color w:val="000000"/>
                      <w:sz w:val="18"/>
                      <w:szCs w:val="18"/>
                    </w:rPr>
                    <w:t>工业企业厂界环境噪声排放标准</w:t>
                  </w:r>
                  <w:r>
                    <w:rPr>
                      <w:color w:val="000000"/>
                      <w:sz w:val="18"/>
                      <w:szCs w:val="18"/>
                    </w:rPr>
                    <w:t>》（</w:t>
                  </w:r>
                  <w:r>
                    <w:rPr>
                      <w:rFonts w:hint="eastAsia"/>
                      <w:color w:val="000000"/>
                      <w:sz w:val="18"/>
                      <w:szCs w:val="18"/>
                    </w:rPr>
                    <w:t>GB12348-2008</w:t>
                  </w:r>
                  <w:r>
                    <w:rPr>
                      <w:color w:val="000000"/>
                      <w:sz w:val="18"/>
                      <w:szCs w:val="18"/>
                    </w:rPr>
                    <w:t>）</w:t>
                  </w:r>
                  <w:r w:rsidR="007A2C9E">
                    <w:rPr>
                      <w:rFonts w:hint="eastAsia"/>
                      <w:color w:val="000000"/>
                      <w:sz w:val="18"/>
                      <w:szCs w:val="18"/>
                    </w:rPr>
                    <w:t>3</w:t>
                  </w:r>
                  <w:r>
                    <w:rPr>
                      <w:rFonts w:hint="eastAsia"/>
                      <w:color w:val="000000"/>
                      <w:sz w:val="18"/>
                      <w:szCs w:val="18"/>
                    </w:rPr>
                    <w:t>类标准</w:t>
                  </w:r>
                </w:p>
              </w:tc>
            </w:tr>
          </w:tbl>
          <w:p w:rsidR="00CF219D" w:rsidRDefault="00CF219D">
            <w:pPr>
              <w:spacing w:line="360" w:lineRule="auto"/>
              <w:ind w:firstLineChars="200" w:firstLine="422"/>
              <w:rPr>
                <w:b/>
                <w:color w:val="000000"/>
              </w:rPr>
            </w:pPr>
          </w:p>
          <w:p w:rsidR="00CF219D" w:rsidRDefault="00CF219D">
            <w:pPr>
              <w:spacing w:line="360" w:lineRule="auto"/>
              <w:ind w:firstLineChars="200" w:firstLine="420"/>
              <w:rPr>
                <w:szCs w:val="21"/>
              </w:rPr>
            </w:pPr>
          </w:p>
          <w:p w:rsidR="0069478E" w:rsidRDefault="00FC36A6" w:rsidP="00273B6D">
            <w:pPr>
              <w:spacing w:beforeLines="50" w:line="360" w:lineRule="auto"/>
              <w:ind w:firstLineChars="200" w:firstLine="422"/>
              <w:rPr>
                <w:b/>
                <w:color w:val="000000"/>
              </w:rPr>
            </w:pPr>
            <w:r>
              <w:rPr>
                <w:rFonts w:hint="eastAsia"/>
                <w:b/>
                <w:color w:val="000000"/>
              </w:rPr>
              <w:lastRenderedPageBreak/>
              <w:t>4</w:t>
            </w:r>
            <w:r>
              <w:rPr>
                <w:rFonts w:hint="eastAsia"/>
                <w:b/>
                <w:color w:val="000000"/>
              </w:rPr>
              <w:t>、固体废物</w:t>
            </w:r>
          </w:p>
          <w:p w:rsidR="00CF219D" w:rsidRDefault="00FC36A6">
            <w:pPr>
              <w:spacing w:line="360" w:lineRule="auto"/>
              <w:ind w:firstLineChars="200" w:firstLine="420"/>
              <w:rPr>
                <w:szCs w:val="21"/>
              </w:rPr>
            </w:pPr>
            <w:r>
              <w:rPr>
                <w:rFonts w:hint="eastAsia"/>
                <w:szCs w:val="21"/>
              </w:rPr>
              <w:t>本</w:t>
            </w:r>
            <w:r>
              <w:rPr>
                <w:szCs w:val="21"/>
              </w:rPr>
              <w:t>项目</w:t>
            </w:r>
            <w:r>
              <w:rPr>
                <w:rFonts w:hint="eastAsia"/>
                <w:szCs w:val="21"/>
              </w:rPr>
              <w:t>产生的</w:t>
            </w:r>
            <w:r>
              <w:rPr>
                <w:szCs w:val="21"/>
              </w:rPr>
              <w:t>固废</w:t>
            </w:r>
            <w:r>
              <w:rPr>
                <w:rFonts w:hint="eastAsia"/>
                <w:szCs w:val="21"/>
              </w:rPr>
              <w:t>主要</w:t>
            </w:r>
            <w:r>
              <w:rPr>
                <w:szCs w:val="21"/>
              </w:rPr>
              <w:t>为</w:t>
            </w:r>
            <w:r>
              <w:rPr>
                <w:rFonts w:hint="eastAsia"/>
                <w:szCs w:val="21"/>
              </w:rPr>
              <w:t>切割下料、木加工、精加工工序产生的废木料、刨花和沉降在地面的废木屑，贴皮工段产生的废木皮，</w:t>
            </w:r>
            <w:r w:rsidRPr="00C90247">
              <w:rPr>
                <w:rFonts w:ascii="宋体" w:hAnsi="宋体" w:hint="eastAsia"/>
                <w:szCs w:val="21"/>
              </w:rPr>
              <w:t>白乳胶、油漆、固化剂、水性胶</w:t>
            </w:r>
            <w:r w:rsidR="00597937" w:rsidRPr="00C90247">
              <w:rPr>
                <w:rFonts w:ascii="宋体" w:hAnsi="宋体" w:hint="eastAsia"/>
                <w:szCs w:val="21"/>
              </w:rPr>
              <w:t>、润滑油使用过程中产生的废胶</w:t>
            </w:r>
            <w:r w:rsidRPr="00C90247">
              <w:rPr>
                <w:rFonts w:ascii="宋体" w:hAnsi="宋体" w:hint="eastAsia"/>
                <w:szCs w:val="21"/>
              </w:rPr>
              <w:t>桶、废油漆桶</w:t>
            </w:r>
            <w:r w:rsidR="00597937" w:rsidRPr="00C90247">
              <w:rPr>
                <w:rFonts w:ascii="宋体" w:hAnsi="宋体" w:hint="eastAsia"/>
                <w:szCs w:val="21"/>
              </w:rPr>
              <w:t>、废机械油桶</w:t>
            </w:r>
            <w:r w:rsidRPr="00C90247">
              <w:rPr>
                <w:rFonts w:ascii="宋体" w:hAnsi="宋体" w:hint="eastAsia"/>
                <w:szCs w:val="21"/>
              </w:rPr>
              <w:t>等废包装桶，</w:t>
            </w:r>
            <w:r>
              <w:rPr>
                <w:rFonts w:ascii="宋体" w:hAnsi="宋体" w:hint="eastAsia"/>
                <w:szCs w:val="21"/>
              </w:rPr>
              <w:t>热熔胶、砂纸使用过程中产生的废包装盒、包装袋，</w:t>
            </w:r>
            <w:r>
              <w:rPr>
                <w:rFonts w:hint="eastAsia"/>
                <w:szCs w:val="21"/>
              </w:rPr>
              <w:t>封边工段产生的废封边条，</w:t>
            </w:r>
            <w:r>
              <w:rPr>
                <w:rFonts w:ascii="宋体" w:hAnsi="宋体" w:hint="eastAsia"/>
                <w:szCs w:val="21"/>
              </w:rPr>
              <w:t>喷漆过程中滴落在地面以及水帘柜、气浮一体机收集的漆渣，软包喷胶工段喷在地面的废胶渣，软包工段产生的废布料、废皮革、废海绵，</w:t>
            </w:r>
            <w:r>
              <w:rPr>
                <w:rFonts w:hint="eastAsia"/>
                <w:szCs w:val="21"/>
              </w:rPr>
              <w:t>木粉尘除尘装置吸收的木粉尘，干式打磨柜更换的废滤芯，多级过滤器产生的废过滤棉</w:t>
            </w:r>
            <w:r>
              <w:rPr>
                <w:rStyle w:val="af1"/>
                <w:rFonts w:hint="eastAsia"/>
                <w:szCs w:val="21"/>
              </w:rPr>
              <w:t>，</w:t>
            </w:r>
            <w:r>
              <w:rPr>
                <w:rFonts w:hint="eastAsia"/>
                <w:szCs w:val="21"/>
              </w:rPr>
              <w:t>活性炭吸附装置产生的废活性炭，空压机使用过程中产生的空压机含油废液，生产过程中产生的含尘抹布、手套、口罩等废劳保用品以及厂内职工产生的生活垃圾。</w:t>
            </w:r>
          </w:p>
          <w:p w:rsidR="00CF219D" w:rsidRDefault="00FC36A6">
            <w:pPr>
              <w:spacing w:line="360" w:lineRule="auto"/>
              <w:ind w:firstLineChars="200" w:firstLine="422"/>
              <w:rPr>
                <w:b/>
                <w:color w:val="000000"/>
              </w:rPr>
            </w:pPr>
            <w:r>
              <w:rPr>
                <w:rFonts w:hint="eastAsia"/>
                <w:b/>
                <w:color w:val="000000"/>
              </w:rPr>
              <w:t>（</w:t>
            </w:r>
            <w:r>
              <w:rPr>
                <w:rFonts w:hint="eastAsia"/>
                <w:b/>
                <w:color w:val="000000"/>
              </w:rPr>
              <w:t>1</w:t>
            </w:r>
            <w:r>
              <w:rPr>
                <w:rFonts w:hint="eastAsia"/>
                <w:b/>
                <w:color w:val="000000"/>
              </w:rPr>
              <w:t>）固体废物产污环节及产生量</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废木料</w:t>
            </w:r>
            <w:r>
              <w:rPr>
                <w:rFonts w:ascii="宋体" w:hAnsi="宋体" w:hint="eastAsia"/>
                <w:szCs w:val="21"/>
              </w:rPr>
              <w:t>、刨花、废木屑</w:t>
            </w:r>
            <w:r>
              <w:rPr>
                <w:rFonts w:ascii="宋体" w:hAnsi="宋体"/>
                <w:szCs w:val="21"/>
              </w:rPr>
              <w:t>：</w:t>
            </w:r>
            <w:r>
              <w:rPr>
                <w:rFonts w:ascii="宋体" w:hAnsi="宋体" w:hint="eastAsia"/>
                <w:szCs w:val="21"/>
              </w:rPr>
              <w:t>本项目切割下料、木加工、精加工过程中均会产生废木料、刨花</w:t>
            </w:r>
            <w:r>
              <w:rPr>
                <w:rFonts w:ascii="宋体" w:hAnsi="宋体"/>
                <w:szCs w:val="21"/>
              </w:rPr>
              <w:t>，</w:t>
            </w:r>
            <w:r>
              <w:rPr>
                <w:rFonts w:ascii="宋体" w:hAnsi="宋体"/>
                <w:bCs/>
                <w:szCs w:val="21"/>
              </w:rPr>
              <w:t>企业通过合理设计利用，</w:t>
            </w:r>
            <w:r>
              <w:rPr>
                <w:rFonts w:ascii="宋体" w:hAnsi="宋体" w:hint="eastAsia"/>
                <w:bCs/>
                <w:szCs w:val="21"/>
              </w:rPr>
              <w:t>板材废木料、刨花产生量约为</w:t>
            </w:r>
            <w:r>
              <w:rPr>
                <w:bCs/>
                <w:szCs w:val="21"/>
              </w:rPr>
              <w:t>13%</w:t>
            </w:r>
            <w:r>
              <w:rPr>
                <w:rFonts w:ascii="宋体" w:hAnsi="宋体" w:hint="eastAsia"/>
                <w:bCs/>
                <w:szCs w:val="21"/>
              </w:rPr>
              <w:t>、实木木材废木料、刨花产生量约为</w:t>
            </w:r>
            <w:r>
              <w:rPr>
                <w:bCs/>
                <w:szCs w:val="21"/>
              </w:rPr>
              <w:t>2</w:t>
            </w:r>
            <w:r>
              <w:rPr>
                <w:rFonts w:hint="eastAsia"/>
                <w:bCs/>
                <w:szCs w:val="21"/>
              </w:rPr>
              <w:t>3.5</w:t>
            </w:r>
            <w:r>
              <w:rPr>
                <w:bCs/>
                <w:szCs w:val="21"/>
              </w:rPr>
              <w:t>%</w:t>
            </w:r>
            <w:r>
              <w:rPr>
                <w:rFonts w:ascii="宋体" w:hAnsi="宋体" w:hint="eastAsia"/>
                <w:bCs/>
                <w:szCs w:val="21"/>
              </w:rPr>
              <w:t>。</w:t>
            </w:r>
            <w:r>
              <w:rPr>
                <w:rFonts w:ascii="宋体" w:hAnsi="宋体" w:hint="eastAsia"/>
                <w:szCs w:val="21"/>
              </w:rPr>
              <w:t>本项目</w:t>
            </w:r>
            <w:r>
              <w:rPr>
                <w:rFonts w:ascii="宋体" w:hAnsi="宋体" w:hint="eastAsia"/>
                <w:bCs/>
                <w:szCs w:val="21"/>
              </w:rPr>
              <w:t>板材用量</w:t>
            </w:r>
            <w:r>
              <w:rPr>
                <w:rFonts w:hint="eastAsia"/>
                <w:bCs/>
                <w:szCs w:val="21"/>
              </w:rPr>
              <w:t>196</w:t>
            </w:r>
            <w:r>
              <w:rPr>
                <w:bCs/>
                <w:szCs w:val="21"/>
              </w:rPr>
              <w:t>t/a</w:t>
            </w:r>
            <w:r>
              <w:rPr>
                <w:rFonts w:ascii="宋体" w:hAnsi="宋体" w:hint="eastAsia"/>
                <w:bCs/>
                <w:szCs w:val="21"/>
              </w:rPr>
              <w:t>、</w:t>
            </w:r>
            <w:r>
              <w:rPr>
                <w:rFonts w:ascii="宋体" w:hAnsi="宋体"/>
                <w:bCs/>
                <w:szCs w:val="21"/>
              </w:rPr>
              <w:t>实木</w:t>
            </w:r>
            <w:r>
              <w:rPr>
                <w:rFonts w:ascii="宋体" w:hAnsi="宋体" w:hint="eastAsia"/>
                <w:bCs/>
                <w:szCs w:val="21"/>
              </w:rPr>
              <w:t>木材</w:t>
            </w:r>
            <w:r>
              <w:rPr>
                <w:rFonts w:ascii="宋体" w:hAnsi="宋体"/>
                <w:bCs/>
                <w:szCs w:val="21"/>
              </w:rPr>
              <w:t>用量</w:t>
            </w:r>
            <w:r>
              <w:rPr>
                <w:rFonts w:hint="eastAsia"/>
                <w:bCs/>
                <w:szCs w:val="21"/>
              </w:rPr>
              <w:t>225</w:t>
            </w:r>
            <w:r>
              <w:rPr>
                <w:bCs/>
                <w:szCs w:val="21"/>
              </w:rPr>
              <w:t>t/a</w:t>
            </w:r>
            <w:r>
              <w:rPr>
                <w:rFonts w:ascii="宋体" w:hAnsi="宋体"/>
                <w:bCs/>
                <w:szCs w:val="21"/>
              </w:rPr>
              <w:t>，</w:t>
            </w:r>
            <w:r>
              <w:rPr>
                <w:rFonts w:ascii="宋体" w:hAnsi="宋体" w:hint="eastAsia"/>
                <w:bCs/>
                <w:szCs w:val="21"/>
              </w:rPr>
              <w:t>故</w:t>
            </w:r>
            <w:r>
              <w:rPr>
                <w:rFonts w:ascii="宋体" w:hAnsi="宋体"/>
                <w:bCs/>
                <w:szCs w:val="21"/>
              </w:rPr>
              <w:t>废木料</w:t>
            </w:r>
            <w:r>
              <w:rPr>
                <w:rFonts w:ascii="宋体" w:hAnsi="宋体" w:hint="eastAsia"/>
                <w:bCs/>
                <w:szCs w:val="21"/>
              </w:rPr>
              <w:t>、刨花产生量约</w:t>
            </w:r>
            <w:r>
              <w:rPr>
                <w:rFonts w:hint="eastAsia"/>
                <w:bCs/>
                <w:szCs w:val="21"/>
              </w:rPr>
              <w:t>78.355</w:t>
            </w:r>
            <w:r>
              <w:rPr>
                <w:bCs/>
                <w:szCs w:val="21"/>
              </w:rPr>
              <w:t>t/a</w:t>
            </w:r>
            <w:r>
              <w:rPr>
                <w:rFonts w:ascii="宋体" w:hAnsi="宋体" w:hint="eastAsia"/>
                <w:bCs/>
                <w:szCs w:val="21"/>
              </w:rPr>
              <w:t>。根据木加工过程中央集尘系统的收集效率分析可知，中央集尘吸收装置未被收集的木粉尘</w:t>
            </w:r>
            <w:r>
              <w:rPr>
                <w:rFonts w:hint="eastAsia"/>
                <w:bCs/>
                <w:szCs w:val="21"/>
              </w:rPr>
              <w:t>0.7835</w:t>
            </w:r>
            <w:r>
              <w:rPr>
                <w:bCs/>
                <w:szCs w:val="21"/>
              </w:rPr>
              <w:t>t/a</w:t>
            </w:r>
            <w:r>
              <w:rPr>
                <w:rFonts w:ascii="宋体" w:hAnsi="宋体" w:hint="eastAsia"/>
                <w:bCs/>
                <w:szCs w:val="21"/>
              </w:rPr>
              <w:t>，其中</w:t>
            </w:r>
            <w:r>
              <w:rPr>
                <w:rFonts w:hint="eastAsia"/>
                <w:bCs/>
                <w:szCs w:val="21"/>
              </w:rPr>
              <w:t>90</w:t>
            </w:r>
            <w:r>
              <w:rPr>
                <w:bCs/>
                <w:szCs w:val="21"/>
              </w:rPr>
              <w:t>%</w:t>
            </w:r>
            <w:r>
              <w:rPr>
                <w:rFonts w:ascii="宋体" w:hAnsi="宋体" w:hint="eastAsia"/>
                <w:bCs/>
                <w:szCs w:val="21"/>
              </w:rPr>
              <w:t>约</w:t>
            </w:r>
            <w:r>
              <w:rPr>
                <w:rFonts w:hint="eastAsia"/>
                <w:bCs/>
                <w:szCs w:val="21"/>
              </w:rPr>
              <w:t>0.7052</w:t>
            </w:r>
            <w:r>
              <w:rPr>
                <w:bCs/>
                <w:szCs w:val="21"/>
              </w:rPr>
              <w:t>t/a</w:t>
            </w:r>
            <w:r>
              <w:rPr>
                <w:rFonts w:ascii="宋体" w:hAnsi="宋体" w:hint="eastAsia"/>
                <w:bCs/>
                <w:szCs w:val="21"/>
              </w:rPr>
              <w:t>由于自身重力沉降在地面，经厂方收集为废木屑。故木加工过程废木料、刨花、废木屑总产生量为</w:t>
            </w:r>
            <w:r>
              <w:rPr>
                <w:rFonts w:hint="eastAsia"/>
                <w:bCs/>
                <w:szCs w:val="21"/>
              </w:rPr>
              <w:t>79.0602</w:t>
            </w:r>
            <w:r>
              <w:rPr>
                <w:bCs/>
                <w:szCs w:val="21"/>
              </w:rPr>
              <w:t>t/a</w:t>
            </w:r>
            <w:r>
              <w:rPr>
                <w:rFonts w:ascii="宋体" w:hAnsi="宋体" w:hint="eastAsia"/>
                <w:bCs/>
                <w:szCs w:val="21"/>
              </w:rPr>
              <w:t>，经厂方</w:t>
            </w:r>
            <w:r>
              <w:rPr>
                <w:rFonts w:ascii="宋体" w:hAnsi="宋体"/>
                <w:bCs/>
                <w:szCs w:val="21"/>
              </w:rPr>
              <w:t>收集后</w:t>
            </w:r>
            <w:r>
              <w:rPr>
                <w:rFonts w:ascii="宋体" w:hAnsi="宋体" w:hint="eastAsia"/>
                <w:bCs/>
                <w:szCs w:val="21"/>
              </w:rPr>
              <w:t>出售处理</w:t>
            </w:r>
            <w:r>
              <w:rPr>
                <w:rFonts w:ascii="宋体" w:hAnsi="宋体"/>
                <w:bCs/>
                <w:szCs w:val="21"/>
              </w:rPr>
              <w:t>。</w:t>
            </w:r>
          </w:p>
          <w:p w:rsidR="00CF219D" w:rsidRDefault="00FC36A6">
            <w:pPr>
              <w:spacing w:line="360" w:lineRule="auto"/>
              <w:ind w:firstLineChars="200" w:firstLine="420"/>
              <w:rPr>
                <w:szCs w:val="21"/>
              </w:rPr>
            </w:pPr>
            <w:r>
              <w:rPr>
                <w:rFonts w:hint="eastAsia"/>
                <w:szCs w:val="21"/>
              </w:rPr>
              <w:t>木皮边角料：本项目贴皮工段木皮裁皮过程中会产生木皮边角料，</w:t>
            </w:r>
            <w:r>
              <w:rPr>
                <w:bCs/>
                <w:szCs w:val="21"/>
              </w:rPr>
              <w:t>企业通过合理设计利用，</w:t>
            </w:r>
            <w:r>
              <w:rPr>
                <w:rFonts w:hint="eastAsia"/>
                <w:bCs/>
                <w:szCs w:val="21"/>
              </w:rPr>
              <w:t>木皮边角料产生量约为使用量的</w:t>
            </w:r>
            <w:r>
              <w:rPr>
                <w:rFonts w:hint="eastAsia"/>
                <w:bCs/>
                <w:szCs w:val="21"/>
              </w:rPr>
              <w:t>10%</w:t>
            </w:r>
            <w:r>
              <w:rPr>
                <w:rFonts w:hint="eastAsia"/>
                <w:szCs w:val="21"/>
              </w:rPr>
              <w:t>，预计产生木皮边角料约</w:t>
            </w:r>
            <w:r>
              <w:rPr>
                <w:rFonts w:hint="eastAsia"/>
                <w:szCs w:val="21"/>
              </w:rPr>
              <w:t>0.3t/a</w:t>
            </w:r>
            <w:r>
              <w:rPr>
                <w:rFonts w:hint="eastAsia"/>
                <w:szCs w:val="21"/>
              </w:rPr>
              <w:t>，由厂方收集后出售处理。</w:t>
            </w:r>
          </w:p>
          <w:p w:rsidR="00597937" w:rsidRPr="00C90247" w:rsidRDefault="00FC36A6" w:rsidP="00597937">
            <w:pPr>
              <w:spacing w:line="360" w:lineRule="auto"/>
              <w:ind w:firstLineChars="200" w:firstLine="420"/>
              <w:rPr>
                <w:szCs w:val="21"/>
              </w:rPr>
            </w:pPr>
            <w:r w:rsidRPr="00C90247">
              <w:rPr>
                <w:rFonts w:ascii="宋体" w:hAnsi="宋体" w:hint="eastAsia"/>
                <w:szCs w:val="21"/>
              </w:rPr>
              <w:t>废包装桶</w:t>
            </w:r>
            <w:r w:rsidRPr="00C90247">
              <w:rPr>
                <w:rFonts w:ascii="宋体" w:hAnsi="宋体"/>
                <w:szCs w:val="21"/>
              </w:rPr>
              <w:t>：</w:t>
            </w:r>
            <w:r w:rsidRPr="00C90247">
              <w:rPr>
                <w:rFonts w:ascii="宋体" w:hAnsi="宋体" w:hint="eastAsia"/>
                <w:szCs w:val="21"/>
              </w:rPr>
              <w:t>本项目使用的水性透明底漆、水性哑清面漆、水性白底漆、水性白面漆、色精、固化剂、水性胶、白乳胶</w:t>
            </w:r>
            <w:r w:rsidR="00597937" w:rsidRPr="00C90247">
              <w:rPr>
                <w:rFonts w:ascii="宋体" w:hAnsi="宋体" w:hint="eastAsia"/>
                <w:szCs w:val="21"/>
              </w:rPr>
              <w:t>、润滑油</w:t>
            </w:r>
            <w:r w:rsidRPr="00C90247">
              <w:rPr>
                <w:rFonts w:ascii="宋体" w:hAnsi="宋体" w:hint="eastAsia"/>
                <w:szCs w:val="21"/>
              </w:rPr>
              <w:t>使用过程中均会产生废胶桶、废油漆桶</w:t>
            </w:r>
            <w:r w:rsidR="00597937" w:rsidRPr="00C90247">
              <w:rPr>
                <w:rFonts w:ascii="宋体" w:hAnsi="宋体" w:hint="eastAsia"/>
                <w:szCs w:val="21"/>
              </w:rPr>
              <w:t>、废机械油桶</w:t>
            </w:r>
            <w:r w:rsidRPr="00C90247">
              <w:rPr>
                <w:rFonts w:ascii="宋体" w:hAnsi="宋体" w:hint="eastAsia"/>
                <w:szCs w:val="21"/>
              </w:rPr>
              <w:t>等废包装桶，根据油漆、胶黏剂、固化剂</w:t>
            </w:r>
            <w:r w:rsidR="00597937" w:rsidRPr="00C90247">
              <w:rPr>
                <w:rFonts w:ascii="宋体" w:hAnsi="宋体" w:hint="eastAsia"/>
                <w:szCs w:val="21"/>
              </w:rPr>
              <w:t>、润滑油</w:t>
            </w:r>
            <w:r w:rsidRPr="00C90247">
              <w:rPr>
                <w:rFonts w:ascii="宋体" w:hAnsi="宋体" w:hint="eastAsia"/>
                <w:szCs w:val="21"/>
              </w:rPr>
              <w:t>各自的使用量以及包装规格计算，产生废漆桶</w:t>
            </w:r>
            <w:r w:rsidRPr="00C90247">
              <w:rPr>
                <w:rFonts w:hint="eastAsia"/>
                <w:szCs w:val="21"/>
              </w:rPr>
              <w:t>1405</w:t>
            </w:r>
            <w:r w:rsidRPr="00C90247">
              <w:rPr>
                <w:rFonts w:ascii="宋体" w:hAnsi="宋体" w:hint="eastAsia"/>
                <w:szCs w:val="21"/>
              </w:rPr>
              <w:t>个/</w:t>
            </w:r>
            <w:r w:rsidRPr="00C90247">
              <w:rPr>
                <w:szCs w:val="21"/>
              </w:rPr>
              <w:t>a</w:t>
            </w:r>
            <w:r w:rsidRPr="00C90247">
              <w:rPr>
                <w:rFonts w:ascii="宋体" w:hAnsi="宋体" w:hint="eastAsia"/>
                <w:szCs w:val="21"/>
              </w:rPr>
              <w:t>、废胶桶</w:t>
            </w:r>
            <w:r w:rsidRPr="00C90247">
              <w:rPr>
                <w:rFonts w:hint="eastAsia"/>
                <w:szCs w:val="21"/>
              </w:rPr>
              <w:t>100</w:t>
            </w:r>
            <w:r w:rsidRPr="00C90247">
              <w:rPr>
                <w:rFonts w:ascii="宋体" w:hAnsi="宋体" w:hint="eastAsia"/>
                <w:szCs w:val="21"/>
              </w:rPr>
              <w:t>个/</w:t>
            </w:r>
            <w:r w:rsidRPr="00C90247">
              <w:rPr>
                <w:szCs w:val="21"/>
              </w:rPr>
              <w:t>a</w:t>
            </w:r>
            <w:r w:rsidR="00597937" w:rsidRPr="00C90247">
              <w:rPr>
                <w:rFonts w:ascii="宋体" w:hAnsi="宋体" w:hint="eastAsia"/>
                <w:szCs w:val="21"/>
              </w:rPr>
              <w:t>、废机械油桶</w:t>
            </w:r>
            <w:r w:rsidR="00597937" w:rsidRPr="00C90247">
              <w:rPr>
                <w:rFonts w:hint="eastAsia"/>
                <w:szCs w:val="21"/>
              </w:rPr>
              <w:t>40</w:t>
            </w:r>
            <w:r w:rsidR="00597937" w:rsidRPr="00C90247">
              <w:rPr>
                <w:rFonts w:ascii="宋体" w:hAnsi="宋体" w:hint="eastAsia"/>
                <w:szCs w:val="21"/>
              </w:rPr>
              <w:t>个/</w:t>
            </w:r>
            <w:r w:rsidR="00597937" w:rsidRPr="00C90247">
              <w:rPr>
                <w:szCs w:val="21"/>
              </w:rPr>
              <w:t>a</w:t>
            </w:r>
            <w:r w:rsidRPr="00C90247">
              <w:rPr>
                <w:rFonts w:ascii="宋体" w:hAnsi="宋体" w:hint="eastAsia"/>
                <w:szCs w:val="21"/>
              </w:rPr>
              <w:t>，平均每个为</w:t>
            </w:r>
            <w:r w:rsidRPr="00C90247">
              <w:rPr>
                <w:szCs w:val="21"/>
              </w:rPr>
              <w:t>1.</w:t>
            </w:r>
            <w:r w:rsidR="00597937" w:rsidRPr="00C90247">
              <w:rPr>
                <w:rFonts w:hint="eastAsia"/>
                <w:szCs w:val="21"/>
              </w:rPr>
              <w:t>0</w:t>
            </w:r>
            <w:r w:rsidRPr="00C90247">
              <w:rPr>
                <w:szCs w:val="21"/>
              </w:rPr>
              <w:t>kg</w:t>
            </w:r>
            <w:r w:rsidRPr="00C90247">
              <w:rPr>
                <w:rFonts w:ascii="宋体" w:hAnsi="宋体" w:hint="eastAsia"/>
                <w:szCs w:val="21"/>
              </w:rPr>
              <w:t>，</w:t>
            </w:r>
            <w:r w:rsidR="00597937" w:rsidRPr="00C90247">
              <w:rPr>
                <w:szCs w:val="21"/>
              </w:rPr>
              <w:t>则产生</w:t>
            </w:r>
            <w:r w:rsidR="00597937" w:rsidRPr="00C90247">
              <w:rPr>
                <w:rFonts w:ascii="宋体" w:hAnsi="宋体"/>
                <w:szCs w:val="21"/>
              </w:rPr>
              <w:t>废水性漆桶约</w:t>
            </w:r>
            <w:r w:rsidR="00597937" w:rsidRPr="00C90247">
              <w:rPr>
                <w:rFonts w:hint="eastAsia"/>
                <w:szCs w:val="21"/>
              </w:rPr>
              <w:t>1.405</w:t>
            </w:r>
            <w:r w:rsidR="00597937" w:rsidRPr="00C90247">
              <w:rPr>
                <w:szCs w:val="21"/>
              </w:rPr>
              <w:t>t/a</w:t>
            </w:r>
            <w:r w:rsidR="00597937" w:rsidRPr="00C90247">
              <w:rPr>
                <w:rFonts w:hint="eastAsia"/>
                <w:szCs w:val="21"/>
              </w:rPr>
              <w:t>、废胶桶约</w:t>
            </w:r>
            <w:r w:rsidR="008902BE" w:rsidRPr="00C90247">
              <w:rPr>
                <w:rFonts w:hint="eastAsia"/>
                <w:szCs w:val="21"/>
              </w:rPr>
              <w:t>0.1t/a</w:t>
            </w:r>
            <w:r w:rsidR="008902BE" w:rsidRPr="00C90247">
              <w:rPr>
                <w:rFonts w:hint="eastAsia"/>
                <w:szCs w:val="21"/>
              </w:rPr>
              <w:t>、</w:t>
            </w:r>
            <w:r w:rsidR="00597937" w:rsidRPr="00C90247">
              <w:rPr>
                <w:rFonts w:ascii="宋体" w:hAnsi="宋体"/>
                <w:szCs w:val="21"/>
              </w:rPr>
              <w:t>废机械油桶约</w:t>
            </w:r>
            <w:r w:rsidR="00597937" w:rsidRPr="00C90247">
              <w:rPr>
                <w:szCs w:val="21"/>
              </w:rPr>
              <w:t>0.</w:t>
            </w:r>
            <w:r w:rsidR="008902BE" w:rsidRPr="00C90247">
              <w:rPr>
                <w:rFonts w:hint="eastAsia"/>
                <w:szCs w:val="21"/>
              </w:rPr>
              <w:t>0</w:t>
            </w:r>
            <w:r w:rsidR="00597937" w:rsidRPr="00C90247">
              <w:rPr>
                <w:rFonts w:hint="eastAsia"/>
                <w:szCs w:val="21"/>
              </w:rPr>
              <w:t>4</w:t>
            </w:r>
            <w:r w:rsidR="00597937" w:rsidRPr="00C90247">
              <w:rPr>
                <w:szCs w:val="21"/>
              </w:rPr>
              <w:t>t/a</w:t>
            </w:r>
            <w:r w:rsidR="00597937" w:rsidRPr="00C90247">
              <w:rPr>
                <w:rFonts w:ascii="宋体" w:hAnsi="宋体" w:hint="eastAsia"/>
                <w:szCs w:val="21"/>
              </w:rPr>
              <w:t>，</w:t>
            </w:r>
            <w:r w:rsidR="00597937" w:rsidRPr="00C90247">
              <w:rPr>
                <w:rFonts w:ascii="宋体" w:hAnsi="宋体"/>
                <w:szCs w:val="21"/>
              </w:rPr>
              <w:t>合计</w:t>
            </w:r>
            <w:r w:rsidR="008902BE" w:rsidRPr="00C90247">
              <w:rPr>
                <w:rFonts w:hint="eastAsia"/>
                <w:szCs w:val="21"/>
              </w:rPr>
              <w:t>1.545</w:t>
            </w:r>
            <w:r w:rsidR="00597937" w:rsidRPr="00C90247">
              <w:rPr>
                <w:rFonts w:hint="eastAsia"/>
                <w:szCs w:val="21"/>
              </w:rPr>
              <w:t>t/a</w:t>
            </w:r>
            <w:r w:rsidR="00597937" w:rsidRPr="00C90247">
              <w:rPr>
                <w:rFonts w:hint="eastAsia"/>
                <w:szCs w:val="21"/>
              </w:rPr>
              <w:t>。</w:t>
            </w:r>
            <w:r w:rsidR="00597937" w:rsidRPr="00C90247">
              <w:rPr>
                <w:rFonts w:ascii="宋体" w:hAnsi="宋体" w:hint="eastAsia"/>
                <w:szCs w:val="21"/>
              </w:rPr>
              <w:t>根据国家危险废物名录</w:t>
            </w:r>
            <w:r w:rsidR="00597937" w:rsidRPr="00C90247">
              <w:rPr>
                <w:rFonts w:hint="eastAsia"/>
                <w:szCs w:val="21"/>
              </w:rPr>
              <w:t>（</w:t>
            </w:r>
            <w:r w:rsidR="00597937" w:rsidRPr="00C90247">
              <w:rPr>
                <w:rFonts w:hint="eastAsia"/>
                <w:szCs w:val="21"/>
              </w:rPr>
              <w:t>2021</w:t>
            </w:r>
            <w:r w:rsidR="00597937" w:rsidRPr="00C90247">
              <w:rPr>
                <w:rFonts w:ascii="宋体" w:hAnsi="宋体" w:hint="eastAsia"/>
                <w:szCs w:val="21"/>
              </w:rPr>
              <w:t>版</w:t>
            </w:r>
            <w:r w:rsidR="00597937" w:rsidRPr="00C90247">
              <w:rPr>
                <w:rFonts w:hint="eastAsia"/>
                <w:szCs w:val="21"/>
              </w:rPr>
              <w:t>），</w:t>
            </w:r>
            <w:r w:rsidR="00597937" w:rsidRPr="00C90247">
              <w:rPr>
                <w:rFonts w:ascii="宋体" w:hAnsi="宋体"/>
                <w:szCs w:val="21"/>
              </w:rPr>
              <w:t>废水性漆桶和废</w:t>
            </w:r>
            <w:r w:rsidR="008902BE" w:rsidRPr="00C90247">
              <w:rPr>
                <w:rFonts w:ascii="宋体" w:hAnsi="宋体" w:hint="eastAsia"/>
                <w:szCs w:val="21"/>
              </w:rPr>
              <w:t>胶</w:t>
            </w:r>
            <w:r w:rsidR="00597937" w:rsidRPr="00C90247">
              <w:rPr>
                <w:rFonts w:ascii="宋体" w:hAnsi="宋体"/>
                <w:szCs w:val="21"/>
              </w:rPr>
              <w:t>桶危废代码为</w:t>
            </w:r>
            <w:r w:rsidR="00597937" w:rsidRPr="00C90247">
              <w:rPr>
                <w:rFonts w:hint="eastAsia"/>
                <w:szCs w:val="21"/>
              </w:rPr>
              <w:t>H</w:t>
            </w:r>
            <w:r w:rsidR="00597937" w:rsidRPr="00C90247">
              <w:rPr>
                <w:szCs w:val="21"/>
              </w:rPr>
              <w:t>W49 900-041-49</w:t>
            </w:r>
            <w:r w:rsidR="00597937" w:rsidRPr="00C90247">
              <w:rPr>
                <w:rFonts w:ascii="宋体" w:hAnsi="宋体" w:hint="eastAsia"/>
                <w:szCs w:val="21"/>
              </w:rPr>
              <w:t>，</w:t>
            </w:r>
            <w:r w:rsidR="00597937" w:rsidRPr="00C90247">
              <w:rPr>
                <w:rFonts w:ascii="宋体" w:hAnsi="宋体"/>
                <w:szCs w:val="21"/>
              </w:rPr>
              <w:t>废机械油包装桶危废代码为</w:t>
            </w:r>
            <w:r w:rsidR="00597937" w:rsidRPr="00C90247">
              <w:rPr>
                <w:rFonts w:hint="eastAsia"/>
                <w:szCs w:val="21"/>
              </w:rPr>
              <w:t>H</w:t>
            </w:r>
            <w:r w:rsidR="00597937" w:rsidRPr="00C90247">
              <w:rPr>
                <w:szCs w:val="21"/>
              </w:rPr>
              <w:t>W08 900-249-08</w:t>
            </w:r>
            <w:r w:rsidR="00597937" w:rsidRPr="00C90247">
              <w:rPr>
                <w:rFonts w:ascii="宋体" w:hAnsi="宋体" w:hint="eastAsia"/>
                <w:szCs w:val="21"/>
              </w:rPr>
              <w:t>，均经厂方</w:t>
            </w:r>
            <w:r w:rsidR="00597937" w:rsidRPr="00C90247">
              <w:rPr>
                <w:rFonts w:ascii="宋体" w:hAnsi="宋体"/>
                <w:szCs w:val="21"/>
              </w:rPr>
              <w:t>收集后委托</w:t>
            </w:r>
            <w:r w:rsidR="00597937" w:rsidRPr="00C90247">
              <w:rPr>
                <w:rFonts w:ascii="宋体" w:hAnsi="宋体" w:hint="eastAsia"/>
                <w:szCs w:val="21"/>
              </w:rPr>
              <w:t>有</w:t>
            </w:r>
            <w:r w:rsidR="00597937" w:rsidRPr="00C90247">
              <w:rPr>
                <w:rFonts w:ascii="宋体" w:hAnsi="宋体"/>
                <w:szCs w:val="21"/>
              </w:rPr>
              <w:t>资质单位处置</w:t>
            </w:r>
            <w:r w:rsidR="00597937" w:rsidRPr="00C90247">
              <w:rPr>
                <w:szCs w:val="21"/>
              </w:rPr>
              <w:t>。</w:t>
            </w:r>
          </w:p>
          <w:p w:rsidR="00CF219D" w:rsidRDefault="00FC36A6">
            <w:pPr>
              <w:spacing w:line="360" w:lineRule="auto"/>
              <w:ind w:firstLineChars="200" w:firstLine="420"/>
              <w:rPr>
                <w:rFonts w:ascii="宋体" w:hAnsi="宋体"/>
                <w:szCs w:val="21"/>
              </w:rPr>
            </w:pPr>
            <w:r>
              <w:rPr>
                <w:rFonts w:ascii="宋体" w:hAnsi="宋体" w:hint="eastAsia"/>
                <w:szCs w:val="21"/>
              </w:rPr>
              <w:t>废包装盒、包装袋：本项目热熔胶、砂纸使用过程中会产生废包装盒、废包装袋等废包装材料，根据热熔胶、砂纸的使用量及包装规格计算，本项目废包装盒、包装袋产生量约</w:t>
            </w:r>
            <w:r>
              <w:rPr>
                <w:szCs w:val="21"/>
              </w:rPr>
              <w:t>0.</w:t>
            </w:r>
            <w:r>
              <w:rPr>
                <w:rFonts w:hint="eastAsia"/>
                <w:szCs w:val="21"/>
              </w:rPr>
              <w:t>1</w:t>
            </w:r>
            <w:r>
              <w:rPr>
                <w:szCs w:val="21"/>
              </w:rPr>
              <w:t>t/a</w:t>
            </w:r>
            <w:r>
              <w:rPr>
                <w:rFonts w:ascii="宋体" w:hAnsi="宋体" w:hint="eastAsia"/>
                <w:szCs w:val="21"/>
              </w:rPr>
              <w:t>，经厂方收集后出售处理。</w:t>
            </w:r>
          </w:p>
          <w:p w:rsidR="00CF219D" w:rsidRDefault="00FC36A6">
            <w:pPr>
              <w:spacing w:line="360" w:lineRule="auto"/>
              <w:ind w:firstLineChars="200" w:firstLine="420"/>
              <w:rPr>
                <w:rFonts w:ascii="宋体" w:hAnsi="宋体"/>
                <w:szCs w:val="21"/>
              </w:rPr>
            </w:pPr>
            <w:r>
              <w:rPr>
                <w:rFonts w:ascii="宋体" w:hAnsi="宋体" w:hint="eastAsia"/>
                <w:bCs/>
                <w:szCs w:val="21"/>
              </w:rPr>
              <w:t>废封边条：</w:t>
            </w:r>
            <w:r>
              <w:rPr>
                <w:rFonts w:ascii="宋体" w:hAnsi="宋体" w:hint="eastAsia"/>
                <w:szCs w:val="21"/>
              </w:rPr>
              <w:t>本项目</w:t>
            </w:r>
            <w:r>
              <w:rPr>
                <w:rFonts w:ascii="宋体" w:hAnsi="宋体" w:hint="eastAsia"/>
                <w:bCs/>
                <w:szCs w:val="21"/>
              </w:rPr>
              <w:t>封边工序会产生废封边条，根据企业提供的资料及类比同类企业生产经验得知，废封边条的产生量以原料用量的</w:t>
            </w:r>
            <w:r>
              <w:rPr>
                <w:bCs/>
                <w:szCs w:val="21"/>
              </w:rPr>
              <w:t>5%</w:t>
            </w:r>
            <w:r>
              <w:rPr>
                <w:rFonts w:ascii="宋体" w:hAnsi="宋体" w:hint="eastAsia"/>
                <w:bCs/>
                <w:szCs w:val="21"/>
              </w:rPr>
              <w:t>计。</w:t>
            </w:r>
            <w:r>
              <w:rPr>
                <w:rFonts w:ascii="宋体" w:hAnsi="宋体" w:hint="eastAsia"/>
                <w:szCs w:val="21"/>
              </w:rPr>
              <w:t>本项目废封边条产生量约</w:t>
            </w:r>
            <w:r>
              <w:rPr>
                <w:szCs w:val="21"/>
              </w:rPr>
              <w:t>0.</w:t>
            </w:r>
            <w:r>
              <w:rPr>
                <w:rFonts w:hint="eastAsia"/>
                <w:szCs w:val="21"/>
              </w:rPr>
              <w:t>2</w:t>
            </w:r>
            <w:r>
              <w:rPr>
                <w:szCs w:val="21"/>
              </w:rPr>
              <w:t>t/a</w:t>
            </w:r>
            <w:r>
              <w:rPr>
                <w:rFonts w:ascii="宋体" w:hAnsi="宋体" w:hint="eastAsia"/>
                <w:szCs w:val="21"/>
              </w:rPr>
              <w:t>，</w:t>
            </w:r>
            <w:r>
              <w:rPr>
                <w:rFonts w:ascii="宋体" w:hAnsi="宋体" w:hint="eastAsia"/>
                <w:bCs/>
                <w:szCs w:val="21"/>
              </w:rPr>
              <w:t>经厂方收集后由环卫部门清运处理。</w:t>
            </w:r>
          </w:p>
          <w:p w:rsidR="00CF219D" w:rsidRDefault="00FC36A6">
            <w:pPr>
              <w:adjustRightInd w:val="0"/>
              <w:snapToGrid w:val="0"/>
              <w:spacing w:line="360" w:lineRule="auto"/>
              <w:ind w:firstLineChars="200" w:firstLine="420"/>
              <w:rPr>
                <w:rFonts w:ascii="宋体" w:hAnsi="宋体"/>
                <w:color w:val="000000"/>
                <w:szCs w:val="21"/>
              </w:rPr>
            </w:pPr>
            <w:r>
              <w:rPr>
                <w:rFonts w:ascii="宋体" w:hAnsi="宋体" w:hint="eastAsia"/>
                <w:bCs/>
                <w:szCs w:val="21"/>
              </w:rPr>
              <w:t>漆渣：</w:t>
            </w:r>
            <w:r>
              <w:rPr>
                <w:rFonts w:ascii="宋体" w:hAnsi="宋体" w:hint="eastAsia"/>
                <w:szCs w:val="21"/>
              </w:rPr>
              <w:t>本项目底漆、面漆</w:t>
            </w:r>
            <w:r>
              <w:rPr>
                <w:rFonts w:ascii="宋体" w:hAnsi="宋体" w:hint="eastAsia"/>
                <w:bCs/>
                <w:szCs w:val="21"/>
              </w:rPr>
              <w:t>喷漆过程中会有少量油漆滴落在地面形成漆渣，产生量约为底漆、面漆中固体份含量的</w:t>
            </w:r>
            <w:r>
              <w:rPr>
                <w:rFonts w:hint="eastAsia"/>
                <w:bCs/>
                <w:szCs w:val="21"/>
              </w:rPr>
              <w:t>5</w:t>
            </w:r>
            <w:r>
              <w:rPr>
                <w:bCs/>
                <w:szCs w:val="21"/>
              </w:rPr>
              <w:t>%</w:t>
            </w:r>
            <w:r>
              <w:rPr>
                <w:rFonts w:ascii="宋体" w:hAnsi="宋体" w:hint="eastAsia"/>
                <w:bCs/>
                <w:szCs w:val="21"/>
              </w:rPr>
              <w:t>，约</w:t>
            </w:r>
            <w:r>
              <w:rPr>
                <w:rFonts w:hint="eastAsia"/>
                <w:bCs/>
                <w:szCs w:val="21"/>
              </w:rPr>
              <w:t>0.6786</w:t>
            </w:r>
            <w:r>
              <w:rPr>
                <w:bCs/>
                <w:szCs w:val="21"/>
              </w:rPr>
              <w:t>t/a</w:t>
            </w:r>
            <w:r>
              <w:rPr>
                <w:rFonts w:ascii="宋体" w:hAnsi="宋体" w:hint="eastAsia"/>
                <w:bCs/>
                <w:szCs w:val="21"/>
              </w:rPr>
              <w:t>。本项目喷漆工序设置水帘柜+水喷淋塔的组合方式对底漆、面漆喷漆过</w:t>
            </w:r>
            <w:r>
              <w:rPr>
                <w:rFonts w:ascii="宋体" w:hAnsi="宋体" w:hint="eastAsia"/>
                <w:bCs/>
                <w:szCs w:val="21"/>
              </w:rPr>
              <w:lastRenderedPageBreak/>
              <w:t>程中的漆雾废气收集处理，并投加絮凝剂，</w:t>
            </w:r>
            <w:r>
              <w:rPr>
                <w:rFonts w:ascii="宋体" w:hAnsi="宋体" w:hint="eastAsia"/>
                <w:szCs w:val="21"/>
              </w:rPr>
              <w:t>使收集的漆雾沉淀为漆渣。每星期各个水帘柜、水喷淋塔中的废水再汇集入厂内气浮一体机中进一步去除漆渣，使废水达到循环使用的水质要求。水帘柜、水喷淋塔、气浮一体机中均会有漆渣产生，由人工打捞。根据水帘柜、水喷淋塔收集效率、处理效率分析计算，</w:t>
            </w:r>
            <w:r>
              <w:rPr>
                <w:rFonts w:ascii="宋体" w:hAnsi="宋体" w:hint="eastAsia"/>
                <w:bCs/>
                <w:szCs w:val="21"/>
              </w:rPr>
              <w:t>收集的漆渣约为</w:t>
            </w:r>
            <w:r>
              <w:rPr>
                <w:rFonts w:hint="eastAsia"/>
                <w:bCs/>
                <w:szCs w:val="21"/>
              </w:rPr>
              <w:t>4.19</w:t>
            </w:r>
            <w:r>
              <w:rPr>
                <w:bCs/>
                <w:szCs w:val="21"/>
              </w:rPr>
              <w:t>t/a</w:t>
            </w:r>
            <w:r>
              <w:rPr>
                <w:rFonts w:hint="eastAsia"/>
                <w:bCs/>
                <w:szCs w:val="21"/>
              </w:rPr>
              <w:t>，经厂内晾干处理后，最终漆渣含水率约</w:t>
            </w:r>
            <w:r>
              <w:rPr>
                <w:rFonts w:hint="eastAsia"/>
                <w:bCs/>
                <w:szCs w:val="21"/>
              </w:rPr>
              <w:t>40%</w:t>
            </w:r>
            <w:r>
              <w:rPr>
                <w:rFonts w:hint="eastAsia"/>
                <w:bCs/>
                <w:szCs w:val="21"/>
              </w:rPr>
              <w:t>左右，则水帘柜、水喷淋塔、气浮一体机产生的漆渣约</w:t>
            </w:r>
            <w:r>
              <w:rPr>
                <w:rFonts w:hint="eastAsia"/>
                <w:bCs/>
                <w:szCs w:val="21"/>
              </w:rPr>
              <w:t>6.9833t/a</w:t>
            </w:r>
            <w:r>
              <w:rPr>
                <w:rFonts w:hint="eastAsia"/>
                <w:bCs/>
                <w:szCs w:val="21"/>
              </w:rPr>
              <w:t>。</w:t>
            </w:r>
            <w:r>
              <w:rPr>
                <w:rFonts w:ascii="宋体" w:hAnsi="宋体" w:hint="eastAsia"/>
                <w:szCs w:val="21"/>
              </w:rPr>
              <w:t>故本项目共计产生漆渣</w:t>
            </w:r>
            <w:r>
              <w:rPr>
                <w:rFonts w:hint="eastAsia"/>
                <w:szCs w:val="21"/>
              </w:rPr>
              <w:t>7.6619</w:t>
            </w:r>
            <w:r>
              <w:rPr>
                <w:szCs w:val="21"/>
              </w:rPr>
              <w:t>t/a</w:t>
            </w:r>
            <w:r>
              <w:rPr>
                <w:rFonts w:ascii="宋体" w:hAnsi="宋体"/>
                <w:szCs w:val="21"/>
              </w:rPr>
              <w:t>，</w:t>
            </w:r>
            <w:r>
              <w:rPr>
                <w:rFonts w:ascii="宋体" w:hAnsi="宋体" w:hint="eastAsia"/>
                <w:szCs w:val="21"/>
              </w:rPr>
              <w:t>属于危险固废，</w:t>
            </w:r>
            <w:r>
              <w:rPr>
                <w:rFonts w:ascii="宋体" w:hAnsi="宋体"/>
                <w:color w:val="000000"/>
                <w:szCs w:val="21"/>
              </w:rPr>
              <w:t>编号为</w:t>
            </w:r>
            <w:r>
              <w:rPr>
                <w:color w:val="000000"/>
                <w:szCs w:val="21"/>
              </w:rPr>
              <w:t>HW12</w:t>
            </w:r>
            <w:r>
              <w:rPr>
                <w:rFonts w:ascii="宋体" w:hAnsi="宋体"/>
                <w:color w:val="000000"/>
                <w:szCs w:val="21"/>
              </w:rPr>
              <w:t>（</w:t>
            </w:r>
            <w:r>
              <w:rPr>
                <w:color w:val="000000"/>
                <w:szCs w:val="21"/>
              </w:rPr>
              <w:t>900-252-12</w:t>
            </w:r>
            <w:r>
              <w:rPr>
                <w:rFonts w:ascii="宋体" w:hAnsi="宋体"/>
                <w:color w:val="000000"/>
                <w:szCs w:val="21"/>
              </w:rPr>
              <w:t>）</w:t>
            </w:r>
            <w:r>
              <w:rPr>
                <w:rFonts w:ascii="宋体" w:hAnsi="宋体" w:hint="eastAsia"/>
                <w:color w:val="000000"/>
                <w:szCs w:val="21"/>
              </w:rPr>
              <w:t>，经厂方收集后委托有资质的单位处理。</w:t>
            </w:r>
          </w:p>
          <w:p w:rsidR="00CF219D" w:rsidRDefault="00FC36A6">
            <w:pPr>
              <w:adjustRightInd w:val="0"/>
              <w:snapToGrid w:val="0"/>
              <w:spacing w:line="360" w:lineRule="auto"/>
              <w:ind w:firstLineChars="200" w:firstLine="420"/>
              <w:rPr>
                <w:bCs/>
                <w:szCs w:val="21"/>
              </w:rPr>
            </w:pPr>
            <w:r>
              <w:rPr>
                <w:rFonts w:hint="eastAsia"/>
                <w:color w:val="000000"/>
                <w:szCs w:val="21"/>
              </w:rPr>
              <w:t>废胶渣：本项目软包喷胶工段会有少量水性胶由于喷涂过量等原因滴落在地面形成胶渣，根据厂方介绍，产生量约为</w:t>
            </w:r>
            <w:r>
              <w:rPr>
                <w:rFonts w:hint="eastAsia"/>
                <w:color w:val="000000"/>
                <w:szCs w:val="21"/>
              </w:rPr>
              <w:t>.2</w:t>
            </w:r>
            <w:r>
              <w:rPr>
                <w:szCs w:val="21"/>
              </w:rPr>
              <w:t>t/a</w:t>
            </w:r>
            <w:r>
              <w:rPr>
                <w:rFonts w:hAnsi="宋体"/>
                <w:szCs w:val="21"/>
              </w:rPr>
              <w:t>，</w:t>
            </w:r>
            <w:r>
              <w:rPr>
                <w:rFonts w:hAnsi="宋体" w:hint="eastAsia"/>
                <w:szCs w:val="21"/>
              </w:rPr>
              <w:t>属于危险固废，</w:t>
            </w:r>
            <w:r>
              <w:rPr>
                <w:rFonts w:ascii="宋体" w:hAnsi="宋体"/>
                <w:color w:val="000000"/>
                <w:szCs w:val="21"/>
              </w:rPr>
              <w:t>编号为</w:t>
            </w:r>
            <w:r>
              <w:rPr>
                <w:color w:val="000000"/>
                <w:szCs w:val="21"/>
              </w:rPr>
              <w:t>HW</w:t>
            </w:r>
            <w:r>
              <w:rPr>
                <w:rFonts w:hint="eastAsia"/>
                <w:color w:val="000000"/>
                <w:szCs w:val="21"/>
              </w:rPr>
              <w:t>13</w:t>
            </w:r>
            <w:r>
              <w:rPr>
                <w:color w:val="000000"/>
                <w:szCs w:val="21"/>
              </w:rPr>
              <w:t>（</w:t>
            </w:r>
            <w:r>
              <w:rPr>
                <w:color w:val="000000"/>
                <w:szCs w:val="21"/>
              </w:rPr>
              <w:t>900-</w:t>
            </w:r>
            <w:r>
              <w:rPr>
                <w:rFonts w:hint="eastAsia"/>
                <w:color w:val="000000"/>
                <w:szCs w:val="21"/>
              </w:rPr>
              <w:t>014</w:t>
            </w:r>
            <w:r>
              <w:rPr>
                <w:color w:val="000000"/>
                <w:szCs w:val="21"/>
              </w:rPr>
              <w:t>-</w:t>
            </w:r>
            <w:r>
              <w:rPr>
                <w:rFonts w:hint="eastAsia"/>
                <w:color w:val="000000"/>
                <w:szCs w:val="21"/>
              </w:rPr>
              <w:t>13</w:t>
            </w:r>
            <w:r>
              <w:rPr>
                <w:color w:val="000000"/>
                <w:szCs w:val="21"/>
              </w:rPr>
              <w:t>）</w:t>
            </w:r>
            <w:r>
              <w:rPr>
                <w:rFonts w:hint="eastAsia"/>
                <w:color w:val="000000"/>
                <w:szCs w:val="21"/>
              </w:rPr>
              <w:t>，经厂方收集后委托有资质的单位处理。</w:t>
            </w:r>
          </w:p>
          <w:p w:rsidR="00CF219D" w:rsidRDefault="00FC36A6">
            <w:pPr>
              <w:spacing w:line="360" w:lineRule="auto"/>
              <w:ind w:firstLineChars="200" w:firstLine="420"/>
              <w:rPr>
                <w:rFonts w:ascii="宋体" w:hAnsi="宋体"/>
                <w:bCs/>
                <w:color w:val="000000"/>
                <w:szCs w:val="21"/>
              </w:rPr>
            </w:pPr>
            <w:r>
              <w:rPr>
                <w:rFonts w:hint="eastAsia"/>
                <w:szCs w:val="21"/>
              </w:rPr>
              <w:t>废布料、废皮革、废海绵：本项目软包裁剪工段会产生少量废布料、废皮料、废海绵，</w:t>
            </w:r>
            <w:r>
              <w:rPr>
                <w:rFonts w:hint="eastAsia"/>
                <w:bCs/>
                <w:szCs w:val="21"/>
              </w:rPr>
              <w:t>产生量约为使用量的</w:t>
            </w:r>
            <w:r>
              <w:rPr>
                <w:rFonts w:hint="eastAsia"/>
                <w:bCs/>
                <w:szCs w:val="21"/>
              </w:rPr>
              <w:t>5%</w:t>
            </w:r>
            <w:r>
              <w:rPr>
                <w:rFonts w:hint="eastAsia"/>
                <w:szCs w:val="21"/>
              </w:rPr>
              <w:t>，预计产生废布料、废皮料、废海绵约</w:t>
            </w:r>
            <w:r>
              <w:rPr>
                <w:rFonts w:hint="eastAsia"/>
                <w:szCs w:val="21"/>
              </w:rPr>
              <w:t>0.2t/a</w:t>
            </w:r>
            <w:r>
              <w:rPr>
                <w:rFonts w:hint="eastAsia"/>
                <w:szCs w:val="21"/>
              </w:rPr>
              <w:t>，</w:t>
            </w:r>
            <w:r>
              <w:rPr>
                <w:rFonts w:ascii="宋体" w:hAnsi="宋体" w:hint="eastAsia"/>
                <w:bCs/>
                <w:color w:val="000000"/>
                <w:szCs w:val="21"/>
              </w:rPr>
              <w:t>经厂方收集后出售处理。</w:t>
            </w:r>
          </w:p>
          <w:p w:rsidR="00CF219D" w:rsidRDefault="00FC36A6">
            <w:pPr>
              <w:spacing w:line="360" w:lineRule="auto"/>
              <w:ind w:firstLineChars="200" w:firstLine="420"/>
              <w:rPr>
                <w:rFonts w:ascii="宋体" w:hAnsi="宋体"/>
                <w:szCs w:val="21"/>
              </w:rPr>
            </w:pPr>
            <w:r>
              <w:rPr>
                <w:rFonts w:ascii="宋体" w:hAnsi="宋体" w:hint="eastAsia"/>
                <w:szCs w:val="21"/>
              </w:rPr>
              <w:t>布袋除尘装置吸收的木粉尘：本项目设置中央集尘系统对木加工过程中切割下料、木加工、精加工工序产生的木粉尘进行收集，进入脉冲布袋除尘装置吸收处理。根据中央集尘系统的收集效率以及脉冲布袋除尘装置的吸收效率分析得知，脉冲布袋除尘装置吸收的木粉尘量为</w:t>
            </w:r>
            <w:r>
              <w:rPr>
                <w:rFonts w:hint="eastAsia"/>
                <w:szCs w:val="21"/>
              </w:rPr>
              <w:t>6.6989</w:t>
            </w:r>
            <w:r>
              <w:rPr>
                <w:szCs w:val="21"/>
              </w:rPr>
              <w:t>t/a</w:t>
            </w:r>
            <w:r>
              <w:rPr>
                <w:rFonts w:ascii="宋体" w:hAnsi="宋体" w:hint="eastAsia"/>
                <w:szCs w:val="21"/>
              </w:rPr>
              <w:t>，经厂方收集后出售处理。</w:t>
            </w:r>
          </w:p>
          <w:p w:rsidR="00CF219D" w:rsidRDefault="00FC36A6">
            <w:pPr>
              <w:adjustRightInd w:val="0"/>
              <w:snapToGrid w:val="0"/>
              <w:spacing w:line="360" w:lineRule="auto"/>
              <w:ind w:firstLineChars="200" w:firstLine="420"/>
              <w:rPr>
                <w:rFonts w:ascii="宋体" w:hAnsi="宋体"/>
                <w:color w:val="000000"/>
                <w:szCs w:val="21"/>
              </w:rPr>
            </w:pPr>
            <w:r>
              <w:rPr>
                <w:rFonts w:hint="eastAsia"/>
                <w:color w:val="000000"/>
                <w:szCs w:val="21"/>
              </w:rPr>
              <w:t>干式打磨柜更换的废滤芯：</w:t>
            </w:r>
            <w:r>
              <w:rPr>
                <w:rFonts w:hint="eastAsia"/>
                <w:szCs w:val="21"/>
              </w:rPr>
              <w:t>本项目干式打磨柜中的滤芯需定期更换，平均每年更换一次。本项目每组干式打磨柜中安装有</w:t>
            </w:r>
            <w:r>
              <w:rPr>
                <w:rFonts w:hint="eastAsia"/>
                <w:szCs w:val="21"/>
              </w:rPr>
              <w:t>30</w:t>
            </w:r>
            <w:r>
              <w:rPr>
                <w:rFonts w:hint="eastAsia"/>
                <w:szCs w:val="21"/>
              </w:rPr>
              <w:t>个滤芯，需更换的滤芯</w:t>
            </w:r>
            <w:r>
              <w:rPr>
                <w:rFonts w:hint="eastAsia"/>
                <w:szCs w:val="21"/>
              </w:rPr>
              <w:t>60</w:t>
            </w:r>
            <w:r>
              <w:rPr>
                <w:rFonts w:hint="eastAsia"/>
                <w:szCs w:val="21"/>
              </w:rPr>
              <w:t>个</w:t>
            </w:r>
            <w:r>
              <w:rPr>
                <w:rFonts w:hint="eastAsia"/>
                <w:szCs w:val="21"/>
              </w:rPr>
              <w:t>/</w:t>
            </w:r>
            <w:r>
              <w:rPr>
                <w:rFonts w:hint="eastAsia"/>
                <w:szCs w:val="21"/>
              </w:rPr>
              <w:t>年，平均每个滤芯重量约</w:t>
            </w:r>
            <w:r>
              <w:rPr>
                <w:rFonts w:hint="eastAsia"/>
                <w:szCs w:val="21"/>
              </w:rPr>
              <w:t>2.0kg</w:t>
            </w:r>
            <w:r>
              <w:rPr>
                <w:rFonts w:hint="eastAsia"/>
                <w:szCs w:val="21"/>
              </w:rPr>
              <w:t>，则年产生废滤芯约</w:t>
            </w:r>
            <w:r>
              <w:rPr>
                <w:rFonts w:hint="eastAsia"/>
                <w:szCs w:val="21"/>
              </w:rPr>
              <w:t>0.5693t</w:t>
            </w:r>
            <w:r>
              <w:rPr>
                <w:rFonts w:hint="eastAsia"/>
                <w:szCs w:val="21"/>
              </w:rPr>
              <w:t>（含吸附的染料尘</w:t>
            </w:r>
            <w:r>
              <w:rPr>
                <w:rFonts w:hint="eastAsia"/>
                <w:szCs w:val="21"/>
              </w:rPr>
              <w:t>0.4493t/a</w:t>
            </w:r>
            <w:r>
              <w:rPr>
                <w:rFonts w:hint="eastAsia"/>
                <w:szCs w:val="21"/>
              </w:rPr>
              <w:t>），</w:t>
            </w:r>
            <w:r>
              <w:rPr>
                <w:rFonts w:ascii="宋体" w:hAnsi="宋体" w:hint="eastAsia"/>
                <w:szCs w:val="21"/>
              </w:rPr>
              <w:t>属于危险固废，</w:t>
            </w:r>
            <w:r>
              <w:rPr>
                <w:rFonts w:ascii="宋体" w:hAnsi="宋体"/>
                <w:color w:val="000000"/>
                <w:szCs w:val="21"/>
              </w:rPr>
              <w:t>编号为</w:t>
            </w:r>
            <w:r>
              <w:rPr>
                <w:color w:val="000000"/>
                <w:szCs w:val="21"/>
              </w:rPr>
              <w:t>HW</w:t>
            </w:r>
            <w:r>
              <w:rPr>
                <w:rFonts w:hint="eastAsia"/>
                <w:color w:val="000000"/>
                <w:szCs w:val="21"/>
              </w:rPr>
              <w:t>49</w:t>
            </w:r>
            <w:r>
              <w:rPr>
                <w:rFonts w:ascii="宋体" w:hAnsi="宋体"/>
                <w:color w:val="000000"/>
                <w:szCs w:val="21"/>
              </w:rPr>
              <w:t>（</w:t>
            </w:r>
            <w:r>
              <w:rPr>
                <w:color w:val="000000"/>
                <w:szCs w:val="21"/>
              </w:rPr>
              <w:t>900-</w:t>
            </w:r>
            <w:r>
              <w:rPr>
                <w:rFonts w:hint="eastAsia"/>
                <w:color w:val="000000"/>
                <w:szCs w:val="21"/>
              </w:rPr>
              <w:t>041</w:t>
            </w:r>
            <w:r>
              <w:rPr>
                <w:color w:val="000000"/>
                <w:szCs w:val="21"/>
              </w:rPr>
              <w:t>-</w:t>
            </w:r>
            <w:r>
              <w:rPr>
                <w:rFonts w:hint="eastAsia"/>
                <w:color w:val="000000"/>
                <w:szCs w:val="21"/>
              </w:rPr>
              <w:t>49</w:t>
            </w:r>
            <w:r>
              <w:rPr>
                <w:rFonts w:ascii="宋体" w:hAnsi="宋体"/>
                <w:color w:val="000000"/>
                <w:szCs w:val="21"/>
              </w:rPr>
              <w:t>）</w:t>
            </w:r>
            <w:r>
              <w:rPr>
                <w:rFonts w:ascii="宋体" w:hAnsi="宋体" w:hint="eastAsia"/>
                <w:color w:val="000000"/>
                <w:szCs w:val="21"/>
              </w:rPr>
              <w:t>，经厂方收集后委托有资质的单位处理。</w:t>
            </w:r>
          </w:p>
          <w:p w:rsidR="00CF219D" w:rsidRDefault="00FC36A6">
            <w:pPr>
              <w:spacing w:line="360" w:lineRule="auto"/>
              <w:ind w:firstLineChars="200" w:firstLine="420"/>
              <w:rPr>
                <w:rFonts w:ascii="宋体" w:hAnsi="宋体"/>
                <w:szCs w:val="21"/>
              </w:rPr>
            </w:pPr>
            <w:r>
              <w:rPr>
                <w:rFonts w:ascii="宋体" w:hAnsi="宋体" w:hint="eastAsia"/>
                <w:bCs/>
                <w:szCs w:val="21"/>
              </w:rPr>
              <w:t>废过滤棉：</w:t>
            </w:r>
            <w:r>
              <w:rPr>
                <w:rFonts w:ascii="宋体" w:hAnsi="宋体" w:hint="eastAsia"/>
                <w:szCs w:val="21"/>
              </w:rPr>
              <w:t>考虑到水帘柜、水喷淋塔为湿法处理，经水帘柜、水喷淋塔吸收的有机废气湿度较高，厂方在每套废气处理装置中均安装多级过滤器，以去除有机废气中的水分，防止活性炭受潮而影响吸附效果。多级过滤器中的过滤棉吸附达饱和状态后需进行更换，根据企业介绍，本项目每套多级过滤器中的过滤棉装填量为</w:t>
            </w:r>
            <w:r>
              <w:rPr>
                <w:szCs w:val="21"/>
              </w:rPr>
              <w:t>0.</w:t>
            </w:r>
            <w:r>
              <w:rPr>
                <w:rFonts w:hint="eastAsia"/>
                <w:szCs w:val="21"/>
              </w:rPr>
              <w:t>1</w:t>
            </w:r>
            <w:r>
              <w:rPr>
                <w:szCs w:val="21"/>
              </w:rPr>
              <w:t>t</w:t>
            </w:r>
            <w:r>
              <w:rPr>
                <w:rFonts w:ascii="宋体" w:hAnsi="宋体" w:hint="eastAsia"/>
                <w:szCs w:val="21"/>
              </w:rPr>
              <w:t>，每月更换一次，则本项目废过滤棉的产生量为</w:t>
            </w:r>
            <w:r>
              <w:rPr>
                <w:rFonts w:hint="eastAsia"/>
                <w:szCs w:val="21"/>
              </w:rPr>
              <w:t>2.4</w:t>
            </w:r>
            <w:r>
              <w:rPr>
                <w:szCs w:val="21"/>
              </w:rPr>
              <w:t>t/a</w:t>
            </w:r>
            <w:r>
              <w:rPr>
                <w:rFonts w:ascii="宋体" w:hAnsi="宋体" w:hint="eastAsia"/>
                <w:szCs w:val="21"/>
              </w:rPr>
              <w:t>，属于危险废物，编号为</w:t>
            </w:r>
            <w:r>
              <w:rPr>
                <w:color w:val="000000"/>
                <w:szCs w:val="21"/>
              </w:rPr>
              <w:t>HW49</w:t>
            </w:r>
            <w:r>
              <w:rPr>
                <w:rFonts w:ascii="宋体" w:hAnsi="宋体"/>
                <w:color w:val="000000"/>
                <w:szCs w:val="21"/>
              </w:rPr>
              <w:t>（</w:t>
            </w:r>
            <w:r>
              <w:rPr>
                <w:color w:val="000000"/>
                <w:szCs w:val="21"/>
              </w:rPr>
              <w:t>900-041-49</w:t>
            </w:r>
            <w:r>
              <w:rPr>
                <w:rFonts w:ascii="宋体" w:hAnsi="宋体"/>
                <w:color w:val="000000"/>
                <w:szCs w:val="21"/>
              </w:rPr>
              <w:t>）</w:t>
            </w:r>
            <w:r>
              <w:rPr>
                <w:rFonts w:ascii="宋体" w:hAnsi="宋体"/>
                <w:szCs w:val="21"/>
              </w:rPr>
              <w:t>。</w:t>
            </w:r>
          </w:p>
          <w:p w:rsidR="00CF219D" w:rsidRDefault="00FC36A6">
            <w:pPr>
              <w:spacing w:line="360" w:lineRule="auto"/>
              <w:ind w:firstLineChars="200" w:firstLine="420"/>
              <w:rPr>
                <w:szCs w:val="21"/>
              </w:rPr>
            </w:pPr>
            <w:r>
              <w:rPr>
                <w:rFonts w:ascii="宋体" w:hAnsi="宋体"/>
                <w:szCs w:val="21"/>
              </w:rPr>
              <w:t>废活性炭：</w:t>
            </w:r>
            <w:r>
              <w:rPr>
                <w:rFonts w:ascii="宋体" w:hAnsi="宋体" w:hint="eastAsia"/>
                <w:szCs w:val="21"/>
              </w:rPr>
              <w:t>本项目喷漆晾干、喷胶过程中产生的有机废气采用两套“</w:t>
            </w:r>
            <w:r>
              <w:rPr>
                <w:rFonts w:hint="eastAsia"/>
                <w:szCs w:val="21"/>
              </w:rPr>
              <w:t>二级</w:t>
            </w:r>
            <w:r>
              <w:rPr>
                <w:rFonts w:ascii="宋体" w:hAnsi="宋体" w:hint="eastAsia"/>
                <w:szCs w:val="21"/>
              </w:rPr>
              <w:t>活性炭吸附” 装置吸收处理，活性炭一旦不能满足吸附要求即进行更换。</w:t>
            </w:r>
            <w:r>
              <w:rPr>
                <w:rFonts w:hint="eastAsia"/>
                <w:szCs w:val="21"/>
              </w:rPr>
              <w:t>根据《简明通风设计手册》，活性炭有效吸附量：</w:t>
            </w:r>
            <w:r>
              <w:rPr>
                <w:rFonts w:hint="eastAsia"/>
                <w:szCs w:val="21"/>
              </w:rPr>
              <w:t>qe=0.24kg/kg</w:t>
            </w:r>
            <w:r>
              <w:rPr>
                <w:rFonts w:hint="eastAsia"/>
                <w:szCs w:val="21"/>
              </w:rPr>
              <w:t>活性炭。</w:t>
            </w:r>
            <w:r>
              <w:rPr>
                <w:rFonts w:ascii="宋体" w:hAnsi="宋体" w:hint="eastAsia"/>
                <w:szCs w:val="21"/>
              </w:rPr>
              <w:t>本项目底漆喷漆晾干过程中需吸附的有机废气为</w:t>
            </w:r>
            <w:r>
              <w:rPr>
                <w:rFonts w:hint="eastAsia"/>
                <w:szCs w:val="21"/>
              </w:rPr>
              <w:t>1.0732</w:t>
            </w:r>
            <w:r>
              <w:rPr>
                <w:szCs w:val="21"/>
              </w:rPr>
              <w:t>t/a</w:t>
            </w:r>
            <w:r>
              <w:rPr>
                <w:rFonts w:ascii="宋体" w:hAnsi="宋体" w:hint="eastAsia"/>
                <w:szCs w:val="21"/>
              </w:rPr>
              <w:t>，活性炭最少年用量为</w:t>
            </w:r>
            <w:r>
              <w:rPr>
                <w:rFonts w:hint="eastAsia"/>
                <w:szCs w:val="21"/>
              </w:rPr>
              <w:t>4.4717</w:t>
            </w:r>
            <w:r>
              <w:rPr>
                <w:szCs w:val="21"/>
              </w:rPr>
              <w:t>t</w:t>
            </w:r>
            <w:r>
              <w:rPr>
                <w:rFonts w:ascii="宋体" w:hAnsi="宋体" w:hint="eastAsia"/>
                <w:szCs w:val="21"/>
              </w:rPr>
              <w:t>；面漆喷漆晾干、喷胶过程中需吸附的有机废气共计</w:t>
            </w:r>
            <w:r>
              <w:rPr>
                <w:rFonts w:hint="eastAsia"/>
                <w:szCs w:val="21"/>
              </w:rPr>
              <w:t>0.8561</w:t>
            </w:r>
            <w:r>
              <w:rPr>
                <w:szCs w:val="21"/>
              </w:rPr>
              <w:t>t/a</w:t>
            </w:r>
            <w:r>
              <w:rPr>
                <w:rFonts w:ascii="宋体" w:hAnsi="宋体" w:hint="eastAsia"/>
                <w:szCs w:val="21"/>
              </w:rPr>
              <w:t>，活性炭最少年用量为</w:t>
            </w:r>
            <w:r>
              <w:rPr>
                <w:rFonts w:hint="eastAsia"/>
                <w:szCs w:val="21"/>
              </w:rPr>
              <w:t>3.5671</w:t>
            </w:r>
            <w:r>
              <w:rPr>
                <w:szCs w:val="21"/>
              </w:rPr>
              <w:t>t</w:t>
            </w:r>
            <w:r>
              <w:rPr>
                <w:rFonts w:ascii="宋体" w:hAnsi="宋体" w:hint="eastAsia"/>
                <w:szCs w:val="21"/>
              </w:rPr>
              <w:t>。为了保证活性炭箱体吸附效果，本项目底漆活性炭箱体每一级的填充量均为</w:t>
            </w:r>
            <w:r>
              <w:rPr>
                <w:rFonts w:hint="eastAsia"/>
                <w:szCs w:val="21"/>
              </w:rPr>
              <w:t>0.7</w:t>
            </w:r>
            <w:r>
              <w:rPr>
                <w:szCs w:val="21"/>
              </w:rPr>
              <w:t>t</w:t>
            </w:r>
            <w:r>
              <w:rPr>
                <w:rFonts w:ascii="宋体" w:hAnsi="宋体" w:hint="eastAsia"/>
                <w:szCs w:val="21"/>
              </w:rPr>
              <w:t>，每季度更换一次；面漆活性炭箱体每一级填充量均为</w:t>
            </w:r>
            <w:r>
              <w:rPr>
                <w:rFonts w:hint="eastAsia"/>
                <w:szCs w:val="21"/>
              </w:rPr>
              <w:t>0.75</w:t>
            </w:r>
            <w:r>
              <w:rPr>
                <w:szCs w:val="21"/>
              </w:rPr>
              <w:t>t</w:t>
            </w:r>
            <w:r>
              <w:rPr>
                <w:rFonts w:ascii="宋体" w:hAnsi="宋体" w:hint="eastAsia"/>
                <w:szCs w:val="21"/>
              </w:rPr>
              <w:t>，每季度更换一次。危废仓库活性炭吸附装置中的活性炭每年更换一次，废活性炭产生量约为</w:t>
            </w:r>
            <w:r>
              <w:rPr>
                <w:szCs w:val="21"/>
              </w:rPr>
              <w:t>0.2t/a</w:t>
            </w:r>
            <w:r>
              <w:rPr>
                <w:rFonts w:ascii="宋体" w:hAnsi="宋体" w:hint="eastAsia"/>
                <w:szCs w:val="21"/>
              </w:rPr>
              <w:t>。故本项目废活性炭的产生量共为</w:t>
            </w:r>
            <w:r>
              <w:rPr>
                <w:rFonts w:hint="eastAsia"/>
                <w:szCs w:val="21"/>
              </w:rPr>
              <w:t>13.5364</w:t>
            </w:r>
            <w:r>
              <w:rPr>
                <w:szCs w:val="21"/>
              </w:rPr>
              <w:t>t/a</w:t>
            </w:r>
            <w:r>
              <w:rPr>
                <w:rFonts w:ascii="宋体" w:hAnsi="宋体" w:hint="eastAsia"/>
                <w:szCs w:val="21"/>
              </w:rPr>
              <w:t>（含吸附的有机废气</w:t>
            </w:r>
            <w:r>
              <w:rPr>
                <w:rFonts w:hint="eastAsia"/>
                <w:szCs w:val="21"/>
              </w:rPr>
              <w:t>1.7364</w:t>
            </w:r>
            <w:r>
              <w:rPr>
                <w:szCs w:val="21"/>
              </w:rPr>
              <w:t>t/a</w:t>
            </w:r>
            <w:r>
              <w:rPr>
                <w:rFonts w:ascii="宋体" w:hAnsi="宋体" w:hint="eastAsia"/>
                <w:szCs w:val="21"/>
              </w:rPr>
              <w:t>），属于危险废物，编号为</w:t>
            </w:r>
            <w:r>
              <w:rPr>
                <w:color w:val="000000"/>
                <w:szCs w:val="21"/>
              </w:rPr>
              <w:t>HW49</w:t>
            </w:r>
            <w:r>
              <w:rPr>
                <w:rFonts w:ascii="宋体" w:hAnsi="宋体"/>
                <w:color w:val="000000"/>
                <w:szCs w:val="21"/>
              </w:rPr>
              <w:t>（</w:t>
            </w:r>
            <w:r>
              <w:rPr>
                <w:color w:val="000000"/>
                <w:szCs w:val="21"/>
              </w:rPr>
              <w:t>900-0</w:t>
            </w:r>
            <w:r>
              <w:rPr>
                <w:rFonts w:hint="eastAsia"/>
                <w:color w:val="000000"/>
                <w:szCs w:val="21"/>
              </w:rPr>
              <w:t>39</w:t>
            </w:r>
            <w:r>
              <w:rPr>
                <w:color w:val="000000"/>
                <w:szCs w:val="21"/>
              </w:rPr>
              <w:t>-49</w:t>
            </w:r>
            <w:r>
              <w:rPr>
                <w:rFonts w:ascii="宋体" w:hAnsi="宋体"/>
                <w:color w:val="000000"/>
                <w:szCs w:val="21"/>
              </w:rPr>
              <w:t>）</w:t>
            </w:r>
            <w:r>
              <w:rPr>
                <w:rFonts w:ascii="宋体" w:hAnsi="宋体" w:hint="eastAsia"/>
                <w:color w:val="000000"/>
                <w:szCs w:val="21"/>
              </w:rPr>
              <w:t>，</w:t>
            </w:r>
            <w:r>
              <w:rPr>
                <w:rFonts w:ascii="宋体" w:hAnsi="宋体" w:hint="eastAsia"/>
                <w:szCs w:val="21"/>
              </w:rPr>
              <w:t>委托有资质的单位处理。</w:t>
            </w:r>
          </w:p>
          <w:p w:rsidR="00CF219D" w:rsidRDefault="00FC36A6" w:rsidP="00273B6D">
            <w:pPr>
              <w:spacing w:beforeLines="50" w:line="360" w:lineRule="auto"/>
              <w:ind w:firstLineChars="200" w:firstLine="420"/>
              <w:rPr>
                <w:rFonts w:ascii="宋体" w:hAnsi="宋体"/>
              </w:rPr>
            </w:pPr>
            <w:r>
              <w:rPr>
                <w:rFonts w:ascii="宋体" w:hAnsi="宋体" w:hint="eastAsia"/>
              </w:rPr>
              <w:lastRenderedPageBreak/>
              <w:t>空压机含油废液：本项目厂内设有一台空压机，在工作过程中，空压机上的润滑油被压缩空气挟带，与空气冷凝水一道由排泄阀排出，形成空压机含油废液。该废液是由高温压缩空气冷却时，由其中水蒸气的冷凝水混合部分润滑油形成，不是加入的新鲜水。根据厂方介绍，空压机废液每</w:t>
            </w:r>
            <w:r>
              <w:t>5</w:t>
            </w:r>
            <w:r>
              <w:rPr>
                <w:rFonts w:ascii="宋体" w:hAnsi="宋体" w:hint="eastAsia"/>
              </w:rPr>
              <w:t>天排放一次，每次排放量为</w:t>
            </w:r>
            <w:r>
              <w:t>1.5L</w:t>
            </w:r>
            <w:r>
              <w:rPr>
                <w:rFonts w:ascii="宋体" w:hAnsi="宋体" w:hint="eastAsia"/>
              </w:rPr>
              <w:t>，则空压机含油废液产生量约</w:t>
            </w:r>
            <w:r>
              <w:rPr>
                <w:rFonts w:hint="eastAsia"/>
              </w:rPr>
              <w:t>0.1</w:t>
            </w:r>
            <w:r>
              <w:t>t/a</w:t>
            </w:r>
            <w:r>
              <w:rPr>
                <w:rFonts w:ascii="宋体" w:hAnsi="宋体" w:hint="eastAsia"/>
              </w:rPr>
              <w:t>。该含油废液属于危险固废，</w:t>
            </w:r>
            <w:r>
              <w:rPr>
                <w:rFonts w:ascii="宋体" w:hAnsi="宋体"/>
              </w:rPr>
              <w:t>编号为</w:t>
            </w:r>
            <w:r>
              <w:t>HW</w:t>
            </w:r>
            <w:r>
              <w:rPr>
                <w:rFonts w:hint="eastAsia"/>
              </w:rPr>
              <w:t>09</w:t>
            </w:r>
            <w:r>
              <w:rPr>
                <w:rFonts w:hAnsi="宋体"/>
              </w:rPr>
              <w:t>（</w:t>
            </w:r>
            <w:r>
              <w:t>900-</w:t>
            </w:r>
            <w:r>
              <w:rPr>
                <w:rFonts w:hint="eastAsia"/>
              </w:rPr>
              <w:t>007</w:t>
            </w:r>
            <w:r>
              <w:t>-</w:t>
            </w:r>
            <w:r>
              <w:rPr>
                <w:rFonts w:hint="eastAsia"/>
              </w:rPr>
              <w:t>09</w:t>
            </w:r>
            <w:r>
              <w:rPr>
                <w:rFonts w:hAnsi="宋体"/>
              </w:rPr>
              <w:t>）</w:t>
            </w:r>
            <w:r>
              <w:rPr>
                <w:rFonts w:ascii="宋体" w:hAnsi="宋体" w:hint="eastAsia"/>
              </w:rPr>
              <w:t>，经厂方收集后委托有资质的单位处理。</w:t>
            </w:r>
          </w:p>
          <w:p w:rsidR="00CF219D" w:rsidRDefault="00FC36A6">
            <w:pPr>
              <w:spacing w:line="360" w:lineRule="auto"/>
              <w:ind w:firstLineChars="200" w:firstLine="420"/>
              <w:rPr>
                <w:color w:val="000000"/>
                <w:szCs w:val="21"/>
              </w:rPr>
            </w:pPr>
            <w:r>
              <w:rPr>
                <w:rFonts w:ascii="宋体" w:hAnsi="宋体" w:cs="宋体" w:hint="eastAsia"/>
                <w:bCs/>
                <w:szCs w:val="21"/>
              </w:rPr>
              <w:t>废劳保用品：</w:t>
            </w:r>
            <w:r>
              <w:rPr>
                <w:rFonts w:ascii="宋体" w:hAnsi="宋体" w:hint="eastAsia"/>
                <w:bCs/>
                <w:szCs w:val="21"/>
              </w:rPr>
              <w:t>根据厂方介绍，本项目产生含尘抹布、手套、口罩等废劳保用品约</w:t>
            </w:r>
            <w:r>
              <w:rPr>
                <w:rFonts w:hint="eastAsia"/>
                <w:bCs/>
                <w:szCs w:val="21"/>
              </w:rPr>
              <w:t>0.6</w:t>
            </w:r>
            <w:r>
              <w:rPr>
                <w:bCs/>
                <w:szCs w:val="21"/>
              </w:rPr>
              <w:t>t/a</w:t>
            </w:r>
            <w:r>
              <w:rPr>
                <w:rFonts w:ascii="宋体" w:hAnsi="宋体" w:hint="eastAsia"/>
                <w:bCs/>
                <w:szCs w:val="21"/>
              </w:rPr>
              <w:t>，</w:t>
            </w:r>
            <w:r>
              <w:rPr>
                <w:rFonts w:ascii="宋体" w:hAnsi="宋体" w:hint="eastAsia"/>
                <w:szCs w:val="21"/>
              </w:rPr>
              <w:t>属于危险废物，</w:t>
            </w:r>
            <w:r>
              <w:rPr>
                <w:rFonts w:ascii="宋体" w:hAnsi="宋体"/>
                <w:szCs w:val="21"/>
              </w:rPr>
              <w:t>编号为</w:t>
            </w:r>
            <w:r>
              <w:rPr>
                <w:szCs w:val="21"/>
              </w:rPr>
              <w:t>HW49</w:t>
            </w:r>
            <w:r>
              <w:rPr>
                <w:rFonts w:hAnsi="宋体"/>
                <w:szCs w:val="21"/>
              </w:rPr>
              <w:t>（</w:t>
            </w:r>
            <w:r>
              <w:rPr>
                <w:szCs w:val="21"/>
              </w:rPr>
              <w:t>900-041-49</w:t>
            </w:r>
            <w:r>
              <w:rPr>
                <w:rFonts w:hAnsi="宋体"/>
                <w:szCs w:val="21"/>
              </w:rPr>
              <w:t>）</w:t>
            </w:r>
            <w:r>
              <w:rPr>
                <w:rFonts w:ascii="宋体" w:hAnsi="宋体" w:hint="eastAsia"/>
                <w:szCs w:val="21"/>
              </w:rPr>
              <w:t>。</w:t>
            </w:r>
            <w:r>
              <w:rPr>
                <w:color w:val="000000"/>
                <w:szCs w:val="21"/>
              </w:rPr>
              <w:t>依据《</w:t>
            </w:r>
            <w:r>
              <w:rPr>
                <w:rFonts w:hint="eastAsia"/>
                <w:color w:val="000000"/>
                <w:szCs w:val="21"/>
              </w:rPr>
              <w:t>固体废物污染环境防治法</w:t>
            </w:r>
            <w:r>
              <w:rPr>
                <w:color w:val="000000"/>
                <w:szCs w:val="21"/>
              </w:rPr>
              <w:t>（</w:t>
            </w:r>
            <w:r>
              <w:rPr>
                <w:color w:val="000000"/>
                <w:szCs w:val="21"/>
              </w:rPr>
              <w:t>20</w:t>
            </w:r>
            <w:r>
              <w:rPr>
                <w:rFonts w:hint="eastAsia"/>
                <w:color w:val="000000"/>
                <w:szCs w:val="21"/>
              </w:rPr>
              <w:t>20</w:t>
            </w:r>
            <w:r>
              <w:rPr>
                <w:rFonts w:hint="eastAsia"/>
                <w:color w:val="000000"/>
                <w:szCs w:val="21"/>
              </w:rPr>
              <w:t>年修订</w:t>
            </w:r>
            <w:r>
              <w:rPr>
                <w:color w:val="000000"/>
                <w:szCs w:val="21"/>
              </w:rPr>
              <w:t>）》</w:t>
            </w:r>
            <w:r>
              <w:rPr>
                <w:rFonts w:hint="eastAsia"/>
                <w:color w:val="000000"/>
                <w:szCs w:val="21"/>
              </w:rPr>
              <w:t>第三章第</w:t>
            </w:r>
            <w:r>
              <w:rPr>
                <w:rFonts w:hint="eastAsia"/>
                <w:color w:val="000000"/>
                <w:szCs w:val="21"/>
              </w:rPr>
              <w:t>36</w:t>
            </w:r>
            <w:r>
              <w:rPr>
                <w:rFonts w:hint="eastAsia"/>
                <w:color w:val="000000"/>
                <w:szCs w:val="21"/>
              </w:rPr>
              <w:t>条中</w:t>
            </w:r>
            <w:r>
              <w:rPr>
                <w:rFonts w:ascii="宋体" w:hAnsi="宋体"/>
                <w:color w:val="000000"/>
                <w:szCs w:val="21"/>
              </w:rPr>
              <w:t>“</w:t>
            </w:r>
            <w:r>
              <w:rPr>
                <w:rFonts w:hint="eastAsia"/>
                <w:color w:val="000000"/>
                <w:szCs w:val="21"/>
              </w:rPr>
              <w:t>禁止向生活垃圾收集设施中投放工业固体废物</w:t>
            </w:r>
            <w:r>
              <w:rPr>
                <w:rFonts w:ascii="宋体" w:hAnsi="宋体"/>
                <w:color w:val="000000"/>
                <w:szCs w:val="21"/>
              </w:rPr>
              <w:t>”</w:t>
            </w:r>
            <w:r>
              <w:rPr>
                <w:color w:val="000000"/>
                <w:szCs w:val="21"/>
              </w:rPr>
              <w:t>，</w:t>
            </w:r>
            <w:r>
              <w:rPr>
                <w:rFonts w:hint="eastAsia"/>
                <w:color w:val="000000"/>
                <w:szCs w:val="21"/>
              </w:rPr>
              <w:t>不再执行</w:t>
            </w:r>
            <w:r>
              <w:rPr>
                <w:color w:val="000000"/>
                <w:szCs w:val="21"/>
              </w:rPr>
              <w:t>《</w:t>
            </w:r>
            <w:r>
              <w:rPr>
                <w:rFonts w:hint="eastAsia"/>
                <w:color w:val="000000"/>
                <w:szCs w:val="21"/>
              </w:rPr>
              <w:t>国家危险废物名录</w:t>
            </w:r>
            <w:r>
              <w:rPr>
                <w:color w:val="000000"/>
                <w:szCs w:val="21"/>
              </w:rPr>
              <w:t>》</w:t>
            </w:r>
            <w:r>
              <w:rPr>
                <w:rFonts w:hint="eastAsia"/>
                <w:color w:val="000000"/>
                <w:szCs w:val="21"/>
              </w:rPr>
              <w:t>（</w:t>
            </w:r>
            <w:r>
              <w:rPr>
                <w:rFonts w:hint="eastAsia"/>
                <w:color w:val="000000"/>
                <w:szCs w:val="21"/>
              </w:rPr>
              <w:t>2016</w:t>
            </w:r>
            <w:r>
              <w:rPr>
                <w:rFonts w:hint="eastAsia"/>
                <w:color w:val="000000"/>
                <w:szCs w:val="21"/>
              </w:rPr>
              <w:t>年）豁免清单管理要求</w:t>
            </w:r>
            <w:r>
              <w:rPr>
                <w:color w:val="000000"/>
                <w:szCs w:val="21"/>
              </w:rPr>
              <w:t>，</w:t>
            </w:r>
            <w:r>
              <w:rPr>
                <w:rFonts w:hint="eastAsia"/>
                <w:color w:val="000000"/>
                <w:szCs w:val="21"/>
              </w:rPr>
              <w:t>委托有资质的单位处理</w:t>
            </w:r>
            <w:r>
              <w:rPr>
                <w:color w:val="000000"/>
                <w:szCs w:val="21"/>
              </w:rPr>
              <w:t>。</w:t>
            </w:r>
          </w:p>
          <w:p w:rsidR="00CF219D" w:rsidRDefault="00FC36A6">
            <w:pPr>
              <w:spacing w:line="360" w:lineRule="auto"/>
              <w:ind w:firstLineChars="200" w:firstLine="420"/>
              <w:rPr>
                <w:color w:val="000000"/>
                <w:szCs w:val="21"/>
              </w:rPr>
            </w:pPr>
            <w:r>
              <w:rPr>
                <w:color w:val="000000"/>
                <w:szCs w:val="21"/>
              </w:rPr>
              <w:t>生活垃圾：本项目定员</w:t>
            </w:r>
            <w:r>
              <w:rPr>
                <w:rFonts w:hint="eastAsia"/>
                <w:color w:val="000000"/>
                <w:szCs w:val="21"/>
              </w:rPr>
              <w:t>5</w:t>
            </w:r>
            <w:r>
              <w:rPr>
                <w:color w:val="000000"/>
                <w:szCs w:val="21"/>
              </w:rPr>
              <w:t>0</w:t>
            </w:r>
            <w:r>
              <w:rPr>
                <w:color w:val="000000"/>
                <w:szCs w:val="21"/>
              </w:rPr>
              <w:t>人，每人每天的垃圾产生量平均为</w:t>
            </w:r>
            <w:r>
              <w:rPr>
                <w:color w:val="000000"/>
                <w:szCs w:val="21"/>
              </w:rPr>
              <w:t>0.5kg</w:t>
            </w:r>
            <w:r>
              <w:rPr>
                <w:color w:val="000000"/>
                <w:szCs w:val="21"/>
              </w:rPr>
              <w:t>，生活垃圾的产生量约</w:t>
            </w:r>
            <w:r>
              <w:rPr>
                <w:rFonts w:hint="eastAsia"/>
                <w:color w:val="000000"/>
                <w:szCs w:val="21"/>
              </w:rPr>
              <w:t>8.25</w:t>
            </w:r>
            <w:r>
              <w:rPr>
                <w:color w:val="000000"/>
                <w:szCs w:val="21"/>
              </w:rPr>
              <w:t>t/a</w:t>
            </w:r>
            <w:r>
              <w:rPr>
                <w:color w:val="000000"/>
                <w:szCs w:val="21"/>
              </w:rPr>
              <w:t>，由当地环卫部门统一清运。</w:t>
            </w:r>
          </w:p>
          <w:p w:rsidR="00CF219D" w:rsidRDefault="00FC36A6">
            <w:pPr>
              <w:spacing w:line="360" w:lineRule="auto"/>
              <w:ind w:firstLineChars="200" w:firstLine="422"/>
              <w:rPr>
                <w:b/>
                <w:color w:val="000000"/>
              </w:rPr>
            </w:pPr>
            <w:r>
              <w:rPr>
                <w:rFonts w:hint="eastAsia"/>
                <w:b/>
                <w:color w:val="000000"/>
              </w:rPr>
              <w:t>（</w:t>
            </w:r>
            <w:r>
              <w:rPr>
                <w:rFonts w:hint="eastAsia"/>
                <w:b/>
                <w:color w:val="000000"/>
              </w:rPr>
              <w:t>2</w:t>
            </w:r>
            <w:r>
              <w:rPr>
                <w:rFonts w:hint="eastAsia"/>
                <w:b/>
                <w:color w:val="000000"/>
              </w:rPr>
              <w:t>）固体废物属性判定</w:t>
            </w:r>
          </w:p>
          <w:p w:rsidR="00CF219D" w:rsidRDefault="00FC36A6">
            <w:pPr>
              <w:pStyle w:val="af8"/>
              <w:spacing w:line="360" w:lineRule="auto"/>
              <w:jc w:val="both"/>
              <w:rPr>
                <w:rFonts w:eastAsia="宋体"/>
                <w:color w:val="FF0000"/>
                <w:sz w:val="21"/>
                <w:szCs w:val="21"/>
              </w:rPr>
            </w:pPr>
            <w:r>
              <w:rPr>
                <w:rFonts w:eastAsia="宋体"/>
                <w:color w:val="000000"/>
                <w:sz w:val="21"/>
                <w:szCs w:val="21"/>
              </w:rPr>
              <w:t>根据《中华人民共和国固体废物污染环境防治法》</w:t>
            </w:r>
            <w:r>
              <w:rPr>
                <w:rFonts w:eastAsia="宋体" w:hint="eastAsia"/>
                <w:color w:val="000000"/>
                <w:sz w:val="21"/>
                <w:szCs w:val="21"/>
              </w:rPr>
              <w:t>的</w:t>
            </w:r>
            <w:r>
              <w:rPr>
                <w:rFonts w:eastAsia="宋体"/>
                <w:color w:val="000000"/>
                <w:sz w:val="21"/>
                <w:szCs w:val="21"/>
              </w:rPr>
              <w:t>规定，首先</w:t>
            </w:r>
            <w:r>
              <w:rPr>
                <w:rFonts w:eastAsia="宋体" w:hint="eastAsia"/>
                <w:color w:val="000000"/>
                <w:sz w:val="21"/>
                <w:szCs w:val="21"/>
              </w:rPr>
              <w:t>需</w:t>
            </w:r>
            <w:r>
              <w:rPr>
                <w:rFonts w:eastAsia="宋体"/>
                <w:color w:val="000000"/>
                <w:sz w:val="21"/>
                <w:szCs w:val="21"/>
              </w:rPr>
              <w:t>对本项目产生的副产物是否属于固体废物进行判定，判定依据（</w:t>
            </w:r>
            <w:r>
              <w:rPr>
                <w:color w:val="000000"/>
                <w:sz w:val="21"/>
                <w:szCs w:val="21"/>
              </w:rPr>
              <w:t>《</w:t>
            </w:r>
            <w:r>
              <w:rPr>
                <w:rFonts w:eastAsia="宋体"/>
                <w:color w:val="000000"/>
                <w:sz w:val="21"/>
                <w:szCs w:val="21"/>
              </w:rPr>
              <w:t>固体废物鉴别标准通则</w:t>
            </w:r>
            <w:r>
              <w:rPr>
                <w:color w:val="000000"/>
                <w:sz w:val="21"/>
                <w:szCs w:val="21"/>
              </w:rPr>
              <w:t>》（</w:t>
            </w:r>
            <w:r>
              <w:rPr>
                <w:color w:val="000000"/>
                <w:sz w:val="21"/>
                <w:szCs w:val="21"/>
              </w:rPr>
              <w:t>GB 34330—2017</w:t>
            </w:r>
            <w:r>
              <w:rPr>
                <w:color w:val="000000"/>
                <w:sz w:val="21"/>
                <w:szCs w:val="21"/>
              </w:rPr>
              <w:t>）</w:t>
            </w:r>
            <w:r>
              <w:rPr>
                <w:rFonts w:eastAsia="宋体"/>
                <w:color w:val="000000"/>
                <w:sz w:val="21"/>
                <w:szCs w:val="21"/>
              </w:rPr>
              <w:t>）及结果见表</w:t>
            </w:r>
            <w:r>
              <w:rPr>
                <w:rFonts w:eastAsia="宋体" w:hint="eastAsia"/>
                <w:color w:val="000000"/>
                <w:sz w:val="21"/>
                <w:szCs w:val="21"/>
              </w:rPr>
              <w:t>4</w:t>
            </w:r>
            <w:r>
              <w:rPr>
                <w:rFonts w:eastAsia="宋体"/>
                <w:color w:val="000000"/>
                <w:sz w:val="21"/>
                <w:szCs w:val="21"/>
              </w:rPr>
              <w:t>-</w:t>
            </w:r>
            <w:r w:rsidR="00293060">
              <w:rPr>
                <w:rFonts w:eastAsia="宋体" w:hint="eastAsia"/>
                <w:color w:val="000000"/>
                <w:sz w:val="21"/>
                <w:szCs w:val="21"/>
              </w:rPr>
              <w:t>22</w:t>
            </w:r>
            <w:r>
              <w:rPr>
                <w:rFonts w:eastAsia="宋体"/>
                <w:color w:val="000000"/>
                <w:sz w:val="21"/>
                <w:szCs w:val="21"/>
              </w:rPr>
              <w:t>：</w:t>
            </w:r>
          </w:p>
          <w:p w:rsidR="00CF219D" w:rsidRDefault="00FC36A6">
            <w:pPr>
              <w:pStyle w:val="af8"/>
              <w:spacing w:line="360" w:lineRule="auto"/>
              <w:ind w:firstLineChars="1624" w:firstLine="3424"/>
              <w:rPr>
                <w:b/>
                <w:color w:val="FF0000"/>
                <w:sz w:val="21"/>
                <w:szCs w:val="21"/>
              </w:rPr>
            </w:pPr>
            <w:r>
              <w:rPr>
                <w:rFonts w:eastAsia="宋体"/>
                <w:b/>
                <w:color w:val="000000"/>
                <w:sz w:val="21"/>
                <w:szCs w:val="21"/>
              </w:rPr>
              <w:t>表</w:t>
            </w:r>
            <w:r>
              <w:rPr>
                <w:rFonts w:hint="eastAsia"/>
                <w:b/>
                <w:color w:val="000000"/>
                <w:sz w:val="21"/>
                <w:szCs w:val="21"/>
              </w:rPr>
              <w:t>4</w:t>
            </w:r>
            <w:r>
              <w:rPr>
                <w:b/>
                <w:color w:val="000000"/>
                <w:sz w:val="21"/>
                <w:szCs w:val="21"/>
              </w:rPr>
              <w:t>-</w:t>
            </w:r>
            <w:r w:rsidR="00293060">
              <w:rPr>
                <w:rFonts w:hint="eastAsia"/>
                <w:b/>
                <w:color w:val="000000"/>
                <w:sz w:val="21"/>
                <w:szCs w:val="21"/>
              </w:rPr>
              <w:t>22</w:t>
            </w:r>
            <w:r>
              <w:rPr>
                <w:rFonts w:eastAsia="宋体" w:hint="eastAsia"/>
                <w:b/>
                <w:color w:val="000000"/>
                <w:sz w:val="21"/>
                <w:szCs w:val="21"/>
              </w:rPr>
              <w:t>固体废物</w:t>
            </w:r>
            <w:r>
              <w:rPr>
                <w:rFonts w:eastAsia="宋体"/>
                <w:b/>
                <w:color w:val="000000"/>
                <w:sz w:val="21"/>
                <w:szCs w:val="21"/>
              </w:rPr>
              <w:t>产生情况汇总表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97"/>
              <w:gridCol w:w="1371"/>
              <w:gridCol w:w="1802"/>
              <w:gridCol w:w="757"/>
              <w:gridCol w:w="1268"/>
              <w:gridCol w:w="851"/>
              <w:gridCol w:w="709"/>
              <w:gridCol w:w="851"/>
              <w:gridCol w:w="726"/>
              <w:gridCol w:w="702"/>
            </w:tblGrid>
            <w:tr w:rsidR="00CF219D">
              <w:trPr>
                <w:trHeight w:val="198"/>
              </w:trPr>
              <w:tc>
                <w:tcPr>
                  <w:tcW w:w="210" w:type="pct"/>
                  <w:vMerge w:val="restart"/>
                  <w:vAlign w:val="center"/>
                </w:tcPr>
                <w:p w:rsidR="00CF219D" w:rsidRDefault="00FC36A6">
                  <w:pPr>
                    <w:jc w:val="center"/>
                    <w:rPr>
                      <w:b/>
                      <w:color w:val="000000"/>
                      <w:sz w:val="18"/>
                      <w:szCs w:val="18"/>
                    </w:rPr>
                  </w:pPr>
                  <w:r>
                    <w:rPr>
                      <w:b/>
                      <w:color w:val="000000"/>
                      <w:sz w:val="18"/>
                      <w:szCs w:val="18"/>
                    </w:rPr>
                    <w:t>序号</w:t>
                  </w:r>
                </w:p>
              </w:tc>
              <w:tc>
                <w:tcPr>
                  <w:tcW w:w="727" w:type="pct"/>
                  <w:vMerge w:val="restart"/>
                  <w:vAlign w:val="center"/>
                </w:tcPr>
                <w:p w:rsidR="00CF219D" w:rsidRDefault="00FC36A6">
                  <w:pPr>
                    <w:jc w:val="center"/>
                    <w:rPr>
                      <w:b/>
                      <w:color w:val="000000"/>
                      <w:sz w:val="18"/>
                      <w:szCs w:val="18"/>
                    </w:rPr>
                  </w:pPr>
                  <w:r>
                    <w:rPr>
                      <w:b/>
                      <w:color w:val="000000"/>
                      <w:sz w:val="18"/>
                      <w:szCs w:val="18"/>
                    </w:rPr>
                    <w:t>固废名称</w:t>
                  </w:r>
                </w:p>
              </w:tc>
              <w:tc>
                <w:tcPr>
                  <w:tcW w:w="955" w:type="pct"/>
                  <w:vMerge w:val="restart"/>
                  <w:vAlign w:val="center"/>
                </w:tcPr>
                <w:p w:rsidR="00CF219D" w:rsidRDefault="00FC36A6">
                  <w:pPr>
                    <w:jc w:val="center"/>
                    <w:rPr>
                      <w:b/>
                      <w:color w:val="000000"/>
                      <w:sz w:val="18"/>
                      <w:szCs w:val="18"/>
                    </w:rPr>
                  </w:pPr>
                  <w:r>
                    <w:rPr>
                      <w:b/>
                      <w:color w:val="000000"/>
                      <w:sz w:val="18"/>
                      <w:szCs w:val="18"/>
                    </w:rPr>
                    <w:t>产生工序</w:t>
                  </w:r>
                </w:p>
              </w:tc>
              <w:tc>
                <w:tcPr>
                  <w:tcW w:w="401" w:type="pct"/>
                  <w:vMerge w:val="restart"/>
                  <w:vAlign w:val="center"/>
                </w:tcPr>
                <w:p w:rsidR="00CF219D" w:rsidRDefault="00FC36A6">
                  <w:pPr>
                    <w:jc w:val="center"/>
                    <w:rPr>
                      <w:b/>
                      <w:color w:val="000000"/>
                      <w:sz w:val="18"/>
                      <w:szCs w:val="18"/>
                    </w:rPr>
                  </w:pPr>
                  <w:r>
                    <w:rPr>
                      <w:b/>
                      <w:color w:val="000000"/>
                      <w:sz w:val="18"/>
                      <w:szCs w:val="18"/>
                    </w:rPr>
                    <w:t>形态</w:t>
                  </w:r>
                </w:p>
              </w:tc>
              <w:tc>
                <w:tcPr>
                  <w:tcW w:w="672" w:type="pct"/>
                  <w:vMerge w:val="restart"/>
                  <w:vAlign w:val="center"/>
                </w:tcPr>
                <w:p w:rsidR="00CF219D" w:rsidRDefault="00FC36A6">
                  <w:pPr>
                    <w:jc w:val="center"/>
                    <w:rPr>
                      <w:b/>
                      <w:color w:val="000000"/>
                      <w:sz w:val="18"/>
                      <w:szCs w:val="18"/>
                    </w:rPr>
                  </w:pPr>
                  <w:r>
                    <w:rPr>
                      <w:b/>
                      <w:color w:val="000000"/>
                      <w:sz w:val="18"/>
                      <w:szCs w:val="18"/>
                    </w:rPr>
                    <w:t>主要成分</w:t>
                  </w:r>
                </w:p>
              </w:tc>
              <w:tc>
                <w:tcPr>
                  <w:tcW w:w="451" w:type="pct"/>
                  <w:vMerge w:val="restart"/>
                  <w:vAlign w:val="center"/>
                </w:tcPr>
                <w:p w:rsidR="00CF219D" w:rsidRDefault="00FC36A6">
                  <w:pPr>
                    <w:jc w:val="center"/>
                    <w:rPr>
                      <w:b/>
                      <w:color w:val="000000"/>
                      <w:sz w:val="18"/>
                      <w:szCs w:val="18"/>
                    </w:rPr>
                  </w:pPr>
                  <w:r>
                    <w:rPr>
                      <w:b/>
                      <w:color w:val="000000"/>
                      <w:sz w:val="18"/>
                      <w:szCs w:val="18"/>
                    </w:rPr>
                    <w:t>产</w:t>
                  </w:r>
                  <w:r>
                    <w:rPr>
                      <w:rFonts w:hint="eastAsia"/>
                      <w:b/>
                      <w:color w:val="000000"/>
                      <w:sz w:val="18"/>
                      <w:szCs w:val="18"/>
                    </w:rPr>
                    <w:t>生</w:t>
                  </w:r>
                  <w:r>
                    <w:rPr>
                      <w:b/>
                      <w:color w:val="000000"/>
                      <w:sz w:val="18"/>
                      <w:szCs w:val="18"/>
                    </w:rPr>
                    <w:t>量</w:t>
                  </w:r>
                </w:p>
                <w:p w:rsidR="00CF219D" w:rsidRDefault="00FC36A6">
                  <w:pPr>
                    <w:jc w:val="center"/>
                    <w:rPr>
                      <w:b/>
                      <w:color w:val="000000"/>
                      <w:sz w:val="18"/>
                      <w:szCs w:val="18"/>
                    </w:rPr>
                  </w:pPr>
                  <w:r>
                    <w:rPr>
                      <w:b/>
                      <w:color w:val="000000"/>
                      <w:sz w:val="18"/>
                      <w:szCs w:val="18"/>
                    </w:rPr>
                    <w:t>（</w:t>
                  </w:r>
                  <w:r>
                    <w:rPr>
                      <w:b/>
                      <w:color w:val="000000"/>
                      <w:sz w:val="18"/>
                      <w:szCs w:val="18"/>
                    </w:rPr>
                    <w:t>t/a</w:t>
                  </w:r>
                  <w:r>
                    <w:rPr>
                      <w:b/>
                      <w:color w:val="000000"/>
                      <w:sz w:val="18"/>
                      <w:szCs w:val="18"/>
                    </w:rPr>
                    <w:t>）</w:t>
                  </w:r>
                </w:p>
              </w:tc>
              <w:tc>
                <w:tcPr>
                  <w:tcW w:w="1583" w:type="pct"/>
                  <w:gridSpan w:val="4"/>
                  <w:vAlign w:val="center"/>
                </w:tcPr>
                <w:p w:rsidR="00CF219D" w:rsidRDefault="00FC36A6">
                  <w:pPr>
                    <w:jc w:val="center"/>
                    <w:rPr>
                      <w:b/>
                      <w:color w:val="000000"/>
                      <w:sz w:val="18"/>
                      <w:szCs w:val="18"/>
                    </w:rPr>
                  </w:pPr>
                  <w:r>
                    <w:rPr>
                      <w:b/>
                      <w:color w:val="000000"/>
                      <w:sz w:val="18"/>
                      <w:szCs w:val="18"/>
                    </w:rPr>
                    <w:t>种类判断</w:t>
                  </w:r>
                </w:p>
              </w:tc>
            </w:tr>
            <w:tr w:rsidR="00CF219D">
              <w:trPr>
                <w:trHeight w:val="210"/>
              </w:trPr>
              <w:tc>
                <w:tcPr>
                  <w:tcW w:w="210" w:type="pct"/>
                  <w:vMerge/>
                  <w:vAlign w:val="center"/>
                </w:tcPr>
                <w:p w:rsidR="00CF219D" w:rsidRDefault="00CF219D">
                  <w:pPr>
                    <w:jc w:val="center"/>
                    <w:rPr>
                      <w:b/>
                      <w:color w:val="000000"/>
                      <w:sz w:val="18"/>
                      <w:szCs w:val="18"/>
                    </w:rPr>
                  </w:pPr>
                </w:p>
              </w:tc>
              <w:tc>
                <w:tcPr>
                  <w:tcW w:w="727" w:type="pct"/>
                  <w:vMerge/>
                  <w:vAlign w:val="center"/>
                </w:tcPr>
                <w:p w:rsidR="00CF219D" w:rsidRDefault="00CF219D">
                  <w:pPr>
                    <w:jc w:val="center"/>
                    <w:rPr>
                      <w:b/>
                      <w:color w:val="000000"/>
                      <w:sz w:val="18"/>
                      <w:szCs w:val="18"/>
                    </w:rPr>
                  </w:pPr>
                </w:p>
              </w:tc>
              <w:tc>
                <w:tcPr>
                  <w:tcW w:w="955" w:type="pct"/>
                  <w:vMerge/>
                  <w:vAlign w:val="center"/>
                </w:tcPr>
                <w:p w:rsidR="00CF219D" w:rsidRDefault="00CF219D">
                  <w:pPr>
                    <w:jc w:val="center"/>
                    <w:rPr>
                      <w:b/>
                      <w:color w:val="000000"/>
                      <w:sz w:val="18"/>
                      <w:szCs w:val="18"/>
                    </w:rPr>
                  </w:pPr>
                </w:p>
              </w:tc>
              <w:tc>
                <w:tcPr>
                  <w:tcW w:w="401" w:type="pct"/>
                  <w:vMerge/>
                  <w:vAlign w:val="center"/>
                </w:tcPr>
                <w:p w:rsidR="00CF219D" w:rsidRDefault="00CF219D">
                  <w:pPr>
                    <w:jc w:val="center"/>
                    <w:rPr>
                      <w:b/>
                      <w:color w:val="000000"/>
                      <w:sz w:val="18"/>
                      <w:szCs w:val="18"/>
                    </w:rPr>
                  </w:pPr>
                </w:p>
              </w:tc>
              <w:tc>
                <w:tcPr>
                  <w:tcW w:w="672" w:type="pct"/>
                  <w:vMerge/>
                  <w:vAlign w:val="center"/>
                </w:tcPr>
                <w:p w:rsidR="00CF219D" w:rsidRDefault="00CF219D">
                  <w:pPr>
                    <w:jc w:val="center"/>
                    <w:rPr>
                      <w:b/>
                      <w:color w:val="000000"/>
                      <w:sz w:val="18"/>
                      <w:szCs w:val="18"/>
                    </w:rPr>
                  </w:pPr>
                </w:p>
              </w:tc>
              <w:tc>
                <w:tcPr>
                  <w:tcW w:w="451" w:type="pct"/>
                  <w:vMerge/>
                  <w:vAlign w:val="center"/>
                </w:tcPr>
                <w:p w:rsidR="00CF219D" w:rsidRDefault="00CF219D">
                  <w:pPr>
                    <w:jc w:val="center"/>
                    <w:rPr>
                      <w:b/>
                      <w:color w:val="000000"/>
                      <w:sz w:val="18"/>
                      <w:szCs w:val="18"/>
                    </w:rPr>
                  </w:pPr>
                </w:p>
              </w:tc>
              <w:tc>
                <w:tcPr>
                  <w:tcW w:w="376" w:type="pct"/>
                  <w:vAlign w:val="center"/>
                </w:tcPr>
                <w:p w:rsidR="00CF219D" w:rsidRDefault="00FC36A6">
                  <w:pPr>
                    <w:jc w:val="center"/>
                    <w:rPr>
                      <w:b/>
                      <w:color w:val="000000"/>
                      <w:sz w:val="18"/>
                      <w:szCs w:val="18"/>
                    </w:rPr>
                  </w:pPr>
                  <w:r>
                    <w:rPr>
                      <w:b/>
                      <w:color w:val="000000"/>
                      <w:sz w:val="18"/>
                      <w:szCs w:val="18"/>
                    </w:rPr>
                    <w:t>固废</w:t>
                  </w:r>
                </w:p>
              </w:tc>
              <w:tc>
                <w:tcPr>
                  <w:tcW w:w="451" w:type="pct"/>
                  <w:vAlign w:val="center"/>
                </w:tcPr>
                <w:p w:rsidR="00CF219D" w:rsidRDefault="00FC36A6">
                  <w:pPr>
                    <w:jc w:val="center"/>
                    <w:rPr>
                      <w:b/>
                      <w:color w:val="000000"/>
                      <w:sz w:val="18"/>
                      <w:szCs w:val="18"/>
                    </w:rPr>
                  </w:pPr>
                  <w:r>
                    <w:rPr>
                      <w:b/>
                      <w:color w:val="000000"/>
                      <w:sz w:val="18"/>
                      <w:szCs w:val="18"/>
                    </w:rPr>
                    <w:t>副产品</w:t>
                  </w:r>
                </w:p>
              </w:tc>
              <w:tc>
                <w:tcPr>
                  <w:tcW w:w="756" w:type="pct"/>
                  <w:gridSpan w:val="2"/>
                  <w:vAlign w:val="center"/>
                </w:tcPr>
                <w:p w:rsidR="00CF219D" w:rsidRDefault="00FC36A6">
                  <w:pPr>
                    <w:jc w:val="center"/>
                    <w:rPr>
                      <w:b/>
                      <w:color w:val="000000"/>
                      <w:sz w:val="18"/>
                      <w:szCs w:val="18"/>
                    </w:rPr>
                  </w:pPr>
                  <w:r>
                    <w:rPr>
                      <w:rFonts w:hint="eastAsia"/>
                      <w:b/>
                      <w:color w:val="000000"/>
                      <w:sz w:val="18"/>
                      <w:szCs w:val="18"/>
                    </w:rPr>
                    <w:t>判定</w:t>
                  </w:r>
                  <w:r>
                    <w:rPr>
                      <w:b/>
                      <w:color w:val="000000"/>
                      <w:sz w:val="18"/>
                      <w:szCs w:val="18"/>
                    </w:rPr>
                    <w:t>依据</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1</w:t>
                  </w:r>
                </w:p>
              </w:tc>
              <w:tc>
                <w:tcPr>
                  <w:tcW w:w="727" w:type="pct"/>
                  <w:vAlign w:val="center"/>
                </w:tcPr>
                <w:p w:rsidR="00CF219D" w:rsidRDefault="00FC36A6">
                  <w:pPr>
                    <w:jc w:val="center"/>
                    <w:rPr>
                      <w:b/>
                      <w:color w:val="000000"/>
                      <w:sz w:val="18"/>
                      <w:szCs w:val="18"/>
                    </w:rPr>
                  </w:pPr>
                  <w:r>
                    <w:rPr>
                      <w:rFonts w:hint="eastAsia"/>
                      <w:color w:val="000000"/>
                      <w:sz w:val="18"/>
                      <w:szCs w:val="18"/>
                    </w:rPr>
                    <w:t>废木料、刨花废木屑</w:t>
                  </w:r>
                </w:p>
              </w:tc>
              <w:tc>
                <w:tcPr>
                  <w:tcW w:w="955" w:type="pct"/>
                  <w:vAlign w:val="center"/>
                </w:tcPr>
                <w:p w:rsidR="00CF219D" w:rsidRDefault="00FC36A6">
                  <w:pPr>
                    <w:jc w:val="center"/>
                    <w:rPr>
                      <w:color w:val="000000"/>
                      <w:sz w:val="18"/>
                      <w:szCs w:val="18"/>
                    </w:rPr>
                  </w:pPr>
                  <w:r>
                    <w:rPr>
                      <w:rFonts w:hint="eastAsia"/>
                      <w:color w:val="000000"/>
                      <w:sz w:val="18"/>
                      <w:szCs w:val="18"/>
                    </w:rPr>
                    <w:t>切割下料、木加工</w:t>
                  </w:r>
                </w:p>
                <w:p w:rsidR="00CF219D" w:rsidRDefault="00FC36A6">
                  <w:pPr>
                    <w:jc w:val="center"/>
                    <w:rPr>
                      <w:color w:val="000000"/>
                      <w:sz w:val="18"/>
                      <w:szCs w:val="18"/>
                    </w:rPr>
                  </w:pPr>
                  <w:r>
                    <w:rPr>
                      <w:rFonts w:hint="eastAsia"/>
                      <w:color w:val="000000"/>
                      <w:sz w:val="18"/>
                      <w:szCs w:val="18"/>
                    </w:rPr>
                    <w:t>精加工工序</w:t>
                  </w:r>
                </w:p>
              </w:tc>
              <w:tc>
                <w:tcPr>
                  <w:tcW w:w="401" w:type="pct"/>
                  <w:vAlign w:val="center"/>
                </w:tcPr>
                <w:p w:rsidR="00CF219D" w:rsidRDefault="00FC36A6">
                  <w:pPr>
                    <w:jc w:val="center"/>
                    <w:rPr>
                      <w:b/>
                      <w:color w:val="000000"/>
                      <w:sz w:val="18"/>
                      <w:szCs w:val="18"/>
                    </w:rPr>
                  </w:pPr>
                  <w:r>
                    <w:rPr>
                      <w:color w:val="000000"/>
                      <w:sz w:val="18"/>
                      <w:szCs w:val="18"/>
                    </w:rPr>
                    <w:t>固态</w:t>
                  </w:r>
                </w:p>
              </w:tc>
              <w:tc>
                <w:tcPr>
                  <w:tcW w:w="672" w:type="pct"/>
                  <w:vAlign w:val="center"/>
                </w:tcPr>
                <w:p w:rsidR="00CF219D" w:rsidRDefault="00FC36A6">
                  <w:pPr>
                    <w:jc w:val="center"/>
                    <w:rPr>
                      <w:b/>
                      <w:color w:val="000000"/>
                      <w:sz w:val="18"/>
                      <w:szCs w:val="18"/>
                    </w:rPr>
                  </w:pPr>
                  <w:r>
                    <w:rPr>
                      <w:rFonts w:hint="eastAsia"/>
                      <w:color w:val="000000"/>
                      <w:sz w:val="18"/>
                      <w:szCs w:val="18"/>
                    </w:rPr>
                    <w:t>木料</w:t>
                  </w:r>
                </w:p>
              </w:tc>
              <w:tc>
                <w:tcPr>
                  <w:tcW w:w="451" w:type="pct"/>
                  <w:vAlign w:val="center"/>
                </w:tcPr>
                <w:p w:rsidR="00CF219D" w:rsidRDefault="00FC36A6">
                  <w:pPr>
                    <w:jc w:val="center"/>
                    <w:rPr>
                      <w:color w:val="000000"/>
                      <w:sz w:val="18"/>
                      <w:szCs w:val="18"/>
                    </w:rPr>
                  </w:pPr>
                  <w:r>
                    <w:rPr>
                      <w:rFonts w:hint="eastAsia"/>
                      <w:color w:val="000000"/>
                      <w:sz w:val="18"/>
                      <w:szCs w:val="18"/>
                    </w:rPr>
                    <w:t>79.0602</w:t>
                  </w:r>
                </w:p>
              </w:tc>
              <w:tc>
                <w:tcPr>
                  <w:tcW w:w="376" w:type="pct"/>
                  <w:vAlign w:val="center"/>
                </w:tcPr>
                <w:p w:rsidR="00CF219D" w:rsidRDefault="00FC36A6">
                  <w:pPr>
                    <w:jc w:val="center"/>
                    <w:rPr>
                      <w:b/>
                      <w:color w:val="000000"/>
                      <w:sz w:val="18"/>
                      <w:szCs w:val="18"/>
                    </w:rPr>
                  </w:pPr>
                  <w:r>
                    <w:rPr>
                      <w:color w:val="000000"/>
                      <w:sz w:val="18"/>
                      <w:szCs w:val="18"/>
                    </w:rPr>
                    <w:t>√</w:t>
                  </w:r>
                </w:p>
              </w:tc>
              <w:tc>
                <w:tcPr>
                  <w:tcW w:w="451" w:type="pct"/>
                  <w:vAlign w:val="center"/>
                </w:tcPr>
                <w:p w:rsidR="00CF219D" w:rsidRDefault="00FC36A6">
                  <w:pPr>
                    <w:jc w:val="center"/>
                    <w:rPr>
                      <w:b/>
                      <w:color w:val="000000"/>
                      <w:sz w:val="18"/>
                      <w:szCs w:val="18"/>
                    </w:rPr>
                  </w:pPr>
                  <w:r>
                    <w:rPr>
                      <w:color w:val="000000"/>
                      <w:sz w:val="18"/>
                      <w:szCs w:val="18"/>
                    </w:rPr>
                    <w:t>--</w:t>
                  </w:r>
                </w:p>
              </w:tc>
              <w:tc>
                <w:tcPr>
                  <w:tcW w:w="385" w:type="pct"/>
                  <w:vAlign w:val="center"/>
                </w:tcPr>
                <w:p w:rsidR="00CF219D" w:rsidRDefault="00FC36A6">
                  <w:pPr>
                    <w:jc w:val="center"/>
                    <w:rPr>
                      <w:b/>
                      <w:color w:val="000000"/>
                      <w:sz w:val="18"/>
                      <w:szCs w:val="18"/>
                    </w:rPr>
                  </w:pPr>
                  <w:r>
                    <w:rPr>
                      <w:sz w:val="18"/>
                      <w:szCs w:val="18"/>
                    </w:rPr>
                    <w:t>4.</w:t>
                  </w:r>
                  <w:r>
                    <w:rPr>
                      <w:rFonts w:hint="eastAsia"/>
                      <w:sz w:val="18"/>
                      <w:szCs w:val="18"/>
                    </w:rPr>
                    <w:t>2a</w:t>
                  </w:r>
                  <w:r>
                    <w:rPr>
                      <w:sz w:val="18"/>
                      <w:szCs w:val="18"/>
                    </w:rPr>
                    <w:t>）</w:t>
                  </w:r>
                </w:p>
              </w:tc>
              <w:tc>
                <w:tcPr>
                  <w:tcW w:w="372" w:type="pct"/>
                  <w:vAlign w:val="center"/>
                </w:tcPr>
                <w:p w:rsidR="00CF219D" w:rsidRDefault="00FC36A6">
                  <w:pPr>
                    <w:jc w:val="center"/>
                    <w:rPr>
                      <w:b/>
                      <w:color w:val="000000"/>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2</w:t>
                  </w:r>
                </w:p>
              </w:tc>
              <w:tc>
                <w:tcPr>
                  <w:tcW w:w="727" w:type="pct"/>
                  <w:vAlign w:val="center"/>
                </w:tcPr>
                <w:p w:rsidR="00CF219D" w:rsidRDefault="00FC36A6">
                  <w:pPr>
                    <w:jc w:val="center"/>
                    <w:rPr>
                      <w:b/>
                      <w:color w:val="000000"/>
                      <w:sz w:val="18"/>
                      <w:szCs w:val="18"/>
                    </w:rPr>
                  </w:pPr>
                  <w:r>
                    <w:rPr>
                      <w:rFonts w:hint="eastAsia"/>
                      <w:color w:val="000000"/>
                      <w:sz w:val="18"/>
                      <w:szCs w:val="18"/>
                    </w:rPr>
                    <w:t>废木皮</w:t>
                  </w:r>
                </w:p>
              </w:tc>
              <w:tc>
                <w:tcPr>
                  <w:tcW w:w="955" w:type="pct"/>
                  <w:vAlign w:val="center"/>
                </w:tcPr>
                <w:p w:rsidR="00CF219D" w:rsidRDefault="00FC36A6">
                  <w:pPr>
                    <w:jc w:val="center"/>
                    <w:rPr>
                      <w:b/>
                      <w:color w:val="000000"/>
                      <w:sz w:val="18"/>
                      <w:szCs w:val="18"/>
                    </w:rPr>
                  </w:pPr>
                  <w:r>
                    <w:rPr>
                      <w:rFonts w:hint="eastAsia"/>
                      <w:color w:val="000000"/>
                      <w:sz w:val="18"/>
                      <w:szCs w:val="18"/>
                    </w:rPr>
                    <w:t>贴皮工段</w:t>
                  </w:r>
                </w:p>
              </w:tc>
              <w:tc>
                <w:tcPr>
                  <w:tcW w:w="401" w:type="pct"/>
                  <w:vAlign w:val="center"/>
                </w:tcPr>
                <w:p w:rsidR="00CF219D" w:rsidRDefault="00FC36A6">
                  <w:pPr>
                    <w:jc w:val="center"/>
                    <w:rPr>
                      <w:b/>
                      <w:color w:val="000000"/>
                      <w:sz w:val="18"/>
                      <w:szCs w:val="18"/>
                    </w:rPr>
                  </w:pPr>
                  <w:r>
                    <w:rPr>
                      <w:color w:val="000000"/>
                      <w:sz w:val="18"/>
                      <w:szCs w:val="18"/>
                    </w:rPr>
                    <w:t>固态</w:t>
                  </w:r>
                </w:p>
              </w:tc>
              <w:tc>
                <w:tcPr>
                  <w:tcW w:w="672" w:type="pct"/>
                  <w:vAlign w:val="center"/>
                </w:tcPr>
                <w:p w:rsidR="00CF219D" w:rsidRDefault="00FC36A6">
                  <w:pPr>
                    <w:pStyle w:val="3"/>
                    <w:spacing w:before="0" w:after="0" w:line="240" w:lineRule="auto"/>
                    <w:rPr>
                      <w:rFonts w:ascii="宋体" w:eastAsia="宋体" w:hAnsi="宋体"/>
                      <w:b w:val="0"/>
                      <w:sz w:val="18"/>
                      <w:szCs w:val="18"/>
                    </w:rPr>
                  </w:pPr>
                  <w:r>
                    <w:rPr>
                      <w:rFonts w:ascii="宋体" w:eastAsia="宋体" w:hAnsi="宋体" w:hint="eastAsia"/>
                      <w:b w:val="0"/>
                      <w:sz w:val="18"/>
                      <w:szCs w:val="18"/>
                    </w:rPr>
                    <w:t xml:space="preserve">   木皮</w:t>
                  </w:r>
                </w:p>
              </w:tc>
              <w:tc>
                <w:tcPr>
                  <w:tcW w:w="451" w:type="pct"/>
                  <w:vAlign w:val="center"/>
                </w:tcPr>
                <w:p w:rsidR="00CF219D" w:rsidRDefault="00FC36A6">
                  <w:pPr>
                    <w:jc w:val="center"/>
                    <w:rPr>
                      <w:b/>
                      <w:color w:val="000000"/>
                      <w:sz w:val="18"/>
                      <w:szCs w:val="18"/>
                    </w:rPr>
                  </w:pPr>
                  <w:r>
                    <w:rPr>
                      <w:rFonts w:hint="eastAsia"/>
                      <w:color w:val="000000"/>
                      <w:sz w:val="18"/>
                      <w:szCs w:val="18"/>
                    </w:rPr>
                    <w:t>0.3</w:t>
                  </w:r>
                </w:p>
              </w:tc>
              <w:tc>
                <w:tcPr>
                  <w:tcW w:w="376" w:type="pct"/>
                  <w:vAlign w:val="center"/>
                </w:tcPr>
                <w:p w:rsidR="00CF219D" w:rsidRDefault="00FC36A6">
                  <w:pPr>
                    <w:jc w:val="center"/>
                    <w:rPr>
                      <w:b/>
                      <w:color w:val="000000"/>
                      <w:sz w:val="18"/>
                      <w:szCs w:val="18"/>
                    </w:rPr>
                  </w:pPr>
                  <w:r>
                    <w:rPr>
                      <w:color w:val="000000"/>
                      <w:sz w:val="18"/>
                      <w:szCs w:val="18"/>
                    </w:rPr>
                    <w:t>√</w:t>
                  </w:r>
                </w:p>
              </w:tc>
              <w:tc>
                <w:tcPr>
                  <w:tcW w:w="451" w:type="pct"/>
                  <w:vAlign w:val="center"/>
                </w:tcPr>
                <w:p w:rsidR="00CF219D" w:rsidRDefault="00FC36A6">
                  <w:pPr>
                    <w:jc w:val="center"/>
                    <w:rPr>
                      <w:b/>
                      <w:color w:val="000000"/>
                      <w:sz w:val="18"/>
                      <w:szCs w:val="18"/>
                    </w:rPr>
                  </w:pPr>
                  <w:r>
                    <w:rPr>
                      <w:color w:val="000000"/>
                      <w:sz w:val="18"/>
                      <w:szCs w:val="18"/>
                    </w:rPr>
                    <w:t>--</w:t>
                  </w:r>
                </w:p>
              </w:tc>
              <w:tc>
                <w:tcPr>
                  <w:tcW w:w="385" w:type="pct"/>
                  <w:vAlign w:val="center"/>
                </w:tcPr>
                <w:p w:rsidR="00CF219D" w:rsidRDefault="00FC36A6">
                  <w:pPr>
                    <w:jc w:val="center"/>
                    <w:rPr>
                      <w:b/>
                      <w:color w:val="000000"/>
                      <w:sz w:val="18"/>
                      <w:szCs w:val="18"/>
                    </w:rPr>
                  </w:pPr>
                  <w:r>
                    <w:rPr>
                      <w:sz w:val="18"/>
                      <w:szCs w:val="18"/>
                    </w:rPr>
                    <w:t>4.</w:t>
                  </w:r>
                  <w:r>
                    <w:rPr>
                      <w:rFonts w:hint="eastAsia"/>
                      <w:sz w:val="18"/>
                      <w:szCs w:val="18"/>
                    </w:rPr>
                    <w:t>2a</w:t>
                  </w:r>
                  <w:r>
                    <w:rPr>
                      <w:sz w:val="18"/>
                      <w:szCs w:val="18"/>
                    </w:rPr>
                    <w:t>）</w:t>
                  </w:r>
                </w:p>
              </w:tc>
              <w:tc>
                <w:tcPr>
                  <w:tcW w:w="372" w:type="pct"/>
                  <w:vAlign w:val="center"/>
                </w:tcPr>
                <w:p w:rsidR="00CF219D" w:rsidRDefault="00FC36A6">
                  <w:pPr>
                    <w:jc w:val="center"/>
                    <w:rPr>
                      <w:b/>
                      <w:color w:val="000000"/>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3</w:t>
                  </w:r>
                </w:p>
              </w:tc>
              <w:tc>
                <w:tcPr>
                  <w:tcW w:w="727" w:type="pct"/>
                  <w:vAlign w:val="center"/>
                </w:tcPr>
                <w:p w:rsidR="00CF219D" w:rsidRDefault="00FC36A6">
                  <w:pPr>
                    <w:jc w:val="center"/>
                    <w:rPr>
                      <w:color w:val="000000"/>
                      <w:sz w:val="18"/>
                      <w:szCs w:val="18"/>
                    </w:rPr>
                  </w:pPr>
                  <w:r>
                    <w:rPr>
                      <w:rFonts w:hint="eastAsia"/>
                      <w:color w:val="000000"/>
                      <w:sz w:val="18"/>
                      <w:szCs w:val="18"/>
                    </w:rPr>
                    <w:t>废包装桶</w:t>
                  </w:r>
                </w:p>
              </w:tc>
              <w:tc>
                <w:tcPr>
                  <w:tcW w:w="955" w:type="pct"/>
                  <w:vAlign w:val="center"/>
                </w:tcPr>
                <w:p w:rsidR="00CF219D" w:rsidRDefault="00FC36A6">
                  <w:pPr>
                    <w:jc w:val="center"/>
                    <w:rPr>
                      <w:color w:val="000000"/>
                      <w:sz w:val="18"/>
                      <w:szCs w:val="18"/>
                    </w:rPr>
                  </w:pPr>
                  <w:r>
                    <w:rPr>
                      <w:rFonts w:hint="eastAsia"/>
                      <w:color w:val="000000"/>
                      <w:sz w:val="18"/>
                      <w:szCs w:val="18"/>
                    </w:rPr>
                    <w:t>油漆、固化剂、水性胶、白乳胶</w:t>
                  </w:r>
                  <w:r w:rsidR="008902BE" w:rsidRPr="00C90247">
                    <w:rPr>
                      <w:rFonts w:hint="eastAsia"/>
                      <w:sz w:val="18"/>
                      <w:szCs w:val="18"/>
                    </w:rPr>
                    <w:t>、润滑油</w:t>
                  </w:r>
                  <w:r>
                    <w:rPr>
                      <w:rFonts w:hint="eastAsia"/>
                      <w:color w:val="000000"/>
                      <w:sz w:val="18"/>
                      <w:szCs w:val="18"/>
                    </w:rPr>
                    <w:t>使用过程</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sz w:val="18"/>
                      <w:szCs w:val="18"/>
                    </w:rPr>
                  </w:pPr>
                  <w:r>
                    <w:rPr>
                      <w:rFonts w:hint="eastAsia"/>
                      <w:sz w:val="18"/>
                      <w:szCs w:val="18"/>
                    </w:rPr>
                    <w:t>塑料、铁</w:t>
                  </w:r>
                </w:p>
                <w:p w:rsidR="00CF219D" w:rsidRDefault="00FC36A6">
                  <w:pPr>
                    <w:jc w:val="center"/>
                    <w:rPr>
                      <w:color w:val="000000"/>
                      <w:sz w:val="18"/>
                      <w:szCs w:val="18"/>
                    </w:rPr>
                  </w:pPr>
                  <w:r>
                    <w:rPr>
                      <w:rFonts w:hint="eastAsia"/>
                      <w:sz w:val="18"/>
                      <w:szCs w:val="18"/>
                    </w:rPr>
                    <w:t>有机化合物</w:t>
                  </w:r>
                </w:p>
              </w:tc>
              <w:tc>
                <w:tcPr>
                  <w:tcW w:w="451" w:type="pct"/>
                  <w:vAlign w:val="center"/>
                </w:tcPr>
                <w:p w:rsidR="00CF219D" w:rsidRDefault="008902BE">
                  <w:pPr>
                    <w:jc w:val="center"/>
                    <w:rPr>
                      <w:color w:val="000000"/>
                      <w:sz w:val="18"/>
                      <w:szCs w:val="18"/>
                    </w:rPr>
                  </w:pPr>
                  <w:r>
                    <w:rPr>
                      <w:rFonts w:hint="eastAsia"/>
                      <w:color w:val="000000"/>
                      <w:sz w:val="18"/>
                      <w:szCs w:val="18"/>
                    </w:rPr>
                    <w:t>1.545</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b/>
                      <w:color w:val="000000"/>
                      <w:sz w:val="18"/>
                      <w:szCs w:val="18"/>
                    </w:rPr>
                  </w:pPr>
                  <w:r>
                    <w:rPr>
                      <w:sz w:val="18"/>
                      <w:szCs w:val="18"/>
                    </w:rPr>
                    <w:t>4.</w:t>
                  </w:r>
                  <w:r>
                    <w:rPr>
                      <w:rFonts w:hint="eastAsia"/>
                      <w:sz w:val="18"/>
                      <w:szCs w:val="18"/>
                    </w:rPr>
                    <w:t>1h</w:t>
                  </w:r>
                  <w:r>
                    <w:rPr>
                      <w:sz w:val="18"/>
                      <w:szCs w:val="18"/>
                    </w:rPr>
                    <w:t>）</w:t>
                  </w:r>
                </w:p>
              </w:tc>
              <w:tc>
                <w:tcPr>
                  <w:tcW w:w="372" w:type="pct"/>
                  <w:vAlign w:val="center"/>
                </w:tcPr>
                <w:p w:rsidR="00CF219D" w:rsidRDefault="00FC36A6">
                  <w:pPr>
                    <w:jc w:val="center"/>
                    <w:rPr>
                      <w:b/>
                      <w:color w:val="000000"/>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b/>
                      <w:color w:val="000000"/>
                      <w:sz w:val="18"/>
                      <w:szCs w:val="18"/>
                    </w:rPr>
                  </w:pPr>
                  <w:r>
                    <w:rPr>
                      <w:rFonts w:hint="eastAsia"/>
                      <w:color w:val="000000"/>
                      <w:sz w:val="18"/>
                      <w:szCs w:val="18"/>
                    </w:rPr>
                    <w:t>4</w:t>
                  </w:r>
                </w:p>
              </w:tc>
              <w:tc>
                <w:tcPr>
                  <w:tcW w:w="727" w:type="pct"/>
                  <w:vAlign w:val="center"/>
                </w:tcPr>
                <w:p w:rsidR="00CF219D" w:rsidRDefault="00FC36A6">
                  <w:pPr>
                    <w:jc w:val="center"/>
                    <w:rPr>
                      <w:color w:val="000000"/>
                      <w:sz w:val="18"/>
                      <w:szCs w:val="18"/>
                    </w:rPr>
                  </w:pPr>
                  <w:r>
                    <w:rPr>
                      <w:rFonts w:hint="eastAsia"/>
                      <w:color w:val="000000"/>
                      <w:sz w:val="18"/>
                      <w:szCs w:val="18"/>
                    </w:rPr>
                    <w:t>废包装盒</w:t>
                  </w:r>
                </w:p>
                <w:p w:rsidR="00CF219D" w:rsidRDefault="00FC36A6">
                  <w:pPr>
                    <w:jc w:val="center"/>
                    <w:rPr>
                      <w:b/>
                      <w:color w:val="000000"/>
                      <w:sz w:val="18"/>
                      <w:szCs w:val="18"/>
                    </w:rPr>
                  </w:pPr>
                  <w:r>
                    <w:rPr>
                      <w:rFonts w:hint="eastAsia"/>
                      <w:color w:val="000000"/>
                      <w:sz w:val="18"/>
                      <w:szCs w:val="18"/>
                    </w:rPr>
                    <w:t>包装袋</w:t>
                  </w:r>
                </w:p>
              </w:tc>
              <w:tc>
                <w:tcPr>
                  <w:tcW w:w="955" w:type="pct"/>
                  <w:vAlign w:val="center"/>
                </w:tcPr>
                <w:p w:rsidR="00CF219D" w:rsidRDefault="00FC36A6">
                  <w:pPr>
                    <w:jc w:val="center"/>
                    <w:rPr>
                      <w:b/>
                      <w:color w:val="000000"/>
                      <w:sz w:val="18"/>
                      <w:szCs w:val="18"/>
                    </w:rPr>
                  </w:pPr>
                  <w:r>
                    <w:rPr>
                      <w:rFonts w:hint="eastAsia"/>
                      <w:color w:val="000000"/>
                      <w:sz w:val="18"/>
                      <w:szCs w:val="18"/>
                    </w:rPr>
                    <w:t>热熔胶、砂纸、原子灰使用过程</w:t>
                  </w:r>
                </w:p>
              </w:tc>
              <w:tc>
                <w:tcPr>
                  <w:tcW w:w="401" w:type="pct"/>
                  <w:vAlign w:val="center"/>
                </w:tcPr>
                <w:p w:rsidR="00CF219D" w:rsidRDefault="00FC36A6">
                  <w:pPr>
                    <w:jc w:val="center"/>
                    <w:rPr>
                      <w:b/>
                      <w:color w:val="000000"/>
                      <w:sz w:val="18"/>
                      <w:szCs w:val="18"/>
                    </w:rPr>
                  </w:pPr>
                  <w:r>
                    <w:rPr>
                      <w:rFonts w:hint="eastAsia"/>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牛皮纸</w:t>
                  </w:r>
                </w:p>
                <w:p w:rsidR="00CF219D" w:rsidRDefault="00FC36A6">
                  <w:pPr>
                    <w:jc w:val="center"/>
                    <w:rPr>
                      <w:b/>
                      <w:color w:val="000000"/>
                      <w:sz w:val="18"/>
                      <w:szCs w:val="18"/>
                    </w:rPr>
                  </w:pPr>
                  <w:r>
                    <w:rPr>
                      <w:rFonts w:hint="eastAsia"/>
                      <w:color w:val="000000"/>
                      <w:sz w:val="18"/>
                      <w:szCs w:val="18"/>
                    </w:rPr>
                    <w:t>塑料袋</w:t>
                  </w:r>
                </w:p>
              </w:tc>
              <w:tc>
                <w:tcPr>
                  <w:tcW w:w="451" w:type="pct"/>
                  <w:vAlign w:val="center"/>
                </w:tcPr>
                <w:p w:rsidR="00CF219D" w:rsidRDefault="00FC36A6">
                  <w:pPr>
                    <w:jc w:val="center"/>
                    <w:rPr>
                      <w:color w:val="000000"/>
                      <w:sz w:val="18"/>
                      <w:szCs w:val="18"/>
                    </w:rPr>
                  </w:pPr>
                  <w:r>
                    <w:rPr>
                      <w:rFonts w:hint="eastAsia"/>
                      <w:color w:val="000000"/>
                      <w:sz w:val="18"/>
                      <w:szCs w:val="18"/>
                    </w:rPr>
                    <w:t>0.1</w:t>
                  </w:r>
                </w:p>
              </w:tc>
              <w:tc>
                <w:tcPr>
                  <w:tcW w:w="376" w:type="pct"/>
                  <w:vAlign w:val="center"/>
                </w:tcPr>
                <w:p w:rsidR="00CF219D" w:rsidRDefault="00FC36A6">
                  <w:pPr>
                    <w:jc w:val="center"/>
                    <w:rPr>
                      <w:b/>
                      <w:color w:val="000000"/>
                      <w:sz w:val="18"/>
                      <w:szCs w:val="18"/>
                    </w:rPr>
                  </w:pPr>
                  <w:r>
                    <w:rPr>
                      <w:color w:val="000000"/>
                      <w:sz w:val="18"/>
                      <w:szCs w:val="18"/>
                    </w:rPr>
                    <w:t>√</w:t>
                  </w:r>
                </w:p>
              </w:tc>
              <w:tc>
                <w:tcPr>
                  <w:tcW w:w="451" w:type="pct"/>
                  <w:vAlign w:val="center"/>
                </w:tcPr>
                <w:p w:rsidR="00CF219D" w:rsidRDefault="00FC36A6">
                  <w:pPr>
                    <w:jc w:val="center"/>
                    <w:rPr>
                      <w:b/>
                      <w:color w:val="000000"/>
                      <w:sz w:val="18"/>
                      <w:szCs w:val="18"/>
                    </w:rPr>
                  </w:pPr>
                  <w:r>
                    <w:rPr>
                      <w:color w:val="000000"/>
                      <w:sz w:val="18"/>
                      <w:szCs w:val="18"/>
                    </w:rPr>
                    <w:t>--</w:t>
                  </w:r>
                </w:p>
              </w:tc>
              <w:tc>
                <w:tcPr>
                  <w:tcW w:w="385" w:type="pct"/>
                  <w:vAlign w:val="center"/>
                </w:tcPr>
                <w:p w:rsidR="00CF219D" w:rsidRDefault="00FC36A6">
                  <w:pPr>
                    <w:jc w:val="center"/>
                    <w:rPr>
                      <w:b/>
                      <w:color w:val="000000"/>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b/>
                      <w:color w:val="000000"/>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5</w:t>
                  </w:r>
                </w:p>
              </w:tc>
              <w:tc>
                <w:tcPr>
                  <w:tcW w:w="727" w:type="pct"/>
                  <w:vAlign w:val="center"/>
                </w:tcPr>
                <w:p w:rsidR="00CF219D" w:rsidRDefault="00FC36A6">
                  <w:pPr>
                    <w:jc w:val="center"/>
                    <w:rPr>
                      <w:color w:val="000000"/>
                      <w:sz w:val="18"/>
                      <w:szCs w:val="18"/>
                    </w:rPr>
                  </w:pPr>
                  <w:r>
                    <w:rPr>
                      <w:rFonts w:hint="eastAsia"/>
                      <w:color w:val="000000"/>
                      <w:sz w:val="18"/>
                      <w:szCs w:val="18"/>
                    </w:rPr>
                    <w:t>废封边条</w:t>
                  </w:r>
                </w:p>
              </w:tc>
              <w:tc>
                <w:tcPr>
                  <w:tcW w:w="955" w:type="pct"/>
                  <w:vAlign w:val="center"/>
                </w:tcPr>
                <w:p w:rsidR="00CF219D" w:rsidRDefault="00FC36A6">
                  <w:pPr>
                    <w:jc w:val="center"/>
                    <w:rPr>
                      <w:color w:val="000000"/>
                      <w:sz w:val="18"/>
                      <w:szCs w:val="18"/>
                    </w:rPr>
                  </w:pPr>
                  <w:r>
                    <w:rPr>
                      <w:rFonts w:hint="eastAsia"/>
                      <w:color w:val="000000"/>
                      <w:sz w:val="18"/>
                      <w:szCs w:val="18"/>
                    </w:rPr>
                    <w:t>封边工序</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rFonts w:hint="eastAsia"/>
                      <w:sz w:val="18"/>
                      <w:szCs w:val="18"/>
                    </w:rPr>
                    <w:t>PVC</w:t>
                  </w:r>
                  <w:r>
                    <w:rPr>
                      <w:rFonts w:hint="eastAsia"/>
                      <w:sz w:val="18"/>
                      <w:szCs w:val="18"/>
                    </w:rPr>
                    <w:t>树脂</w:t>
                  </w:r>
                </w:p>
              </w:tc>
              <w:tc>
                <w:tcPr>
                  <w:tcW w:w="451" w:type="pct"/>
                  <w:vAlign w:val="center"/>
                </w:tcPr>
                <w:p w:rsidR="00CF219D" w:rsidRDefault="00FC36A6">
                  <w:pPr>
                    <w:jc w:val="center"/>
                    <w:rPr>
                      <w:color w:val="000000"/>
                      <w:sz w:val="18"/>
                      <w:szCs w:val="18"/>
                    </w:rPr>
                  </w:pPr>
                  <w:r>
                    <w:rPr>
                      <w:rFonts w:hint="eastAsia"/>
                      <w:color w:val="000000"/>
                      <w:sz w:val="18"/>
                      <w:szCs w:val="18"/>
                    </w:rPr>
                    <w:t>0.2</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b/>
                      <w:color w:val="000000"/>
                      <w:sz w:val="18"/>
                      <w:szCs w:val="18"/>
                    </w:rPr>
                  </w:pPr>
                  <w:r>
                    <w:rPr>
                      <w:sz w:val="18"/>
                      <w:szCs w:val="18"/>
                    </w:rPr>
                    <w:t>4.</w:t>
                  </w:r>
                  <w:r>
                    <w:rPr>
                      <w:rFonts w:hint="eastAsia"/>
                      <w:sz w:val="18"/>
                      <w:szCs w:val="18"/>
                    </w:rPr>
                    <w:t>2a</w:t>
                  </w:r>
                  <w:r>
                    <w:rPr>
                      <w:sz w:val="18"/>
                      <w:szCs w:val="18"/>
                    </w:rPr>
                    <w:t>）</w:t>
                  </w:r>
                </w:p>
              </w:tc>
              <w:tc>
                <w:tcPr>
                  <w:tcW w:w="372" w:type="pct"/>
                  <w:vAlign w:val="center"/>
                </w:tcPr>
                <w:p w:rsidR="00CF219D" w:rsidRDefault="00FC36A6">
                  <w:pPr>
                    <w:jc w:val="center"/>
                    <w:rPr>
                      <w:b/>
                      <w:color w:val="000000"/>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6</w:t>
                  </w:r>
                </w:p>
              </w:tc>
              <w:tc>
                <w:tcPr>
                  <w:tcW w:w="727" w:type="pct"/>
                  <w:vAlign w:val="center"/>
                </w:tcPr>
                <w:p w:rsidR="00CF219D" w:rsidRDefault="00FC36A6">
                  <w:pPr>
                    <w:adjustRightInd w:val="0"/>
                    <w:snapToGrid w:val="0"/>
                    <w:jc w:val="center"/>
                    <w:rPr>
                      <w:color w:val="000000"/>
                      <w:sz w:val="18"/>
                      <w:szCs w:val="18"/>
                    </w:rPr>
                  </w:pPr>
                  <w:r>
                    <w:rPr>
                      <w:rFonts w:hint="eastAsia"/>
                      <w:color w:val="000000"/>
                      <w:sz w:val="18"/>
                      <w:szCs w:val="18"/>
                    </w:rPr>
                    <w:t>漆渣</w:t>
                  </w:r>
                </w:p>
              </w:tc>
              <w:tc>
                <w:tcPr>
                  <w:tcW w:w="955" w:type="pct"/>
                  <w:vAlign w:val="center"/>
                </w:tcPr>
                <w:p w:rsidR="00CF219D" w:rsidRDefault="00FC36A6">
                  <w:pPr>
                    <w:jc w:val="center"/>
                    <w:rPr>
                      <w:rFonts w:ascii="宋体" w:hAnsi="宋体"/>
                      <w:color w:val="000000"/>
                      <w:sz w:val="18"/>
                      <w:szCs w:val="18"/>
                    </w:rPr>
                  </w:pPr>
                  <w:r>
                    <w:rPr>
                      <w:rFonts w:ascii="宋体" w:hAnsi="宋体" w:hint="eastAsia"/>
                      <w:color w:val="000000"/>
                      <w:sz w:val="18"/>
                      <w:szCs w:val="18"/>
                    </w:rPr>
                    <w:t>底漆修色漆面漆</w:t>
                  </w:r>
                </w:p>
                <w:p w:rsidR="00CF219D" w:rsidRDefault="00FC36A6">
                  <w:pPr>
                    <w:jc w:val="center"/>
                    <w:rPr>
                      <w:rFonts w:ascii="宋体" w:hAnsi="宋体"/>
                      <w:color w:val="000000"/>
                      <w:sz w:val="18"/>
                      <w:szCs w:val="18"/>
                    </w:rPr>
                  </w:pPr>
                  <w:r>
                    <w:rPr>
                      <w:rFonts w:ascii="宋体" w:hAnsi="宋体" w:hint="eastAsia"/>
                      <w:color w:val="000000"/>
                      <w:sz w:val="18"/>
                      <w:szCs w:val="18"/>
                    </w:rPr>
                    <w:t>喷漆工序</w:t>
                  </w:r>
                </w:p>
                <w:p w:rsidR="00CF219D" w:rsidRDefault="00FC36A6">
                  <w:pPr>
                    <w:jc w:val="center"/>
                    <w:rPr>
                      <w:color w:val="000000"/>
                      <w:sz w:val="18"/>
                      <w:szCs w:val="18"/>
                    </w:rPr>
                  </w:pPr>
                  <w:r>
                    <w:rPr>
                      <w:rFonts w:ascii="宋体" w:hAnsi="宋体" w:hint="eastAsia"/>
                      <w:color w:val="000000"/>
                      <w:sz w:val="18"/>
                      <w:szCs w:val="18"/>
                    </w:rPr>
                    <w:t>气浮一体机</w:t>
                  </w:r>
                </w:p>
              </w:tc>
              <w:tc>
                <w:tcPr>
                  <w:tcW w:w="401" w:type="pct"/>
                  <w:vAlign w:val="center"/>
                </w:tcPr>
                <w:p w:rsidR="00CF219D" w:rsidRDefault="00FC36A6">
                  <w:pPr>
                    <w:jc w:val="center"/>
                    <w:rPr>
                      <w:color w:val="000000"/>
                      <w:sz w:val="18"/>
                      <w:szCs w:val="18"/>
                    </w:rPr>
                  </w:pPr>
                  <w:r>
                    <w:rPr>
                      <w:rFonts w:hint="eastAsia"/>
                      <w:color w:val="000000"/>
                      <w:sz w:val="18"/>
                      <w:szCs w:val="18"/>
                    </w:rPr>
                    <w:t>半</w:t>
                  </w:r>
                  <w:r>
                    <w:rPr>
                      <w:color w:val="000000"/>
                      <w:sz w:val="18"/>
                      <w:szCs w:val="18"/>
                    </w:rPr>
                    <w:t>固态</w:t>
                  </w:r>
                </w:p>
              </w:tc>
              <w:tc>
                <w:tcPr>
                  <w:tcW w:w="672" w:type="pct"/>
                  <w:vAlign w:val="center"/>
                </w:tcPr>
                <w:p w:rsidR="00CF219D" w:rsidRDefault="00FC36A6">
                  <w:pPr>
                    <w:pStyle w:val="3"/>
                    <w:spacing w:before="0" w:after="0" w:line="240" w:lineRule="auto"/>
                    <w:rPr>
                      <w:rFonts w:asciiTheme="minorEastAsia" w:eastAsiaTheme="minorEastAsia" w:hAnsiTheme="minorEastAsia"/>
                      <w:b w:val="0"/>
                      <w:sz w:val="18"/>
                      <w:szCs w:val="18"/>
                    </w:rPr>
                  </w:pPr>
                  <w:r>
                    <w:rPr>
                      <w:rFonts w:asciiTheme="minorEastAsia" w:eastAsiaTheme="minorEastAsia" w:hAnsiTheme="minorEastAsia" w:hint="eastAsia"/>
                      <w:b w:val="0"/>
                      <w:sz w:val="18"/>
                      <w:szCs w:val="18"/>
                    </w:rPr>
                    <w:t xml:space="preserve"> 有机化合物</w:t>
                  </w:r>
                </w:p>
                <w:p w:rsidR="00CF219D" w:rsidRDefault="008902BE">
                  <w:r>
                    <w:rPr>
                      <w:rFonts w:hint="eastAsia"/>
                      <w:sz w:val="18"/>
                      <w:szCs w:val="18"/>
                    </w:rPr>
                    <w:t xml:space="preserve">     </w:t>
                  </w:r>
                  <w:r w:rsidR="00FC36A6">
                    <w:rPr>
                      <w:rFonts w:hint="eastAsia"/>
                      <w:sz w:val="18"/>
                      <w:szCs w:val="18"/>
                    </w:rPr>
                    <w:t>水</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7.6619</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7</w:t>
                  </w:r>
                </w:p>
              </w:tc>
              <w:tc>
                <w:tcPr>
                  <w:tcW w:w="727" w:type="pct"/>
                  <w:vAlign w:val="center"/>
                </w:tcPr>
                <w:p w:rsidR="00CF219D" w:rsidRDefault="00FC36A6">
                  <w:pPr>
                    <w:adjustRightInd w:val="0"/>
                    <w:snapToGrid w:val="0"/>
                    <w:jc w:val="center"/>
                    <w:rPr>
                      <w:color w:val="000000"/>
                      <w:sz w:val="18"/>
                      <w:szCs w:val="18"/>
                    </w:rPr>
                  </w:pPr>
                  <w:r>
                    <w:rPr>
                      <w:rFonts w:hint="eastAsia"/>
                      <w:color w:val="000000"/>
                      <w:sz w:val="18"/>
                      <w:szCs w:val="18"/>
                    </w:rPr>
                    <w:t>废胶渣</w:t>
                  </w:r>
                </w:p>
              </w:tc>
              <w:tc>
                <w:tcPr>
                  <w:tcW w:w="955" w:type="pct"/>
                  <w:vAlign w:val="center"/>
                </w:tcPr>
                <w:p w:rsidR="00CF219D" w:rsidRDefault="00FC36A6">
                  <w:pPr>
                    <w:jc w:val="center"/>
                    <w:rPr>
                      <w:color w:val="000000"/>
                      <w:sz w:val="18"/>
                      <w:szCs w:val="18"/>
                    </w:rPr>
                  </w:pPr>
                  <w:r>
                    <w:rPr>
                      <w:rFonts w:hint="eastAsia"/>
                      <w:color w:val="000000"/>
                      <w:sz w:val="18"/>
                      <w:szCs w:val="18"/>
                    </w:rPr>
                    <w:t>软包喷胶工段</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有机化合物</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0.2</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8</w:t>
                  </w:r>
                </w:p>
              </w:tc>
              <w:tc>
                <w:tcPr>
                  <w:tcW w:w="727" w:type="pct"/>
                  <w:vAlign w:val="center"/>
                </w:tcPr>
                <w:p w:rsidR="00CF219D" w:rsidRDefault="00FC36A6">
                  <w:pPr>
                    <w:adjustRightInd w:val="0"/>
                    <w:snapToGrid w:val="0"/>
                    <w:jc w:val="center"/>
                    <w:rPr>
                      <w:color w:val="000000"/>
                      <w:sz w:val="18"/>
                      <w:szCs w:val="18"/>
                    </w:rPr>
                  </w:pPr>
                  <w:r>
                    <w:rPr>
                      <w:rFonts w:hint="eastAsia"/>
                      <w:color w:val="000000"/>
                      <w:sz w:val="18"/>
                      <w:szCs w:val="18"/>
                    </w:rPr>
                    <w:t>废布料、废皮革、废海绵</w:t>
                  </w:r>
                </w:p>
              </w:tc>
              <w:tc>
                <w:tcPr>
                  <w:tcW w:w="955" w:type="pct"/>
                  <w:vAlign w:val="center"/>
                </w:tcPr>
                <w:p w:rsidR="00CF219D" w:rsidRDefault="00FC36A6">
                  <w:pPr>
                    <w:jc w:val="center"/>
                    <w:rPr>
                      <w:color w:val="000000"/>
                      <w:sz w:val="18"/>
                      <w:szCs w:val="18"/>
                    </w:rPr>
                  </w:pPr>
                  <w:r>
                    <w:rPr>
                      <w:rFonts w:hint="eastAsia"/>
                      <w:color w:val="000000"/>
                      <w:sz w:val="18"/>
                      <w:szCs w:val="18"/>
                    </w:rPr>
                    <w:t>软包工序</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布料、皮革</w:t>
                  </w:r>
                </w:p>
                <w:p w:rsidR="00CF219D" w:rsidRDefault="00FC36A6">
                  <w:pPr>
                    <w:jc w:val="center"/>
                    <w:rPr>
                      <w:color w:val="000000"/>
                      <w:sz w:val="18"/>
                      <w:szCs w:val="18"/>
                    </w:rPr>
                  </w:pPr>
                  <w:r>
                    <w:rPr>
                      <w:rFonts w:hint="eastAsia"/>
                      <w:color w:val="000000"/>
                      <w:sz w:val="18"/>
                      <w:szCs w:val="18"/>
                    </w:rPr>
                    <w:t>海绵</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0.2</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rFonts w:hint="eastAsia"/>
                      <w:color w:val="000000"/>
                      <w:sz w:val="18"/>
                      <w:szCs w:val="18"/>
                    </w:rPr>
                    <w:t>--</w:t>
                  </w:r>
                </w:p>
              </w:tc>
              <w:tc>
                <w:tcPr>
                  <w:tcW w:w="385" w:type="pct"/>
                  <w:vAlign w:val="center"/>
                </w:tcPr>
                <w:p w:rsidR="00CF219D" w:rsidRDefault="00FC36A6">
                  <w:pPr>
                    <w:jc w:val="center"/>
                    <w:rPr>
                      <w:color w:val="000000"/>
                      <w:sz w:val="18"/>
                      <w:szCs w:val="18"/>
                    </w:rPr>
                  </w:pPr>
                  <w:r>
                    <w:rPr>
                      <w:sz w:val="18"/>
                      <w:szCs w:val="18"/>
                    </w:rPr>
                    <w:t>4.</w:t>
                  </w:r>
                  <w:r>
                    <w:rPr>
                      <w:rFonts w:hint="eastAsia"/>
                      <w:sz w:val="18"/>
                      <w:szCs w:val="18"/>
                    </w:rPr>
                    <w:t>2a</w:t>
                  </w:r>
                  <w:r>
                    <w:rPr>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9</w:t>
                  </w:r>
                </w:p>
              </w:tc>
              <w:tc>
                <w:tcPr>
                  <w:tcW w:w="727" w:type="pct"/>
                  <w:vAlign w:val="center"/>
                </w:tcPr>
                <w:p w:rsidR="00CF219D" w:rsidRDefault="00FC36A6">
                  <w:pPr>
                    <w:adjustRightInd w:val="0"/>
                    <w:snapToGrid w:val="0"/>
                    <w:jc w:val="center"/>
                    <w:rPr>
                      <w:color w:val="000000"/>
                      <w:sz w:val="18"/>
                      <w:szCs w:val="18"/>
                    </w:rPr>
                  </w:pPr>
                  <w:r>
                    <w:rPr>
                      <w:rFonts w:hint="eastAsia"/>
                      <w:color w:val="000000"/>
                      <w:sz w:val="18"/>
                      <w:szCs w:val="18"/>
                    </w:rPr>
                    <w:t>布袋</w:t>
                  </w:r>
                  <w:r>
                    <w:rPr>
                      <w:color w:val="000000"/>
                      <w:sz w:val="18"/>
                      <w:szCs w:val="18"/>
                    </w:rPr>
                    <w:t>除尘装置吸收的</w:t>
                  </w:r>
                  <w:r>
                    <w:rPr>
                      <w:rFonts w:hint="eastAsia"/>
                      <w:color w:val="000000"/>
                      <w:sz w:val="18"/>
                      <w:szCs w:val="18"/>
                    </w:rPr>
                    <w:t>木粉尘</w:t>
                  </w:r>
                </w:p>
              </w:tc>
              <w:tc>
                <w:tcPr>
                  <w:tcW w:w="955" w:type="pct"/>
                  <w:vAlign w:val="center"/>
                </w:tcPr>
                <w:p w:rsidR="00CF219D" w:rsidRDefault="00FC36A6">
                  <w:pPr>
                    <w:jc w:val="center"/>
                    <w:rPr>
                      <w:color w:val="000000"/>
                      <w:sz w:val="18"/>
                      <w:szCs w:val="18"/>
                    </w:rPr>
                  </w:pPr>
                  <w:r>
                    <w:rPr>
                      <w:rFonts w:hint="eastAsia"/>
                      <w:color w:val="000000"/>
                      <w:sz w:val="18"/>
                      <w:szCs w:val="18"/>
                    </w:rPr>
                    <w:t>木粉尘除尘装置</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木分成</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6.6989</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10</w:t>
                  </w:r>
                </w:p>
              </w:tc>
              <w:tc>
                <w:tcPr>
                  <w:tcW w:w="727" w:type="pct"/>
                  <w:vAlign w:val="center"/>
                </w:tcPr>
                <w:p w:rsidR="00CF219D" w:rsidRDefault="00FC36A6">
                  <w:pPr>
                    <w:adjustRightInd w:val="0"/>
                    <w:snapToGrid w:val="0"/>
                    <w:jc w:val="center"/>
                    <w:rPr>
                      <w:color w:val="000000"/>
                      <w:sz w:val="18"/>
                      <w:szCs w:val="18"/>
                    </w:rPr>
                  </w:pPr>
                  <w:r>
                    <w:rPr>
                      <w:rFonts w:hint="eastAsia"/>
                      <w:color w:val="000000"/>
                      <w:sz w:val="18"/>
                      <w:szCs w:val="18"/>
                    </w:rPr>
                    <w:t>干式打磨柜更换的废滤芯</w:t>
                  </w:r>
                </w:p>
              </w:tc>
              <w:tc>
                <w:tcPr>
                  <w:tcW w:w="955" w:type="pct"/>
                  <w:vAlign w:val="center"/>
                </w:tcPr>
                <w:p w:rsidR="00CF219D" w:rsidRDefault="00FC36A6">
                  <w:pPr>
                    <w:jc w:val="center"/>
                    <w:rPr>
                      <w:color w:val="000000"/>
                      <w:sz w:val="18"/>
                      <w:szCs w:val="18"/>
                    </w:rPr>
                  </w:pPr>
                  <w:r>
                    <w:rPr>
                      <w:rFonts w:hint="eastAsia"/>
                      <w:color w:val="000000"/>
                      <w:sz w:val="18"/>
                      <w:szCs w:val="18"/>
                    </w:rPr>
                    <w:t>干式打磨柜</w:t>
                  </w:r>
                </w:p>
              </w:tc>
              <w:tc>
                <w:tcPr>
                  <w:tcW w:w="401" w:type="pct"/>
                  <w:vAlign w:val="center"/>
                </w:tcPr>
                <w:p w:rsidR="00CF219D" w:rsidRDefault="00FC36A6">
                  <w:pPr>
                    <w:jc w:val="center"/>
                    <w:rPr>
                      <w:color w:val="000000"/>
                      <w:sz w:val="18"/>
                      <w:szCs w:val="18"/>
                    </w:rPr>
                  </w:pPr>
                  <w:r>
                    <w:rPr>
                      <w:rFonts w:hint="eastAsia"/>
                      <w:color w:val="000000"/>
                      <w:sz w:val="18"/>
                      <w:szCs w:val="18"/>
                    </w:rPr>
                    <w:t>固体</w:t>
                  </w:r>
                </w:p>
              </w:tc>
              <w:tc>
                <w:tcPr>
                  <w:tcW w:w="672" w:type="pct"/>
                  <w:vAlign w:val="center"/>
                </w:tcPr>
                <w:p w:rsidR="00CF219D" w:rsidRDefault="00FC36A6">
                  <w:pPr>
                    <w:jc w:val="center"/>
                    <w:rPr>
                      <w:color w:val="000000"/>
                      <w:sz w:val="18"/>
                      <w:szCs w:val="18"/>
                    </w:rPr>
                  </w:pPr>
                  <w:r>
                    <w:rPr>
                      <w:rFonts w:hint="eastAsia"/>
                      <w:color w:val="000000"/>
                      <w:sz w:val="18"/>
                      <w:szCs w:val="18"/>
                    </w:rPr>
                    <w:t>塑料、染料尘</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0.5693</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210"/>
              </w:trPr>
              <w:tc>
                <w:tcPr>
                  <w:tcW w:w="210" w:type="pct"/>
                  <w:vAlign w:val="center"/>
                </w:tcPr>
                <w:p w:rsidR="00CF219D" w:rsidRDefault="00FC36A6">
                  <w:pPr>
                    <w:jc w:val="center"/>
                    <w:rPr>
                      <w:color w:val="000000"/>
                      <w:sz w:val="18"/>
                      <w:szCs w:val="18"/>
                    </w:rPr>
                  </w:pPr>
                  <w:r>
                    <w:rPr>
                      <w:rFonts w:hint="eastAsia"/>
                      <w:color w:val="000000"/>
                      <w:sz w:val="18"/>
                      <w:szCs w:val="18"/>
                    </w:rPr>
                    <w:t>11</w:t>
                  </w:r>
                </w:p>
              </w:tc>
              <w:tc>
                <w:tcPr>
                  <w:tcW w:w="727" w:type="pct"/>
                  <w:vAlign w:val="center"/>
                </w:tcPr>
                <w:p w:rsidR="00CF219D" w:rsidRDefault="00FC36A6">
                  <w:pPr>
                    <w:adjustRightInd w:val="0"/>
                    <w:snapToGrid w:val="0"/>
                    <w:ind w:firstLineChars="100" w:firstLine="180"/>
                    <w:rPr>
                      <w:color w:val="000000"/>
                      <w:sz w:val="18"/>
                      <w:szCs w:val="18"/>
                    </w:rPr>
                  </w:pPr>
                  <w:r>
                    <w:rPr>
                      <w:rFonts w:hint="eastAsia"/>
                      <w:color w:val="000000"/>
                      <w:sz w:val="18"/>
                      <w:szCs w:val="18"/>
                    </w:rPr>
                    <w:t>废过滤棉</w:t>
                  </w:r>
                </w:p>
              </w:tc>
              <w:tc>
                <w:tcPr>
                  <w:tcW w:w="955" w:type="pct"/>
                  <w:vAlign w:val="center"/>
                </w:tcPr>
                <w:p w:rsidR="00CF219D" w:rsidRDefault="00FC36A6">
                  <w:pPr>
                    <w:jc w:val="center"/>
                    <w:rPr>
                      <w:color w:val="000000"/>
                      <w:sz w:val="18"/>
                      <w:szCs w:val="18"/>
                    </w:rPr>
                  </w:pPr>
                  <w:r>
                    <w:rPr>
                      <w:rFonts w:hint="eastAsia"/>
                      <w:color w:val="000000"/>
                      <w:sz w:val="18"/>
                      <w:szCs w:val="18"/>
                    </w:rPr>
                    <w:t>多级过滤器</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纤维</w:t>
                  </w:r>
                </w:p>
              </w:tc>
              <w:tc>
                <w:tcPr>
                  <w:tcW w:w="451" w:type="pct"/>
                  <w:vAlign w:val="center"/>
                </w:tcPr>
                <w:p w:rsidR="00CF219D" w:rsidRDefault="00FC36A6">
                  <w:pPr>
                    <w:adjustRightInd w:val="0"/>
                    <w:snapToGrid w:val="0"/>
                    <w:jc w:val="center"/>
                    <w:rPr>
                      <w:color w:val="000000"/>
                      <w:sz w:val="18"/>
                      <w:szCs w:val="18"/>
                    </w:rPr>
                  </w:pPr>
                  <w:r>
                    <w:rPr>
                      <w:rFonts w:hint="eastAsia"/>
                      <w:color w:val="000000"/>
                      <w:sz w:val="18"/>
                      <w:szCs w:val="18"/>
                    </w:rPr>
                    <w:t>2.4</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190"/>
              </w:trPr>
              <w:tc>
                <w:tcPr>
                  <w:tcW w:w="210" w:type="pct"/>
                  <w:vAlign w:val="center"/>
                </w:tcPr>
                <w:p w:rsidR="00CF219D" w:rsidRDefault="00FC36A6">
                  <w:pPr>
                    <w:jc w:val="center"/>
                    <w:rPr>
                      <w:color w:val="000000"/>
                      <w:sz w:val="18"/>
                      <w:szCs w:val="18"/>
                    </w:rPr>
                  </w:pPr>
                  <w:r>
                    <w:rPr>
                      <w:rFonts w:hint="eastAsia"/>
                      <w:color w:val="000000"/>
                      <w:sz w:val="18"/>
                      <w:szCs w:val="18"/>
                    </w:rPr>
                    <w:t>12</w:t>
                  </w:r>
                </w:p>
              </w:tc>
              <w:tc>
                <w:tcPr>
                  <w:tcW w:w="727" w:type="pct"/>
                  <w:vAlign w:val="center"/>
                </w:tcPr>
                <w:p w:rsidR="00CF219D" w:rsidRDefault="00FC36A6">
                  <w:pPr>
                    <w:jc w:val="center"/>
                    <w:rPr>
                      <w:color w:val="000000"/>
                      <w:sz w:val="18"/>
                      <w:szCs w:val="18"/>
                    </w:rPr>
                  </w:pPr>
                  <w:r>
                    <w:rPr>
                      <w:color w:val="000000"/>
                      <w:sz w:val="18"/>
                      <w:szCs w:val="18"/>
                    </w:rPr>
                    <w:t>废活性炭</w:t>
                  </w:r>
                </w:p>
              </w:tc>
              <w:tc>
                <w:tcPr>
                  <w:tcW w:w="955" w:type="pct"/>
                  <w:vAlign w:val="center"/>
                </w:tcPr>
                <w:p w:rsidR="00CF219D" w:rsidRDefault="00FC36A6">
                  <w:pPr>
                    <w:jc w:val="center"/>
                    <w:rPr>
                      <w:color w:val="000000"/>
                      <w:sz w:val="18"/>
                      <w:szCs w:val="18"/>
                    </w:rPr>
                  </w:pPr>
                  <w:r>
                    <w:rPr>
                      <w:rFonts w:hint="eastAsia"/>
                      <w:color w:val="000000"/>
                      <w:sz w:val="18"/>
                      <w:szCs w:val="18"/>
                    </w:rPr>
                    <w:t>活性炭吸附装置</w:t>
                  </w:r>
                </w:p>
              </w:tc>
              <w:tc>
                <w:tcPr>
                  <w:tcW w:w="401" w:type="pct"/>
                  <w:vAlign w:val="center"/>
                </w:tcPr>
                <w:p w:rsidR="00CF219D" w:rsidRDefault="00FC36A6">
                  <w:pPr>
                    <w:jc w:val="center"/>
                    <w:rPr>
                      <w:color w:val="000000"/>
                      <w:sz w:val="18"/>
                      <w:szCs w:val="18"/>
                    </w:rPr>
                  </w:pPr>
                  <w:r>
                    <w:rPr>
                      <w:color w:val="000000"/>
                      <w:sz w:val="18"/>
                      <w:szCs w:val="18"/>
                    </w:rPr>
                    <w:t>固态</w:t>
                  </w:r>
                </w:p>
              </w:tc>
              <w:tc>
                <w:tcPr>
                  <w:tcW w:w="672" w:type="pct"/>
                  <w:vAlign w:val="center"/>
                </w:tcPr>
                <w:p w:rsidR="00CF219D" w:rsidRDefault="00FC36A6">
                  <w:pPr>
                    <w:jc w:val="center"/>
                    <w:rPr>
                      <w:color w:val="000000"/>
                      <w:sz w:val="18"/>
                      <w:szCs w:val="18"/>
                    </w:rPr>
                  </w:pPr>
                  <w:r>
                    <w:rPr>
                      <w:color w:val="000000"/>
                      <w:sz w:val="18"/>
                      <w:szCs w:val="18"/>
                    </w:rPr>
                    <w:t>活性炭</w:t>
                  </w:r>
                </w:p>
                <w:p w:rsidR="00CF219D" w:rsidRDefault="00FC36A6">
                  <w:pPr>
                    <w:pStyle w:val="3"/>
                    <w:spacing w:before="0" w:after="0" w:line="240" w:lineRule="auto"/>
                    <w:ind w:firstLineChars="50" w:firstLine="90"/>
                    <w:rPr>
                      <w:rFonts w:ascii="宋体" w:eastAsia="宋体" w:hAnsi="宋体"/>
                      <w:b w:val="0"/>
                      <w:sz w:val="18"/>
                      <w:szCs w:val="18"/>
                    </w:rPr>
                  </w:pPr>
                  <w:r>
                    <w:rPr>
                      <w:rFonts w:ascii="宋体" w:eastAsia="宋体" w:hAnsi="宋体" w:hint="eastAsia"/>
                      <w:b w:val="0"/>
                      <w:sz w:val="18"/>
                      <w:szCs w:val="18"/>
                    </w:rPr>
                    <w:t>有机溶剂</w:t>
                  </w:r>
                </w:p>
              </w:tc>
              <w:tc>
                <w:tcPr>
                  <w:tcW w:w="451" w:type="pct"/>
                  <w:vAlign w:val="center"/>
                </w:tcPr>
                <w:p w:rsidR="00CF219D" w:rsidRDefault="00FC36A6">
                  <w:pPr>
                    <w:jc w:val="center"/>
                    <w:rPr>
                      <w:sz w:val="18"/>
                      <w:szCs w:val="18"/>
                    </w:rPr>
                  </w:pPr>
                  <w:r>
                    <w:rPr>
                      <w:rFonts w:hint="eastAsia"/>
                      <w:sz w:val="18"/>
                      <w:szCs w:val="18"/>
                    </w:rPr>
                    <w:t>13.5364</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color w:val="FF0000"/>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color w:val="FF0000"/>
                      <w:sz w:val="18"/>
                      <w:szCs w:val="18"/>
                    </w:rPr>
                  </w:pPr>
                  <w:r>
                    <w:rPr>
                      <w:sz w:val="18"/>
                      <w:szCs w:val="18"/>
                    </w:rPr>
                    <w:t>5.1e</w:t>
                  </w:r>
                  <w:r>
                    <w:rPr>
                      <w:sz w:val="18"/>
                      <w:szCs w:val="18"/>
                    </w:rPr>
                    <w:t>）</w:t>
                  </w:r>
                </w:p>
              </w:tc>
            </w:tr>
            <w:tr w:rsidR="00CF219D">
              <w:trPr>
                <w:trHeight w:val="190"/>
              </w:trPr>
              <w:tc>
                <w:tcPr>
                  <w:tcW w:w="210" w:type="pct"/>
                  <w:vAlign w:val="center"/>
                </w:tcPr>
                <w:p w:rsidR="00CF219D" w:rsidRDefault="00FC36A6">
                  <w:pPr>
                    <w:jc w:val="center"/>
                    <w:rPr>
                      <w:color w:val="000000"/>
                      <w:sz w:val="18"/>
                      <w:szCs w:val="18"/>
                    </w:rPr>
                  </w:pPr>
                  <w:r>
                    <w:rPr>
                      <w:rFonts w:hint="eastAsia"/>
                      <w:color w:val="000000"/>
                      <w:sz w:val="18"/>
                      <w:szCs w:val="18"/>
                    </w:rPr>
                    <w:t>13</w:t>
                  </w:r>
                </w:p>
              </w:tc>
              <w:tc>
                <w:tcPr>
                  <w:tcW w:w="727" w:type="pct"/>
                  <w:vAlign w:val="center"/>
                </w:tcPr>
                <w:p w:rsidR="008902BE" w:rsidRDefault="00FC36A6">
                  <w:pPr>
                    <w:jc w:val="center"/>
                    <w:rPr>
                      <w:color w:val="000000"/>
                      <w:sz w:val="18"/>
                      <w:szCs w:val="18"/>
                    </w:rPr>
                  </w:pPr>
                  <w:r>
                    <w:rPr>
                      <w:rFonts w:hint="eastAsia"/>
                      <w:color w:val="000000"/>
                      <w:sz w:val="18"/>
                      <w:szCs w:val="18"/>
                    </w:rPr>
                    <w:t>空压机含油</w:t>
                  </w:r>
                </w:p>
                <w:p w:rsidR="00CF219D" w:rsidRDefault="00FC36A6">
                  <w:pPr>
                    <w:jc w:val="center"/>
                    <w:rPr>
                      <w:color w:val="000000"/>
                      <w:sz w:val="18"/>
                      <w:szCs w:val="18"/>
                    </w:rPr>
                  </w:pPr>
                  <w:r>
                    <w:rPr>
                      <w:rFonts w:hint="eastAsia"/>
                      <w:color w:val="000000"/>
                      <w:sz w:val="18"/>
                      <w:szCs w:val="18"/>
                    </w:rPr>
                    <w:t>废液</w:t>
                  </w:r>
                </w:p>
              </w:tc>
              <w:tc>
                <w:tcPr>
                  <w:tcW w:w="955" w:type="pct"/>
                  <w:vAlign w:val="center"/>
                </w:tcPr>
                <w:p w:rsidR="00CF219D" w:rsidRDefault="00FC36A6">
                  <w:pPr>
                    <w:jc w:val="center"/>
                    <w:rPr>
                      <w:color w:val="000000"/>
                      <w:sz w:val="18"/>
                      <w:szCs w:val="18"/>
                    </w:rPr>
                  </w:pPr>
                  <w:r>
                    <w:rPr>
                      <w:rFonts w:hint="eastAsia"/>
                      <w:color w:val="000000"/>
                      <w:sz w:val="18"/>
                      <w:szCs w:val="18"/>
                    </w:rPr>
                    <w:t>空压机使用过程</w:t>
                  </w:r>
                </w:p>
              </w:tc>
              <w:tc>
                <w:tcPr>
                  <w:tcW w:w="401" w:type="pct"/>
                  <w:vAlign w:val="center"/>
                </w:tcPr>
                <w:p w:rsidR="00CF219D" w:rsidRDefault="00FC36A6">
                  <w:pPr>
                    <w:jc w:val="center"/>
                    <w:rPr>
                      <w:color w:val="000000"/>
                      <w:sz w:val="18"/>
                      <w:szCs w:val="18"/>
                    </w:rPr>
                  </w:pPr>
                  <w:r>
                    <w:rPr>
                      <w:rFonts w:hint="eastAsia"/>
                      <w:color w:val="000000"/>
                      <w:sz w:val="18"/>
                      <w:szCs w:val="18"/>
                    </w:rPr>
                    <w:t>液态</w:t>
                  </w:r>
                </w:p>
              </w:tc>
              <w:tc>
                <w:tcPr>
                  <w:tcW w:w="672" w:type="pct"/>
                  <w:vAlign w:val="center"/>
                </w:tcPr>
                <w:p w:rsidR="00CF219D" w:rsidRDefault="00FC36A6">
                  <w:pPr>
                    <w:jc w:val="center"/>
                    <w:rPr>
                      <w:color w:val="000000"/>
                      <w:sz w:val="18"/>
                      <w:szCs w:val="18"/>
                    </w:rPr>
                  </w:pPr>
                  <w:r>
                    <w:rPr>
                      <w:rFonts w:hint="eastAsia"/>
                      <w:color w:val="000000"/>
                      <w:sz w:val="18"/>
                      <w:szCs w:val="18"/>
                    </w:rPr>
                    <w:t>油类物质</w:t>
                  </w:r>
                </w:p>
                <w:p w:rsidR="00CF219D" w:rsidRDefault="00FC36A6">
                  <w:pPr>
                    <w:jc w:val="center"/>
                    <w:rPr>
                      <w:color w:val="000000"/>
                      <w:sz w:val="18"/>
                      <w:szCs w:val="18"/>
                    </w:rPr>
                  </w:pPr>
                  <w:r>
                    <w:rPr>
                      <w:rFonts w:hint="eastAsia"/>
                      <w:color w:val="000000"/>
                      <w:sz w:val="18"/>
                      <w:szCs w:val="18"/>
                    </w:rPr>
                    <w:t>水</w:t>
                  </w:r>
                </w:p>
              </w:tc>
              <w:tc>
                <w:tcPr>
                  <w:tcW w:w="451" w:type="pct"/>
                  <w:vAlign w:val="center"/>
                </w:tcPr>
                <w:p w:rsidR="00CF219D" w:rsidRDefault="00FC36A6">
                  <w:pPr>
                    <w:jc w:val="center"/>
                    <w:rPr>
                      <w:sz w:val="18"/>
                      <w:szCs w:val="18"/>
                    </w:rPr>
                  </w:pPr>
                  <w:r>
                    <w:rPr>
                      <w:rFonts w:hint="eastAsia"/>
                      <w:sz w:val="18"/>
                      <w:szCs w:val="18"/>
                    </w:rPr>
                    <w:t>0.1</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color w:val="000000"/>
                      <w:sz w:val="18"/>
                      <w:szCs w:val="18"/>
                    </w:rPr>
                  </w:pPr>
                  <w:r>
                    <w:rPr>
                      <w:rFonts w:hint="eastAsia"/>
                      <w:color w:val="000000"/>
                      <w:sz w:val="18"/>
                      <w:szCs w:val="18"/>
                    </w:rPr>
                    <w:t xml:space="preserve"> 4.4b</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190"/>
              </w:trPr>
              <w:tc>
                <w:tcPr>
                  <w:tcW w:w="210" w:type="pct"/>
                  <w:vAlign w:val="center"/>
                </w:tcPr>
                <w:p w:rsidR="00CF219D" w:rsidRDefault="00FC36A6">
                  <w:pPr>
                    <w:jc w:val="center"/>
                    <w:rPr>
                      <w:color w:val="000000"/>
                      <w:sz w:val="18"/>
                      <w:szCs w:val="18"/>
                    </w:rPr>
                  </w:pPr>
                  <w:r>
                    <w:rPr>
                      <w:rFonts w:hint="eastAsia"/>
                      <w:color w:val="000000"/>
                      <w:sz w:val="18"/>
                      <w:szCs w:val="18"/>
                    </w:rPr>
                    <w:t>14</w:t>
                  </w:r>
                </w:p>
              </w:tc>
              <w:tc>
                <w:tcPr>
                  <w:tcW w:w="727" w:type="pct"/>
                  <w:vAlign w:val="center"/>
                </w:tcPr>
                <w:p w:rsidR="00CF219D" w:rsidRDefault="00FC36A6">
                  <w:pPr>
                    <w:jc w:val="center"/>
                    <w:rPr>
                      <w:color w:val="000000"/>
                      <w:sz w:val="18"/>
                      <w:szCs w:val="18"/>
                    </w:rPr>
                  </w:pPr>
                  <w:r>
                    <w:rPr>
                      <w:rFonts w:hint="eastAsia"/>
                      <w:color w:val="000000"/>
                      <w:sz w:val="18"/>
                      <w:szCs w:val="18"/>
                    </w:rPr>
                    <w:t>废劳保用品</w:t>
                  </w:r>
                </w:p>
              </w:tc>
              <w:tc>
                <w:tcPr>
                  <w:tcW w:w="955" w:type="pct"/>
                  <w:vAlign w:val="center"/>
                </w:tcPr>
                <w:p w:rsidR="00CF219D" w:rsidRDefault="00FC36A6">
                  <w:pPr>
                    <w:jc w:val="center"/>
                    <w:rPr>
                      <w:color w:val="000000"/>
                      <w:sz w:val="18"/>
                      <w:szCs w:val="18"/>
                    </w:rPr>
                  </w:pPr>
                  <w:r>
                    <w:rPr>
                      <w:rFonts w:hint="eastAsia"/>
                      <w:color w:val="000000"/>
                      <w:sz w:val="18"/>
                      <w:szCs w:val="18"/>
                    </w:rPr>
                    <w:t>生产过程</w:t>
                  </w:r>
                </w:p>
              </w:tc>
              <w:tc>
                <w:tcPr>
                  <w:tcW w:w="401" w:type="pct"/>
                  <w:vAlign w:val="center"/>
                </w:tcPr>
                <w:p w:rsidR="00CF219D" w:rsidRDefault="00FC36A6">
                  <w:pPr>
                    <w:jc w:val="center"/>
                    <w:rPr>
                      <w:color w:val="000000"/>
                      <w:sz w:val="18"/>
                      <w:szCs w:val="18"/>
                    </w:rPr>
                  </w:pPr>
                  <w:r>
                    <w:rPr>
                      <w:rFonts w:hint="eastAsia"/>
                      <w:color w:val="000000"/>
                      <w:sz w:val="18"/>
                      <w:szCs w:val="18"/>
                    </w:rPr>
                    <w:t>固态</w:t>
                  </w:r>
                </w:p>
              </w:tc>
              <w:tc>
                <w:tcPr>
                  <w:tcW w:w="672" w:type="pct"/>
                  <w:vAlign w:val="center"/>
                </w:tcPr>
                <w:p w:rsidR="00CF219D" w:rsidRDefault="00FC36A6">
                  <w:pPr>
                    <w:jc w:val="center"/>
                    <w:rPr>
                      <w:color w:val="000000"/>
                      <w:sz w:val="18"/>
                      <w:szCs w:val="18"/>
                    </w:rPr>
                  </w:pPr>
                  <w:r>
                    <w:rPr>
                      <w:rFonts w:hint="eastAsia"/>
                      <w:color w:val="000000"/>
                      <w:sz w:val="18"/>
                      <w:szCs w:val="18"/>
                    </w:rPr>
                    <w:t>布、有机化合</w:t>
                  </w:r>
                  <w:r>
                    <w:rPr>
                      <w:rFonts w:hint="eastAsia"/>
                      <w:color w:val="000000"/>
                      <w:sz w:val="18"/>
                      <w:szCs w:val="18"/>
                    </w:rPr>
                    <w:lastRenderedPageBreak/>
                    <w:t>物</w:t>
                  </w:r>
                </w:p>
              </w:tc>
              <w:tc>
                <w:tcPr>
                  <w:tcW w:w="451" w:type="pct"/>
                  <w:vAlign w:val="center"/>
                </w:tcPr>
                <w:p w:rsidR="00CF219D" w:rsidRDefault="00FC36A6">
                  <w:pPr>
                    <w:jc w:val="center"/>
                    <w:rPr>
                      <w:sz w:val="18"/>
                      <w:szCs w:val="18"/>
                    </w:rPr>
                  </w:pPr>
                  <w:r>
                    <w:rPr>
                      <w:rFonts w:hint="eastAsia"/>
                      <w:sz w:val="18"/>
                      <w:szCs w:val="18"/>
                    </w:rPr>
                    <w:lastRenderedPageBreak/>
                    <w:t>0.6</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color w:val="000000"/>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sz w:val="18"/>
                      <w:szCs w:val="18"/>
                    </w:rPr>
                  </w:pPr>
                  <w:r>
                    <w:rPr>
                      <w:sz w:val="18"/>
                      <w:szCs w:val="18"/>
                    </w:rPr>
                    <w:t>5.1e</w:t>
                  </w:r>
                  <w:r>
                    <w:rPr>
                      <w:sz w:val="18"/>
                      <w:szCs w:val="18"/>
                    </w:rPr>
                    <w:t>）</w:t>
                  </w:r>
                </w:p>
              </w:tc>
            </w:tr>
            <w:tr w:rsidR="00CF219D">
              <w:trPr>
                <w:trHeight w:val="190"/>
              </w:trPr>
              <w:tc>
                <w:tcPr>
                  <w:tcW w:w="210" w:type="pct"/>
                  <w:vAlign w:val="center"/>
                </w:tcPr>
                <w:p w:rsidR="00CF219D" w:rsidRDefault="00FC36A6">
                  <w:pPr>
                    <w:jc w:val="center"/>
                    <w:rPr>
                      <w:color w:val="000000"/>
                      <w:sz w:val="18"/>
                      <w:szCs w:val="18"/>
                    </w:rPr>
                  </w:pPr>
                  <w:r>
                    <w:rPr>
                      <w:rFonts w:hint="eastAsia"/>
                      <w:color w:val="000000"/>
                      <w:sz w:val="18"/>
                      <w:szCs w:val="18"/>
                    </w:rPr>
                    <w:lastRenderedPageBreak/>
                    <w:t>15</w:t>
                  </w:r>
                </w:p>
              </w:tc>
              <w:tc>
                <w:tcPr>
                  <w:tcW w:w="727" w:type="pct"/>
                  <w:vAlign w:val="center"/>
                </w:tcPr>
                <w:p w:rsidR="00CF219D" w:rsidRDefault="00FC36A6">
                  <w:pPr>
                    <w:jc w:val="center"/>
                    <w:rPr>
                      <w:color w:val="000000"/>
                      <w:sz w:val="18"/>
                      <w:szCs w:val="18"/>
                    </w:rPr>
                  </w:pPr>
                  <w:r>
                    <w:rPr>
                      <w:color w:val="000000"/>
                      <w:sz w:val="18"/>
                      <w:szCs w:val="18"/>
                    </w:rPr>
                    <w:t>生活垃圾</w:t>
                  </w:r>
                </w:p>
              </w:tc>
              <w:tc>
                <w:tcPr>
                  <w:tcW w:w="955" w:type="pct"/>
                  <w:vAlign w:val="center"/>
                </w:tcPr>
                <w:p w:rsidR="00CF219D" w:rsidRDefault="00FC36A6">
                  <w:pPr>
                    <w:jc w:val="center"/>
                    <w:rPr>
                      <w:color w:val="000000"/>
                      <w:sz w:val="18"/>
                      <w:szCs w:val="18"/>
                    </w:rPr>
                  </w:pPr>
                  <w:r>
                    <w:rPr>
                      <w:color w:val="000000"/>
                      <w:sz w:val="18"/>
                      <w:szCs w:val="18"/>
                    </w:rPr>
                    <w:t>职工生活</w:t>
                  </w:r>
                </w:p>
              </w:tc>
              <w:tc>
                <w:tcPr>
                  <w:tcW w:w="401" w:type="pct"/>
                  <w:vAlign w:val="center"/>
                </w:tcPr>
                <w:p w:rsidR="00CF219D" w:rsidRDefault="00FC36A6">
                  <w:pPr>
                    <w:jc w:val="center"/>
                    <w:rPr>
                      <w:color w:val="000000"/>
                      <w:sz w:val="18"/>
                      <w:szCs w:val="18"/>
                    </w:rPr>
                  </w:pPr>
                  <w:r>
                    <w:rPr>
                      <w:color w:val="000000"/>
                      <w:sz w:val="18"/>
                      <w:szCs w:val="18"/>
                    </w:rPr>
                    <w:t>半固态</w:t>
                  </w:r>
                </w:p>
              </w:tc>
              <w:tc>
                <w:tcPr>
                  <w:tcW w:w="672" w:type="pct"/>
                  <w:vAlign w:val="center"/>
                </w:tcPr>
                <w:p w:rsidR="00CF219D" w:rsidRDefault="00FC36A6">
                  <w:pPr>
                    <w:jc w:val="center"/>
                    <w:rPr>
                      <w:color w:val="000000"/>
                      <w:sz w:val="18"/>
                      <w:szCs w:val="18"/>
                    </w:rPr>
                  </w:pPr>
                  <w:r>
                    <w:rPr>
                      <w:color w:val="000000"/>
                      <w:sz w:val="18"/>
                      <w:szCs w:val="18"/>
                    </w:rPr>
                    <w:t>塑料</w:t>
                  </w:r>
                  <w:r>
                    <w:rPr>
                      <w:rFonts w:hint="eastAsia"/>
                      <w:color w:val="000000"/>
                      <w:sz w:val="18"/>
                      <w:szCs w:val="18"/>
                    </w:rPr>
                    <w:t>、纸屑</w:t>
                  </w:r>
                </w:p>
              </w:tc>
              <w:tc>
                <w:tcPr>
                  <w:tcW w:w="451" w:type="pct"/>
                  <w:vAlign w:val="center"/>
                </w:tcPr>
                <w:p w:rsidR="00CF219D" w:rsidRDefault="00FC36A6">
                  <w:pPr>
                    <w:jc w:val="center"/>
                    <w:rPr>
                      <w:color w:val="000000"/>
                      <w:sz w:val="18"/>
                      <w:szCs w:val="18"/>
                    </w:rPr>
                  </w:pPr>
                  <w:r>
                    <w:rPr>
                      <w:rFonts w:hint="eastAsia"/>
                      <w:color w:val="000000"/>
                      <w:sz w:val="18"/>
                      <w:szCs w:val="18"/>
                    </w:rPr>
                    <w:t>8.25</w:t>
                  </w:r>
                </w:p>
              </w:tc>
              <w:tc>
                <w:tcPr>
                  <w:tcW w:w="376" w:type="pct"/>
                  <w:vAlign w:val="center"/>
                </w:tcPr>
                <w:p w:rsidR="00CF219D" w:rsidRDefault="00FC36A6">
                  <w:pPr>
                    <w:jc w:val="center"/>
                    <w:rPr>
                      <w:color w:val="000000"/>
                      <w:sz w:val="18"/>
                      <w:szCs w:val="18"/>
                    </w:rPr>
                  </w:pPr>
                  <w:r>
                    <w:rPr>
                      <w:color w:val="000000"/>
                      <w:sz w:val="18"/>
                      <w:szCs w:val="18"/>
                    </w:rPr>
                    <w:t>√</w:t>
                  </w:r>
                </w:p>
              </w:tc>
              <w:tc>
                <w:tcPr>
                  <w:tcW w:w="451" w:type="pct"/>
                  <w:vAlign w:val="center"/>
                </w:tcPr>
                <w:p w:rsidR="00CF219D" w:rsidRDefault="00FC36A6">
                  <w:pPr>
                    <w:jc w:val="center"/>
                    <w:rPr>
                      <w:color w:val="000000"/>
                      <w:sz w:val="18"/>
                      <w:szCs w:val="18"/>
                    </w:rPr>
                  </w:pPr>
                  <w:r>
                    <w:rPr>
                      <w:color w:val="000000"/>
                      <w:sz w:val="18"/>
                      <w:szCs w:val="18"/>
                    </w:rPr>
                    <w:t>--</w:t>
                  </w:r>
                </w:p>
              </w:tc>
              <w:tc>
                <w:tcPr>
                  <w:tcW w:w="385" w:type="pct"/>
                  <w:vAlign w:val="center"/>
                </w:tcPr>
                <w:p w:rsidR="00CF219D" w:rsidRDefault="00FC36A6">
                  <w:pPr>
                    <w:jc w:val="center"/>
                    <w:rPr>
                      <w:color w:val="FF0000"/>
                      <w:sz w:val="18"/>
                      <w:szCs w:val="18"/>
                    </w:rPr>
                  </w:pPr>
                  <w:r>
                    <w:rPr>
                      <w:rFonts w:hint="eastAsia"/>
                      <w:color w:val="000000"/>
                      <w:sz w:val="18"/>
                      <w:szCs w:val="18"/>
                    </w:rPr>
                    <w:t xml:space="preserve"> 4.1h</w:t>
                  </w:r>
                  <w:r>
                    <w:rPr>
                      <w:rFonts w:hint="eastAsia"/>
                      <w:color w:val="000000"/>
                      <w:sz w:val="18"/>
                      <w:szCs w:val="18"/>
                    </w:rPr>
                    <w:t>）</w:t>
                  </w:r>
                </w:p>
              </w:tc>
              <w:tc>
                <w:tcPr>
                  <w:tcW w:w="372" w:type="pct"/>
                  <w:vAlign w:val="center"/>
                </w:tcPr>
                <w:p w:rsidR="00CF219D" w:rsidRDefault="00FC36A6">
                  <w:pPr>
                    <w:jc w:val="center"/>
                    <w:rPr>
                      <w:color w:val="FF0000"/>
                      <w:sz w:val="18"/>
                      <w:szCs w:val="18"/>
                    </w:rPr>
                  </w:pPr>
                  <w:r>
                    <w:rPr>
                      <w:sz w:val="18"/>
                      <w:szCs w:val="18"/>
                    </w:rPr>
                    <w:t>5.1e</w:t>
                  </w:r>
                  <w:r>
                    <w:rPr>
                      <w:sz w:val="18"/>
                      <w:szCs w:val="18"/>
                    </w:rPr>
                    <w:t>）</w:t>
                  </w:r>
                </w:p>
              </w:tc>
            </w:tr>
          </w:tbl>
          <w:p w:rsidR="00CF219D" w:rsidRDefault="00FC36A6">
            <w:pPr>
              <w:pStyle w:val="af6"/>
              <w:spacing w:before="0"/>
              <w:ind w:firstLineChars="200" w:firstLine="420"/>
              <w:jc w:val="left"/>
              <w:rPr>
                <w:b w:val="0"/>
                <w:sz w:val="21"/>
                <w:szCs w:val="21"/>
              </w:rPr>
            </w:pPr>
            <w:r>
              <w:rPr>
                <w:b w:val="0"/>
                <w:sz w:val="21"/>
                <w:szCs w:val="21"/>
              </w:rPr>
              <w:t>注：上表中</w:t>
            </w:r>
            <w:r>
              <w:rPr>
                <w:rFonts w:ascii="宋体" w:hAnsi="宋体" w:cs="宋体" w:hint="eastAsia"/>
                <w:b w:val="0"/>
                <w:sz w:val="21"/>
                <w:szCs w:val="21"/>
              </w:rPr>
              <w:t>①</w:t>
            </w:r>
            <w:r>
              <w:rPr>
                <w:b w:val="0"/>
                <w:sz w:val="21"/>
                <w:szCs w:val="21"/>
              </w:rPr>
              <w:t>《固体废物鉴别标准通则》（</w:t>
            </w:r>
            <w:r>
              <w:rPr>
                <w:b w:val="0"/>
                <w:sz w:val="21"/>
                <w:szCs w:val="21"/>
              </w:rPr>
              <w:t>GB34330-2017</w:t>
            </w:r>
            <w:r>
              <w:rPr>
                <w:b w:val="0"/>
                <w:sz w:val="21"/>
                <w:szCs w:val="21"/>
              </w:rPr>
              <w:t>）来源鉴别中</w:t>
            </w:r>
            <w:r>
              <w:rPr>
                <w:rFonts w:ascii="宋体" w:hAnsi="宋体"/>
                <w:b w:val="0"/>
                <w:sz w:val="21"/>
                <w:szCs w:val="21"/>
              </w:rPr>
              <w:t>“</w:t>
            </w:r>
            <w:r>
              <w:rPr>
                <w:b w:val="0"/>
                <w:sz w:val="21"/>
                <w:szCs w:val="21"/>
              </w:rPr>
              <w:t>4.1h</w:t>
            </w:r>
            <w:r>
              <w:rPr>
                <w:b w:val="0"/>
                <w:sz w:val="21"/>
                <w:szCs w:val="21"/>
              </w:rPr>
              <w:t>）</w:t>
            </w:r>
            <w:r>
              <w:rPr>
                <w:rFonts w:ascii="宋体" w:hAnsi="宋体"/>
                <w:b w:val="0"/>
                <w:sz w:val="21"/>
                <w:szCs w:val="21"/>
              </w:rPr>
              <w:t>”</w:t>
            </w:r>
            <w:r>
              <w:rPr>
                <w:b w:val="0"/>
                <w:sz w:val="21"/>
                <w:szCs w:val="21"/>
              </w:rPr>
              <w:t>表示：因丧失原有功能而无法继续使用的物质；</w:t>
            </w:r>
            <w:r>
              <w:rPr>
                <w:rFonts w:ascii="宋体" w:hAnsi="宋体"/>
                <w:b w:val="0"/>
                <w:sz w:val="21"/>
                <w:szCs w:val="21"/>
              </w:rPr>
              <w:t>“</w:t>
            </w:r>
            <w:r>
              <w:rPr>
                <w:b w:val="0"/>
                <w:sz w:val="21"/>
                <w:szCs w:val="21"/>
              </w:rPr>
              <w:t>4.2a</w:t>
            </w:r>
            <w:r>
              <w:rPr>
                <w:b w:val="0"/>
                <w:sz w:val="21"/>
                <w:szCs w:val="21"/>
              </w:rPr>
              <w:t>）</w:t>
            </w:r>
            <w:r>
              <w:rPr>
                <w:rFonts w:ascii="宋体" w:hAnsi="宋体"/>
                <w:b w:val="0"/>
                <w:sz w:val="21"/>
                <w:szCs w:val="21"/>
              </w:rPr>
              <w:t>”</w:t>
            </w:r>
            <w:r>
              <w:rPr>
                <w:b w:val="0"/>
                <w:sz w:val="21"/>
                <w:szCs w:val="21"/>
              </w:rPr>
              <w:t>表示：产品加工和制造过程中产生的下脚料、边角料、残余物质等；</w:t>
            </w:r>
            <w:r>
              <w:rPr>
                <w:rFonts w:ascii="宋体" w:hAnsi="宋体"/>
                <w:b w:val="0"/>
                <w:sz w:val="21"/>
                <w:szCs w:val="21"/>
              </w:rPr>
              <w:t>“</w:t>
            </w:r>
            <w:r>
              <w:rPr>
                <w:b w:val="0"/>
                <w:sz w:val="21"/>
                <w:szCs w:val="21"/>
              </w:rPr>
              <w:t>4.2b</w:t>
            </w:r>
            <w:r>
              <w:rPr>
                <w:b w:val="0"/>
                <w:sz w:val="21"/>
                <w:szCs w:val="21"/>
              </w:rPr>
              <w:t>）</w:t>
            </w:r>
            <w:r>
              <w:rPr>
                <w:rFonts w:ascii="宋体" w:hAnsi="宋体"/>
                <w:b w:val="0"/>
                <w:sz w:val="21"/>
                <w:szCs w:val="21"/>
              </w:rPr>
              <w:t>”</w:t>
            </w:r>
            <w:r>
              <w:rPr>
                <w:b w:val="0"/>
                <w:sz w:val="21"/>
                <w:szCs w:val="21"/>
              </w:rPr>
              <w:t>表示：在物质提取、提纯、电解、电积、净化、改性、表面处理以及其他处理过程中产生的残余物质；</w:t>
            </w:r>
            <w:r>
              <w:rPr>
                <w:rFonts w:ascii="宋体" w:hAnsi="宋体"/>
                <w:b w:val="0"/>
                <w:sz w:val="21"/>
                <w:szCs w:val="21"/>
              </w:rPr>
              <w:t>“</w:t>
            </w:r>
            <w:r>
              <w:rPr>
                <w:b w:val="0"/>
                <w:sz w:val="21"/>
                <w:szCs w:val="21"/>
              </w:rPr>
              <w:t>4.3e</w:t>
            </w:r>
            <w:r>
              <w:rPr>
                <w:b w:val="0"/>
                <w:sz w:val="21"/>
                <w:szCs w:val="21"/>
              </w:rPr>
              <w:t>）</w:t>
            </w:r>
            <w:r>
              <w:rPr>
                <w:rFonts w:ascii="宋体" w:hAnsi="宋体"/>
                <w:b w:val="0"/>
                <w:sz w:val="21"/>
                <w:szCs w:val="21"/>
              </w:rPr>
              <w:t>”</w:t>
            </w:r>
            <w:r>
              <w:rPr>
                <w:b w:val="0"/>
                <w:sz w:val="21"/>
                <w:szCs w:val="21"/>
              </w:rPr>
              <w:t>表示：水净化和废水处理产生的污泥及其他废弃物质；</w:t>
            </w:r>
            <w:r>
              <w:rPr>
                <w:rFonts w:ascii="宋体" w:hAnsi="宋体"/>
                <w:b w:val="0"/>
                <w:sz w:val="21"/>
                <w:szCs w:val="21"/>
              </w:rPr>
              <w:t>“</w:t>
            </w:r>
            <w:r>
              <w:rPr>
                <w:b w:val="0"/>
                <w:sz w:val="21"/>
                <w:szCs w:val="21"/>
              </w:rPr>
              <w:t>4.3n</w:t>
            </w:r>
            <w:r>
              <w:rPr>
                <w:b w:val="0"/>
                <w:sz w:val="21"/>
                <w:szCs w:val="21"/>
              </w:rPr>
              <w:t>）</w:t>
            </w:r>
            <w:r>
              <w:rPr>
                <w:rFonts w:ascii="宋体" w:hAnsi="宋体"/>
                <w:b w:val="0"/>
                <w:sz w:val="21"/>
                <w:szCs w:val="21"/>
              </w:rPr>
              <w:t>”</w:t>
            </w:r>
            <w:r>
              <w:rPr>
                <w:b w:val="0"/>
                <w:sz w:val="21"/>
                <w:szCs w:val="21"/>
              </w:rPr>
              <w:t>表示：在其他环境治理和污染修复过程中产生的各类物质；</w:t>
            </w:r>
            <w:r>
              <w:rPr>
                <w:rFonts w:ascii="宋体" w:hAnsi="宋体"/>
                <w:b w:val="0"/>
                <w:sz w:val="21"/>
                <w:szCs w:val="21"/>
              </w:rPr>
              <w:t>“</w:t>
            </w:r>
            <w:r>
              <w:rPr>
                <w:b w:val="0"/>
                <w:sz w:val="21"/>
                <w:szCs w:val="21"/>
              </w:rPr>
              <w:t>4.4b</w:t>
            </w:r>
            <w:r>
              <w:rPr>
                <w:b w:val="0"/>
                <w:sz w:val="21"/>
                <w:szCs w:val="21"/>
              </w:rPr>
              <w:t>）</w:t>
            </w:r>
            <w:r>
              <w:rPr>
                <w:rFonts w:ascii="宋体" w:hAnsi="宋体"/>
                <w:b w:val="0"/>
                <w:sz w:val="21"/>
                <w:szCs w:val="21"/>
              </w:rPr>
              <w:t>”</w:t>
            </w:r>
            <w:r>
              <w:rPr>
                <w:b w:val="0"/>
                <w:sz w:val="21"/>
                <w:szCs w:val="21"/>
              </w:rPr>
              <w:t>表示：国务院环境保护行政主管部门认定为固体废物的物质；</w:t>
            </w:r>
            <w:r>
              <w:rPr>
                <w:rFonts w:ascii="宋体" w:hAnsi="宋体" w:cs="宋体" w:hint="eastAsia"/>
                <w:b w:val="0"/>
                <w:sz w:val="21"/>
                <w:szCs w:val="21"/>
              </w:rPr>
              <w:t>②</w:t>
            </w:r>
            <w:r>
              <w:rPr>
                <w:b w:val="0"/>
                <w:sz w:val="21"/>
                <w:szCs w:val="21"/>
              </w:rPr>
              <w:t>《固体废物鉴别标准通则》（</w:t>
            </w:r>
            <w:r>
              <w:rPr>
                <w:b w:val="0"/>
                <w:sz w:val="21"/>
                <w:szCs w:val="21"/>
              </w:rPr>
              <w:t>GB34330-2017</w:t>
            </w:r>
            <w:r>
              <w:rPr>
                <w:b w:val="0"/>
                <w:sz w:val="21"/>
                <w:szCs w:val="21"/>
              </w:rPr>
              <w:t>）处置鉴别中</w:t>
            </w:r>
            <w:r>
              <w:rPr>
                <w:rFonts w:ascii="宋体" w:hAnsi="宋体"/>
                <w:b w:val="0"/>
                <w:sz w:val="21"/>
                <w:szCs w:val="21"/>
              </w:rPr>
              <w:t>“</w:t>
            </w:r>
            <w:r>
              <w:rPr>
                <w:b w:val="0"/>
                <w:sz w:val="21"/>
                <w:szCs w:val="21"/>
              </w:rPr>
              <w:t>5.1c</w:t>
            </w:r>
            <w:r>
              <w:rPr>
                <w:b w:val="0"/>
                <w:sz w:val="21"/>
                <w:szCs w:val="21"/>
              </w:rPr>
              <w:t>）</w:t>
            </w:r>
            <w:r>
              <w:rPr>
                <w:rFonts w:ascii="宋体" w:hAnsi="宋体"/>
                <w:b w:val="0"/>
                <w:sz w:val="21"/>
                <w:szCs w:val="21"/>
              </w:rPr>
              <w:t>”</w:t>
            </w:r>
            <w:r>
              <w:rPr>
                <w:b w:val="0"/>
                <w:sz w:val="21"/>
                <w:szCs w:val="21"/>
              </w:rPr>
              <w:t>表示：填埋处理；</w:t>
            </w:r>
            <w:r>
              <w:rPr>
                <w:rFonts w:ascii="宋体" w:hAnsi="宋体"/>
                <w:b w:val="0"/>
                <w:sz w:val="21"/>
                <w:szCs w:val="21"/>
              </w:rPr>
              <w:t>“</w:t>
            </w:r>
            <w:r>
              <w:rPr>
                <w:b w:val="0"/>
                <w:sz w:val="21"/>
                <w:szCs w:val="21"/>
              </w:rPr>
              <w:t>5.1e</w:t>
            </w:r>
            <w:r>
              <w:rPr>
                <w:b w:val="0"/>
                <w:sz w:val="21"/>
                <w:szCs w:val="21"/>
              </w:rPr>
              <w:t>）</w:t>
            </w:r>
            <w:r>
              <w:rPr>
                <w:rFonts w:ascii="宋体" w:hAnsi="宋体"/>
                <w:b w:val="0"/>
                <w:sz w:val="21"/>
                <w:szCs w:val="21"/>
              </w:rPr>
              <w:t>”</w:t>
            </w:r>
            <w:r>
              <w:rPr>
                <w:b w:val="0"/>
                <w:sz w:val="21"/>
                <w:szCs w:val="21"/>
              </w:rPr>
              <w:t>表示：国务院环境保护行政主管部门认定的其他处置方式。</w:t>
            </w:r>
          </w:p>
          <w:p w:rsidR="00CF219D" w:rsidRDefault="00FC36A6" w:rsidP="00273B6D">
            <w:pPr>
              <w:spacing w:beforeLines="50" w:line="360" w:lineRule="auto"/>
              <w:ind w:firstLineChars="200" w:firstLine="422"/>
              <w:rPr>
                <w:b/>
                <w:color w:val="000000"/>
              </w:rPr>
            </w:pPr>
            <w:r>
              <w:rPr>
                <w:rFonts w:hint="eastAsia"/>
                <w:b/>
                <w:color w:val="000000"/>
              </w:rPr>
              <w:t>（</w:t>
            </w:r>
            <w:r>
              <w:rPr>
                <w:rFonts w:hint="eastAsia"/>
                <w:b/>
                <w:color w:val="000000"/>
              </w:rPr>
              <w:t>3</w:t>
            </w:r>
            <w:r>
              <w:rPr>
                <w:rFonts w:hint="eastAsia"/>
                <w:b/>
                <w:color w:val="000000"/>
              </w:rPr>
              <w:t>）固体废物处置利用情况</w:t>
            </w:r>
          </w:p>
          <w:p w:rsidR="00CF219D" w:rsidRDefault="00FC36A6">
            <w:pPr>
              <w:spacing w:line="360" w:lineRule="auto"/>
              <w:ind w:firstLineChars="200" w:firstLine="422"/>
              <w:rPr>
                <w:b/>
                <w:color w:val="000000"/>
              </w:rPr>
            </w:pPr>
            <w:r>
              <w:rPr>
                <w:rFonts w:hint="eastAsia"/>
                <w:b/>
                <w:color w:val="000000"/>
              </w:rPr>
              <w:t>本项目固体废物处置利用方式见表</w:t>
            </w:r>
            <w:r>
              <w:rPr>
                <w:rFonts w:hint="eastAsia"/>
                <w:b/>
                <w:color w:val="000000"/>
              </w:rPr>
              <w:t>4-</w:t>
            </w:r>
            <w:r w:rsidR="000B11CF">
              <w:rPr>
                <w:rFonts w:hint="eastAsia"/>
                <w:b/>
                <w:color w:val="000000"/>
              </w:rPr>
              <w:t>23</w:t>
            </w:r>
            <w:r>
              <w:rPr>
                <w:rFonts w:hint="eastAsia"/>
                <w:b/>
                <w:color w:val="000000"/>
              </w:rPr>
              <w:t>：</w:t>
            </w:r>
          </w:p>
          <w:p w:rsidR="00CF219D" w:rsidRDefault="00FC36A6">
            <w:pPr>
              <w:spacing w:line="360" w:lineRule="auto"/>
              <w:jc w:val="center"/>
              <w:rPr>
                <w:color w:val="000000"/>
              </w:rPr>
            </w:pPr>
            <w:r>
              <w:rPr>
                <w:b/>
                <w:color w:val="000000"/>
              </w:rPr>
              <w:t>表</w:t>
            </w:r>
            <w:r>
              <w:rPr>
                <w:rFonts w:hint="eastAsia"/>
                <w:b/>
                <w:color w:val="000000"/>
              </w:rPr>
              <w:t>4-</w:t>
            </w:r>
            <w:r w:rsidR="000B11CF">
              <w:rPr>
                <w:rFonts w:hint="eastAsia"/>
                <w:b/>
                <w:color w:val="000000"/>
              </w:rPr>
              <w:t>23</w:t>
            </w:r>
            <w:r>
              <w:rPr>
                <w:b/>
                <w:color w:val="000000"/>
              </w:rPr>
              <w:t>本项目固废产生及</w:t>
            </w:r>
            <w:r>
              <w:rPr>
                <w:rFonts w:hint="eastAsia"/>
                <w:b/>
                <w:color w:val="000000"/>
              </w:rPr>
              <w:t>处置方式</w:t>
            </w:r>
            <w:r>
              <w:rPr>
                <w:b/>
                <w:color w:val="000000"/>
              </w:rPr>
              <w:t>情况表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98"/>
              <w:gridCol w:w="1372"/>
              <w:gridCol w:w="992"/>
              <w:gridCol w:w="568"/>
              <w:gridCol w:w="891"/>
              <w:gridCol w:w="1857"/>
              <w:gridCol w:w="696"/>
              <w:gridCol w:w="1057"/>
              <w:gridCol w:w="643"/>
              <w:gridCol w:w="960"/>
            </w:tblGrid>
            <w:tr w:rsidR="00CF219D">
              <w:trPr>
                <w:trHeight w:val="261"/>
                <w:jc w:val="center"/>
              </w:trPr>
              <w:tc>
                <w:tcPr>
                  <w:tcW w:w="211" w:type="pct"/>
                  <w:vAlign w:val="center"/>
                </w:tcPr>
                <w:p w:rsidR="00CF219D" w:rsidRDefault="00FC36A6">
                  <w:pPr>
                    <w:jc w:val="center"/>
                    <w:rPr>
                      <w:b/>
                      <w:color w:val="000000"/>
                      <w:sz w:val="18"/>
                      <w:szCs w:val="18"/>
                    </w:rPr>
                  </w:pPr>
                  <w:r>
                    <w:rPr>
                      <w:b/>
                      <w:color w:val="000000"/>
                      <w:sz w:val="18"/>
                      <w:szCs w:val="18"/>
                    </w:rPr>
                    <w:t>序号</w:t>
                  </w:r>
                </w:p>
              </w:tc>
              <w:tc>
                <w:tcPr>
                  <w:tcW w:w="727" w:type="pct"/>
                  <w:vAlign w:val="center"/>
                </w:tcPr>
                <w:p w:rsidR="00CF219D" w:rsidRDefault="00FC36A6">
                  <w:pPr>
                    <w:jc w:val="center"/>
                    <w:rPr>
                      <w:b/>
                      <w:color w:val="000000"/>
                      <w:sz w:val="18"/>
                      <w:szCs w:val="18"/>
                    </w:rPr>
                  </w:pPr>
                  <w:r>
                    <w:rPr>
                      <w:b/>
                      <w:color w:val="000000"/>
                      <w:sz w:val="18"/>
                      <w:szCs w:val="18"/>
                    </w:rPr>
                    <w:t>废物来源</w:t>
                  </w:r>
                </w:p>
              </w:tc>
              <w:tc>
                <w:tcPr>
                  <w:tcW w:w="526" w:type="pct"/>
                  <w:vAlign w:val="center"/>
                </w:tcPr>
                <w:p w:rsidR="00CF219D" w:rsidRDefault="00FC36A6">
                  <w:pPr>
                    <w:jc w:val="center"/>
                    <w:rPr>
                      <w:b/>
                      <w:color w:val="000000"/>
                      <w:sz w:val="18"/>
                      <w:szCs w:val="18"/>
                    </w:rPr>
                  </w:pPr>
                  <w:r>
                    <w:rPr>
                      <w:b/>
                      <w:color w:val="000000"/>
                      <w:sz w:val="18"/>
                      <w:szCs w:val="18"/>
                    </w:rPr>
                    <w:t>名称</w:t>
                  </w:r>
                </w:p>
              </w:tc>
              <w:tc>
                <w:tcPr>
                  <w:tcW w:w="301" w:type="pct"/>
                  <w:vAlign w:val="center"/>
                </w:tcPr>
                <w:p w:rsidR="00CF219D" w:rsidRDefault="00FC36A6">
                  <w:pPr>
                    <w:jc w:val="center"/>
                    <w:rPr>
                      <w:b/>
                      <w:color w:val="000000"/>
                      <w:sz w:val="18"/>
                      <w:szCs w:val="18"/>
                    </w:rPr>
                  </w:pPr>
                  <w:r>
                    <w:rPr>
                      <w:b/>
                      <w:color w:val="000000"/>
                      <w:sz w:val="18"/>
                      <w:szCs w:val="18"/>
                    </w:rPr>
                    <w:t>性状</w:t>
                  </w:r>
                </w:p>
              </w:tc>
              <w:tc>
                <w:tcPr>
                  <w:tcW w:w="472" w:type="pct"/>
                  <w:vAlign w:val="center"/>
                </w:tcPr>
                <w:p w:rsidR="00CF219D" w:rsidRDefault="00FC36A6">
                  <w:pPr>
                    <w:jc w:val="center"/>
                    <w:rPr>
                      <w:b/>
                      <w:color w:val="000000"/>
                      <w:sz w:val="18"/>
                      <w:szCs w:val="18"/>
                    </w:rPr>
                  </w:pPr>
                  <w:r>
                    <w:rPr>
                      <w:b/>
                      <w:color w:val="000000"/>
                      <w:sz w:val="18"/>
                      <w:szCs w:val="18"/>
                    </w:rPr>
                    <w:t>产生量</w:t>
                  </w:r>
                </w:p>
                <w:p w:rsidR="00CF219D" w:rsidRDefault="00FC36A6">
                  <w:pPr>
                    <w:jc w:val="center"/>
                    <w:rPr>
                      <w:b/>
                      <w:color w:val="000000"/>
                      <w:sz w:val="18"/>
                      <w:szCs w:val="18"/>
                    </w:rPr>
                  </w:pPr>
                  <w:r>
                    <w:rPr>
                      <w:b/>
                      <w:color w:val="000000"/>
                      <w:sz w:val="18"/>
                      <w:szCs w:val="18"/>
                    </w:rPr>
                    <w:t>（</w:t>
                  </w:r>
                  <w:r>
                    <w:rPr>
                      <w:b/>
                      <w:color w:val="000000"/>
                      <w:sz w:val="18"/>
                      <w:szCs w:val="18"/>
                    </w:rPr>
                    <w:t>t/a</w:t>
                  </w:r>
                  <w:r>
                    <w:rPr>
                      <w:b/>
                      <w:color w:val="000000"/>
                      <w:sz w:val="18"/>
                      <w:szCs w:val="18"/>
                    </w:rPr>
                    <w:t>）</w:t>
                  </w:r>
                </w:p>
              </w:tc>
              <w:tc>
                <w:tcPr>
                  <w:tcW w:w="984" w:type="pct"/>
                  <w:vAlign w:val="center"/>
                </w:tcPr>
                <w:p w:rsidR="00CF219D" w:rsidRDefault="00FC36A6">
                  <w:pPr>
                    <w:jc w:val="center"/>
                    <w:rPr>
                      <w:b/>
                      <w:color w:val="000000"/>
                      <w:sz w:val="18"/>
                      <w:szCs w:val="18"/>
                    </w:rPr>
                  </w:pPr>
                  <w:r>
                    <w:rPr>
                      <w:rFonts w:hint="eastAsia"/>
                      <w:b/>
                      <w:color w:val="000000"/>
                      <w:sz w:val="18"/>
                      <w:szCs w:val="18"/>
                    </w:rPr>
                    <w:t>分类标准</w:t>
                  </w:r>
                </w:p>
              </w:tc>
              <w:tc>
                <w:tcPr>
                  <w:tcW w:w="369" w:type="pct"/>
                  <w:vAlign w:val="center"/>
                </w:tcPr>
                <w:p w:rsidR="00CF219D" w:rsidRDefault="00FC36A6">
                  <w:pPr>
                    <w:jc w:val="center"/>
                    <w:rPr>
                      <w:b/>
                      <w:color w:val="000000"/>
                      <w:sz w:val="18"/>
                      <w:szCs w:val="18"/>
                    </w:rPr>
                  </w:pPr>
                  <w:r>
                    <w:rPr>
                      <w:b/>
                      <w:color w:val="000000"/>
                      <w:sz w:val="18"/>
                      <w:szCs w:val="18"/>
                    </w:rPr>
                    <w:t>类别废物</w:t>
                  </w:r>
                </w:p>
              </w:tc>
              <w:tc>
                <w:tcPr>
                  <w:tcW w:w="560" w:type="pct"/>
                  <w:vAlign w:val="center"/>
                </w:tcPr>
                <w:p w:rsidR="00CF219D" w:rsidRDefault="00FC36A6">
                  <w:pPr>
                    <w:jc w:val="center"/>
                    <w:rPr>
                      <w:b/>
                      <w:color w:val="000000"/>
                      <w:sz w:val="18"/>
                      <w:szCs w:val="18"/>
                    </w:rPr>
                  </w:pPr>
                  <w:r>
                    <w:rPr>
                      <w:b/>
                      <w:color w:val="000000"/>
                      <w:sz w:val="18"/>
                      <w:szCs w:val="18"/>
                    </w:rPr>
                    <w:t>废物代码</w:t>
                  </w:r>
                </w:p>
              </w:tc>
              <w:tc>
                <w:tcPr>
                  <w:tcW w:w="341" w:type="pct"/>
                  <w:vAlign w:val="center"/>
                </w:tcPr>
                <w:p w:rsidR="00CF219D" w:rsidRDefault="00FC36A6">
                  <w:pPr>
                    <w:jc w:val="center"/>
                    <w:rPr>
                      <w:b/>
                      <w:color w:val="000000"/>
                      <w:sz w:val="18"/>
                      <w:szCs w:val="18"/>
                    </w:rPr>
                  </w:pPr>
                  <w:r>
                    <w:rPr>
                      <w:rFonts w:hint="eastAsia"/>
                      <w:b/>
                      <w:color w:val="000000"/>
                      <w:sz w:val="18"/>
                      <w:szCs w:val="18"/>
                    </w:rPr>
                    <w:t>危险</w:t>
                  </w:r>
                </w:p>
                <w:p w:rsidR="00CF219D" w:rsidRDefault="00FC36A6">
                  <w:pPr>
                    <w:jc w:val="center"/>
                    <w:rPr>
                      <w:b/>
                      <w:color w:val="000000"/>
                      <w:sz w:val="18"/>
                      <w:szCs w:val="18"/>
                    </w:rPr>
                  </w:pPr>
                  <w:r>
                    <w:rPr>
                      <w:rFonts w:hint="eastAsia"/>
                      <w:b/>
                      <w:color w:val="000000"/>
                      <w:sz w:val="18"/>
                      <w:szCs w:val="18"/>
                    </w:rPr>
                    <w:t>特性</w:t>
                  </w:r>
                </w:p>
              </w:tc>
              <w:tc>
                <w:tcPr>
                  <w:tcW w:w="509" w:type="pct"/>
                  <w:vAlign w:val="center"/>
                </w:tcPr>
                <w:p w:rsidR="00CF219D" w:rsidRDefault="00FC36A6">
                  <w:pPr>
                    <w:jc w:val="center"/>
                    <w:rPr>
                      <w:b/>
                      <w:color w:val="000000"/>
                      <w:sz w:val="18"/>
                      <w:szCs w:val="18"/>
                    </w:rPr>
                  </w:pPr>
                  <w:r>
                    <w:rPr>
                      <w:b/>
                      <w:color w:val="000000"/>
                      <w:sz w:val="18"/>
                      <w:szCs w:val="18"/>
                    </w:rPr>
                    <w:t>拟采取的</w:t>
                  </w:r>
                  <w:r>
                    <w:rPr>
                      <w:rFonts w:hint="eastAsia"/>
                      <w:b/>
                      <w:color w:val="000000"/>
                      <w:sz w:val="18"/>
                      <w:szCs w:val="18"/>
                    </w:rPr>
                    <w:t>处置</w:t>
                  </w:r>
                  <w:r>
                    <w:rPr>
                      <w:b/>
                      <w:color w:val="000000"/>
                      <w:sz w:val="18"/>
                      <w:szCs w:val="18"/>
                    </w:rPr>
                    <w:t>方式</w:t>
                  </w: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1</w:t>
                  </w:r>
                </w:p>
              </w:tc>
              <w:tc>
                <w:tcPr>
                  <w:tcW w:w="727" w:type="pct"/>
                  <w:vAlign w:val="center"/>
                </w:tcPr>
                <w:p w:rsidR="00CF219D" w:rsidRDefault="00FC36A6">
                  <w:pPr>
                    <w:jc w:val="center"/>
                    <w:rPr>
                      <w:color w:val="000000"/>
                      <w:sz w:val="18"/>
                      <w:szCs w:val="18"/>
                    </w:rPr>
                  </w:pPr>
                  <w:r>
                    <w:rPr>
                      <w:rFonts w:hint="eastAsia"/>
                      <w:color w:val="000000"/>
                      <w:sz w:val="18"/>
                      <w:szCs w:val="18"/>
                    </w:rPr>
                    <w:t>切割下料、木加工、精加工工序</w:t>
                  </w:r>
                </w:p>
              </w:tc>
              <w:tc>
                <w:tcPr>
                  <w:tcW w:w="526" w:type="pct"/>
                  <w:vAlign w:val="center"/>
                </w:tcPr>
                <w:p w:rsidR="00CF219D" w:rsidRDefault="00FC36A6">
                  <w:pPr>
                    <w:jc w:val="center"/>
                    <w:rPr>
                      <w:b/>
                      <w:color w:val="000000"/>
                      <w:sz w:val="18"/>
                      <w:szCs w:val="18"/>
                    </w:rPr>
                  </w:pPr>
                  <w:r>
                    <w:rPr>
                      <w:rFonts w:hint="eastAsia"/>
                      <w:color w:val="000000"/>
                      <w:sz w:val="18"/>
                      <w:szCs w:val="18"/>
                    </w:rPr>
                    <w:t>废木料刨花废木屑</w:t>
                  </w:r>
                </w:p>
              </w:tc>
              <w:tc>
                <w:tcPr>
                  <w:tcW w:w="301" w:type="pct"/>
                  <w:vAlign w:val="center"/>
                </w:tcPr>
                <w:p w:rsidR="00CF219D" w:rsidRDefault="00FC36A6">
                  <w:pPr>
                    <w:jc w:val="center"/>
                    <w:rPr>
                      <w:b/>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79.0602</w:t>
                  </w:r>
                </w:p>
              </w:tc>
              <w:tc>
                <w:tcPr>
                  <w:tcW w:w="984" w:type="pct"/>
                  <w:vMerge w:val="restart"/>
                  <w:vAlign w:val="center"/>
                </w:tcPr>
                <w:p w:rsidR="00CF219D" w:rsidRDefault="00FC36A6">
                  <w:pPr>
                    <w:jc w:val="center"/>
                    <w:rPr>
                      <w:sz w:val="18"/>
                      <w:szCs w:val="18"/>
                    </w:rPr>
                  </w:pPr>
                  <w:r>
                    <w:rPr>
                      <w:rFonts w:ascii="宋体" w:hAnsi="宋体" w:hint="eastAsia"/>
                      <w:sz w:val="18"/>
                      <w:szCs w:val="18"/>
                    </w:rPr>
                    <w:t>《</w:t>
                  </w:r>
                  <w:r>
                    <w:rPr>
                      <w:rFonts w:hint="eastAsia"/>
                      <w:sz w:val="18"/>
                      <w:szCs w:val="18"/>
                    </w:rPr>
                    <w:t>一般固体废物</w:t>
                  </w:r>
                </w:p>
                <w:p w:rsidR="00CF219D" w:rsidRDefault="00FC36A6">
                  <w:pPr>
                    <w:jc w:val="center"/>
                    <w:rPr>
                      <w:sz w:val="18"/>
                      <w:szCs w:val="18"/>
                    </w:rPr>
                  </w:pPr>
                  <w:r>
                    <w:rPr>
                      <w:rFonts w:hint="eastAsia"/>
                      <w:sz w:val="18"/>
                      <w:szCs w:val="18"/>
                    </w:rPr>
                    <w:t>分类与代码</w:t>
                  </w:r>
                  <w:r>
                    <w:rPr>
                      <w:rFonts w:ascii="宋体" w:hAnsi="宋体" w:hint="eastAsia"/>
                      <w:sz w:val="18"/>
                      <w:szCs w:val="18"/>
                    </w:rPr>
                    <w:t>》</w:t>
                  </w:r>
                  <w:r>
                    <w:rPr>
                      <w:rFonts w:hint="eastAsia"/>
                      <w:sz w:val="18"/>
                      <w:szCs w:val="18"/>
                    </w:rPr>
                    <w:t>（</w:t>
                  </w:r>
                  <w:r>
                    <w:rPr>
                      <w:rFonts w:hint="eastAsia"/>
                      <w:sz w:val="18"/>
                      <w:szCs w:val="18"/>
                    </w:rPr>
                    <w:t>GB/T39198-2020</w:t>
                  </w:r>
                  <w:r>
                    <w:rPr>
                      <w:rFonts w:hint="eastAsia"/>
                      <w:sz w:val="18"/>
                      <w:szCs w:val="18"/>
                    </w:rPr>
                    <w:t>）</w:t>
                  </w:r>
                </w:p>
              </w:tc>
              <w:tc>
                <w:tcPr>
                  <w:tcW w:w="369" w:type="pct"/>
                  <w:vAlign w:val="center"/>
                </w:tcPr>
                <w:p w:rsidR="00CF219D" w:rsidRDefault="00FC36A6">
                  <w:pPr>
                    <w:jc w:val="center"/>
                    <w:rPr>
                      <w:b/>
                      <w:sz w:val="18"/>
                      <w:szCs w:val="18"/>
                    </w:rPr>
                  </w:pPr>
                  <w:r>
                    <w:rPr>
                      <w:rFonts w:hint="eastAsia"/>
                      <w:sz w:val="18"/>
                      <w:szCs w:val="18"/>
                    </w:rPr>
                    <w:t>03</w:t>
                  </w:r>
                </w:p>
              </w:tc>
              <w:tc>
                <w:tcPr>
                  <w:tcW w:w="560" w:type="pct"/>
                  <w:vAlign w:val="center"/>
                </w:tcPr>
                <w:p w:rsidR="00CF219D" w:rsidRDefault="00FC36A6">
                  <w:pPr>
                    <w:jc w:val="center"/>
                    <w:rPr>
                      <w:b/>
                      <w:color w:val="000000"/>
                      <w:sz w:val="18"/>
                      <w:szCs w:val="18"/>
                    </w:rPr>
                  </w:pPr>
                  <w:r>
                    <w:rPr>
                      <w:rFonts w:hint="eastAsia"/>
                      <w:color w:val="000000"/>
                      <w:sz w:val="18"/>
                      <w:szCs w:val="18"/>
                    </w:rPr>
                    <w:t>221-001-03</w:t>
                  </w:r>
                </w:p>
              </w:tc>
              <w:tc>
                <w:tcPr>
                  <w:tcW w:w="341" w:type="pct"/>
                  <w:vMerge w:val="restart"/>
                  <w:vAlign w:val="center"/>
                </w:tcPr>
                <w:p w:rsidR="00CF219D" w:rsidRDefault="00FC36A6">
                  <w:pPr>
                    <w:jc w:val="center"/>
                    <w:rPr>
                      <w:b/>
                      <w:color w:val="000000"/>
                      <w:sz w:val="18"/>
                      <w:szCs w:val="18"/>
                    </w:rPr>
                  </w:pPr>
                  <w:r>
                    <w:rPr>
                      <w:rFonts w:hint="eastAsia"/>
                      <w:b/>
                      <w:color w:val="000000"/>
                      <w:sz w:val="18"/>
                      <w:szCs w:val="18"/>
                    </w:rPr>
                    <w:t>--</w:t>
                  </w:r>
                </w:p>
              </w:tc>
              <w:tc>
                <w:tcPr>
                  <w:tcW w:w="509" w:type="pct"/>
                  <w:vMerge w:val="restart"/>
                  <w:vAlign w:val="center"/>
                </w:tcPr>
                <w:p w:rsidR="00CF219D" w:rsidRDefault="00FC36A6">
                  <w:pPr>
                    <w:jc w:val="center"/>
                    <w:rPr>
                      <w:b/>
                      <w:color w:val="000000"/>
                      <w:sz w:val="18"/>
                      <w:szCs w:val="18"/>
                    </w:rPr>
                  </w:pPr>
                  <w:r>
                    <w:rPr>
                      <w:color w:val="000000"/>
                      <w:sz w:val="18"/>
                      <w:szCs w:val="18"/>
                    </w:rPr>
                    <w:t>厂方收集后出售处理</w:t>
                  </w: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2</w:t>
                  </w:r>
                </w:p>
              </w:tc>
              <w:tc>
                <w:tcPr>
                  <w:tcW w:w="727" w:type="pct"/>
                  <w:vAlign w:val="center"/>
                </w:tcPr>
                <w:p w:rsidR="00CF219D" w:rsidRDefault="00FC36A6">
                  <w:pPr>
                    <w:jc w:val="center"/>
                    <w:rPr>
                      <w:color w:val="000000"/>
                      <w:sz w:val="18"/>
                      <w:szCs w:val="18"/>
                    </w:rPr>
                  </w:pPr>
                  <w:r>
                    <w:rPr>
                      <w:rFonts w:hint="eastAsia"/>
                      <w:color w:val="000000"/>
                      <w:sz w:val="18"/>
                      <w:szCs w:val="18"/>
                    </w:rPr>
                    <w:t>贴皮工段</w:t>
                  </w:r>
                </w:p>
              </w:tc>
              <w:tc>
                <w:tcPr>
                  <w:tcW w:w="526" w:type="pct"/>
                  <w:vAlign w:val="center"/>
                </w:tcPr>
                <w:p w:rsidR="00CF219D" w:rsidRDefault="00FC36A6">
                  <w:pPr>
                    <w:jc w:val="center"/>
                    <w:rPr>
                      <w:color w:val="000000"/>
                      <w:sz w:val="18"/>
                      <w:szCs w:val="18"/>
                    </w:rPr>
                  </w:pPr>
                  <w:r>
                    <w:rPr>
                      <w:rFonts w:hint="eastAsia"/>
                      <w:color w:val="000000"/>
                      <w:sz w:val="18"/>
                      <w:szCs w:val="18"/>
                    </w:rPr>
                    <w:t>废木皮</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0.3</w:t>
                  </w:r>
                </w:p>
              </w:tc>
              <w:tc>
                <w:tcPr>
                  <w:tcW w:w="984" w:type="pct"/>
                  <w:vMerge/>
                  <w:vAlign w:val="center"/>
                </w:tcPr>
                <w:p w:rsidR="00CF219D" w:rsidRDefault="00CF219D">
                  <w:pPr>
                    <w:jc w:val="center"/>
                    <w:rPr>
                      <w:sz w:val="18"/>
                      <w:szCs w:val="18"/>
                    </w:rPr>
                  </w:pPr>
                </w:p>
              </w:tc>
              <w:tc>
                <w:tcPr>
                  <w:tcW w:w="369" w:type="pct"/>
                  <w:vAlign w:val="center"/>
                </w:tcPr>
                <w:p w:rsidR="00CF219D" w:rsidRDefault="00FC36A6">
                  <w:pPr>
                    <w:jc w:val="center"/>
                    <w:rPr>
                      <w:sz w:val="18"/>
                      <w:szCs w:val="18"/>
                    </w:rPr>
                  </w:pPr>
                  <w:r>
                    <w:rPr>
                      <w:rFonts w:hint="eastAsia"/>
                      <w:color w:val="000000"/>
                      <w:sz w:val="18"/>
                      <w:szCs w:val="18"/>
                    </w:rPr>
                    <w:t>03</w:t>
                  </w:r>
                </w:p>
              </w:tc>
              <w:tc>
                <w:tcPr>
                  <w:tcW w:w="560" w:type="pct"/>
                  <w:vAlign w:val="center"/>
                </w:tcPr>
                <w:p w:rsidR="00CF219D" w:rsidRDefault="00FC36A6">
                  <w:pPr>
                    <w:jc w:val="center"/>
                    <w:rPr>
                      <w:color w:val="000000"/>
                      <w:sz w:val="18"/>
                      <w:szCs w:val="18"/>
                    </w:rPr>
                  </w:pPr>
                  <w:r>
                    <w:rPr>
                      <w:rFonts w:hint="eastAsia"/>
                      <w:color w:val="000000"/>
                      <w:sz w:val="18"/>
                      <w:szCs w:val="18"/>
                    </w:rPr>
                    <w:t>221-001-03</w:t>
                  </w:r>
                </w:p>
              </w:tc>
              <w:tc>
                <w:tcPr>
                  <w:tcW w:w="341" w:type="pct"/>
                  <w:vMerge/>
                  <w:vAlign w:val="center"/>
                </w:tcPr>
                <w:p w:rsidR="00CF219D" w:rsidRDefault="00CF219D">
                  <w:pPr>
                    <w:jc w:val="center"/>
                    <w:rPr>
                      <w:color w:val="000000"/>
                      <w:sz w:val="18"/>
                      <w:szCs w:val="18"/>
                    </w:rPr>
                  </w:pP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3</w:t>
                  </w:r>
                </w:p>
              </w:tc>
              <w:tc>
                <w:tcPr>
                  <w:tcW w:w="727" w:type="pct"/>
                  <w:vAlign w:val="center"/>
                </w:tcPr>
                <w:p w:rsidR="00CF219D" w:rsidRDefault="00FC36A6">
                  <w:pPr>
                    <w:jc w:val="center"/>
                    <w:rPr>
                      <w:color w:val="000000"/>
                      <w:sz w:val="18"/>
                      <w:szCs w:val="18"/>
                    </w:rPr>
                  </w:pPr>
                  <w:r>
                    <w:rPr>
                      <w:rFonts w:hint="eastAsia"/>
                      <w:color w:val="000000"/>
                      <w:sz w:val="18"/>
                      <w:szCs w:val="18"/>
                    </w:rPr>
                    <w:t>热熔胶、砂纸原子灰使用过程</w:t>
                  </w:r>
                </w:p>
              </w:tc>
              <w:tc>
                <w:tcPr>
                  <w:tcW w:w="526" w:type="pct"/>
                  <w:vAlign w:val="center"/>
                </w:tcPr>
                <w:p w:rsidR="00CF219D" w:rsidRDefault="00FC36A6">
                  <w:pPr>
                    <w:jc w:val="center"/>
                    <w:rPr>
                      <w:color w:val="000000"/>
                      <w:sz w:val="18"/>
                      <w:szCs w:val="18"/>
                    </w:rPr>
                  </w:pPr>
                  <w:r>
                    <w:rPr>
                      <w:rFonts w:hint="eastAsia"/>
                      <w:color w:val="000000"/>
                      <w:sz w:val="18"/>
                      <w:szCs w:val="18"/>
                    </w:rPr>
                    <w:t>废包装盒包装袋</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0.1</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rFonts w:hint="eastAsia"/>
                      <w:sz w:val="18"/>
                      <w:szCs w:val="18"/>
                    </w:rPr>
                    <w:t>07</w:t>
                  </w:r>
                </w:p>
              </w:tc>
              <w:tc>
                <w:tcPr>
                  <w:tcW w:w="560" w:type="pct"/>
                  <w:vAlign w:val="center"/>
                </w:tcPr>
                <w:p w:rsidR="00CF219D" w:rsidRDefault="00FC36A6">
                  <w:pPr>
                    <w:jc w:val="center"/>
                    <w:rPr>
                      <w:color w:val="000000"/>
                      <w:sz w:val="18"/>
                      <w:szCs w:val="18"/>
                    </w:rPr>
                  </w:pPr>
                  <w:r>
                    <w:rPr>
                      <w:rFonts w:hint="eastAsia"/>
                      <w:color w:val="000000"/>
                      <w:sz w:val="18"/>
                      <w:szCs w:val="18"/>
                    </w:rPr>
                    <w:t>221-001-07</w:t>
                  </w:r>
                </w:p>
              </w:tc>
              <w:tc>
                <w:tcPr>
                  <w:tcW w:w="341" w:type="pct"/>
                  <w:vMerge/>
                  <w:vAlign w:val="center"/>
                </w:tcPr>
                <w:p w:rsidR="00CF219D" w:rsidRDefault="00CF219D">
                  <w:pPr>
                    <w:jc w:val="center"/>
                    <w:rPr>
                      <w:color w:val="000000"/>
                      <w:sz w:val="18"/>
                      <w:szCs w:val="18"/>
                    </w:rPr>
                  </w:pP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4</w:t>
                  </w:r>
                </w:p>
              </w:tc>
              <w:tc>
                <w:tcPr>
                  <w:tcW w:w="727" w:type="pct"/>
                  <w:vAlign w:val="center"/>
                </w:tcPr>
                <w:p w:rsidR="00CF219D" w:rsidRDefault="00FC36A6">
                  <w:pPr>
                    <w:jc w:val="center"/>
                    <w:rPr>
                      <w:color w:val="000000"/>
                      <w:sz w:val="18"/>
                      <w:szCs w:val="18"/>
                    </w:rPr>
                  </w:pPr>
                  <w:r>
                    <w:rPr>
                      <w:rFonts w:hint="eastAsia"/>
                      <w:color w:val="000000"/>
                      <w:sz w:val="18"/>
                      <w:szCs w:val="18"/>
                    </w:rPr>
                    <w:t>软包工序</w:t>
                  </w:r>
                </w:p>
              </w:tc>
              <w:tc>
                <w:tcPr>
                  <w:tcW w:w="526" w:type="pct"/>
                  <w:vAlign w:val="center"/>
                </w:tcPr>
                <w:p w:rsidR="00CF219D" w:rsidRDefault="00FC36A6">
                  <w:pPr>
                    <w:jc w:val="center"/>
                    <w:rPr>
                      <w:color w:val="000000"/>
                      <w:sz w:val="18"/>
                      <w:szCs w:val="18"/>
                    </w:rPr>
                  </w:pPr>
                  <w:r>
                    <w:rPr>
                      <w:rFonts w:hint="eastAsia"/>
                      <w:color w:val="000000"/>
                      <w:sz w:val="18"/>
                      <w:szCs w:val="18"/>
                    </w:rPr>
                    <w:t>废布料废皮革废海绵</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0.2</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sz w:val="18"/>
                      <w:szCs w:val="18"/>
                    </w:rPr>
                  </w:pPr>
                  <w:r>
                    <w:rPr>
                      <w:color w:val="000000"/>
                      <w:sz w:val="18"/>
                      <w:szCs w:val="18"/>
                    </w:rPr>
                    <w:t>99</w:t>
                  </w:r>
                </w:p>
              </w:tc>
              <w:tc>
                <w:tcPr>
                  <w:tcW w:w="560" w:type="pct"/>
                  <w:vAlign w:val="center"/>
                </w:tcPr>
                <w:p w:rsidR="00CF219D" w:rsidRDefault="00FC36A6">
                  <w:pPr>
                    <w:jc w:val="center"/>
                    <w:rPr>
                      <w:color w:val="000000"/>
                      <w:sz w:val="18"/>
                      <w:szCs w:val="18"/>
                    </w:rPr>
                  </w:pPr>
                  <w:r>
                    <w:rPr>
                      <w:rFonts w:hint="eastAsia"/>
                      <w:color w:val="000000"/>
                      <w:sz w:val="18"/>
                      <w:szCs w:val="18"/>
                    </w:rPr>
                    <w:t>900-999-99</w:t>
                  </w:r>
                </w:p>
              </w:tc>
              <w:tc>
                <w:tcPr>
                  <w:tcW w:w="341" w:type="pct"/>
                  <w:vMerge/>
                  <w:vAlign w:val="center"/>
                </w:tcPr>
                <w:p w:rsidR="00CF219D" w:rsidRDefault="00CF219D">
                  <w:pPr>
                    <w:jc w:val="center"/>
                    <w:rPr>
                      <w:color w:val="000000"/>
                      <w:sz w:val="18"/>
                      <w:szCs w:val="18"/>
                    </w:rPr>
                  </w:pP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5</w:t>
                  </w:r>
                </w:p>
              </w:tc>
              <w:tc>
                <w:tcPr>
                  <w:tcW w:w="727" w:type="pct"/>
                  <w:vAlign w:val="center"/>
                </w:tcPr>
                <w:p w:rsidR="00CF219D" w:rsidRDefault="00FC36A6">
                  <w:pPr>
                    <w:jc w:val="center"/>
                    <w:rPr>
                      <w:color w:val="000000"/>
                      <w:sz w:val="18"/>
                      <w:szCs w:val="18"/>
                    </w:rPr>
                  </w:pPr>
                  <w:r>
                    <w:rPr>
                      <w:rFonts w:hint="eastAsia"/>
                      <w:color w:val="000000"/>
                      <w:sz w:val="18"/>
                      <w:szCs w:val="18"/>
                    </w:rPr>
                    <w:t>木粉尘</w:t>
                  </w:r>
                </w:p>
                <w:p w:rsidR="00CF219D" w:rsidRDefault="00FC36A6">
                  <w:pPr>
                    <w:jc w:val="center"/>
                    <w:rPr>
                      <w:color w:val="000000"/>
                      <w:sz w:val="18"/>
                      <w:szCs w:val="18"/>
                    </w:rPr>
                  </w:pPr>
                  <w:r>
                    <w:rPr>
                      <w:rFonts w:hint="eastAsia"/>
                      <w:color w:val="000000"/>
                      <w:sz w:val="18"/>
                      <w:szCs w:val="18"/>
                    </w:rPr>
                    <w:t>除尘装置</w:t>
                  </w:r>
                </w:p>
              </w:tc>
              <w:tc>
                <w:tcPr>
                  <w:tcW w:w="526" w:type="pct"/>
                  <w:vAlign w:val="center"/>
                </w:tcPr>
                <w:p w:rsidR="00CF219D" w:rsidRDefault="00FC36A6">
                  <w:pPr>
                    <w:jc w:val="center"/>
                    <w:rPr>
                      <w:color w:val="000000"/>
                      <w:sz w:val="18"/>
                      <w:szCs w:val="18"/>
                    </w:rPr>
                  </w:pPr>
                  <w:r>
                    <w:rPr>
                      <w:rFonts w:hint="eastAsia"/>
                      <w:color w:val="000000"/>
                      <w:sz w:val="18"/>
                      <w:szCs w:val="18"/>
                    </w:rPr>
                    <w:t>布袋</w:t>
                  </w:r>
                  <w:r>
                    <w:rPr>
                      <w:color w:val="000000"/>
                      <w:sz w:val="18"/>
                      <w:szCs w:val="18"/>
                    </w:rPr>
                    <w:t>除尘装置吸收的</w:t>
                  </w:r>
                  <w:r>
                    <w:rPr>
                      <w:rFonts w:hint="eastAsia"/>
                      <w:color w:val="000000"/>
                      <w:sz w:val="18"/>
                      <w:szCs w:val="18"/>
                    </w:rPr>
                    <w:t>木粉尘</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6.6989</w:t>
                  </w:r>
                </w:p>
              </w:tc>
              <w:tc>
                <w:tcPr>
                  <w:tcW w:w="984" w:type="pct"/>
                  <w:vMerge/>
                  <w:vAlign w:val="center"/>
                </w:tcPr>
                <w:p w:rsidR="00CF219D" w:rsidRDefault="00CF219D">
                  <w:pPr>
                    <w:jc w:val="center"/>
                    <w:rPr>
                      <w:sz w:val="18"/>
                      <w:szCs w:val="18"/>
                    </w:rPr>
                  </w:pPr>
                </w:p>
              </w:tc>
              <w:tc>
                <w:tcPr>
                  <w:tcW w:w="369" w:type="pct"/>
                  <w:vAlign w:val="center"/>
                </w:tcPr>
                <w:p w:rsidR="00CF219D" w:rsidRDefault="00FC36A6">
                  <w:pPr>
                    <w:jc w:val="center"/>
                    <w:rPr>
                      <w:sz w:val="18"/>
                      <w:szCs w:val="18"/>
                    </w:rPr>
                  </w:pPr>
                  <w:r>
                    <w:rPr>
                      <w:rFonts w:hint="eastAsia"/>
                      <w:sz w:val="18"/>
                      <w:szCs w:val="18"/>
                    </w:rPr>
                    <w:t>66</w:t>
                  </w:r>
                </w:p>
              </w:tc>
              <w:tc>
                <w:tcPr>
                  <w:tcW w:w="560" w:type="pct"/>
                  <w:vAlign w:val="center"/>
                </w:tcPr>
                <w:p w:rsidR="00CF219D" w:rsidRDefault="00FC36A6">
                  <w:pPr>
                    <w:jc w:val="center"/>
                    <w:rPr>
                      <w:color w:val="000000"/>
                      <w:sz w:val="18"/>
                      <w:szCs w:val="18"/>
                    </w:rPr>
                  </w:pPr>
                  <w:r>
                    <w:rPr>
                      <w:rFonts w:hint="eastAsia"/>
                      <w:color w:val="000000"/>
                      <w:sz w:val="18"/>
                      <w:szCs w:val="18"/>
                    </w:rPr>
                    <w:t>900-999-66</w:t>
                  </w:r>
                </w:p>
              </w:tc>
              <w:tc>
                <w:tcPr>
                  <w:tcW w:w="341" w:type="pct"/>
                  <w:vMerge/>
                  <w:vAlign w:val="center"/>
                </w:tcPr>
                <w:p w:rsidR="00CF219D" w:rsidRDefault="00CF219D">
                  <w:pPr>
                    <w:jc w:val="center"/>
                    <w:rPr>
                      <w:color w:val="000000"/>
                      <w:sz w:val="18"/>
                      <w:szCs w:val="18"/>
                    </w:rPr>
                  </w:pP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6</w:t>
                  </w:r>
                </w:p>
              </w:tc>
              <w:tc>
                <w:tcPr>
                  <w:tcW w:w="727" w:type="pct"/>
                  <w:vAlign w:val="center"/>
                </w:tcPr>
                <w:p w:rsidR="00CF219D" w:rsidRDefault="00FC36A6">
                  <w:pPr>
                    <w:jc w:val="center"/>
                    <w:rPr>
                      <w:color w:val="000000"/>
                      <w:sz w:val="18"/>
                      <w:szCs w:val="18"/>
                    </w:rPr>
                  </w:pPr>
                  <w:r>
                    <w:rPr>
                      <w:rFonts w:hint="eastAsia"/>
                      <w:color w:val="000000"/>
                      <w:sz w:val="18"/>
                      <w:szCs w:val="18"/>
                    </w:rPr>
                    <w:t>封边工序</w:t>
                  </w:r>
                </w:p>
              </w:tc>
              <w:tc>
                <w:tcPr>
                  <w:tcW w:w="526" w:type="pct"/>
                  <w:vAlign w:val="center"/>
                </w:tcPr>
                <w:p w:rsidR="00CF219D" w:rsidRDefault="00FC36A6">
                  <w:pPr>
                    <w:jc w:val="center"/>
                    <w:rPr>
                      <w:color w:val="000000"/>
                      <w:sz w:val="18"/>
                      <w:szCs w:val="18"/>
                    </w:rPr>
                  </w:pPr>
                  <w:r>
                    <w:rPr>
                      <w:rFonts w:hint="eastAsia"/>
                      <w:color w:val="000000"/>
                      <w:sz w:val="18"/>
                      <w:szCs w:val="18"/>
                    </w:rPr>
                    <w:t>废封边条</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color w:val="000000"/>
                      <w:sz w:val="18"/>
                      <w:szCs w:val="18"/>
                    </w:rPr>
                  </w:pPr>
                  <w:r>
                    <w:rPr>
                      <w:rFonts w:hint="eastAsia"/>
                      <w:color w:val="000000"/>
                      <w:sz w:val="18"/>
                      <w:szCs w:val="18"/>
                    </w:rPr>
                    <w:t>4.5</w:t>
                  </w:r>
                </w:p>
              </w:tc>
              <w:tc>
                <w:tcPr>
                  <w:tcW w:w="984" w:type="pct"/>
                  <w:vMerge/>
                  <w:vAlign w:val="center"/>
                </w:tcPr>
                <w:p w:rsidR="00CF219D" w:rsidRDefault="00CF219D">
                  <w:pPr>
                    <w:jc w:val="center"/>
                    <w:rPr>
                      <w:sz w:val="18"/>
                      <w:szCs w:val="18"/>
                    </w:rPr>
                  </w:pPr>
                </w:p>
              </w:tc>
              <w:tc>
                <w:tcPr>
                  <w:tcW w:w="369" w:type="pct"/>
                  <w:vAlign w:val="center"/>
                </w:tcPr>
                <w:p w:rsidR="00CF219D" w:rsidRDefault="00FC36A6">
                  <w:pPr>
                    <w:jc w:val="center"/>
                    <w:rPr>
                      <w:sz w:val="18"/>
                      <w:szCs w:val="18"/>
                    </w:rPr>
                  </w:pPr>
                  <w:r>
                    <w:rPr>
                      <w:rFonts w:hint="eastAsia"/>
                      <w:sz w:val="18"/>
                      <w:szCs w:val="18"/>
                    </w:rPr>
                    <w:t>06</w:t>
                  </w:r>
                </w:p>
              </w:tc>
              <w:tc>
                <w:tcPr>
                  <w:tcW w:w="560" w:type="pct"/>
                  <w:vAlign w:val="center"/>
                </w:tcPr>
                <w:p w:rsidR="00CF219D" w:rsidRDefault="00FC36A6">
                  <w:pPr>
                    <w:jc w:val="center"/>
                    <w:rPr>
                      <w:color w:val="000000"/>
                      <w:sz w:val="18"/>
                      <w:szCs w:val="18"/>
                    </w:rPr>
                  </w:pPr>
                  <w:r>
                    <w:rPr>
                      <w:rFonts w:hint="eastAsia"/>
                      <w:color w:val="000000"/>
                      <w:sz w:val="18"/>
                      <w:szCs w:val="18"/>
                    </w:rPr>
                    <w:t>221-001-06</w:t>
                  </w:r>
                </w:p>
              </w:tc>
              <w:tc>
                <w:tcPr>
                  <w:tcW w:w="341" w:type="pct"/>
                  <w:vMerge/>
                  <w:vAlign w:val="center"/>
                </w:tcPr>
                <w:p w:rsidR="00CF219D" w:rsidRDefault="00CF219D">
                  <w:pPr>
                    <w:jc w:val="center"/>
                    <w:rPr>
                      <w:color w:val="000000"/>
                      <w:sz w:val="18"/>
                      <w:szCs w:val="18"/>
                    </w:rPr>
                  </w:pPr>
                </w:p>
              </w:tc>
              <w:tc>
                <w:tcPr>
                  <w:tcW w:w="509" w:type="pct"/>
                  <w:vMerge w:val="restart"/>
                  <w:vAlign w:val="center"/>
                </w:tcPr>
                <w:p w:rsidR="00CF219D" w:rsidRDefault="00FC36A6">
                  <w:pPr>
                    <w:jc w:val="center"/>
                    <w:rPr>
                      <w:color w:val="000000"/>
                      <w:sz w:val="18"/>
                      <w:szCs w:val="18"/>
                    </w:rPr>
                  </w:pPr>
                  <w:r>
                    <w:rPr>
                      <w:color w:val="000000"/>
                      <w:sz w:val="18"/>
                      <w:szCs w:val="18"/>
                    </w:rPr>
                    <w:t>环卫部门清运处理</w:t>
                  </w: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7</w:t>
                  </w:r>
                </w:p>
              </w:tc>
              <w:tc>
                <w:tcPr>
                  <w:tcW w:w="727" w:type="pct"/>
                  <w:vAlign w:val="center"/>
                </w:tcPr>
                <w:p w:rsidR="00CF219D" w:rsidRDefault="00FC36A6">
                  <w:pPr>
                    <w:jc w:val="center"/>
                    <w:rPr>
                      <w:color w:val="000000"/>
                      <w:sz w:val="18"/>
                      <w:szCs w:val="18"/>
                    </w:rPr>
                  </w:pPr>
                  <w:r>
                    <w:rPr>
                      <w:color w:val="000000"/>
                      <w:sz w:val="18"/>
                      <w:szCs w:val="18"/>
                    </w:rPr>
                    <w:t>职工生活</w:t>
                  </w:r>
                </w:p>
              </w:tc>
              <w:tc>
                <w:tcPr>
                  <w:tcW w:w="526" w:type="pct"/>
                  <w:vAlign w:val="center"/>
                </w:tcPr>
                <w:p w:rsidR="00CF219D" w:rsidRDefault="00FC36A6">
                  <w:pPr>
                    <w:jc w:val="center"/>
                    <w:rPr>
                      <w:color w:val="000000"/>
                      <w:sz w:val="18"/>
                      <w:szCs w:val="18"/>
                    </w:rPr>
                  </w:pPr>
                  <w:r>
                    <w:rPr>
                      <w:color w:val="000000"/>
                      <w:sz w:val="18"/>
                      <w:szCs w:val="18"/>
                    </w:rPr>
                    <w:t>生活垃圾</w:t>
                  </w:r>
                </w:p>
              </w:tc>
              <w:tc>
                <w:tcPr>
                  <w:tcW w:w="301" w:type="pct"/>
                  <w:vAlign w:val="center"/>
                </w:tcPr>
                <w:p w:rsidR="00CF219D" w:rsidRDefault="00FC36A6">
                  <w:pPr>
                    <w:jc w:val="center"/>
                    <w:rPr>
                      <w:color w:val="000000"/>
                      <w:sz w:val="18"/>
                      <w:szCs w:val="18"/>
                    </w:rPr>
                  </w:pPr>
                  <w:r>
                    <w:rPr>
                      <w:color w:val="000000"/>
                      <w:sz w:val="18"/>
                      <w:szCs w:val="18"/>
                    </w:rPr>
                    <w:t>半固态</w:t>
                  </w:r>
                </w:p>
              </w:tc>
              <w:tc>
                <w:tcPr>
                  <w:tcW w:w="472" w:type="pct"/>
                  <w:vAlign w:val="center"/>
                </w:tcPr>
                <w:p w:rsidR="00CF219D" w:rsidRDefault="00FC36A6">
                  <w:pPr>
                    <w:jc w:val="center"/>
                    <w:rPr>
                      <w:color w:val="000000"/>
                      <w:sz w:val="18"/>
                      <w:szCs w:val="18"/>
                    </w:rPr>
                  </w:pPr>
                  <w:r>
                    <w:rPr>
                      <w:rFonts w:hint="eastAsia"/>
                      <w:color w:val="000000"/>
                      <w:sz w:val="18"/>
                      <w:szCs w:val="18"/>
                    </w:rPr>
                    <w:t>8.25</w:t>
                  </w:r>
                </w:p>
              </w:tc>
              <w:tc>
                <w:tcPr>
                  <w:tcW w:w="984" w:type="pct"/>
                  <w:vMerge/>
                  <w:vAlign w:val="center"/>
                </w:tcPr>
                <w:p w:rsidR="00CF219D" w:rsidRDefault="00CF219D">
                  <w:pPr>
                    <w:jc w:val="center"/>
                    <w:rPr>
                      <w:sz w:val="18"/>
                      <w:szCs w:val="18"/>
                    </w:rPr>
                  </w:pPr>
                </w:p>
              </w:tc>
              <w:tc>
                <w:tcPr>
                  <w:tcW w:w="369" w:type="pct"/>
                  <w:vAlign w:val="center"/>
                </w:tcPr>
                <w:p w:rsidR="00CF219D" w:rsidRDefault="00FC36A6">
                  <w:pPr>
                    <w:jc w:val="center"/>
                    <w:rPr>
                      <w:color w:val="000000"/>
                      <w:sz w:val="18"/>
                      <w:szCs w:val="18"/>
                    </w:rPr>
                  </w:pPr>
                  <w:r>
                    <w:rPr>
                      <w:color w:val="000000"/>
                      <w:sz w:val="18"/>
                      <w:szCs w:val="18"/>
                    </w:rPr>
                    <w:t>99</w:t>
                  </w:r>
                </w:p>
              </w:tc>
              <w:tc>
                <w:tcPr>
                  <w:tcW w:w="560" w:type="pct"/>
                  <w:vAlign w:val="center"/>
                </w:tcPr>
                <w:p w:rsidR="00CF219D" w:rsidRDefault="00FC36A6">
                  <w:pPr>
                    <w:jc w:val="center"/>
                    <w:rPr>
                      <w:color w:val="000000"/>
                      <w:sz w:val="18"/>
                      <w:szCs w:val="18"/>
                    </w:rPr>
                  </w:pPr>
                  <w:r>
                    <w:rPr>
                      <w:rFonts w:hint="eastAsia"/>
                      <w:color w:val="000000"/>
                      <w:sz w:val="18"/>
                      <w:szCs w:val="18"/>
                    </w:rPr>
                    <w:t>900-999-99</w:t>
                  </w:r>
                </w:p>
              </w:tc>
              <w:tc>
                <w:tcPr>
                  <w:tcW w:w="341" w:type="pct"/>
                  <w:vMerge/>
                  <w:vAlign w:val="center"/>
                </w:tcPr>
                <w:p w:rsidR="00CF219D" w:rsidRDefault="00CF219D">
                  <w:pPr>
                    <w:jc w:val="center"/>
                    <w:rPr>
                      <w:color w:val="000000"/>
                      <w:sz w:val="18"/>
                      <w:szCs w:val="18"/>
                    </w:rPr>
                  </w:pPr>
                </w:p>
              </w:tc>
              <w:tc>
                <w:tcPr>
                  <w:tcW w:w="509" w:type="pct"/>
                  <w:vMerge/>
                  <w:vAlign w:val="center"/>
                </w:tcPr>
                <w:p w:rsidR="00CF219D" w:rsidRDefault="00CF219D">
                  <w:pPr>
                    <w:jc w:val="center"/>
                    <w:rPr>
                      <w:color w:val="000000"/>
                      <w:sz w:val="18"/>
                      <w:szCs w:val="18"/>
                    </w:rPr>
                  </w:pPr>
                </w:p>
              </w:tc>
            </w:tr>
            <w:tr w:rsidR="008902BE">
              <w:trPr>
                <w:trHeight w:val="261"/>
                <w:jc w:val="center"/>
              </w:trPr>
              <w:tc>
                <w:tcPr>
                  <w:tcW w:w="211" w:type="pct"/>
                  <w:vMerge w:val="restart"/>
                  <w:vAlign w:val="center"/>
                </w:tcPr>
                <w:p w:rsidR="008902BE" w:rsidRPr="00C90247" w:rsidRDefault="008902BE">
                  <w:pPr>
                    <w:jc w:val="center"/>
                    <w:rPr>
                      <w:sz w:val="18"/>
                      <w:szCs w:val="18"/>
                    </w:rPr>
                  </w:pPr>
                  <w:r w:rsidRPr="00C90247">
                    <w:rPr>
                      <w:rFonts w:hint="eastAsia"/>
                      <w:sz w:val="18"/>
                      <w:szCs w:val="18"/>
                    </w:rPr>
                    <w:t>8</w:t>
                  </w:r>
                </w:p>
              </w:tc>
              <w:tc>
                <w:tcPr>
                  <w:tcW w:w="727" w:type="pct"/>
                  <w:vAlign w:val="center"/>
                </w:tcPr>
                <w:p w:rsidR="008902BE" w:rsidRPr="00C90247" w:rsidRDefault="008902BE">
                  <w:pPr>
                    <w:jc w:val="center"/>
                    <w:rPr>
                      <w:sz w:val="18"/>
                      <w:szCs w:val="18"/>
                    </w:rPr>
                  </w:pPr>
                  <w:r w:rsidRPr="00C90247">
                    <w:rPr>
                      <w:rFonts w:hint="eastAsia"/>
                      <w:sz w:val="18"/>
                      <w:szCs w:val="18"/>
                    </w:rPr>
                    <w:t>油漆、固化剂水性胶、白乳胶使用过程</w:t>
                  </w:r>
                </w:p>
              </w:tc>
              <w:tc>
                <w:tcPr>
                  <w:tcW w:w="526" w:type="pct"/>
                  <w:vMerge w:val="restart"/>
                  <w:vAlign w:val="center"/>
                </w:tcPr>
                <w:p w:rsidR="008902BE" w:rsidRPr="00C90247" w:rsidRDefault="008902BE">
                  <w:pPr>
                    <w:jc w:val="center"/>
                    <w:rPr>
                      <w:sz w:val="18"/>
                      <w:szCs w:val="18"/>
                    </w:rPr>
                  </w:pPr>
                  <w:r w:rsidRPr="00C90247">
                    <w:rPr>
                      <w:sz w:val="18"/>
                      <w:szCs w:val="18"/>
                    </w:rPr>
                    <w:t>废包装桶</w:t>
                  </w:r>
                </w:p>
              </w:tc>
              <w:tc>
                <w:tcPr>
                  <w:tcW w:w="301" w:type="pct"/>
                  <w:vAlign w:val="center"/>
                </w:tcPr>
                <w:p w:rsidR="008902BE" w:rsidRPr="00C90247" w:rsidRDefault="008902BE">
                  <w:pPr>
                    <w:jc w:val="center"/>
                    <w:rPr>
                      <w:sz w:val="18"/>
                      <w:szCs w:val="18"/>
                    </w:rPr>
                  </w:pPr>
                  <w:r w:rsidRPr="00C90247">
                    <w:rPr>
                      <w:sz w:val="18"/>
                      <w:szCs w:val="18"/>
                    </w:rPr>
                    <w:t>固态</w:t>
                  </w:r>
                </w:p>
              </w:tc>
              <w:tc>
                <w:tcPr>
                  <w:tcW w:w="472" w:type="pct"/>
                  <w:vAlign w:val="center"/>
                </w:tcPr>
                <w:p w:rsidR="008902BE" w:rsidRPr="00C90247" w:rsidRDefault="008902BE" w:rsidP="008902BE">
                  <w:pPr>
                    <w:jc w:val="center"/>
                    <w:rPr>
                      <w:sz w:val="18"/>
                      <w:szCs w:val="18"/>
                    </w:rPr>
                  </w:pPr>
                  <w:r w:rsidRPr="00C90247">
                    <w:rPr>
                      <w:rFonts w:hint="eastAsia"/>
                      <w:sz w:val="18"/>
                      <w:szCs w:val="18"/>
                    </w:rPr>
                    <w:t>1.505</w:t>
                  </w:r>
                </w:p>
              </w:tc>
              <w:tc>
                <w:tcPr>
                  <w:tcW w:w="984" w:type="pct"/>
                  <w:vMerge w:val="restart"/>
                  <w:vAlign w:val="center"/>
                </w:tcPr>
                <w:p w:rsidR="008902BE" w:rsidRPr="00C90247" w:rsidRDefault="008902BE">
                  <w:pPr>
                    <w:jc w:val="center"/>
                    <w:rPr>
                      <w:sz w:val="18"/>
                      <w:szCs w:val="18"/>
                    </w:rPr>
                  </w:pPr>
                  <w:r w:rsidRPr="00C90247">
                    <w:rPr>
                      <w:rFonts w:ascii="宋体" w:hAnsi="宋体" w:hint="eastAsia"/>
                      <w:sz w:val="18"/>
                      <w:szCs w:val="18"/>
                    </w:rPr>
                    <w:t>《</w:t>
                  </w:r>
                  <w:r w:rsidRPr="00C90247">
                    <w:rPr>
                      <w:rFonts w:hint="eastAsia"/>
                      <w:sz w:val="18"/>
                      <w:szCs w:val="18"/>
                    </w:rPr>
                    <w:t>国家危险废物</w:t>
                  </w:r>
                </w:p>
                <w:p w:rsidR="008902BE" w:rsidRPr="00C90247" w:rsidRDefault="008902BE">
                  <w:pPr>
                    <w:jc w:val="center"/>
                    <w:rPr>
                      <w:sz w:val="18"/>
                      <w:szCs w:val="18"/>
                    </w:rPr>
                  </w:pPr>
                  <w:r w:rsidRPr="00C90247">
                    <w:rPr>
                      <w:rFonts w:hint="eastAsia"/>
                      <w:sz w:val="18"/>
                      <w:szCs w:val="18"/>
                    </w:rPr>
                    <w:t>名录</w:t>
                  </w:r>
                  <w:r w:rsidRPr="00C90247">
                    <w:rPr>
                      <w:rFonts w:ascii="宋体" w:hAnsi="宋体" w:hint="eastAsia"/>
                      <w:sz w:val="18"/>
                      <w:szCs w:val="18"/>
                    </w:rPr>
                    <w:t>》</w:t>
                  </w:r>
                  <w:r w:rsidRPr="00C90247">
                    <w:rPr>
                      <w:rFonts w:hint="eastAsia"/>
                      <w:sz w:val="18"/>
                      <w:szCs w:val="18"/>
                    </w:rPr>
                    <w:t>（</w:t>
                  </w:r>
                  <w:r w:rsidRPr="00C90247">
                    <w:rPr>
                      <w:rFonts w:hint="eastAsia"/>
                      <w:sz w:val="18"/>
                      <w:szCs w:val="18"/>
                    </w:rPr>
                    <w:t>2021</w:t>
                  </w:r>
                  <w:r w:rsidRPr="00C90247">
                    <w:rPr>
                      <w:rFonts w:hint="eastAsia"/>
                      <w:sz w:val="18"/>
                      <w:szCs w:val="18"/>
                    </w:rPr>
                    <w:t>年）</w:t>
                  </w:r>
                </w:p>
              </w:tc>
              <w:tc>
                <w:tcPr>
                  <w:tcW w:w="369" w:type="pct"/>
                  <w:vAlign w:val="center"/>
                </w:tcPr>
                <w:p w:rsidR="008902BE" w:rsidRPr="00C90247" w:rsidRDefault="008902BE">
                  <w:pPr>
                    <w:jc w:val="center"/>
                    <w:rPr>
                      <w:sz w:val="18"/>
                      <w:szCs w:val="18"/>
                    </w:rPr>
                  </w:pPr>
                  <w:r w:rsidRPr="00C90247">
                    <w:rPr>
                      <w:sz w:val="18"/>
                      <w:szCs w:val="18"/>
                    </w:rPr>
                    <w:t>HW49</w:t>
                  </w:r>
                </w:p>
              </w:tc>
              <w:tc>
                <w:tcPr>
                  <w:tcW w:w="560" w:type="pct"/>
                  <w:vAlign w:val="center"/>
                </w:tcPr>
                <w:p w:rsidR="008902BE" w:rsidRPr="00C90247" w:rsidRDefault="008902BE">
                  <w:pPr>
                    <w:jc w:val="center"/>
                    <w:rPr>
                      <w:sz w:val="18"/>
                      <w:szCs w:val="18"/>
                    </w:rPr>
                  </w:pPr>
                  <w:r w:rsidRPr="00C90247">
                    <w:rPr>
                      <w:sz w:val="18"/>
                      <w:szCs w:val="18"/>
                    </w:rPr>
                    <w:t>900-041-49</w:t>
                  </w:r>
                </w:p>
              </w:tc>
              <w:tc>
                <w:tcPr>
                  <w:tcW w:w="341" w:type="pct"/>
                  <w:vAlign w:val="center"/>
                </w:tcPr>
                <w:p w:rsidR="008902BE" w:rsidRPr="00C90247" w:rsidRDefault="008902BE">
                  <w:pPr>
                    <w:jc w:val="center"/>
                    <w:rPr>
                      <w:sz w:val="18"/>
                      <w:szCs w:val="18"/>
                    </w:rPr>
                  </w:pPr>
                  <w:r w:rsidRPr="00C90247">
                    <w:rPr>
                      <w:sz w:val="18"/>
                      <w:szCs w:val="18"/>
                    </w:rPr>
                    <w:t>T</w:t>
                  </w:r>
                  <w:r w:rsidRPr="00C90247">
                    <w:rPr>
                      <w:rFonts w:hint="eastAsia"/>
                      <w:sz w:val="18"/>
                      <w:szCs w:val="18"/>
                    </w:rPr>
                    <w:t>/</w:t>
                  </w:r>
                  <w:r w:rsidRPr="00C90247">
                    <w:rPr>
                      <w:sz w:val="18"/>
                      <w:szCs w:val="18"/>
                    </w:rPr>
                    <w:t>In</w:t>
                  </w:r>
                </w:p>
              </w:tc>
              <w:tc>
                <w:tcPr>
                  <w:tcW w:w="509" w:type="pct"/>
                  <w:vMerge w:val="restart"/>
                  <w:vAlign w:val="center"/>
                </w:tcPr>
                <w:p w:rsidR="008902BE" w:rsidRDefault="008902BE">
                  <w:pPr>
                    <w:jc w:val="center"/>
                    <w:rPr>
                      <w:color w:val="000000"/>
                      <w:sz w:val="18"/>
                      <w:szCs w:val="18"/>
                    </w:rPr>
                  </w:pPr>
                  <w:r>
                    <w:rPr>
                      <w:color w:val="000000"/>
                      <w:sz w:val="18"/>
                      <w:szCs w:val="18"/>
                    </w:rPr>
                    <w:t>委托有资质单位处理</w:t>
                  </w:r>
                </w:p>
              </w:tc>
            </w:tr>
            <w:tr w:rsidR="008902BE">
              <w:trPr>
                <w:trHeight w:val="261"/>
                <w:jc w:val="center"/>
              </w:trPr>
              <w:tc>
                <w:tcPr>
                  <w:tcW w:w="211" w:type="pct"/>
                  <w:vMerge/>
                  <w:vAlign w:val="center"/>
                </w:tcPr>
                <w:p w:rsidR="008902BE" w:rsidRPr="00C90247" w:rsidRDefault="008902BE">
                  <w:pPr>
                    <w:jc w:val="center"/>
                    <w:rPr>
                      <w:sz w:val="18"/>
                      <w:szCs w:val="18"/>
                    </w:rPr>
                  </w:pPr>
                </w:p>
              </w:tc>
              <w:tc>
                <w:tcPr>
                  <w:tcW w:w="727" w:type="pct"/>
                  <w:vAlign w:val="center"/>
                </w:tcPr>
                <w:p w:rsidR="008902BE" w:rsidRPr="00C90247" w:rsidRDefault="008902BE">
                  <w:pPr>
                    <w:jc w:val="center"/>
                    <w:rPr>
                      <w:sz w:val="18"/>
                      <w:szCs w:val="18"/>
                    </w:rPr>
                  </w:pPr>
                  <w:r w:rsidRPr="00C90247">
                    <w:rPr>
                      <w:rFonts w:hint="eastAsia"/>
                      <w:sz w:val="18"/>
                      <w:szCs w:val="18"/>
                    </w:rPr>
                    <w:t>润滑油使用</w:t>
                  </w:r>
                </w:p>
                <w:p w:rsidR="008902BE" w:rsidRPr="00C90247" w:rsidRDefault="008902BE">
                  <w:pPr>
                    <w:jc w:val="center"/>
                    <w:rPr>
                      <w:sz w:val="18"/>
                      <w:szCs w:val="18"/>
                    </w:rPr>
                  </w:pPr>
                  <w:r w:rsidRPr="00C90247">
                    <w:rPr>
                      <w:rFonts w:hint="eastAsia"/>
                      <w:sz w:val="18"/>
                      <w:szCs w:val="18"/>
                    </w:rPr>
                    <w:t>过程</w:t>
                  </w:r>
                </w:p>
              </w:tc>
              <w:tc>
                <w:tcPr>
                  <w:tcW w:w="526" w:type="pct"/>
                  <w:vMerge/>
                  <w:vAlign w:val="center"/>
                </w:tcPr>
                <w:p w:rsidR="008902BE" w:rsidRPr="00C90247" w:rsidRDefault="008902BE">
                  <w:pPr>
                    <w:jc w:val="center"/>
                    <w:rPr>
                      <w:sz w:val="18"/>
                      <w:szCs w:val="18"/>
                    </w:rPr>
                  </w:pPr>
                </w:p>
              </w:tc>
              <w:tc>
                <w:tcPr>
                  <w:tcW w:w="301" w:type="pct"/>
                  <w:vAlign w:val="center"/>
                </w:tcPr>
                <w:p w:rsidR="008902BE" w:rsidRPr="00C90247" w:rsidRDefault="008902BE">
                  <w:pPr>
                    <w:jc w:val="center"/>
                    <w:rPr>
                      <w:sz w:val="18"/>
                      <w:szCs w:val="18"/>
                    </w:rPr>
                  </w:pPr>
                  <w:r w:rsidRPr="00C90247">
                    <w:rPr>
                      <w:sz w:val="18"/>
                      <w:szCs w:val="18"/>
                    </w:rPr>
                    <w:t>固态</w:t>
                  </w:r>
                </w:p>
              </w:tc>
              <w:tc>
                <w:tcPr>
                  <w:tcW w:w="472" w:type="pct"/>
                  <w:vAlign w:val="center"/>
                </w:tcPr>
                <w:p w:rsidR="008902BE" w:rsidRPr="00C90247" w:rsidRDefault="008902BE">
                  <w:pPr>
                    <w:jc w:val="center"/>
                    <w:rPr>
                      <w:sz w:val="18"/>
                      <w:szCs w:val="18"/>
                    </w:rPr>
                  </w:pPr>
                  <w:r w:rsidRPr="00C90247">
                    <w:rPr>
                      <w:rFonts w:hint="eastAsia"/>
                      <w:sz w:val="18"/>
                      <w:szCs w:val="18"/>
                    </w:rPr>
                    <w:t>0.04</w:t>
                  </w:r>
                </w:p>
              </w:tc>
              <w:tc>
                <w:tcPr>
                  <w:tcW w:w="984" w:type="pct"/>
                  <w:vMerge/>
                  <w:vAlign w:val="center"/>
                </w:tcPr>
                <w:p w:rsidR="008902BE" w:rsidRPr="00C90247" w:rsidRDefault="008902BE">
                  <w:pPr>
                    <w:jc w:val="center"/>
                    <w:rPr>
                      <w:rFonts w:ascii="宋体" w:hAnsi="宋体"/>
                      <w:sz w:val="18"/>
                      <w:szCs w:val="18"/>
                    </w:rPr>
                  </w:pPr>
                </w:p>
              </w:tc>
              <w:tc>
                <w:tcPr>
                  <w:tcW w:w="369" w:type="pct"/>
                  <w:vAlign w:val="center"/>
                </w:tcPr>
                <w:p w:rsidR="008902BE" w:rsidRPr="00C90247" w:rsidRDefault="008902BE" w:rsidP="008902BE">
                  <w:pPr>
                    <w:jc w:val="center"/>
                    <w:rPr>
                      <w:sz w:val="18"/>
                      <w:szCs w:val="18"/>
                    </w:rPr>
                  </w:pPr>
                  <w:r w:rsidRPr="00C90247">
                    <w:rPr>
                      <w:sz w:val="18"/>
                      <w:szCs w:val="18"/>
                    </w:rPr>
                    <w:t>HW</w:t>
                  </w:r>
                  <w:r w:rsidRPr="00C90247">
                    <w:rPr>
                      <w:rFonts w:hint="eastAsia"/>
                      <w:sz w:val="18"/>
                      <w:szCs w:val="18"/>
                    </w:rPr>
                    <w:t>08</w:t>
                  </w:r>
                </w:p>
              </w:tc>
              <w:tc>
                <w:tcPr>
                  <w:tcW w:w="560" w:type="pct"/>
                  <w:vAlign w:val="center"/>
                </w:tcPr>
                <w:p w:rsidR="008902BE" w:rsidRPr="00C90247" w:rsidRDefault="008902BE">
                  <w:pPr>
                    <w:jc w:val="center"/>
                    <w:rPr>
                      <w:sz w:val="18"/>
                      <w:szCs w:val="18"/>
                    </w:rPr>
                  </w:pPr>
                  <w:r w:rsidRPr="00C90247">
                    <w:rPr>
                      <w:rFonts w:hint="eastAsia"/>
                      <w:sz w:val="18"/>
                      <w:szCs w:val="18"/>
                    </w:rPr>
                    <w:t>900-249-08</w:t>
                  </w:r>
                </w:p>
              </w:tc>
              <w:tc>
                <w:tcPr>
                  <w:tcW w:w="341" w:type="pct"/>
                  <w:vAlign w:val="center"/>
                </w:tcPr>
                <w:p w:rsidR="008902BE" w:rsidRPr="00C90247" w:rsidRDefault="008902BE">
                  <w:pPr>
                    <w:jc w:val="center"/>
                    <w:rPr>
                      <w:sz w:val="18"/>
                      <w:szCs w:val="18"/>
                    </w:rPr>
                  </w:pPr>
                  <w:r w:rsidRPr="00C90247">
                    <w:rPr>
                      <w:sz w:val="18"/>
                      <w:szCs w:val="18"/>
                    </w:rPr>
                    <w:t>T</w:t>
                  </w:r>
                  <w:r w:rsidRPr="00C90247">
                    <w:rPr>
                      <w:sz w:val="18"/>
                      <w:szCs w:val="18"/>
                    </w:rPr>
                    <w:t>、</w:t>
                  </w:r>
                  <w:r w:rsidRPr="00C90247">
                    <w:rPr>
                      <w:sz w:val="18"/>
                      <w:szCs w:val="18"/>
                    </w:rPr>
                    <w:t>In</w:t>
                  </w:r>
                </w:p>
              </w:tc>
              <w:tc>
                <w:tcPr>
                  <w:tcW w:w="509" w:type="pct"/>
                  <w:vMerge/>
                  <w:vAlign w:val="center"/>
                </w:tcPr>
                <w:p w:rsidR="008902BE" w:rsidRDefault="008902BE">
                  <w:pPr>
                    <w:jc w:val="center"/>
                    <w:rPr>
                      <w:color w:val="000000"/>
                      <w:sz w:val="18"/>
                      <w:szCs w:val="18"/>
                    </w:rPr>
                  </w:pPr>
                </w:p>
              </w:tc>
            </w:tr>
            <w:tr w:rsidR="00CF219D">
              <w:trPr>
                <w:trHeight w:val="261"/>
                <w:jc w:val="center"/>
              </w:trPr>
              <w:tc>
                <w:tcPr>
                  <w:tcW w:w="211" w:type="pct"/>
                  <w:vAlign w:val="center"/>
                </w:tcPr>
                <w:p w:rsidR="00CF219D" w:rsidRPr="00C90247" w:rsidRDefault="00FC36A6">
                  <w:pPr>
                    <w:jc w:val="center"/>
                    <w:rPr>
                      <w:sz w:val="18"/>
                      <w:szCs w:val="18"/>
                    </w:rPr>
                  </w:pPr>
                  <w:r w:rsidRPr="00C90247">
                    <w:rPr>
                      <w:rFonts w:hint="eastAsia"/>
                      <w:sz w:val="18"/>
                      <w:szCs w:val="18"/>
                    </w:rPr>
                    <w:t>9</w:t>
                  </w:r>
                </w:p>
              </w:tc>
              <w:tc>
                <w:tcPr>
                  <w:tcW w:w="727" w:type="pct"/>
                  <w:vAlign w:val="center"/>
                </w:tcPr>
                <w:p w:rsidR="00CF219D" w:rsidRPr="00C90247" w:rsidRDefault="00FC36A6">
                  <w:pPr>
                    <w:jc w:val="center"/>
                    <w:rPr>
                      <w:rFonts w:ascii="宋体" w:hAnsi="宋体"/>
                      <w:sz w:val="18"/>
                      <w:szCs w:val="18"/>
                    </w:rPr>
                  </w:pPr>
                  <w:r w:rsidRPr="00C90247">
                    <w:rPr>
                      <w:rFonts w:ascii="宋体" w:hAnsi="宋体" w:hint="eastAsia"/>
                      <w:sz w:val="18"/>
                      <w:szCs w:val="18"/>
                    </w:rPr>
                    <w:t>底漆修色漆面漆喷漆工序</w:t>
                  </w:r>
                </w:p>
                <w:p w:rsidR="00CF219D" w:rsidRPr="00C90247" w:rsidRDefault="00FC36A6">
                  <w:pPr>
                    <w:jc w:val="center"/>
                    <w:rPr>
                      <w:sz w:val="18"/>
                      <w:szCs w:val="18"/>
                    </w:rPr>
                  </w:pPr>
                  <w:r w:rsidRPr="00C90247">
                    <w:rPr>
                      <w:rFonts w:ascii="宋体" w:hAnsi="宋体" w:hint="eastAsia"/>
                      <w:sz w:val="18"/>
                      <w:szCs w:val="18"/>
                    </w:rPr>
                    <w:t>气浮一体机</w:t>
                  </w:r>
                </w:p>
              </w:tc>
              <w:tc>
                <w:tcPr>
                  <w:tcW w:w="526" w:type="pct"/>
                  <w:vAlign w:val="center"/>
                </w:tcPr>
                <w:p w:rsidR="00CF219D" w:rsidRPr="00C90247" w:rsidRDefault="00FC36A6">
                  <w:pPr>
                    <w:jc w:val="center"/>
                    <w:rPr>
                      <w:sz w:val="18"/>
                      <w:szCs w:val="18"/>
                    </w:rPr>
                  </w:pPr>
                  <w:r w:rsidRPr="00C90247">
                    <w:rPr>
                      <w:rFonts w:hint="eastAsia"/>
                      <w:sz w:val="18"/>
                      <w:szCs w:val="18"/>
                    </w:rPr>
                    <w:t>漆渣</w:t>
                  </w:r>
                </w:p>
              </w:tc>
              <w:tc>
                <w:tcPr>
                  <w:tcW w:w="301" w:type="pct"/>
                  <w:vAlign w:val="center"/>
                </w:tcPr>
                <w:p w:rsidR="00CF219D" w:rsidRPr="00C90247" w:rsidRDefault="00FC36A6">
                  <w:pPr>
                    <w:jc w:val="center"/>
                    <w:rPr>
                      <w:sz w:val="18"/>
                      <w:szCs w:val="18"/>
                    </w:rPr>
                  </w:pPr>
                  <w:r w:rsidRPr="00C90247">
                    <w:rPr>
                      <w:sz w:val="18"/>
                      <w:szCs w:val="18"/>
                    </w:rPr>
                    <w:t>液态</w:t>
                  </w:r>
                </w:p>
              </w:tc>
              <w:tc>
                <w:tcPr>
                  <w:tcW w:w="472" w:type="pct"/>
                  <w:vAlign w:val="center"/>
                </w:tcPr>
                <w:p w:rsidR="00CF219D" w:rsidRPr="00C90247" w:rsidRDefault="00FC36A6">
                  <w:pPr>
                    <w:adjustRightInd w:val="0"/>
                    <w:snapToGrid w:val="0"/>
                    <w:jc w:val="center"/>
                    <w:rPr>
                      <w:sz w:val="18"/>
                      <w:szCs w:val="18"/>
                    </w:rPr>
                  </w:pPr>
                  <w:r w:rsidRPr="00C90247">
                    <w:rPr>
                      <w:rFonts w:hint="eastAsia"/>
                      <w:sz w:val="18"/>
                      <w:szCs w:val="18"/>
                    </w:rPr>
                    <w:t>7.6619</w:t>
                  </w:r>
                </w:p>
              </w:tc>
              <w:tc>
                <w:tcPr>
                  <w:tcW w:w="984" w:type="pct"/>
                  <w:vMerge/>
                  <w:vAlign w:val="center"/>
                </w:tcPr>
                <w:p w:rsidR="00CF219D" w:rsidRPr="00C90247" w:rsidRDefault="00CF219D">
                  <w:pPr>
                    <w:jc w:val="center"/>
                    <w:rPr>
                      <w:sz w:val="18"/>
                      <w:szCs w:val="18"/>
                    </w:rPr>
                  </w:pPr>
                </w:p>
              </w:tc>
              <w:tc>
                <w:tcPr>
                  <w:tcW w:w="369" w:type="pct"/>
                  <w:vAlign w:val="center"/>
                </w:tcPr>
                <w:p w:rsidR="00CF219D" w:rsidRPr="00C90247" w:rsidRDefault="00FC36A6">
                  <w:pPr>
                    <w:jc w:val="center"/>
                    <w:rPr>
                      <w:sz w:val="18"/>
                      <w:szCs w:val="18"/>
                    </w:rPr>
                  </w:pPr>
                  <w:r w:rsidRPr="00C90247">
                    <w:rPr>
                      <w:sz w:val="18"/>
                      <w:szCs w:val="18"/>
                    </w:rPr>
                    <w:t>HW</w:t>
                  </w:r>
                  <w:r w:rsidRPr="00C90247">
                    <w:rPr>
                      <w:rFonts w:hint="eastAsia"/>
                      <w:sz w:val="18"/>
                      <w:szCs w:val="18"/>
                    </w:rPr>
                    <w:t>12</w:t>
                  </w:r>
                </w:p>
              </w:tc>
              <w:tc>
                <w:tcPr>
                  <w:tcW w:w="560" w:type="pct"/>
                  <w:vAlign w:val="center"/>
                </w:tcPr>
                <w:p w:rsidR="00CF219D" w:rsidRPr="00C90247" w:rsidRDefault="00FC36A6">
                  <w:pPr>
                    <w:jc w:val="center"/>
                    <w:rPr>
                      <w:sz w:val="18"/>
                      <w:szCs w:val="18"/>
                    </w:rPr>
                  </w:pPr>
                  <w:r w:rsidRPr="00C90247">
                    <w:rPr>
                      <w:sz w:val="18"/>
                      <w:szCs w:val="18"/>
                    </w:rPr>
                    <w:t>900-252-12</w:t>
                  </w:r>
                </w:p>
              </w:tc>
              <w:tc>
                <w:tcPr>
                  <w:tcW w:w="341" w:type="pct"/>
                  <w:vAlign w:val="center"/>
                </w:tcPr>
                <w:p w:rsidR="00CF219D" w:rsidRPr="00C90247" w:rsidRDefault="00FC36A6">
                  <w:pPr>
                    <w:jc w:val="center"/>
                    <w:rPr>
                      <w:sz w:val="18"/>
                      <w:szCs w:val="18"/>
                    </w:rPr>
                  </w:pPr>
                  <w:r w:rsidRPr="00C90247">
                    <w:rPr>
                      <w:sz w:val="18"/>
                      <w:szCs w:val="18"/>
                    </w:rPr>
                    <w:t>T</w:t>
                  </w:r>
                  <w:r w:rsidRPr="00C90247">
                    <w:rPr>
                      <w:sz w:val="18"/>
                      <w:szCs w:val="18"/>
                    </w:rPr>
                    <w:t>、</w:t>
                  </w:r>
                  <w:r w:rsidRPr="00C90247">
                    <w:rPr>
                      <w:sz w:val="18"/>
                      <w:szCs w:val="18"/>
                    </w:rPr>
                    <w:t>In</w:t>
                  </w: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10</w:t>
                  </w:r>
                </w:p>
              </w:tc>
              <w:tc>
                <w:tcPr>
                  <w:tcW w:w="727" w:type="pct"/>
                  <w:vAlign w:val="center"/>
                </w:tcPr>
                <w:p w:rsidR="00CF219D" w:rsidRDefault="00FC36A6">
                  <w:pPr>
                    <w:jc w:val="center"/>
                    <w:rPr>
                      <w:color w:val="000000"/>
                      <w:sz w:val="18"/>
                      <w:szCs w:val="18"/>
                    </w:rPr>
                  </w:pPr>
                  <w:r>
                    <w:rPr>
                      <w:rFonts w:hint="eastAsia"/>
                      <w:color w:val="000000"/>
                      <w:sz w:val="18"/>
                      <w:szCs w:val="18"/>
                    </w:rPr>
                    <w:t>喷胶工段</w:t>
                  </w:r>
                </w:p>
              </w:tc>
              <w:tc>
                <w:tcPr>
                  <w:tcW w:w="526" w:type="pct"/>
                  <w:vAlign w:val="center"/>
                </w:tcPr>
                <w:p w:rsidR="00CF219D" w:rsidRDefault="00FC36A6">
                  <w:pPr>
                    <w:jc w:val="center"/>
                    <w:rPr>
                      <w:color w:val="000000"/>
                      <w:sz w:val="18"/>
                      <w:szCs w:val="18"/>
                    </w:rPr>
                  </w:pPr>
                  <w:r>
                    <w:rPr>
                      <w:rFonts w:hint="eastAsia"/>
                      <w:color w:val="000000"/>
                      <w:sz w:val="18"/>
                      <w:szCs w:val="18"/>
                    </w:rPr>
                    <w:t>胶渣</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adjustRightInd w:val="0"/>
                    <w:snapToGrid w:val="0"/>
                    <w:jc w:val="center"/>
                    <w:rPr>
                      <w:color w:val="000000"/>
                      <w:sz w:val="18"/>
                      <w:szCs w:val="18"/>
                    </w:rPr>
                  </w:pPr>
                  <w:r>
                    <w:rPr>
                      <w:rFonts w:hint="eastAsia"/>
                      <w:color w:val="000000"/>
                      <w:sz w:val="18"/>
                      <w:szCs w:val="18"/>
                    </w:rPr>
                    <w:t>0.2</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w:t>
                  </w:r>
                  <w:r>
                    <w:rPr>
                      <w:rFonts w:hint="eastAsia"/>
                      <w:color w:val="000000"/>
                      <w:sz w:val="18"/>
                      <w:szCs w:val="18"/>
                    </w:rPr>
                    <w:t>13</w:t>
                  </w:r>
                </w:p>
              </w:tc>
              <w:tc>
                <w:tcPr>
                  <w:tcW w:w="560" w:type="pct"/>
                  <w:vAlign w:val="center"/>
                </w:tcPr>
                <w:p w:rsidR="00CF219D" w:rsidRDefault="00FC36A6">
                  <w:pPr>
                    <w:jc w:val="center"/>
                    <w:rPr>
                      <w:color w:val="000000"/>
                      <w:sz w:val="18"/>
                      <w:szCs w:val="18"/>
                    </w:rPr>
                  </w:pPr>
                  <w:r>
                    <w:rPr>
                      <w:rFonts w:hint="eastAsia"/>
                      <w:color w:val="000000"/>
                      <w:sz w:val="18"/>
                      <w:szCs w:val="18"/>
                    </w:rPr>
                    <w:t>900-014-13</w:t>
                  </w:r>
                </w:p>
              </w:tc>
              <w:tc>
                <w:tcPr>
                  <w:tcW w:w="341" w:type="pct"/>
                  <w:vAlign w:val="center"/>
                </w:tcPr>
                <w:p w:rsidR="00CF219D" w:rsidRDefault="00FC36A6">
                  <w:pPr>
                    <w:jc w:val="center"/>
                    <w:rPr>
                      <w:color w:val="000000"/>
                      <w:sz w:val="18"/>
                      <w:szCs w:val="18"/>
                    </w:rPr>
                  </w:pPr>
                  <w:r>
                    <w:rPr>
                      <w:rFonts w:hint="eastAsia"/>
                      <w:color w:val="000000"/>
                      <w:sz w:val="18"/>
                      <w:szCs w:val="18"/>
                    </w:rPr>
                    <w:t>T</w:t>
                  </w: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11</w:t>
                  </w:r>
                </w:p>
              </w:tc>
              <w:tc>
                <w:tcPr>
                  <w:tcW w:w="727" w:type="pct"/>
                  <w:vAlign w:val="center"/>
                </w:tcPr>
                <w:p w:rsidR="00CF219D" w:rsidRDefault="00FC36A6">
                  <w:pPr>
                    <w:jc w:val="center"/>
                    <w:rPr>
                      <w:color w:val="000000"/>
                      <w:sz w:val="18"/>
                      <w:szCs w:val="18"/>
                    </w:rPr>
                  </w:pPr>
                  <w:r>
                    <w:rPr>
                      <w:rFonts w:hint="eastAsia"/>
                      <w:color w:val="000000"/>
                      <w:sz w:val="18"/>
                      <w:szCs w:val="18"/>
                    </w:rPr>
                    <w:t>干式打磨柜</w:t>
                  </w:r>
                </w:p>
              </w:tc>
              <w:tc>
                <w:tcPr>
                  <w:tcW w:w="526" w:type="pct"/>
                  <w:vAlign w:val="center"/>
                </w:tcPr>
                <w:p w:rsidR="00CF219D" w:rsidRDefault="00FC36A6">
                  <w:pPr>
                    <w:jc w:val="center"/>
                    <w:rPr>
                      <w:color w:val="000000"/>
                      <w:sz w:val="18"/>
                      <w:szCs w:val="18"/>
                    </w:rPr>
                  </w:pPr>
                  <w:r>
                    <w:rPr>
                      <w:rFonts w:hint="eastAsia"/>
                      <w:color w:val="000000"/>
                      <w:sz w:val="18"/>
                      <w:szCs w:val="18"/>
                    </w:rPr>
                    <w:t>干式打磨柜更换的废滤芯</w:t>
                  </w:r>
                </w:p>
              </w:tc>
              <w:tc>
                <w:tcPr>
                  <w:tcW w:w="301" w:type="pct"/>
                  <w:vAlign w:val="center"/>
                </w:tcPr>
                <w:p w:rsidR="00CF219D" w:rsidRDefault="00FC36A6">
                  <w:pPr>
                    <w:jc w:val="center"/>
                    <w:rPr>
                      <w:color w:val="000000"/>
                      <w:sz w:val="18"/>
                      <w:szCs w:val="18"/>
                    </w:rPr>
                  </w:pPr>
                  <w:r>
                    <w:rPr>
                      <w:rFonts w:hint="eastAsia"/>
                      <w:color w:val="000000"/>
                      <w:sz w:val="18"/>
                      <w:szCs w:val="18"/>
                    </w:rPr>
                    <w:t>固</w:t>
                  </w:r>
                  <w:r>
                    <w:rPr>
                      <w:color w:val="000000"/>
                      <w:sz w:val="18"/>
                      <w:szCs w:val="18"/>
                    </w:rPr>
                    <w:t>态</w:t>
                  </w:r>
                </w:p>
              </w:tc>
              <w:tc>
                <w:tcPr>
                  <w:tcW w:w="472" w:type="pct"/>
                  <w:vAlign w:val="center"/>
                </w:tcPr>
                <w:p w:rsidR="00CF219D" w:rsidRDefault="00FC36A6">
                  <w:pPr>
                    <w:adjustRightInd w:val="0"/>
                    <w:snapToGrid w:val="0"/>
                    <w:jc w:val="center"/>
                    <w:rPr>
                      <w:color w:val="000000"/>
                      <w:sz w:val="18"/>
                      <w:szCs w:val="18"/>
                    </w:rPr>
                  </w:pPr>
                  <w:r>
                    <w:rPr>
                      <w:rFonts w:hint="eastAsia"/>
                      <w:color w:val="000000"/>
                      <w:sz w:val="18"/>
                      <w:szCs w:val="18"/>
                    </w:rPr>
                    <w:t>0.5693</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w:t>
                  </w:r>
                  <w:r>
                    <w:rPr>
                      <w:rFonts w:hint="eastAsia"/>
                      <w:color w:val="000000"/>
                      <w:sz w:val="18"/>
                      <w:szCs w:val="18"/>
                    </w:rPr>
                    <w:t>49</w:t>
                  </w:r>
                </w:p>
              </w:tc>
              <w:tc>
                <w:tcPr>
                  <w:tcW w:w="560" w:type="pct"/>
                  <w:vAlign w:val="center"/>
                </w:tcPr>
                <w:p w:rsidR="00CF219D" w:rsidRDefault="00FC36A6">
                  <w:pPr>
                    <w:jc w:val="center"/>
                    <w:rPr>
                      <w:color w:val="000000"/>
                      <w:sz w:val="18"/>
                      <w:szCs w:val="18"/>
                    </w:rPr>
                  </w:pPr>
                  <w:r>
                    <w:rPr>
                      <w:color w:val="000000"/>
                      <w:sz w:val="18"/>
                      <w:szCs w:val="18"/>
                    </w:rPr>
                    <w:t>900-</w:t>
                  </w:r>
                  <w:r>
                    <w:rPr>
                      <w:rFonts w:hint="eastAsia"/>
                      <w:color w:val="000000"/>
                      <w:sz w:val="18"/>
                      <w:szCs w:val="18"/>
                    </w:rPr>
                    <w:t>041</w:t>
                  </w:r>
                  <w:r>
                    <w:rPr>
                      <w:color w:val="000000"/>
                      <w:sz w:val="18"/>
                      <w:szCs w:val="18"/>
                    </w:rPr>
                    <w:t>-</w:t>
                  </w:r>
                  <w:r>
                    <w:rPr>
                      <w:rFonts w:hint="eastAsia"/>
                      <w:color w:val="000000"/>
                      <w:sz w:val="18"/>
                      <w:szCs w:val="18"/>
                    </w:rPr>
                    <w:t>49</w:t>
                  </w:r>
                </w:p>
              </w:tc>
              <w:tc>
                <w:tcPr>
                  <w:tcW w:w="341" w:type="pct"/>
                  <w:vAlign w:val="center"/>
                </w:tcPr>
                <w:p w:rsidR="00CF219D" w:rsidRDefault="00FC36A6">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09" w:type="pct"/>
                  <w:vMerge/>
                  <w:vAlign w:val="center"/>
                </w:tcPr>
                <w:p w:rsidR="00CF219D" w:rsidRDefault="00CF219D">
                  <w:pPr>
                    <w:jc w:val="center"/>
                    <w:rPr>
                      <w:color w:val="000000"/>
                      <w:sz w:val="18"/>
                      <w:szCs w:val="18"/>
                    </w:rPr>
                  </w:pPr>
                </w:p>
              </w:tc>
            </w:tr>
            <w:tr w:rsidR="00CF219D">
              <w:trPr>
                <w:trHeight w:val="261"/>
                <w:jc w:val="center"/>
              </w:trPr>
              <w:tc>
                <w:tcPr>
                  <w:tcW w:w="211" w:type="pct"/>
                  <w:vAlign w:val="center"/>
                </w:tcPr>
                <w:p w:rsidR="00CF219D" w:rsidRDefault="00FC36A6">
                  <w:pPr>
                    <w:jc w:val="center"/>
                    <w:rPr>
                      <w:color w:val="000000"/>
                      <w:sz w:val="18"/>
                      <w:szCs w:val="18"/>
                    </w:rPr>
                  </w:pPr>
                  <w:r>
                    <w:rPr>
                      <w:rFonts w:hint="eastAsia"/>
                      <w:color w:val="000000"/>
                      <w:sz w:val="18"/>
                      <w:szCs w:val="18"/>
                    </w:rPr>
                    <w:t>12</w:t>
                  </w:r>
                </w:p>
              </w:tc>
              <w:tc>
                <w:tcPr>
                  <w:tcW w:w="727" w:type="pct"/>
                  <w:vAlign w:val="center"/>
                </w:tcPr>
                <w:p w:rsidR="00CF219D" w:rsidRDefault="00FC36A6">
                  <w:pPr>
                    <w:jc w:val="center"/>
                    <w:rPr>
                      <w:color w:val="000000"/>
                      <w:sz w:val="18"/>
                      <w:szCs w:val="18"/>
                    </w:rPr>
                  </w:pPr>
                  <w:r>
                    <w:rPr>
                      <w:rFonts w:hint="eastAsia"/>
                      <w:color w:val="000000"/>
                      <w:sz w:val="18"/>
                      <w:szCs w:val="18"/>
                    </w:rPr>
                    <w:t>多级过滤器</w:t>
                  </w:r>
                </w:p>
              </w:tc>
              <w:tc>
                <w:tcPr>
                  <w:tcW w:w="526" w:type="pct"/>
                  <w:vAlign w:val="center"/>
                </w:tcPr>
                <w:p w:rsidR="00CF219D" w:rsidRDefault="00FC36A6">
                  <w:pPr>
                    <w:jc w:val="center"/>
                    <w:rPr>
                      <w:color w:val="000000"/>
                      <w:sz w:val="18"/>
                      <w:szCs w:val="18"/>
                    </w:rPr>
                  </w:pPr>
                  <w:r>
                    <w:rPr>
                      <w:rFonts w:hint="eastAsia"/>
                      <w:color w:val="000000"/>
                      <w:sz w:val="18"/>
                      <w:szCs w:val="18"/>
                    </w:rPr>
                    <w:t>废过滤棉</w:t>
                  </w:r>
                </w:p>
              </w:tc>
              <w:tc>
                <w:tcPr>
                  <w:tcW w:w="301" w:type="pct"/>
                  <w:vAlign w:val="center"/>
                </w:tcPr>
                <w:p w:rsidR="00CF219D" w:rsidRDefault="00FC36A6">
                  <w:pPr>
                    <w:jc w:val="center"/>
                    <w:rPr>
                      <w:color w:val="000000"/>
                      <w:sz w:val="18"/>
                      <w:szCs w:val="18"/>
                    </w:rPr>
                  </w:pPr>
                  <w:r>
                    <w:rPr>
                      <w:rFonts w:hint="eastAsia"/>
                      <w:color w:val="000000"/>
                      <w:sz w:val="18"/>
                      <w:szCs w:val="18"/>
                    </w:rPr>
                    <w:t>固态</w:t>
                  </w:r>
                </w:p>
              </w:tc>
              <w:tc>
                <w:tcPr>
                  <w:tcW w:w="472" w:type="pct"/>
                  <w:vAlign w:val="center"/>
                </w:tcPr>
                <w:p w:rsidR="00CF219D" w:rsidRDefault="00FC36A6">
                  <w:pPr>
                    <w:adjustRightInd w:val="0"/>
                    <w:snapToGrid w:val="0"/>
                    <w:jc w:val="center"/>
                    <w:rPr>
                      <w:color w:val="000000"/>
                      <w:sz w:val="18"/>
                      <w:szCs w:val="18"/>
                    </w:rPr>
                  </w:pPr>
                  <w:r>
                    <w:rPr>
                      <w:rFonts w:hint="eastAsia"/>
                      <w:color w:val="000000"/>
                      <w:sz w:val="18"/>
                      <w:szCs w:val="18"/>
                    </w:rPr>
                    <w:t>2.4</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HW49</w:t>
                  </w:r>
                </w:p>
              </w:tc>
              <w:tc>
                <w:tcPr>
                  <w:tcW w:w="560" w:type="pct"/>
                  <w:vAlign w:val="center"/>
                </w:tcPr>
                <w:p w:rsidR="00CF219D" w:rsidRDefault="00FC36A6">
                  <w:pPr>
                    <w:jc w:val="center"/>
                    <w:rPr>
                      <w:color w:val="000000"/>
                      <w:sz w:val="18"/>
                      <w:szCs w:val="18"/>
                    </w:rPr>
                  </w:pPr>
                  <w:r>
                    <w:rPr>
                      <w:color w:val="000000"/>
                      <w:sz w:val="18"/>
                      <w:szCs w:val="18"/>
                    </w:rPr>
                    <w:t>900-041-49</w:t>
                  </w:r>
                </w:p>
              </w:tc>
              <w:tc>
                <w:tcPr>
                  <w:tcW w:w="341" w:type="pct"/>
                  <w:vAlign w:val="center"/>
                </w:tcPr>
                <w:p w:rsidR="00CF219D" w:rsidRDefault="00FC36A6">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09" w:type="pct"/>
                  <w:vMerge/>
                  <w:vAlign w:val="center"/>
                </w:tcPr>
                <w:p w:rsidR="00CF219D" w:rsidRDefault="00CF219D">
                  <w:pPr>
                    <w:jc w:val="center"/>
                    <w:rPr>
                      <w:color w:val="000000"/>
                      <w:sz w:val="18"/>
                      <w:szCs w:val="18"/>
                    </w:rPr>
                  </w:pPr>
                </w:p>
              </w:tc>
            </w:tr>
            <w:tr w:rsidR="00CF219D">
              <w:trPr>
                <w:trHeight w:val="91"/>
                <w:jc w:val="center"/>
              </w:trPr>
              <w:tc>
                <w:tcPr>
                  <w:tcW w:w="211" w:type="pct"/>
                  <w:vAlign w:val="center"/>
                </w:tcPr>
                <w:p w:rsidR="00CF219D" w:rsidRDefault="00FC36A6">
                  <w:pPr>
                    <w:jc w:val="center"/>
                    <w:rPr>
                      <w:color w:val="000000"/>
                      <w:sz w:val="18"/>
                      <w:szCs w:val="18"/>
                    </w:rPr>
                  </w:pPr>
                  <w:r>
                    <w:rPr>
                      <w:rFonts w:hint="eastAsia"/>
                      <w:color w:val="000000"/>
                      <w:sz w:val="18"/>
                      <w:szCs w:val="18"/>
                    </w:rPr>
                    <w:t>13</w:t>
                  </w:r>
                </w:p>
              </w:tc>
              <w:tc>
                <w:tcPr>
                  <w:tcW w:w="727" w:type="pct"/>
                  <w:vAlign w:val="center"/>
                </w:tcPr>
                <w:p w:rsidR="00CF219D" w:rsidRDefault="00FC36A6">
                  <w:pPr>
                    <w:jc w:val="center"/>
                    <w:rPr>
                      <w:color w:val="000000"/>
                      <w:sz w:val="18"/>
                      <w:szCs w:val="18"/>
                    </w:rPr>
                  </w:pPr>
                  <w:r>
                    <w:rPr>
                      <w:rFonts w:hint="eastAsia"/>
                      <w:color w:val="000000"/>
                      <w:sz w:val="18"/>
                      <w:szCs w:val="18"/>
                    </w:rPr>
                    <w:t>活性炭吸附</w:t>
                  </w:r>
                </w:p>
                <w:p w:rsidR="00CF219D" w:rsidRDefault="00FC36A6">
                  <w:pPr>
                    <w:jc w:val="center"/>
                    <w:rPr>
                      <w:color w:val="000000"/>
                      <w:sz w:val="18"/>
                      <w:szCs w:val="18"/>
                    </w:rPr>
                  </w:pPr>
                  <w:r>
                    <w:rPr>
                      <w:rFonts w:hint="eastAsia"/>
                      <w:color w:val="000000"/>
                      <w:sz w:val="18"/>
                      <w:szCs w:val="18"/>
                    </w:rPr>
                    <w:t>装置</w:t>
                  </w:r>
                </w:p>
              </w:tc>
              <w:tc>
                <w:tcPr>
                  <w:tcW w:w="526" w:type="pct"/>
                  <w:vAlign w:val="center"/>
                </w:tcPr>
                <w:p w:rsidR="00CF219D" w:rsidRDefault="00FC36A6">
                  <w:pPr>
                    <w:jc w:val="center"/>
                    <w:rPr>
                      <w:color w:val="000000"/>
                      <w:sz w:val="18"/>
                      <w:szCs w:val="18"/>
                    </w:rPr>
                  </w:pPr>
                  <w:r>
                    <w:rPr>
                      <w:color w:val="000000"/>
                      <w:sz w:val="18"/>
                      <w:szCs w:val="18"/>
                    </w:rPr>
                    <w:t>废活性炭</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sz w:val="18"/>
                      <w:szCs w:val="18"/>
                    </w:rPr>
                  </w:pPr>
                  <w:r>
                    <w:rPr>
                      <w:rFonts w:hint="eastAsia"/>
                      <w:sz w:val="18"/>
                      <w:szCs w:val="18"/>
                    </w:rPr>
                    <w:t>13.5364</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HW49</w:t>
                  </w:r>
                </w:p>
              </w:tc>
              <w:tc>
                <w:tcPr>
                  <w:tcW w:w="560" w:type="pct"/>
                  <w:vAlign w:val="center"/>
                </w:tcPr>
                <w:p w:rsidR="00CF219D" w:rsidRDefault="00FC36A6">
                  <w:pPr>
                    <w:jc w:val="center"/>
                    <w:rPr>
                      <w:color w:val="000000"/>
                      <w:sz w:val="18"/>
                      <w:szCs w:val="18"/>
                    </w:rPr>
                  </w:pPr>
                  <w:r>
                    <w:rPr>
                      <w:color w:val="000000"/>
                      <w:sz w:val="18"/>
                      <w:szCs w:val="18"/>
                    </w:rPr>
                    <w:t>900-0</w:t>
                  </w:r>
                  <w:r>
                    <w:rPr>
                      <w:rFonts w:hint="eastAsia"/>
                      <w:color w:val="000000"/>
                      <w:sz w:val="18"/>
                      <w:szCs w:val="18"/>
                    </w:rPr>
                    <w:t>39</w:t>
                  </w:r>
                  <w:r>
                    <w:rPr>
                      <w:color w:val="000000"/>
                      <w:sz w:val="18"/>
                      <w:szCs w:val="18"/>
                    </w:rPr>
                    <w:t>-49</w:t>
                  </w:r>
                </w:p>
              </w:tc>
              <w:tc>
                <w:tcPr>
                  <w:tcW w:w="341" w:type="pct"/>
                  <w:vAlign w:val="center"/>
                </w:tcPr>
                <w:p w:rsidR="00CF219D" w:rsidRDefault="00FC36A6">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09" w:type="pct"/>
                  <w:vMerge/>
                  <w:vAlign w:val="center"/>
                </w:tcPr>
                <w:p w:rsidR="00CF219D" w:rsidRDefault="00CF219D">
                  <w:pPr>
                    <w:jc w:val="center"/>
                    <w:rPr>
                      <w:color w:val="000000"/>
                      <w:sz w:val="18"/>
                      <w:szCs w:val="18"/>
                    </w:rPr>
                  </w:pPr>
                </w:p>
              </w:tc>
            </w:tr>
            <w:tr w:rsidR="00CF219D">
              <w:trPr>
                <w:trHeight w:val="91"/>
                <w:jc w:val="center"/>
              </w:trPr>
              <w:tc>
                <w:tcPr>
                  <w:tcW w:w="211" w:type="pct"/>
                  <w:vAlign w:val="center"/>
                </w:tcPr>
                <w:p w:rsidR="00CF219D" w:rsidRDefault="00FC36A6">
                  <w:pPr>
                    <w:jc w:val="center"/>
                    <w:rPr>
                      <w:color w:val="000000"/>
                      <w:sz w:val="18"/>
                      <w:szCs w:val="18"/>
                    </w:rPr>
                  </w:pPr>
                  <w:r>
                    <w:rPr>
                      <w:rFonts w:hint="eastAsia"/>
                      <w:color w:val="000000"/>
                      <w:sz w:val="18"/>
                      <w:szCs w:val="18"/>
                    </w:rPr>
                    <w:lastRenderedPageBreak/>
                    <w:t>14</w:t>
                  </w:r>
                </w:p>
              </w:tc>
              <w:tc>
                <w:tcPr>
                  <w:tcW w:w="727" w:type="pct"/>
                  <w:vAlign w:val="center"/>
                </w:tcPr>
                <w:p w:rsidR="00CF219D" w:rsidRDefault="00FC36A6">
                  <w:pPr>
                    <w:jc w:val="center"/>
                    <w:rPr>
                      <w:color w:val="000000"/>
                      <w:sz w:val="18"/>
                      <w:szCs w:val="18"/>
                    </w:rPr>
                  </w:pPr>
                  <w:r>
                    <w:rPr>
                      <w:rFonts w:hint="eastAsia"/>
                      <w:color w:val="000000"/>
                      <w:sz w:val="18"/>
                      <w:szCs w:val="18"/>
                    </w:rPr>
                    <w:t>空压机</w:t>
                  </w:r>
                </w:p>
                <w:p w:rsidR="00CF219D" w:rsidRDefault="00FC36A6">
                  <w:pPr>
                    <w:jc w:val="center"/>
                    <w:rPr>
                      <w:color w:val="000000"/>
                      <w:sz w:val="18"/>
                      <w:szCs w:val="18"/>
                    </w:rPr>
                  </w:pPr>
                  <w:r>
                    <w:rPr>
                      <w:rFonts w:hint="eastAsia"/>
                      <w:color w:val="000000"/>
                      <w:sz w:val="18"/>
                      <w:szCs w:val="18"/>
                    </w:rPr>
                    <w:t>使用过程</w:t>
                  </w:r>
                </w:p>
              </w:tc>
              <w:tc>
                <w:tcPr>
                  <w:tcW w:w="526" w:type="pct"/>
                  <w:vAlign w:val="center"/>
                </w:tcPr>
                <w:p w:rsidR="00CF219D" w:rsidRDefault="00FC36A6">
                  <w:pPr>
                    <w:jc w:val="center"/>
                    <w:rPr>
                      <w:color w:val="000000"/>
                      <w:sz w:val="18"/>
                      <w:szCs w:val="18"/>
                    </w:rPr>
                  </w:pPr>
                  <w:r>
                    <w:rPr>
                      <w:rFonts w:hint="eastAsia"/>
                      <w:color w:val="000000"/>
                      <w:sz w:val="18"/>
                      <w:szCs w:val="18"/>
                    </w:rPr>
                    <w:t>空压机含油废液</w:t>
                  </w:r>
                </w:p>
              </w:tc>
              <w:tc>
                <w:tcPr>
                  <w:tcW w:w="301" w:type="pct"/>
                  <w:vAlign w:val="center"/>
                </w:tcPr>
                <w:p w:rsidR="00CF219D" w:rsidRDefault="00FC36A6">
                  <w:pPr>
                    <w:jc w:val="center"/>
                    <w:rPr>
                      <w:color w:val="000000"/>
                      <w:sz w:val="18"/>
                      <w:szCs w:val="18"/>
                    </w:rPr>
                  </w:pPr>
                  <w:r>
                    <w:rPr>
                      <w:rFonts w:hint="eastAsia"/>
                      <w:color w:val="000000"/>
                      <w:sz w:val="18"/>
                      <w:szCs w:val="18"/>
                    </w:rPr>
                    <w:t>液态</w:t>
                  </w:r>
                </w:p>
              </w:tc>
              <w:tc>
                <w:tcPr>
                  <w:tcW w:w="472" w:type="pct"/>
                  <w:vAlign w:val="center"/>
                </w:tcPr>
                <w:p w:rsidR="00CF219D" w:rsidRDefault="00FC36A6">
                  <w:pPr>
                    <w:jc w:val="center"/>
                    <w:rPr>
                      <w:sz w:val="18"/>
                      <w:szCs w:val="18"/>
                    </w:rPr>
                  </w:pPr>
                  <w:r>
                    <w:rPr>
                      <w:rFonts w:hint="eastAsia"/>
                      <w:sz w:val="18"/>
                      <w:szCs w:val="18"/>
                    </w:rPr>
                    <w:t>0.1</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w:t>
                  </w:r>
                  <w:r>
                    <w:rPr>
                      <w:rFonts w:hint="eastAsia"/>
                      <w:color w:val="000000"/>
                      <w:sz w:val="18"/>
                      <w:szCs w:val="18"/>
                    </w:rPr>
                    <w:t>0</w:t>
                  </w:r>
                  <w:r>
                    <w:rPr>
                      <w:color w:val="000000"/>
                      <w:sz w:val="18"/>
                      <w:szCs w:val="18"/>
                    </w:rPr>
                    <w:t>9</w:t>
                  </w:r>
                </w:p>
              </w:tc>
              <w:tc>
                <w:tcPr>
                  <w:tcW w:w="560" w:type="pct"/>
                  <w:vAlign w:val="center"/>
                </w:tcPr>
                <w:p w:rsidR="00CF219D" w:rsidRDefault="00FC36A6">
                  <w:pPr>
                    <w:jc w:val="center"/>
                    <w:rPr>
                      <w:color w:val="000000"/>
                      <w:sz w:val="18"/>
                      <w:szCs w:val="18"/>
                    </w:rPr>
                  </w:pPr>
                  <w:r>
                    <w:rPr>
                      <w:rFonts w:hint="eastAsia"/>
                      <w:color w:val="000000"/>
                      <w:sz w:val="18"/>
                      <w:szCs w:val="18"/>
                    </w:rPr>
                    <w:t>900-007-09</w:t>
                  </w:r>
                </w:p>
              </w:tc>
              <w:tc>
                <w:tcPr>
                  <w:tcW w:w="341" w:type="pct"/>
                  <w:vAlign w:val="center"/>
                </w:tcPr>
                <w:p w:rsidR="00CF219D" w:rsidRDefault="00FC36A6">
                  <w:pPr>
                    <w:jc w:val="center"/>
                    <w:rPr>
                      <w:color w:val="000000"/>
                      <w:sz w:val="18"/>
                      <w:szCs w:val="18"/>
                    </w:rPr>
                  </w:pPr>
                  <w:r>
                    <w:rPr>
                      <w:rFonts w:hint="eastAsia"/>
                      <w:color w:val="000000"/>
                      <w:sz w:val="18"/>
                      <w:szCs w:val="18"/>
                    </w:rPr>
                    <w:t>T</w:t>
                  </w:r>
                </w:p>
              </w:tc>
              <w:tc>
                <w:tcPr>
                  <w:tcW w:w="509" w:type="pct"/>
                  <w:vMerge/>
                  <w:vAlign w:val="center"/>
                </w:tcPr>
                <w:p w:rsidR="00CF219D" w:rsidRDefault="00CF219D">
                  <w:pPr>
                    <w:jc w:val="center"/>
                    <w:rPr>
                      <w:color w:val="000000"/>
                      <w:sz w:val="18"/>
                      <w:szCs w:val="18"/>
                    </w:rPr>
                  </w:pPr>
                </w:p>
              </w:tc>
            </w:tr>
            <w:tr w:rsidR="00CF219D">
              <w:trPr>
                <w:trHeight w:val="91"/>
                <w:jc w:val="center"/>
              </w:trPr>
              <w:tc>
                <w:tcPr>
                  <w:tcW w:w="211" w:type="pct"/>
                  <w:vAlign w:val="center"/>
                </w:tcPr>
                <w:p w:rsidR="00CF219D" w:rsidRDefault="00FC36A6">
                  <w:pPr>
                    <w:jc w:val="center"/>
                    <w:rPr>
                      <w:color w:val="000000"/>
                      <w:sz w:val="18"/>
                      <w:szCs w:val="18"/>
                    </w:rPr>
                  </w:pPr>
                  <w:r>
                    <w:rPr>
                      <w:rFonts w:hint="eastAsia"/>
                      <w:color w:val="000000"/>
                      <w:sz w:val="18"/>
                      <w:szCs w:val="18"/>
                    </w:rPr>
                    <w:t>15</w:t>
                  </w:r>
                </w:p>
              </w:tc>
              <w:tc>
                <w:tcPr>
                  <w:tcW w:w="727" w:type="pct"/>
                  <w:vAlign w:val="center"/>
                </w:tcPr>
                <w:p w:rsidR="00CF219D" w:rsidRDefault="00FC36A6">
                  <w:pPr>
                    <w:jc w:val="center"/>
                    <w:rPr>
                      <w:color w:val="000000"/>
                      <w:sz w:val="18"/>
                      <w:szCs w:val="18"/>
                    </w:rPr>
                  </w:pPr>
                  <w:r>
                    <w:rPr>
                      <w:rFonts w:hint="eastAsia"/>
                      <w:color w:val="000000"/>
                      <w:sz w:val="18"/>
                      <w:szCs w:val="18"/>
                    </w:rPr>
                    <w:t>生产过程</w:t>
                  </w:r>
                </w:p>
              </w:tc>
              <w:tc>
                <w:tcPr>
                  <w:tcW w:w="526" w:type="pct"/>
                  <w:vAlign w:val="center"/>
                </w:tcPr>
                <w:p w:rsidR="00CF219D" w:rsidRDefault="00FC36A6">
                  <w:pPr>
                    <w:jc w:val="center"/>
                    <w:rPr>
                      <w:color w:val="000000"/>
                      <w:sz w:val="18"/>
                      <w:szCs w:val="18"/>
                    </w:rPr>
                  </w:pPr>
                  <w:r>
                    <w:rPr>
                      <w:rFonts w:hint="eastAsia"/>
                      <w:color w:val="000000"/>
                      <w:sz w:val="18"/>
                      <w:szCs w:val="18"/>
                    </w:rPr>
                    <w:t>废劳保</w:t>
                  </w:r>
                </w:p>
                <w:p w:rsidR="00CF219D" w:rsidRDefault="00FC36A6">
                  <w:pPr>
                    <w:jc w:val="center"/>
                    <w:rPr>
                      <w:color w:val="000000"/>
                      <w:sz w:val="18"/>
                      <w:szCs w:val="18"/>
                    </w:rPr>
                  </w:pPr>
                  <w:r>
                    <w:rPr>
                      <w:rFonts w:hint="eastAsia"/>
                      <w:color w:val="000000"/>
                      <w:sz w:val="18"/>
                      <w:szCs w:val="18"/>
                    </w:rPr>
                    <w:t>用品</w:t>
                  </w:r>
                </w:p>
              </w:tc>
              <w:tc>
                <w:tcPr>
                  <w:tcW w:w="301" w:type="pct"/>
                  <w:vAlign w:val="center"/>
                </w:tcPr>
                <w:p w:rsidR="00CF219D" w:rsidRDefault="00FC36A6">
                  <w:pPr>
                    <w:jc w:val="center"/>
                    <w:rPr>
                      <w:color w:val="000000"/>
                      <w:sz w:val="18"/>
                      <w:szCs w:val="18"/>
                    </w:rPr>
                  </w:pPr>
                  <w:r>
                    <w:rPr>
                      <w:color w:val="000000"/>
                      <w:sz w:val="18"/>
                      <w:szCs w:val="18"/>
                    </w:rPr>
                    <w:t>固态</w:t>
                  </w:r>
                </w:p>
              </w:tc>
              <w:tc>
                <w:tcPr>
                  <w:tcW w:w="472" w:type="pct"/>
                  <w:vAlign w:val="center"/>
                </w:tcPr>
                <w:p w:rsidR="00CF219D" w:rsidRDefault="00FC36A6">
                  <w:pPr>
                    <w:jc w:val="center"/>
                    <w:rPr>
                      <w:sz w:val="18"/>
                      <w:szCs w:val="18"/>
                    </w:rPr>
                  </w:pPr>
                  <w:r>
                    <w:rPr>
                      <w:rFonts w:hint="eastAsia"/>
                      <w:sz w:val="18"/>
                      <w:szCs w:val="18"/>
                    </w:rPr>
                    <w:t>0.6</w:t>
                  </w:r>
                </w:p>
              </w:tc>
              <w:tc>
                <w:tcPr>
                  <w:tcW w:w="984" w:type="pct"/>
                  <w:vMerge/>
                  <w:vAlign w:val="center"/>
                </w:tcPr>
                <w:p w:rsidR="00CF219D" w:rsidRDefault="00CF219D">
                  <w:pPr>
                    <w:jc w:val="center"/>
                    <w:rPr>
                      <w:color w:val="000000"/>
                      <w:sz w:val="18"/>
                      <w:szCs w:val="18"/>
                    </w:rPr>
                  </w:pPr>
                </w:p>
              </w:tc>
              <w:tc>
                <w:tcPr>
                  <w:tcW w:w="369" w:type="pct"/>
                  <w:vAlign w:val="center"/>
                </w:tcPr>
                <w:p w:rsidR="00CF219D" w:rsidRDefault="00FC36A6">
                  <w:pPr>
                    <w:jc w:val="center"/>
                    <w:rPr>
                      <w:color w:val="000000"/>
                      <w:sz w:val="18"/>
                      <w:szCs w:val="18"/>
                    </w:rPr>
                  </w:pPr>
                  <w:r>
                    <w:rPr>
                      <w:color w:val="000000"/>
                      <w:sz w:val="18"/>
                      <w:szCs w:val="18"/>
                    </w:rPr>
                    <w:t>HW49</w:t>
                  </w:r>
                </w:p>
              </w:tc>
              <w:tc>
                <w:tcPr>
                  <w:tcW w:w="560" w:type="pct"/>
                  <w:vAlign w:val="center"/>
                </w:tcPr>
                <w:p w:rsidR="00CF219D" w:rsidRDefault="00FC36A6">
                  <w:pPr>
                    <w:jc w:val="center"/>
                    <w:rPr>
                      <w:color w:val="000000"/>
                      <w:sz w:val="18"/>
                      <w:szCs w:val="18"/>
                    </w:rPr>
                  </w:pPr>
                  <w:r>
                    <w:rPr>
                      <w:color w:val="000000"/>
                      <w:sz w:val="18"/>
                      <w:szCs w:val="18"/>
                    </w:rPr>
                    <w:t>900-041-49</w:t>
                  </w:r>
                </w:p>
              </w:tc>
              <w:tc>
                <w:tcPr>
                  <w:tcW w:w="341" w:type="pct"/>
                  <w:vAlign w:val="center"/>
                </w:tcPr>
                <w:p w:rsidR="00CF219D" w:rsidRDefault="00FC36A6">
                  <w:pPr>
                    <w:jc w:val="center"/>
                    <w:rPr>
                      <w:color w:val="000000"/>
                      <w:sz w:val="18"/>
                      <w:szCs w:val="18"/>
                    </w:rPr>
                  </w:pPr>
                  <w:r>
                    <w:rPr>
                      <w:color w:val="000000"/>
                      <w:sz w:val="18"/>
                      <w:szCs w:val="18"/>
                    </w:rPr>
                    <w:t>T</w:t>
                  </w:r>
                  <w:r>
                    <w:rPr>
                      <w:rFonts w:hint="eastAsia"/>
                      <w:color w:val="000000"/>
                      <w:sz w:val="18"/>
                      <w:szCs w:val="18"/>
                    </w:rPr>
                    <w:t>/</w:t>
                  </w:r>
                  <w:r>
                    <w:rPr>
                      <w:color w:val="000000"/>
                      <w:sz w:val="18"/>
                      <w:szCs w:val="18"/>
                    </w:rPr>
                    <w:t>In</w:t>
                  </w:r>
                </w:p>
              </w:tc>
              <w:tc>
                <w:tcPr>
                  <w:tcW w:w="509" w:type="pct"/>
                  <w:vMerge/>
                  <w:vAlign w:val="center"/>
                </w:tcPr>
                <w:p w:rsidR="00CF219D" w:rsidRDefault="00CF219D">
                  <w:pPr>
                    <w:jc w:val="center"/>
                    <w:rPr>
                      <w:color w:val="000000"/>
                      <w:sz w:val="18"/>
                      <w:szCs w:val="18"/>
                    </w:rPr>
                  </w:pPr>
                </w:p>
              </w:tc>
            </w:tr>
          </w:tbl>
          <w:p w:rsidR="0069478E" w:rsidRDefault="00FC36A6" w:rsidP="00273B6D">
            <w:pPr>
              <w:spacing w:beforeLines="50" w:line="360" w:lineRule="auto"/>
              <w:ind w:firstLineChars="200" w:firstLine="422"/>
              <w:rPr>
                <w:b/>
                <w:color w:val="000000"/>
              </w:rPr>
            </w:pPr>
            <w:r>
              <w:rPr>
                <w:b/>
                <w:color w:val="000000"/>
              </w:rPr>
              <w:t>（</w:t>
            </w:r>
            <w:r>
              <w:rPr>
                <w:rFonts w:hint="eastAsia"/>
                <w:b/>
                <w:color w:val="000000"/>
              </w:rPr>
              <w:t>3</w:t>
            </w:r>
            <w:r>
              <w:rPr>
                <w:b/>
                <w:color w:val="000000"/>
              </w:rPr>
              <w:t>）一般固废环境影响分析</w:t>
            </w:r>
          </w:p>
          <w:p w:rsidR="00CF219D" w:rsidRDefault="00FC36A6">
            <w:pPr>
              <w:spacing w:line="360" w:lineRule="auto"/>
              <w:ind w:firstLineChars="200" w:firstLine="420"/>
              <w:rPr>
                <w:color w:val="FF0000"/>
              </w:rPr>
            </w:pPr>
            <w:r>
              <w:rPr>
                <w:color w:val="000000"/>
              </w:rPr>
              <w:t>由</w:t>
            </w:r>
            <w:r>
              <w:rPr>
                <w:rFonts w:hint="eastAsia"/>
                <w:color w:val="000000"/>
              </w:rPr>
              <w:t>表</w:t>
            </w:r>
            <w:r>
              <w:rPr>
                <w:rFonts w:hint="eastAsia"/>
                <w:color w:val="000000"/>
              </w:rPr>
              <w:t>4-24</w:t>
            </w:r>
            <w:r>
              <w:rPr>
                <w:color w:val="000000"/>
              </w:rPr>
              <w:t>可知，本项目一般固废总产生量为</w:t>
            </w:r>
            <w:r>
              <w:rPr>
                <w:rFonts w:hint="eastAsia"/>
                <w:color w:val="000000"/>
              </w:rPr>
              <w:t>99.1091</w:t>
            </w:r>
            <w:r>
              <w:rPr>
                <w:color w:val="000000"/>
              </w:rPr>
              <w:t>t/a</w:t>
            </w:r>
            <w:r>
              <w:rPr>
                <w:color w:val="000000"/>
              </w:rPr>
              <w:t>，其中</w:t>
            </w:r>
            <w:r>
              <w:rPr>
                <w:rFonts w:hint="eastAsia"/>
                <w:color w:val="000000"/>
              </w:rPr>
              <w:t>废封边条、</w:t>
            </w:r>
            <w:r>
              <w:rPr>
                <w:color w:val="000000"/>
              </w:rPr>
              <w:t>生活垃圾基本可以做到日产日清，不占用固废堆场。需收集暂存的一般固废为</w:t>
            </w:r>
            <w:r>
              <w:rPr>
                <w:rFonts w:hint="eastAsia"/>
                <w:color w:val="000000"/>
              </w:rPr>
              <w:t>废木料刨花废木屑、废木皮、废包装盒包装袋、废布料废皮革废海绵、布袋</w:t>
            </w:r>
            <w:r>
              <w:rPr>
                <w:color w:val="000000"/>
              </w:rPr>
              <w:t>除尘装置吸收的</w:t>
            </w:r>
            <w:r>
              <w:rPr>
                <w:rFonts w:hint="eastAsia"/>
                <w:color w:val="000000"/>
              </w:rPr>
              <w:t>木粉尘</w:t>
            </w:r>
            <w:r>
              <w:rPr>
                <w:color w:val="000000"/>
              </w:rPr>
              <w:t>，一般工业固废平均转运周期为</w:t>
            </w:r>
            <w:r>
              <w:rPr>
                <w:rFonts w:hint="eastAsia"/>
                <w:color w:val="000000"/>
              </w:rPr>
              <w:t>1</w:t>
            </w:r>
            <w:r>
              <w:rPr>
                <w:color w:val="000000"/>
              </w:rPr>
              <w:t>个月，则暂存期内一般工业固废量最多为</w:t>
            </w:r>
            <w:r>
              <w:rPr>
                <w:rFonts w:hint="eastAsia"/>
                <w:color w:val="000000"/>
              </w:rPr>
              <w:t>7.2</w:t>
            </w:r>
            <w:r>
              <w:rPr>
                <w:color w:val="000000"/>
              </w:rPr>
              <w:t>t</w:t>
            </w:r>
            <w:r>
              <w:rPr>
                <w:color w:val="000000"/>
              </w:rPr>
              <w:t>，本项目拟在</w:t>
            </w:r>
            <w:r>
              <w:rPr>
                <w:rFonts w:hint="eastAsia"/>
                <w:color w:val="000000"/>
              </w:rPr>
              <w:t>生产车间一层中部南侧</w:t>
            </w:r>
            <w:r>
              <w:rPr>
                <w:color w:val="000000"/>
              </w:rPr>
              <w:t>设置一座</w:t>
            </w:r>
            <w:r>
              <w:rPr>
                <w:rFonts w:hint="eastAsia"/>
                <w:color w:val="000000"/>
              </w:rPr>
              <w:t>60</w:t>
            </w:r>
            <w:r>
              <w:rPr>
                <w:color w:val="000000"/>
              </w:rPr>
              <w:t>m</w:t>
            </w:r>
            <w:r>
              <w:rPr>
                <w:color w:val="000000"/>
                <w:vertAlign w:val="superscript"/>
              </w:rPr>
              <w:t>2</w:t>
            </w:r>
            <w:r>
              <w:rPr>
                <w:color w:val="000000"/>
              </w:rPr>
              <w:t>一般工业固废堆场</w:t>
            </w:r>
            <w:r>
              <w:rPr>
                <w:rFonts w:ascii="宋体" w:hAnsi="宋体" w:hint="eastAsia"/>
                <w:szCs w:val="21"/>
              </w:rPr>
              <w:t>（具体位置见附图</w:t>
            </w:r>
            <w:r>
              <w:rPr>
                <w:rFonts w:hint="eastAsia"/>
                <w:color w:val="FF0000"/>
                <w:szCs w:val="21"/>
              </w:rPr>
              <w:t>3</w:t>
            </w:r>
            <w:r>
              <w:rPr>
                <w:rFonts w:ascii="宋体" w:hAnsi="宋体" w:hint="eastAsia"/>
                <w:szCs w:val="21"/>
              </w:rPr>
              <w:t>）</w:t>
            </w:r>
            <w:r>
              <w:rPr>
                <w:color w:val="000000"/>
              </w:rPr>
              <w:t>，可满足固废贮存的要求。</w:t>
            </w:r>
          </w:p>
          <w:p w:rsidR="00CF219D" w:rsidRDefault="00FC36A6">
            <w:pPr>
              <w:adjustRightInd w:val="0"/>
              <w:snapToGrid w:val="0"/>
              <w:spacing w:line="360" w:lineRule="auto"/>
              <w:ind w:firstLineChars="200" w:firstLine="420"/>
              <w:rPr>
                <w:rFonts w:ascii="宋体" w:hAnsi="宋体"/>
                <w:szCs w:val="21"/>
              </w:rPr>
            </w:pPr>
            <w:r>
              <w:rPr>
                <w:rFonts w:ascii="宋体" w:hAnsi="宋体" w:hint="eastAsia"/>
                <w:szCs w:val="21"/>
              </w:rPr>
              <w:t>本项目一般固废堆场需符合</w:t>
            </w:r>
            <w:r>
              <w:rPr>
                <w:color w:val="000000"/>
                <w:szCs w:val="21"/>
              </w:rPr>
              <w:t>《一般工业固体废物贮存</w:t>
            </w:r>
            <w:r>
              <w:rPr>
                <w:rFonts w:hint="eastAsia"/>
                <w:color w:val="000000"/>
                <w:szCs w:val="21"/>
              </w:rPr>
              <w:t>和填埋</w:t>
            </w:r>
            <w:r>
              <w:rPr>
                <w:color w:val="000000"/>
                <w:szCs w:val="21"/>
              </w:rPr>
              <w:t>污染控制标准》</w:t>
            </w:r>
            <w:r>
              <w:rPr>
                <w:color w:val="000000"/>
                <w:szCs w:val="21"/>
              </w:rPr>
              <w:t>(GB18599-20</w:t>
            </w:r>
            <w:r>
              <w:rPr>
                <w:rFonts w:hint="eastAsia"/>
                <w:color w:val="000000"/>
                <w:szCs w:val="21"/>
              </w:rPr>
              <w:t>20</w:t>
            </w:r>
            <w:r>
              <w:rPr>
                <w:color w:val="000000"/>
                <w:szCs w:val="21"/>
              </w:rPr>
              <w:t>)</w:t>
            </w:r>
            <w:r>
              <w:rPr>
                <w:rFonts w:hint="eastAsia"/>
                <w:color w:val="000000"/>
                <w:szCs w:val="21"/>
              </w:rPr>
              <w:t>相关</w:t>
            </w:r>
            <w:r>
              <w:rPr>
                <w:rFonts w:ascii="宋体" w:hAnsi="宋体" w:hint="eastAsia"/>
                <w:szCs w:val="21"/>
              </w:rPr>
              <w:t>要求，具体要求如下：</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①</w:t>
            </w:r>
            <w:r>
              <w:rPr>
                <w:rFonts w:ascii="宋体" w:hAnsi="宋体" w:hint="eastAsia"/>
                <w:szCs w:val="21"/>
              </w:rPr>
              <w:t>贮存、处置场的建设类型，必须与将要堆放的一般工业固体废物的类别相一致。</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②</w:t>
            </w:r>
            <w:r>
              <w:rPr>
                <w:rFonts w:ascii="宋体" w:hAnsi="宋体" w:hint="eastAsia"/>
                <w:szCs w:val="21"/>
              </w:rPr>
              <w:t>贮存、处置场应采取防止粉尘污染的措施。</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③</w:t>
            </w:r>
            <w:r>
              <w:rPr>
                <w:rFonts w:ascii="宋体" w:hAnsi="宋体" w:hint="eastAsia"/>
                <w:szCs w:val="21"/>
              </w:rPr>
              <w:t>为防止雨水径流进入贮存、处置场内，避免渗滤液量增加和滑坡，贮存、处置场周边应设置导流渠。</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④</w:t>
            </w:r>
            <w:r>
              <w:rPr>
                <w:rFonts w:ascii="宋体" w:hAnsi="宋体" w:hint="eastAsia"/>
                <w:szCs w:val="21"/>
              </w:rPr>
              <w:t>应设置渗滤液集排水设施。</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⑤</w:t>
            </w:r>
            <w:r>
              <w:rPr>
                <w:rFonts w:ascii="宋体" w:hAnsi="宋体" w:hint="eastAsia"/>
                <w:szCs w:val="21"/>
              </w:rPr>
              <w:t>为防止一般工业固体废物和渗滤液的流失，应构筑堤土墙等设施。</w:t>
            </w:r>
          </w:p>
          <w:p w:rsidR="00CF219D" w:rsidRDefault="00FC36A6">
            <w:pPr>
              <w:adjustRightInd w:val="0"/>
              <w:snapToGrid w:val="0"/>
              <w:spacing w:line="360" w:lineRule="auto"/>
              <w:ind w:firstLineChars="200" w:firstLine="420"/>
              <w:rPr>
                <w:rFonts w:ascii="宋体" w:hAnsi="宋体"/>
                <w:szCs w:val="21"/>
              </w:rPr>
            </w:pPr>
            <w:r>
              <w:rPr>
                <w:rFonts w:ascii="宋体" w:hAnsi="宋体"/>
                <w:szCs w:val="21"/>
              </w:rPr>
              <w:t>⑥</w:t>
            </w:r>
            <w:r>
              <w:rPr>
                <w:rFonts w:ascii="宋体" w:hAnsi="宋体" w:hint="eastAsia"/>
                <w:szCs w:val="21"/>
              </w:rPr>
              <w:t>为保障设施正常运营，必要时应采取措施防止地基下沉，尤其是防止不均匀或局部下沉。</w:t>
            </w:r>
          </w:p>
          <w:p w:rsidR="00CF219D" w:rsidRDefault="00FC36A6">
            <w:pPr>
              <w:spacing w:line="360" w:lineRule="auto"/>
              <w:ind w:firstLineChars="200" w:firstLine="420"/>
              <w:rPr>
                <w:color w:val="000000"/>
              </w:rPr>
            </w:pPr>
            <w:r>
              <w:rPr>
                <w:color w:val="000000"/>
              </w:rPr>
              <w:t>依据固体废物的种类、产生量及其管理的全过程可能造成的环境影响进行分析：</w:t>
            </w:r>
          </w:p>
          <w:p w:rsidR="00CF219D" w:rsidRDefault="00FC36A6">
            <w:pPr>
              <w:spacing w:line="360" w:lineRule="auto"/>
              <w:ind w:firstLineChars="200" w:firstLine="420"/>
              <w:rPr>
                <w:color w:val="000000"/>
              </w:rPr>
            </w:pPr>
            <w:r>
              <w:rPr>
                <w:rFonts w:ascii="宋体" w:hAnsi="宋体" w:hint="eastAsia"/>
                <w:color w:val="000000"/>
              </w:rPr>
              <w:t>①</w:t>
            </w:r>
            <w:r>
              <w:rPr>
                <w:color w:val="000000"/>
              </w:rPr>
              <w:t>全厂固废分类收集与贮存，不混放，固废相互间不影响。</w:t>
            </w:r>
          </w:p>
          <w:p w:rsidR="00CF219D" w:rsidRDefault="00FC36A6">
            <w:pPr>
              <w:spacing w:line="360" w:lineRule="auto"/>
              <w:ind w:firstLineChars="200" w:firstLine="420"/>
              <w:rPr>
                <w:color w:val="000000"/>
              </w:rPr>
            </w:pPr>
            <w:r>
              <w:rPr>
                <w:rFonts w:ascii="宋体" w:hAnsi="宋体" w:hint="eastAsia"/>
                <w:color w:val="000000"/>
              </w:rPr>
              <w:t>②</w:t>
            </w:r>
            <w:r>
              <w:rPr>
                <w:rFonts w:hint="eastAsia"/>
                <w:color w:val="000000"/>
              </w:rPr>
              <w:t>一般固废堆场地面应进行硬化</w:t>
            </w:r>
            <w:r>
              <w:rPr>
                <w:color w:val="000000"/>
              </w:rPr>
              <w:t>，</w:t>
            </w:r>
            <w:r>
              <w:rPr>
                <w:rFonts w:hint="eastAsia"/>
                <w:color w:val="000000"/>
              </w:rPr>
              <w:t>确保</w:t>
            </w:r>
            <w:r>
              <w:rPr>
                <w:color w:val="000000"/>
              </w:rPr>
              <w:t>对土壤、地下水产生的影响较小。</w:t>
            </w:r>
          </w:p>
          <w:p w:rsidR="00CF219D" w:rsidRDefault="00FC36A6">
            <w:pPr>
              <w:spacing w:line="360" w:lineRule="auto"/>
              <w:ind w:firstLineChars="200" w:firstLine="420"/>
              <w:rPr>
                <w:color w:val="000000"/>
              </w:rPr>
            </w:pPr>
            <w:r>
              <w:rPr>
                <w:rFonts w:ascii="宋体" w:hAnsi="宋体" w:hint="eastAsia"/>
                <w:color w:val="000000"/>
              </w:rPr>
              <w:t>③</w:t>
            </w:r>
            <w:r>
              <w:rPr>
                <w:rFonts w:hint="eastAsia"/>
                <w:color w:val="000000"/>
              </w:rPr>
              <w:t>一般固废堆场应制定“一般固废仓库管理制度”、“一般工业固废处置管理规定”，并由专人维护。</w:t>
            </w:r>
          </w:p>
          <w:p w:rsidR="00CF219D" w:rsidRDefault="00FC36A6">
            <w:pPr>
              <w:spacing w:line="360" w:lineRule="auto"/>
              <w:ind w:firstLineChars="200" w:firstLine="420"/>
              <w:rPr>
                <w:color w:val="000000"/>
              </w:rPr>
            </w:pPr>
            <w:r>
              <w:rPr>
                <w:rFonts w:ascii="宋体" w:hAnsi="宋体" w:hint="eastAsia"/>
                <w:color w:val="000000"/>
              </w:rPr>
              <w:t>④</w:t>
            </w:r>
            <w:r>
              <w:rPr>
                <w:color w:val="000000"/>
              </w:rPr>
              <w:t>全厂固废运输由专业的运输单位负责，在运输过程中采用封闭运输，运输过程中不易散落，对环境影响较小。</w:t>
            </w:r>
          </w:p>
          <w:p w:rsidR="00CF219D" w:rsidRDefault="00FC36A6">
            <w:pPr>
              <w:spacing w:line="360" w:lineRule="auto"/>
              <w:ind w:firstLineChars="200" w:firstLine="420"/>
              <w:rPr>
                <w:color w:val="000000"/>
              </w:rPr>
            </w:pPr>
            <w:r>
              <w:rPr>
                <w:rFonts w:ascii="宋体" w:hAnsi="宋体" w:cs="宋体" w:hint="eastAsia"/>
                <w:color w:val="000000"/>
              </w:rPr>
              <w:t>⑤</w:t>
            </w:r>
            <w:r>
              <w:rPr>
                <w:color w:val="000000"/>
              </w:rPr>
              <w:t>全厂的固废通过环卫清运、外售等方式处置或利用，均不在厂内自行建设施处理，对大气、水体、土壤环境基本不产生影响。</w:t>
            </w:r>
          </w:p>
          <w:p w:rsidR="00CF219D" w:rsidRDefault="00FC36A6">
            <w:pPr>
              <w:spacing w:line="360" w:lineRule="auto"/>
              <w:ind w:firstLineChars="200" w:firstLine="420"/>
              <w:rPr>
                <w:color w:val="FF0000"/>
              </w:rPr>
            </w:pPr>
            <w:r>
              <w:rPr>
                <w:color w:val="000000"/>
              </w:rPr>
              <w:t>本项目一般工业固废处理措施和处置方案满足《一般工业固体废物贮存</w:t>
            </w:r>
            <w:r>
              <w:rPr>
                <w:rFonts w:hint="eastAsia"/>
                <w:color w:val="000000"/>
              </w:rPr>
              <w:t>和填埋</w:t>
            </w:r>
            <w:r>
              <w:rPr>
                <w:color w:val="000000"/>
              </w:rPr>
              <w:t>污染控制标准》</w:t>
            </w:r>
            <w:r>
              <w:rPr>
                <w:color w:val="000000"/>
              </w:rPr>
              <w:t>(GB18599-20</w:t>
            </w:r>
            <w:r>
              <w:rPr>
                <w:rFonts w:hint="eastAsia"/>
                <w:color w:val="000000"/>
              </w:rPr>
              <w:t>20</w:t>
            </w:r>
            <w:r>
              <w:rPr>
                <w:color w:val="000000"/>
              </w:rPr>
              <w:t>)</w:t>
            </w:r>
            <w:r>
              <w:rPr>
                <w:rFonts w:hint="eastAsia"/>
                <w:color w:val="000000"/>
              </w:rPr>
              <w:t>相关</w:t>
            </w:r>
            <w:r>
              <w:rPr>
                <w:color w:val="000000"/>
              </w:rPr>
              <w:t>要求，对周围环境影响较小。</w:t>
            </w:r>
          </w:p>
          <w:p w:rsidR="00CF219D" w:rsidRDefault="00FC36A6">
            <w:pPr>
              <w:spacing w:line="360" w:lineRule="auto"/>
              <w:ind w:firstLineChars="200" w:firstLine="422"/>
              <w:rPr>
                <w:b/>
                <w:color w:val="000000"/>
              </w:rPr>
            </w:pPr>
            <w:r>
              <w:rPr>
                <w:b/>
                <w:color w:val="000000"/>
              </w:rPr>
              <w:t>（</w:t>
            </w:r>
            <w:r>
              <w:rPr>
                <w:rFonts w:hint="eastAsia"/>
                <w:b/>
                <w:color w:val="000000"/>
              </w:rPr>
              <w:t>4</w:t>
            </w:r>
            <w:r>
              <w:rPr>
                <w:b/>
                <w:color w:val="000000"/>
              </w:rPr>
              <w:t>）危险废物环境影响分析</w:t>
            </w:r>
          </w:p>
          <w:p w:rsidR="00CF219D" w:rsidRDefault="00FC36A6">
            <w:pPr>
              <w:spacing w:line="360" w:lineRule="auto"/>
              <w:ind w:firstLineChars="200" w:firstLine="420"/>
              <w:rPr>
                <w:color w:val="000000"/>
              </w:rPr>
            </w:pPr>
            <w:r>
              <w:rPr>
                <w:color w:val="000000"/>
              </w:rPr>
              <w:t>本项目产生的危险废物为</w:t>
            </w:r>
            <w:r>
              <w:rPr>
                <w:rFonts w:ascii="宋体" w:hAnsi="宋体" w:hint="eastAsia"/>
                <w:szCs w:val="21"/>
              </w:rPr>
              <w:t>白乳胶、油漆、固化剂、水性胶</w:t>
            </w:r>
            <w:r w:rsidR="008902BE">
              <w:rPr>
                <w:rFonts w:ascii="宋体" w:hAnsi="宋体" w:hint="eastAsia"/>
                <w:szCs w:val="21"/>
              </w:rPr>
              <w:t>、</w:t>
            </w:r>
            <w:r w:rsidR="008902BE" w:rsidRPr="00C90247">
              <w:rPr>
                <w:rFonts w:ascii="宋体" w:hAnsi="宋体" w:hint="eastAsia"/>
                <w:szCs w:val="21"/>
              </w:rPr>
              <w:t>润滑油</w:t>
            </w:r>
            <w:r w:rsidRPr="00C90247">
              <w:rPr>
                <w:rFonts w:ascii="宋体" w:hAnsi="宋体" w:hint="eastAsia"/>
                <w:szCs w:val="21"/>
              </w:rPr>
              <w:t>使用过程中产生的废胶桶、废油漆桶</w:t>
            </w:r>
            <w:r w:rsidR="008902BE" w:rsidRPr="00C90247">
              <w:rPr>
                <w:rFonts w:ascii="宋体" w:hAnsi="宋体" w:hint="eastAsia"/>
                <w:szCs w:val="21"/>
              </w:rPr>
              <w:t>、废机械油桶</w:t>
            </w:r>
            <w:r>
              <w:rPr>
                <w:rFonts w:ascii="宋体" w:hAnsi="宋体" w:hint="eastAsia"/>
                <w:szCs w:val="21"/>
              </w:rPr>
              <w:t>等废包装桶，喷漆过程中滴落在地面以及水帘柜、气浮一体机收集的漆渣，软包喷胶工段喷在地面的废胶渣，</w:t>
            </w:r>
            <w:r>
              <w:rPr>
                <w:rFonts w:hint="eastAsia"/>
                <w:szCs w:val="21"/>
              </w:rPr>
              <w:t>干式打磨柜更换的废滤芯，多级过滤器产生的废过滤棉</w:t>
            </w:r>
            <w:r>
              <w:rPr>
                <w:rStyle w:val="af1"/>
                <w:rFonts w:hint="eastAsia"/>
                <w:szCs w:val="21"/>
              </w:rPr>
              <w:t>，</w:t>
            </w:r>
            <w:r>
              <w:rPr>
                <w:rFonts w:hint="eastAsia"/>
                <w:szCs w:val="21"/>
              </w:rPr>
              <w:t>活性炭吸附装置产生</w:t>
            </w:r>
            <w:r>
              <w:rPr>
                <w:rFonts w:hint="eastAsia"/>
                <w:szCs w:val="21"/>
              </w:rPr>
              <w:lastRenderedPageBreak/>
              <w:t>的废活性炭，空压机使用过程中产生的空压机含油废液，生产过程中产生的含尘抹布、手套、口罩等废劳保用品。</w:t>
            </w:r>
          </w:p>
          <w:p w:rsidR="0069478E" w:rsidRDefault="00FC36A6" w:rsidP="008902BE">
            <w:pPr>
              <w:pStyle w:val="22"/>
              <w:widowControl w:val="0"/>
              <w:spacing w:line="360" w:lineRule="auto"/>
              <w:ind w:left="482" w:firstLineChars="0" w:firstLine="0"/>
              <w:jc w:val="both"/>
              <w:rPr>
                <w:rFonts w:eastAsia="宋体"/>
                <w:b/>
                <w:color w:val="000000"/>
                <w:sz w:val="21"/>
                <w:szCs w:val="21"/>
              </w:rPr>
            </w:pPr>
            <w:r>
              <w:rPr>
                <w:rFonts w:eastAsia="宋体" w:hint="eastAsia"/>
                <w:b/>
                <w:color w:val="000000"/>
                <w:sz w:val="21"/>
                <w:szCs w:val="21"/>
              </w:rPr>
              <w:t>①</w:t>
            </w:r>
            <w:r>
              <w:rPr>
                <w:rFonts w:eastAsia="宋体"/>
                <w:b/>
                <w:color w:val="000000"/>
                <w:sz w:val="21"/>
                <w:szCs w:val="21"/>
              </w:rPr>
              <w:t>危险废物收集污染防治措施分析</w:t>
            </w:r>
          </w:p>
          <w:p w:rsidR="00CF219D" w:rsidRDefault="00FC36A6">
            <w:pPr>
              <w:spacing w:line="360" w:lineRule="auto"/>
              <w:ind w:firstLineChars="200" w:firstLine="420"/>
              <w:rPr>
                <w:color w:val="FF0000"/>
                <w:szCs w:val="21"/>
              </w:rPr>
            </w:pPr>
            <w:r>
              <w:rPr>
                <w:color w:val="000000"/>
                <w:szCs w:val="21"/>
              </w:rPr>
              <w:t>危险废物在收集时，应清楚废物的类别及主要成分，以方便委托处理单位处理，根据危险废物的性质和形态，可采用不同大小和不同材质的容器进行包装，所有包装容器应足够安全，并经过周密检查，严防在装卸、搬移或运输途中出现渗漏、溢出、抛洒或挥发等情况。最后按照江苏省环保厅（苏环控</w:t>
            </w:r>
            <w:r>
              <w:rPr>
                <w:color w:val="000000"/>
                <w:szCs w:val="21"/>
              </w:rPr>
              <w:t>[1997]134</w:t>
            </w:r>
            <w:r>
              <w:rPr>
                <w:color w:val="000000"/>
                <w:szCs w:val="21"/>
              </w:rPr>
              <w:t>号文）《关于加强危险废物交换和转移管理工作的通知》要求，对危险废物进行安全包装，并在包装的明显位置附上危险废物标签。</w:t>
            </w:r>
          </w:p>
          <w:p w:rsidR="00CF219D" w:rsidRDefault="00FC36A6">
            <w:pPr>
              <w:pStyle w:val="22"/>
              <w:widowControl w:val="0"/>
              <w:spacing w:line="360" w:lineRule="auto"/>
              <w:ind w:left="480" w:firstLineChars="0" w:firstLine="0"/>
              <w:jc w:val="both"/>
              <w:rPr>
                <w:rFonts w:eastAsia="宋体"/>
                <w:b/>
                <w:color w:val="000000"/>
                <w:sz w:val="21"/>
                <w:szCs w:val="21"/>
              </w:rPr>
            </w:pPr>
            <w:r>
              <w:rPr>
                <w:rFonts w:eastAsia="宋体" w:hint="eastAsia"/>
                <w:b/>
                <w:color w:val="000000"/>
                <w:sz w:val="21"/>
                <w:szCs w:val="21"/>
              </w:rPr>
              <w:t>②</w:t>
            </w:r>
            <w:r>
              <w:rPr>
                <w:rFonts w:eastAsia="宋体"/>
                <w:b/>
                <w:color w:val="000000"/>
                <w:sz w:val="21"/>
                <w:szCs w:val="21"/>
              </w:rPr>
              <w:t>危险废物暂存污染防治措施分析</w:t>
            </w:r>
          </w:p>
          <w:p w:rsidR="00CF219D" w:rsidRDefault="00FC36A6">
            <w:pPr>
              <w:spacing w:line="360" w:lineRule="auto"/>
              <w:ind w:firstLineChars="200" w:firstLine="420"/>
              <w:rPr>
                <w:color w:val="000000"/>
                <w:szCs w:val="21"/>
              </w:rPr>
            </w:pPr>
            <w:r>
              <w:rPr>
                <w:color w:val="000000"/>
                <w:szCs w:val="21"/>
              </w:rPr>
              <w:t>危险废物应尽快送往有资质的危废处理单位处理，不宜存放过长时间</w:t>
            </w:r>
            <w:r>
              <w:rPr>
                <w:rFonts w:hint="eastAsia"/>
                <w:color w:val="000000"/>
                <w:szCs w:val="21"/>
              </w:rPr>
              <w:t>。</w:t>
            </w:r>
            <w:r>
              <w:rPr>
                <w:color w:val="000000"/>
                <w:szCs w:val="21"/>
              </w:rPr>
              <w:t>确需暂存的，</w:t>
            </w:r>
            <w:r>
              <w:rPr>
                <w:rFonts w:hint="eastAsia"/>
                <w:color w:val="000000"/>
                <w:szCs w:val="21"/>
              </w:rPr>
              <w:t>需修建临时贮存场所，且暂存区不得超过一年。具体要求如下</w:t>
            </w:r>
            <w:r>
              <w:rPr>
                <w:color w:val="000000"/>
                <w:szCs w:val="21"/>
              </w:rPr>
              <w:t>：</w:t>
            </w:r>
          </w:p>
          <w:p w:rsidR="00CF219D" w:rsidRDefault="00FC36A6">
            <w:pPr>
              <w:spacing w:line="360" w:lineRule="auto"/>
              <w:ind w:firstLineChars="200" w:firstLine="420"/>
              <w:rPr>
                <w:color w:val="000000"/>
                <w:szCs w:val="21"/>
              </w:rPr>
            </w:pPr>
            <w:r>
              <w:rPr>
                <w:color w:val="000000"/>
                <w:szCs w:val="21"/>
              </w:rPr>
              <w:t>A</w:t>
            </w:r>
            <w:r>
              <w:rPr>
                <w:color w:val="000000"/>
                <w:szCs w:val="21"/>
              </w:rPr>
              <w:t>、贮存场所应符合《危险废物贮存污染控制标准》（</w:t>
            </w:r>
            <w:r>
              <w:rPr>
                <w:color w:val="000000"/>
                <w:szCs w:val="21"/>
              </w:rPr>
              <w:t>GB18597-2001</w:t>
            </w:r>
            <w:r>
              <w:rPr>
                <w:color w:val="000000"/>
                <w:szCs w:val="21"/>
              </w:rPr>
              <w:t>）及《关于发布</w:t>
            </w:r>
            <w:r>
              <w:rPr>
                <w:color w:val="000000"/>
                <w:szCs w:val="21"/>
              </w:rPr>
              <w:t>&lt;</w:t>
            </w:r>
            <w:r>
              <w:rPr>
                <w:color w:val="000000"/>
                <w:szCs w:val="21"/>
              </w:rPr>
              <w:t>一般工业固体废物贮存、处置场污染控制标准</w:t>
            </w:r>
            <w:r>
              <w:rPr>
                <w:color w:val="000000"/>
                <w:szCs w:val="21"/>
              </w:rPr>
              <w:t>&gt;</w:t>
            </w:r>
            <w:r>
              <w:rPr>
                <w:color w:val="000000"/>
                <w:szCs w:val="21"/>
              </w:rPr>
              <w:t>（</w:t>
            </w:r>
            <w:r>
              <w:rPr>
                <w:color w:val="000000"/>
                <w:szCs w:val="21"/>
              </w:rPr>
              <w:t>GB18599-2001</w:t>
            </w:r>
            <w:r>
              <w:rPr>
                <w:color w:val="000000"/>
                <w:szCs w:val="21"/>
              </w:rPr>
              <w:t>）等</w:t>
            </w:r>
            <w:r>
              <w:rPr>
                <w:color w:val="000000"/>
                <w:szCs w:val="21"/>
              </w:rPr>
              <w:t>3</w:t>
            </w:r>
            <w:r>
              <w:rPr>
                <w:color w:val="000000"/>
                <w:szCs w:val="21"/>
              </w:rPr>
              <w:t>项国家污染物控制标准及修改单的公告（环境保护部公告</w:t>
            </w:r>
            <w:r>
              <w:rPr>
                <w:color w:val="000000"/>
                <w:szCs w:val="21"/>
              </w:rPr>
              <w:t>2013</w:t>
            </w:r>
            <w:r>
              <w:rPr>
                <w:color w:val="000000"/>
                <w:szCs w:val="21"/>
              </w:rPr>
              <w:t>年第</w:t>
            </w:r>
            <w:r>
              <w:rPr>
                <w:color w:val="000000"/>
                <w:szCs w:val="21"/>
              </w:rPr>
              <w:t>36</w:t>
            </w:r>
            <w:r>
              <w:rPr>
                <w:color w:val="000000"/>
                <w:szCs w:val="21"/>
              </w:rPr>
              <w:t>号）》中相关修改内容，有符合要求的专用标志。</w:t>
            </w:r>
          </w:p>
          <w:p w:rsidR="00CF219D" w:rsidRDefault="00FC36A6">
            <w:pPr>
              <w:autoSpaceDE w:val="0"/>
              <w:autoSpaceDN w:val="0"/>
              <w:adjustRightInd w:val="0"/>
              <w:spacing w:line="360" w:lineRule="auto"/>
              <w:ind w:firstLineChars="200" w:firstLine="420"/>
              <w:rPr>
                <w:color w:val="000000"/>
                <w:szCs w:val="21"/>
              </w:rPr>
            </w:pPr>
            <w:r>
              <w:rPr>
                <w:color w:val="000000"/>
                <w:szCs w:val="21"/>
              </w:rPr>
              <w:t>B</w:t>
            </w:r>
            <w:r>
              <w:rPr>
                <w:color w:val="000000"/>
                <w:szCs w:val="21"/>
              </w:rPr>
              <w:t>、危险废物贮存场所必须按《环境保护图形标志</w:t>
            </w:r>
            <w:r>
              <w:rPr>
                <w:color w:val="000000"/>
                <w:szCs w:val="21"/>
              </w:rPr>
              <w:t>(GB15562-1995)</w:t>
            </w:r>
            <w:r>
              <w:rPr>
                <w:color w:val="000000"/>
                <w:szCs w:val="21"/>
              </w:rPr>
              <w:t>》</w:t>
            </w:r>
            <w:r>
              <w:rPr>
                <w:rFonts w:hint="eastAsia"/>
                <w:color w:val="000000"/>
                <w:szCs w:val="21"/>
              </w:rPr>
              <w:t>和</w:t>
            </w:r>
            <w:r>
              <w:rPr>
                <w:szCs w:val="21"/>
              </w:rPr>
              <w:t>《</w:t>
            </w:r>
            <w:r>
              <w:rPr>
                <w:rFonts w:ascii="宋体" w:hAnsi="宋体"/>
                <w:szCs w:val="21"/>
              </w:rPr>
              <w:t>省生态环境厅关于进一步加强危险废物污染防治工作的实施意见</w:t>
            </w:r>
            <w:r>
              <w:rPr>
                <w:szCs w:val="21"/>
              </w:rPr>
              <w:t>》（</w:t>
            </w:r>
            <w:r>
              <w:rPr>
                <w:rFonts w:ascii="宋体" w:hAnsi="宋体"/>
                <w:szCs w:val="21"/>
              </w:rPr>
              <w:t>苏环办</w:t>
            </w:r>
            <w:r>
              <w:rPr>
                <w:szCs w:val="21"/>
              </w:rPr>
              <w:t>〔</w:t>
            </w:r>
            <w:r>
              <w:rPr>
                <w:szCs w:val="21"/>
              </w:rPr>
              <w:t>2019</w:t>
            </w:r>
            <w:r>
              <w:rPr>
                <w:szCs w:val="21"/>
              </w:rPr>
              <w:t>〕</w:t>
            </w:r>
            <w:r>
              <w:rPr>
                <w:szCs w:val="21"/>
              </w:rPr>
              <w:t>327</w:t>
            </w:r>
            <w:r>
              <w:rPr>
                <w:rFonts w:ascii="宋体" w:hAnsi="宋体"/>
                <w:szCs w:val="21"/>
              </w:rPr>
              <w:t>号</w:t>
            </w:r>
            <w:r>
              <w:rPr>
                <w:szCs w:val="21"/>
              </w:rPr>
              <w:t>）</w:t>
            </w:r>
            <w:r>
              <w:rPr>
                <w:rFonts w:ascii="宋体" w:hAnsi="宋体"/>
                <w:szCs w:val="21"/>
              </w:rPr>
              <w:t>的</w:t>
            </w:r>
            <w:r>
              <w:rPr>
                <w:rFonts w:ascii="宋体" w:hAnsi="宋体"/>
                <w:color w:val="000000"/>
                <w:szCs w:val="21"/>
              </w:rPr>
              <w:t>规定</w:t>
            </w:r>
            <w:r>
              <w:rPr>
                <w:color w:val="000000"/>
                <w:szCs w:val="21"/>
              </w:rPr>
              <w:t>设置警示标志。</w:t>
            </w:r>
          </w:p>
          <w:p w:rsidR="00CF219D" w:rsidRDefault="00FC36A6">
            <w:pPr>
              <w:spacing w:line="360" w:lineRule="auto"/>
              <w:ind w:firstLineChars="200" w:firstLine="420"/>
              <w:rPr>
                <w:color w:val="000000"/>
                <w:szCs w:val="21"/>
              </w:rPr>
            </w:pPr>
            <w:r>
              <w:rPr>
                <w:color w:val="000000"/>
                <w:szCs w:val="21"/>
              </w:rPr>
              <w:t>C</w:t>
            </w:r>
            <w:r>
              <w:rPr>
                <w:color w:val="000000"/>
                <w:szCs w:val="21"/>
              </w:rPr>
              <w:t>、危险废物贮存场所周围应设置围墙或其它防护栅栏。</w:t>
            </w:r>
          </w:p>
          <w:p w:rsidR="00CF219D" w:rsidRDefault="00FC36A6">
            <w:pPr>
              <w:autoSpaceDE w:val="0"/>
              <w:autoSpaceDN w:val="0"/>
              <w:adjustRightInd w:val="0"/>
              <w:spacing w:line="360" w:lineRule="auto"/>
              <w:ind w:firstLineChars="200" w:firstLine="420"/>
              <w:rPr>
                <w:color w:val="000000"/>
                <w:szCs w:val="21"/>
              </w:rPr>
            </w:pPr>
            <w:r>
              <w:rPr>
                <w:color w:val="000000"/>
                <w:szCs w:val="21"/>
              </w:rPr>
              <w:t>D</w:t>
            </w:r>
            <w:r>
              <w:rPr>
                <w:color w:val="000000"/>
                <w:szCs w:val="21"/>
              </w:rPr>
              <w:t>、危险废物贮存场所应配备通讯设备、照明设施、安全防护服装及工具，设有应急防护设施。</w:t>
            </w:r>
          </w:p>
          <w:p w:rsidR="00CF219D" w:rsidRDefault="00FC36A6">
            <w:pPr>
              <w:spacing w:line="360" w:lineRule="auto"/>
              <w:ind w:firstLineChars="200" w:firstLine="420"/>
              <w:rPr>
                <w:color w:val="000000"/>
                <w:szCs w:val="21"/>
              </w:rPr>
            </w:pPr>
            <w:r>
              <w:rPr>
                <w:color w:val="000000"/>
                <w:szCs w:val="21"/>
              </w:rPr>
              <w:t>E</w:t>
            </w:r>
            <w:r>
              <w:rPr>
                <w:color w:val="000000"/>
                <w:szCs w:val="21"/>
              </w:rPr>
              <w:t>、贮存区内禁止混放不相容危险废物。</w:t>
            </w:r>
          </w:p>
          <w:p w:rsidR="00CF219D" w:rsidRDefault="00FC36A6">
            <w:pPr>
              <w:spacing w:line="360" w:lineRule="auto"/>
              <w:ind w:firstLineChars="200" w:firstLine="420"/>
              <w:rPr>
                <w:color w:val="000000"/>
                <w:szCs w:val="21"/>
              </w:rPr>
            </w:pPr>
            <w:r>
              <w:rPr>
                <w:color w:val="000000"/>
                <w:szCs w:val="21"/>
              </w:rPr>
              <w:t>F</w:t>
            </w:r>
            <w:r>
              <w:rPr>
                <w:color w:val="000000"/>
                <w:szCs w:val="21"/>
              </w:rPr>
              <w:t>、贮存区考虑相应的集排水和防渗设施。</w:t>
            </w:r>
          </w:p>
          <w:p w:rsidR="00CF219D" w:rsidRDefault="00FC36A6">
            <w:pPr>
              <w:spacing w:line="360" w:lineRule="auto"/>
              <w:ind w:firstLineChars="200" w:firstLine="420"/>
              <w:rPr>
                <w:color w:val="000000"/>
                <w:szCs w:val="21"/>
              </w:rPr>
            </w:pPr>
            <w:r>
              <w:rPr>
                <w:color w:val="000000"/>
                <w:szCs w:val="21"/>
              </w:rPr>
              <w:t>G</w:t>
            </w:r>
            <w:r>
              <w:rPr>
                <w:color w:val="000000"/>
                <w:szCs w:val="21"/>
              </w:rPr>
              <w:t>、贮存区符合消防要求。</w:t>
            </w:r>
          </w:p>
          <w:p w:rsidR="00CF219D" w:rsidRDefault="00FC36A6">
            <w:pPr>
              <w:spacing w:line="360" w:lineRule="auto"/>
              <w:ind w:firstLineChars="200" w:firstLine="420"/>
              <w:rPr>
                <w:color w:val="000000"/>
                <w:szCs w:val="21"/>
              </w:rPr>
            </w:pPr>
            <w:r>
              <w:rPr>
                <w:color w:val="000000"/>
                <w:szCs w:val="21"/>
              </w:rPr>
              <w:t>H</w:t>
            </w:r>
            <w:r>
              <w:rPr>
                <w:color w:val="000000"/>
                <w:szCs w:val="21"/>
              </w:rPr>
              <w:t>、贮存容器必须有明显标志，具有耐腐蚀、耐压、密封和不与所贮存的废物发生发应等特性。</w:t>
            </w:r>
          </w:p>
          <w:p w:rsidR="00CF219D" w:rsidRDefault="00FC36A6">
            <w:pPr>
              <w:spacing w:line="360" w:lineRule="auto"/>
              <w:ind w:firstLineChars="200" w:firstLine="420"/>
              <w:rPr>
                <w:color w:val="000000"/>
                <w:szCs w:val="21"/>
              </w:rPr>
            </w:pPr>
            <w:r>
              <w:rPr>
                <w:color w:val="000000"/>
                <w:szCs w:val="21"/>
              </w:rPr>
              <w:t>I</w:t>
            </w:r>
            <w:r>
              <w:rPr>
                <w:color w:val="000000"/>
                <w:szCs w:val="21"/>
              </w:rPr>
              <w:t>、基础防渗层为至少</w:t>
            </w:r>
            <w:r>
              <w:rPr>
                <w:color w:val="000000"/>
                <w:szCs w:val="21"/>
              </w:rPr>
              <w:t>1m</w:t>
            </w:r>
            <w:r>
              <w:rPr>
                <w:color w:val="000000"/>
                <w:szCs w:val="21"/>
              </w:rPr>
              <w:t>厚粘土层（渗透系数</w:t>
            </w:r>
            <w:r>
              <w:rPr>
                <w:color w:val="000000"/>
                <w:szCs w:val="21"/>
              </w:rPr>
              <w:t>≤10</w:t>
            </w:r>
            <w:r>
              <w:rPr>
                <w:color w:val="000000"/>
                <w:szCs w:val="21"/>
                <w:vertAlign w:val="superscript"/>
              </w:rPr>
              <w:t>-7</w:t>
            </w:r>
            <w:r>
              <w:rPr>
                <w:color w:val="000000"/>
                <w:szCs w:val="21"/>
              </w:rPr>
              <w:t>cm/s</w:t>
            </w:r>
            <w:r>
              <w:rPr>
                <w:color w:val="000000"/>
                <w:szCs w:val="21"/>
              </w:rPr>
              <w:t>），或</w:t>
            </w:r>
            <w:r>
              <w:rPr>
                <w:color w:val="000000"/>
                <w:szCs w:val="21"/>
              </w:rPr>
              <w:t>2mm</w:t>
            </w:r>
            <w:r>
              <w:rPr>
                <w:color w:val="000000"/>
                <w:szCs w:val="21"/>
              </w:rPr>
              <w:t>厚高密度聚乙烯，或至少</w:t>
            </w:r>
            <w:r>
              <w:rPr>
                <w:color w:val="000000"/>
                <w:szCs w:val="21"/>
              </w:rPr>
              <w:t>2mm</w:t>
            </w:r>
            <w:r>
              <w:rPr>
                <w:color w:val="000000"/>
                <w:szCs w:val="21"/>
              </w:rPr>
              <w:t>厚的其他人工材料，渗透系数</w:t>
            </w:r>
            <w:r>
              <w:rPr>
                <w:color w:val="000000"/>
                <w:szCs w:val="21"/>
              </w:rPr>
              <w:t>≤10</w:t>
            </w:r>
            <w:r>
              <w:rPr>
                <w:color w:val="000000"/>
                <w:szCs w:val="21"/>
                <w:vertAlign w:val="superscript"/>
              </w:rPr>
              <w:t>-10</w:t>
            </w:r>
            <w:r>
              <w:rPr>
                <w:color w:val="000000"/>
                <w:szCs w:val="21"/>
              </w:rPr>
              <w:t>cm/s</w:t>
            </w:r>
            <w:r>
              <w:rPr>
                <w:color w:val="000000"/>
                <w:szCs w:val="21"/>
              </w:rPr>
              <w:t>。</w:t>
            </w:r>
          </w:p>
          <w:p w:rsidR="00CF219D" w:rsidRDefault="00FC36A6">
            <w:pPr>
              <w:spacing w:line="360" w:lineRule="auto"/>
              <w:ind w:firstLineChars="200" w:firstLine="420"/>
              <w:rPr>
                <w:color w:val="000000"/>
                <w:szCs w:val="21"/>
              </w:rPr>
            </w:pPr>
            <w:r>
              <w:rPr>
                <w:color w:val="000000"/>
                <w:szCs w:val="21"/>
              </w:rPr>
              <w:t>J</w:t>
            </w:r>
            <w:r>
              <w:rPr>
                <w:color w:val="000000"/>
                <w:szCs w:val="21"/>
              </w:rPr>
              <w:t>、存放容器应设有防漏裙脚或储漏盘。</w:t>
            </w:r>
          </w:p>
          <w:p w:rsidR="00CF219D" w:rsidRDefault="00FC36A6">
            <w:pPr>
              <w:spacing w:line="360" w:lineRule="auto"/>
              <w:ind w:firstLineChars="200" w:firstLine="420"/>
              <w:rPr>
                <w:color w:val="000000"/>
              </w:rPr>
            </w:pPr>
            <w:r>
              <w:rPr>
                <w:color w:val="000000"/>
                <w:szCs w:val="21"/>
              </w:rPr>
              <w:t>按照相关要求，厂方</w:t>
            </w:r>
            <w:r>
              <w:rPr>
                <w:rFonts w:hint="eastAsia"/>
                <w:color w:val="000000"/>
                <w:szCs w:val="21"/>
              </w:rPr>
              <w:t>拟</w:t>
            </w:r>
            <w:r>
              <w:rPr>
                <w:color w:val="000000"/>
                <w:szCs w:val="21"/>
              </w:rPr>
              <w:t>在</w:t>
            </w:r>
            <w:r>
              <w:rPr>
                <w:rFonts w:hint="eastAsia"/>
                <w:color w:val="000000"/>
                <w:szCs w:val="21"/>
              </w:rPr>
              <w:t>生产车间东侧</w:t>
            </w:r>
            <w:r>
              <w:rPr>
                <w:color w:val="000000"/>
                <w:szCs w:val="21"/>
              </w:rPr>
              <w:t>设置一座</w:t>
            </w:r>
            <w:r>
              <w:rPr>
                <w:rFonts w:hint="eastAsia"/>
                <w:szCs w:val="21"/>
              </w:rPr>
              <w:t>8</w:t>
            </w:r>
            <w:r>
              <w:rPr>
                <w:szCs w:val="21"/>
              </w:rPr>
              <w:t>m×</w:t>
            </w:r>
            <w:r>
              <w:rPr>
                <w:rFonts w:hint="eastAsia"/>
                <w:szCs w:val="21"/>
              </w:rPr>
              <w:t>6</w:t>
            </w:r>
            <w:r>
              <w:rPr>
                <w:szCs w:val="21"/>
              </w:rPr>
              <w:t>m×</w:t>
            </w:r>
            <w:r>
              <w:rPr>
                <w:rFonts w:hint="eastAsia"/>
                <w:szCs w:val="21"/>
              </w:rPr>
              <w:t>4</w:t>
            </w:r>
            <w:r>
              <w:rPr>
                <w:szCs w:val="21"/>
              </w:rPr>
              <w:t>m</w:t>
            </w:r>
            <w:r>
              <w:rPr>
                <w:color w:val="000000"/>
                <w:szCs w:val="21"/>
              </w:rPr>
              <w:t>的危废暂存仓库（具体位置见附图</w:t>
            </w:r>
            <w:r>
              <w:rPr>
                <w:color w:val="000000"/>
                <w:szCs w:val="21"/>
              </w:rPr>
              <w:t>2</w:t>
            </w:r>
            <w:r>
              <w:rPr>
                <w:color w:val="000000"/>
                <w:szCs w:val="21"/>
              </w:rPr>
              <w:t>）</w:t>
            </w:r>
            <w:r>
              <w:rPr>
                <w:rFonts w:hint="eastAsia"/>
                <w:color w:val="000000"/>
                <w:szCs w:val="21"/>
              </w:rPr>
              <w:t>，</w:t>
            </w:r>
            <w:r>
              <w:rPr>
                <w:rFonts w:hint="eastAsia"/>
                <w:color w:val="000000"/>
              </w:rPr>
              <w:t>其中废包装桶加盖密封后暂存于废包装桶暂存区域，每只包装桶占地面积约为</w:t>
            </w:r>
            <w:r>
              <w:rPr>
                <w:rFonts w:hint="eastAsia"/>
                <w:color w:val="000000"/>
              </w:rPr>
              <w:t>0.08m</w:t>
            </w:r>
            <w:r>
              <w:rPr>
                <w:rFonts w:hint="eastAsia"/>
                <w:color w:val="000000"/>
                <w:vertAlign w:val="superscript"/>
              </w:rPr>
              <w:t>2</w:t>
            </w:r>
            <w:r>
              <w:rPr>
                <w:rFonts w:hint="eastAsia"/>
                <w:color w:val="000000"/>
              </w:rPr>
              <w:t>，按照三层暂存、每年运转</w:t>
            </w:r>
            <w:r>
              <w:rPr>
                <w:rFonts w:hint="eastAsia"/>
                <w:color w:val="000000"/>
              </w:rPr>
              <w:t>4</w:t>
            </w:r>
            <w:r>
              <w:rPr>
                <w:rFonts w:hint="eastAsia"/>
                <w:color w:val="000000"/>
              </w:rPr>
              <w:t>次考虑，所需面积为</w:t>
            </w:r>
            <w:r w:rsidRPr="00C90247">
              <w:rPr>
                <w:rFonts w:hint="eastAsia"/>
              </w:rPr>
              <w:t>10.</w:t>
            </w:r>
            <w:r w:rsidR="008902BE" w:rsidRPr="00C90247">
              <w:rPr>
                <w:rFonts w:hint="eastAsia"/>
              </w:rPr>
              <w:t>32</w:t>
            </w:r>
            <w:r w:rsidRPr="00C90247">
              <w:rPr>
                <w:rFonts w:hint="eastAsia"/>
              </w:rPr>
              <w:t>m</w:t>
            </w:r>
            <w:r w:rsidRPr="00C90247">
              <w:rPr>
                <w:rFonts w:hint="eastAsia"/>
                <w:vertAlign w:val="superscript"/>
              </w:rPr>
              <w:t>2</w:t>
            </w:r>
            <w:r>
              <w:rPr>
                <w:rFonts w:hint="eastAsia"/>
                <w:color w:val="000000"/>
              </w:rPr>
              <w:t>，本项目设置</w:t>
            </w:r>
            <w:r>
              <w:rPr>
                <w:rFonts w:hint="eastAsia"/>
                <w:color w:val="000000"/>
              </w:rPr>
              <w:t>14m</w:t>
            </w:r>
            <w:r>
              <w:rPr>
                <w:rFonts w:hint="eastAsia"/>
                <w:color w:val="000000"/>
                <w:vertAlign w:val="superscript"/>
              </w:rPr>
              <w:t>2</w:t>
            </w:r>
            <w:r>
              <w:rPr>
                <w:rFonts w:hint="eastAsia"/>
                <w:color w:val="000000"/>
              </w:rPr>
              <w:t>暂存面积；漆渣、胶渣、干式过滤器更换的废滤芯、废过滤棉、废劳保用品使用密封吨袋分别储存，按照每只吨袋占地面积约为</w:t>
            </w:r>
            <w:r>
              <w:rPr>
                <w:rFonts w:hint="eastAsia"/>
                <w:color w:val="000000"/>
              </w:rPr>
              <w:t>1.5m</w:t>
            </w:r>
            <w:r>
              <w:rPr>
                <w:rFonts w:hint="eastAsia"/>
                <w:color w:val="000000"/>
                <w:vertAlign w:val="superscript"/>
              </w:rPr>
              <w:t>2</w:t>
            </w:r>
            <w:r>
              <w:rPr>
                <w:rFonts w:hint="eastAsia"/>
                <w:color w:val="000000"/>
              </w:rPr>
              <w:t>、固体危险废物各自产生量、每年运转</w:t>
            </w:r>
            <w:r>
              <w:rPr>
                <w:rFonts w:hint="eastAsia"/>
                <w:color w:val="000000"/>
              </w:rPr>
              <w:t>4</w:t>
            </w:r>
            <w:r>
              <w:rPr>
                <w:rFonts w:hint="eastAsia"/>
                <w:color w:val="000000"/>
              </w:rPr>
              <w:t>次考虑，所需面积约为</w:t>
            </w:r>
            <w:r>
              <w:rPr>
                <w:rFonts w:hint="eastAsia"/>
                <w:color w:val="000000"/>
              </w:rPr>
              <w:t>12m</w:t>
            </w:r>
            <w:r>
              <w:rPr>
                <w:rFonts w:hint="eastAsia"/>
                <w:color w:val="000000"/>
                <w:vertAlign w:val="superscript"/>
              </w:rPr>
              <w:t>2</w:t>
            </w:r>
            <w:r>
              <w:rPr>
                <w:rFonts w:hint="eastAsia"/>
                <w:color w:val="000000"/>
              </w:rPr>
              <w:t>，本项目设置</w:t>
            </w:r>
            <w:r>
              <w:rPr>
                <w:rFonts w:hint="eastAsia"/>
                <w:color w:val="000000"/>
              </w:rPr>
              <w:t>16m</w:t>
            </w:r>
            <w:r>
              <w:rPr>
                <w:rFonts w:hint="eastAsia"/>
                <w:color w:val="000000"/>
                <w:vertAlign w:val="superscript"/>
              </w:rPr>
              <w:t>2</w:t>
            </w:r>
            <w:r>
              <w:rPr>
                <w:rFonts w:hint="eastAsia"/>
                <w:color w:val="000000"/>
              </w:rPr>
              <w:t>暂存面积；空压机含油废液、废活性炭</w:t>
            </w:r>
            <w:r>
              <w:rPr>
                <w:color w:val="000000"/>
              </w:rPr>
              <w:t>使用具有防腐、防渗功能的专用塑胶桶</w:t>
            </w:r>
            <w:r>
              <w:rPr>
                <w:rFonts w:hint="eastAsia"/>
                <w:color w:val="000000"/>
              </w:rPr>
              <w:t>分别</w:t>
            </w:r>
            <w:r>
              <w:rPr>
                <w:color w:val="000000"/>
              </w:rPr>
              <w:t>密封盛装</w:t>
            </w:r>
            <w:r>
              <w:rPr>
                <w:rFonts w:hint="eastAsia"/>
                <w:color w:val="000000"/>
              </w:rPr>
              <w:t>，按照每只塑胶桶</w:t>
            </w:r>
            <w:r>
              <w:rPr>
                <w:color w:val="000000"/>
              </w:rPr>
              <w:t>盛装量</w:t>
            </w:r>
            <w:r>
              <w:rPr>
                <w:rFonts w:hint="eastAsia"/>
                <w:color w:val="000000"/>
              </w:rPr>
              <w:t>10</w:t>
            </w:r>
            <w:r>
              <w:rPr>
                <w:color w:val="000000"/>
              </w:rPr>
              <w:t>0</w:t>
            </w:r>
            <w:r>
              <w:rPr>
                <w:rFonts w:hint="eastAsia"/>
                <w:color w:val="000000"/>
              </w:rPr>
              <w:t>k</w:t>
            </w:r>
            <w:r>
              <w:rPr>
                <w:color w:val="000000"/>
              </w:rPr>
              <w:t>g</w:t>
            </w:r>
            <w:r>
              <w:rPr>
                <w:rFonts w:hint="eastAsia"/>
                <w:color w:val="000000"/>
              </w:rPr>
              <w:t>、</w:t>
            </w:r>
            <w:r>
              <w:rPr>
                <w:color w:val="000000"/>
              </w:rPr>
              <w:t>每</w:t>
            </w:r>
            <w:r>
              <w:rPr>
                <w:rFonts w:hint="eastAsia"/>
                <w:color w:val="000000"/>
              </w:rPr>
              <w:t>只</w:t>
            </w:r>
            <w:r>
              <w:rPr>
                <w:color w:val="000000"/>
              </w:rPr>
              <w:t>塑胶桶的占地面积约</w:t>
            </w:r>
            <w:r>
              <w:rPr>
                <w:color w:val="000000"/>
              </w:rPr>
              <w:t>0.</w:t>
            </w:r>
            <w:r>
              <w:rPr>
                <w:rFonts w:hint="eastAsia"/>
                <w:color w:val="000000"/>
              </w:rPr>
              <w:t>2</w:t>
            </w:r>
            <w:r>
              <w:rPr>
                <w:color w:val="000000"/>
              </w:rPr>
              <w:t>m</w:t>
            </w:r>
            <w:r>
              <w:rPr>
                <w:color w:val="000000"/>
                <w:vertAlign w:val="superscript"/>
              </w:rPr>
              <w:t>2</w:t>
            </w:r>
            <w:r>
              <w:rPr>
                <w:rFonts w:hint="eastAsia"/>
                <w:color w:val="000000"/>
              </w:rPr>
              <w:t>、</w:t>
            </w:r>
            <w:r>
              <w:rPr>
                <w:color w:val="000000"/>
              </w:rPr>
              <w:t>按单层暂存</w:t>
            </w:r>
            <w:r>
              <w:rPr>
                <w:rFonts w:hint="eastAsia"/>
                <w:color w:val="000000"/>
              </w:rPr>
              <w:t>、每年运转</w:t>
            </w:r>
            <w:r>
              <w:rPr>
                <w:rFonts w:hint="eastAsia"/>
                <w:color w:val="000000"/>
              </w:rPr>
              <w:t>4</w:t>
            </w:r>
            <w:r>
              <w:rPr>
                <w:rFonts w:hint="eastAsia"/>
                <w:color w:val="000000"/>
              </w:rPr>
              <w:t>次</w:t>
            </w:r>
            <w:r>
              <w:rPr>
                <w:color w:val="000000"/>
              </w:rPr>
              <w:t>考虑，所需暂存面积为</w:t>
            </w:r>
            <w:r>
              <w:rPr>
                <w:rFonts w:hint="eastAsia"/>
                <w:color w:val="000000"/>
              </w:rPr>
              <w:t>7</w:t>
            </w:r>
            <w:r>
              <w:rPr>
                <w:color w:val="000000"/>
              </w:rPr>
              <w:t>m</w:t>
            </w:r>
            <w:r>
              <w:rPr>
                <w:color w:val="000000"/>
                <w:vertAlign w:val="superscript"/>
              </w:rPr>
              <w:t>2</w:t>
            </w:r>
            <w:r>
              <w:rPr>
                <w:rFonts w:hint="eastAsia"/>
                <w:color w:val="000000"/>
              </w:rPr>
              <w:t>，本项目设置</w:t>
            </w:r>
            <w:r>
              <w:rPr>
                <w:rFonts w:hint="eastAsia"/>
                <w:color w:val="000000"/>
              </w:rPr>
              <w:t>10m</w:t>
            </w:r>
            <w:r>
              <w:rPr>
                <w:rFonts w:hint="eastAsia"/>
                <w:color w:val="000000"/>
                <w:vertAlign w:val="superscript"/>
              </w:rPr>
              <w:t>2</w:t>
            </w:r>
            <w:r>
              <w:rPr>
                <w:rFonts w:hint="eastAsia"/>
                <w:color w:val="000000"/>
              </w:rPr>
              <w:lastRenderedPageBreak/>
              <w:t>暂存面积。综上所述，本项目所产生的危废暂存面积共需</w:t>
            </w:r>
            <w:r>
              <w:rPr>
                <w:rFonts w:hint="eastAsia"/>
                <w:color w:val="000000"/>
              </w:rPr>
              <w:t>40m</w:t>
            </w:r>
            <w:r>
              <w:rPr>
                <w:rFonts w:hint="eastAsia"/>
                <w:color w:val="000000"/>
                <w:vertAlign w:val="superscript"/>
              </w:rPr>
              <w:t>2</w:t>
            </w:r>
            <w:r>
              <w:rPr>
                <w:rFonts w:hint="eastAsia"/>
                <w:color w:val="000000"/>
              </w:rPr>
              <w:t>，考虑危废仓库还需设置过道、导流渠、收集池等，</w:t>
            </w:r>
            <w:r>
              <w:rPr>
                <w:color w:val="000000"/>
              </w:rPr>
              <w:t>本项目设置</w:t>
            </w:r>
            <w:r>
              <w:rPr>
                <w:rFonts w:hint="eastAsia"/>
                <w:color w:val="000000"/>
              </w:rPr>
              <w:t>48</w:t>
            </w:r>
            <w:r>
              <w:rPr>
                <w:color w:val="000000"/>
              </w:rPr>
              <w:t>m</w:t>
            </w:r>
            <w:r>
              <w:rPr>
                <w:color w:val="000000"/>
                <w:vertAlign w:val="superscript"/>
              </w:rPr>
              <w:t>2</w:t>
            </w:r>
            <w:r>
              <w:rPr>
                <w:color w:val="000000"/>
              </w:rPr>
              <w:t>的危废暂存</w:t>
            </w:r>
            <w:r>
              <w:rPr>
                <w:rFonts w:hint="eastAsia"/>
                <w:color w:val="000000"/>
              </w:rPr>
              <w:t>仓库</w:t>
            </w:r>
            <w:r>
              <w:rPr>
                <w:color w:val="000000"/>
              </w:rPr>
              <w:t>可满足危废贮存的要求。</w:t>
            </w:r>
          </w:p>
          <w:p w:rsidR="00CF219D" w:rsidRDefault="00C86C1E" w:rsidP="0093140C">
            <w:pPr>
              <w:spacing w:line="360" w:lineRule="auto"/>
              <w:ind w:firstLineChars="200" w:firstLine="420"/>
              <w:rPr>
                <w:color w:val="000000"/>
                <w:szCs w:val="21"/>
              </w:rPr>
            </w:pPr>
            <w:r w:rsidRPr="00C86C1E">
              <w:rPr>
                <w:noProof/>
                <w:color w:val="000000"/>
              </w:rPr>
              <w:pict>
                <v:rect id="矩形 659" o:spid="_x0000_s1453" style="position:absolute;left:0;text-align:left;margin-left:133.6pt;margin-top:2.55pt;width:235.05pt;height:116.9pt;z-index:251633152" o:gfxdata="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u6Y8NgAAAAJAQAADwAAAAAAAAABACAAAAAiAAAAZHJzL2Rvd25yZXYueG1s&#10;UEsBAhQAFAAAAAgAh07iQKLHRJpqAgAA7QQAAA4AAAAAAAAAAQAgAAAAJwEAAGRycy9lMm9Eb2Mu&#10;eG1sUEsFBgAAAAAGAAYAWQEAAAMGAAAAAA==&#10;" filled="f" strokeweight="1.25pt">
                  <v:fill angle="90" focus="100%" type="gradient">
                    <o:fill v:ext="view" type="gradientUnscaled"/>
                  </v:fill>
                </v:rect>
              </w:pict>
            </w:r>
            <w:r w:rsidRPr="00C86C1E">
              <w:rPr>
                <w:noProof/>
                <w:color w:val="000000"/>
              </w:rPr>
              <w:pict>
                <v:rect id="矩形 660" o:spid="_x0000_s1450" style="position:absolute;left:0;text-align:left;margin-left:153.9pt;margin-top:14.6pt;width:82.9pt;height:37.05pt;z-index:25155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" strokeweight="1.25pt">
                  <v:fill angle="90" focus="100%" type="gradient">
                    <o:fill v:ext="view" type="gradientUnscaled"/>
                  </v:fill>
                  <v:stroke dashstyle="dash"/>
                  <v:textbox>
                    <w:txbxContent>
                      <w:p w:rsidR="0019137C" w:rsidRDefault="0019137C">
                        <w:pPr>
                          <w:ind w:left="260" w:hangingChars="200" w:hanging="260"/>
                          <w:rPr>
                            <w:sz w:val="13"/>
                            <w:szCs w:val="13"/>
                          </w:rPr>
                        </w:pPr>
                        <w:r>
                          <w:rPr>
                            <w:rFonts w:ascii="宋体" w:hAnsi="宋体" w:hint="eastAsia"/>
                            <w:sz w:val="13"/>
                            <w:szCs w:val="13"/>
                          </w:rPr>
                          <w:t>废包装桶暂存区约</w:t>
                        </w:r>
                        <w:r>
                          <w:rPr>
                            <w:rFonts w:hint="eastAsia"/>
                            <w:sz w:val="13"/>
                            <w:szCs w:val="13"/>
                          </w:rPr>
                          <w:t>14m</w:t>
                        </w:r>
                        <w:r>
                          <w:rPr>
                            <w:rFonts w:hint="eastAsia"/>
                            <w:sz w:val="13"/>
                            <w:szCs w:val="13"/>
                            <w:vertAlign w:val="superscript"/>
                          </w:rPr>
                          <w:t>2</w:t>
                        </w:r>
                      </w:p>
                    </w:txbxContent>
                  </v:textbox>
                </v:rect>
              </w:pict>
            </w:r>
          </w:p>
          <w:p w:rsidR="00CF219D" w:rsidRDefault="00C86C1E">
            <w:pPr>
              <w:spacing w:line="360" w:lineRule="auto"/>
              <w:ind w:firstLine="480"/>
              <w:rPr>
                <w:color w:val="000000"/>
              </w:rPr>
            </w:pPr>
            <w:r w:rsidRPr="00C86C1E">
              <w:rPr>
                <w:b/>
                <w:noProof/>
              </w:rPr>
              <w:pict>
                <v:rect id="矩形 661" o:spid="_x0000_s1451" style="position:absolute;left:0;text-align:left;margin-left:302.65pt;margin-top:.6pt;width:52.6pt;height:84.5pt;z-index:25155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" strokeweight="1.25pt">
                  <v:fill angle="90" focus="100%" type="gradient">
                    <o:fill v:ext="view" type="gradientUnscaled"/>
                  </v:fill>
                  <v:stroke dashstyle="dash"/>
                  <v:textbox>
                    <w:txbxContent>
                      <w:p w:rsidR="0019137C" w:rsidRDefault="0019137C">
                        <w:pPr>
                          <w:rPr>
                            <w:sz w:val="13"/>
                            <w:szCs w:val="13"/>
                          </w:rPr>
                        </w:pPr>
                        <w:r>
                          <w:rPr>
                            <w:rFonts w:ascii="宋体" w:hAnsi="宋体" w:hint="eastAsia"/>
                            <w:sz w:val="13"/>
                            <w:szCs w:val="13"/>
                          </w:rPr>
                          <w:t>空压机含油废液、废活性炭暂存区约</w:t>
                        </w:r>
                        <w:r>
                          <w:rPr>
                            <w:rFonts w:hint="eastAsia"/>
                            <w:sz w:val="13"/>
                            <w:szCs w:val="13"/>
                          </w:rPr>
                          <w:t>16m</w:t>
                        </w:r>
                        <w:r>
                          <w:rPr>
                            <w:rFonts w:hint="eastAsia"/>
                            <w:sz w:val="13"/>
                            <w:szCs w:val="13"/>
                            <w:vertAlign w:val="superscript"/>
                          </w:rPr>
                          <w:t>2</w:t>
                        </w:r>
                      </w:p>
                    </w:txbxContent>
                  </v:textbox>
                </v:rect>
              </w:pict>
            </w:r>
          </w:p>
          <w:p w:rsidR="00CF219D" w:rsidRDefault="00CF219D">
            <w:pPr>
              <w:spacing w:line="360" w:lineRule="auto"/>
              <w:ind w:firstLine="480"/>
              <w:rPr>
                <w:color w:val="000000"/>
              </w:rPr>
            </w:pPr>
          </w:p>
          <w:p w:rsidR="00CF219D" w:rsidRDefault="00C86C1E">
            <w:pPr>
              <w:spacing w:line="360" w:lineRule="auto"/>
              <w:ind w:firstLine="480"/>
              <w:rPr>
                <w:color w:val="000000"/>
              </w:rPr>
            </w:pPr>
            <w:r w:rsidRPr="00C86C1E">
              <w:rPr>
                <w:b/>
                <w:noProof/>
              </w:rPr>
              <w:pict>
                <v:rect id="矩形 662" o:spid="_x0000_s1452" style="position:absolute;left:0;text-align:left;margin-left:154.35pt;margin-top:14.8pt;width:111.35pt;height:42.45pt;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" strokeweight="1.25pt">
                  <v:fill angle="90" focus="100%" type="gradient">
                    <o:fill v:ext="view" type="gradientUnscaled"/>
                  </v:fill>
                  <v:stroke dashstyle="dash"/>
                  <v:textbox>
                    <w:txbxContent>
                      <w:p w:rsidR="0019137C" w:rsidRDefault="0019137C">
                        <w:pPr>
                          <w:rPr>
                            <w:sz w:val="13"/>
                            <w:szCs w:val="13"/>
                          </w:rPr>
                        </w:pPr>
                        <w:r>
                          <w:rPr>
                            <w:rFonts w:ascii="宋体" w:hAnsi="宋体" w:hint="eastAsia"/>
                            <w:sz w:val="13"/>
                            <w:szCs w:val="13"/>
                          </w:rPr>
                          <w:t>漆渣、胶渣、废滤芯废过滤棉、废劳保用品暂存区约</w:t>
                        </w:r>
                        <w:r>
                          <w:rPr>
                            <w:rFonts w:hint="eastAsia"/>
                            <w:sz w:val="13"/>
                            <w:szCs w:val="13"/>
                          </w:rPr>
                          <w:t>16m</w:t>
                        </w:r>
                        <w:r>
                          <w:rPr>
                            <w:rFonts w:hint="eastAsia"/>
                            <w:sz w:val="13"/>
                            <w:szCs w:val="13"/>
                            <w:vertAlign w:val="superscript"/>
                          </w:rPr>
                          <w:t>2</w:t>
                        </w:r>
                      </w:p>
                    </w:txbxContent>
                  </v:textbox>
                </v:rect>
              </w:pict>
            </w:r>
          </w:p>
          <w:p w:rsidR="00CF219D" w:rsidRDefault="00CF219D">
            <w:pPr>
              <w:spacing w:line="360" w:lineRule="auto"/>
              <w:ind w:firstLine="480"/>
              <w:rPr>
                <w:color w:val="000000"/>
              </w:rPr>
            </w:pPr>
          </w:p>
          <w:p w:rsidR="00CF219D" w:rsidRDefault="00CF219D">
            <w:pPr>
              <w:spacing w:line="360" w:lineRule="auto"/>
              <w:ind w:firstLine="480"/>
              <w:rPr>
                <w:color w:val="000000"/>
              </w:rPr>
            </w:pPr>
          </w:p>
          <w:p w:rsidR="00CF219D" w:rsidRDefault="00CF219D">
            <w:pPr>
              <w:spacing w:line="360" w:lineRule="auto"/>
              <w:ind w:firstLineChars="1250" w:firstLine="2635"/>
              <w:rPr>
                <w:b/>
                <w:color w:val="000000"/>
              </w:rPr>
            </w:pPr>
          </w:p>
          <w:p w:rsidR="00CF219D" w:rsidRDefault="00FC36A6">
            <w:pPr>
              <w:spacing w:line="360" w:lineRule="auto"/>
              <w:ind w:firstLineChars="1350" w:firstLine="2846"/>
              <w:rPr>
                <w:b/>
                <w:color w:val="000000"/>
              </w:rPr>
            </w:pPr>
            <w:r>
              <w:rPr>
                <w:rFonts w:hint="eastAsia"/>
                <w:b/>
                <w:color w:val="000000"/>
              </w:rPr>
              <w:t>图</w:t>
            </w:r>
            <w:r>
              <w:rPr>
                <w:rFonts w:hint="eastAsia"/>
                <w:b/>
                <w:color w:val="000000"/>
              </w:rPr>
              <w:t xml:space="preserve">4-8 </w:t>
            </w:r>
            <w:r>
              <w:rPr>
                <w:rFonts w:hint="eastAsia"/>
                <w:b/>
                <w:color w:val="000000"/>
              </w:rPr>
              <w:t>本项目危废暂存仓库贮存示意图</w:t>
            </w:r>
          </w:p>
          <w:p w:rsidR="00CF219D" w:rsidRDefault="00FC36A6">
            <w:pPr>
              <w:spacing w:line="360" w:lineRule="auto"/>
              <w:ind w:firstLine="482"/>
              <w:rPr>
                <w:color w:val="FF0000"/>
              </w:rPr>
            </w:pPr>
            <w:r>
              <w:rPr>
                <w:color w:val="000000"/>
              </w:rPr>
              <w:t>根据《建设项目危险废物环境影响评价指南》要求，危险废物贮存场所的名称、位置、占地面积、贮存方式、贮存容积、贮存周期等情况详见表</w:t>
            </w:r>
            <w:r>
              <w:rPr>
                <w:rFonts w:hint="eastAsia"/>
                <w:color w:val="000000"/>
              </w:rPr>
              <w:t>4-</w:t>
            </w:r>
            <w:r w:rsidR="000B11CF">
              <w:rPr>
                <w:rFonts w:hint="eastAsia"/>
                <w:color w:val="000000"/>
              </w:rPr>
              <w:t>24</w:t>
            </w:r>
            <w:r>
              <w:rPr>
                <w:color w:val="000000"/>
              </w:rPr>
              <w:t>：</w:t>
            </w:r>
          </w:p>
          <w:p w:rsidR="00CF219D" w:rsidRDefault="00FC36A6">
            <w:pPr>
              <w:spacing w:line="360" w:lineRule="auto"/>
              <w:jc w:val="center"/>
              <w:rPr>
                <w:b/>
                <w:color w:val="000000"/>
              </w:rPr>
            </w:pPr>
            <w:r>
              <w:rPr>
                <w:b/>
                <w:color w:val="000000"/>
              </w:rPr>
              <w:t>表</w:t>
            </w:r>
            <w:r>
              <w:rPr>
                <w:rFonts w:hint="eastAsia"/>
                <w:b/>
                <w:color w:val="000000"/>
              </w:rPr>
              <w:t>4-</w:t>
            </w:r>
            <w:r w:rsidR="000B11CF">
              <w:rPr>
                <w:rFonts w:hint="eastAsia"/>
                <w:b/>
                <w:color w:val="000000"/>
              </w:rPr>
              <w:t>24</w:t>
            </w:r>
            <w:r>
              <w:rPr>
                <w:b/>
                <w:color w:val="000000"/>
              </w:rPr>
              <w:t>本项目危险废物贮存场所基本情况一览表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810"/>
              <w:gridCol w:w="1813"/>
              <w:gridCol w:w="777"/>
              <w:gridCol w:w="1166"/>
              <w:gridCol w:w="1036"/>
              <w:gridCol w:w="777"/>
              <w:gridCol w:w="1555"/>
              <w:gridCol w:w="777"/>
              <w:gridCol w:w="723"/>
            </w:tblGrid>
            <w:tr w:rsidR="00CF219D">
              <w:trPr>
                <w:trHeight w:val="140"/>
              </w:trPr>
              <w:tc>
                <w:tcPr>
                  <w:tcW w:w="429" w:type="pct"/>
                  <w:vAlign w:val="center"/>
                </w:tcPr>
                <w:p w:rsidR="00CF219D" w:rsidRDefault="00FC36A6">
                  <w:pPr>
                    <w:jc w:val="center"/>
                    <w:rPr>
                      <w:b/>
                      <w:color w:val="000000"/>
                      <w:sz w:val="18"/>
                      <w:szCs w:val="18"/>
                    </w:rPr>
                  </w:pPr>
                  <w:r>
                    <w:rPr>
                      <w:b/>
                      <w:color w:val="000000"/>
                      <w:sz w:val="18"/>
                      <w:szCs w:val="18"/>
                    </w:rPr>
                    <w:t>贮存</w:t>
                  </w:r>
                </w:p>
                <w:p w:rsidR="00CF219D" w:rsidRDefault="00FC36A6">
                  <w:pPr>
                    <w:jc w:val="center"/>
                    <w:rPr>
                      <w:b/>
                      <w:color w:val="000000"/>
                      <w:sz w:val="18"/>
                      <w:szCs w:val="18"/>
                    </w:rPr>
                  </w:pPr>
                  <w:r>
                    <w:rPr>
                      <w:b/>
                      <w:color w:val="000000"/>
                      <w:sz w:val="18"/>
                      <w:szCs w:val="18"/>
                    </w:rPr>
                    <w:t>场所</w:t>
                  </w:r>
                </w:p>
              </w:tc>
              <w:tc>
                <w:tcPr>
                  <w:tcW w:w="961" w:type="pct"/>
                  <w:vAlign w:val="center"/>
                </w:tcPr>
                <w:p w:rsidR="00CF219D" w:rsidRDefault="00FC36A6">
                  <w:pPr>
                    <w:jc w:val="center"/>
                    <w:rPr>
                      <w:b/>
                      <w:color w:val="000000"/>
                      <w:sz w:val="18"/>
                      <w:szCs w:val="18"/>
                    </w:rPr>
                  </w:pPr>
                  <w:r>
                    <w:rPr>
                      <w:b/>
                      <w:color w:val="000000"/>
                      <w:sz w:val="18"/>
                      <w:szCs w:val="18"/>
                    </w:rPr>
                    <w:t>危废名称</w:t>
                  </w:r>
                </w:p>
              </w:tc>
              <w:tc>
                <w:tcPr>
                  <w:tcW w:w="412" w:type="pct"/>
                  <w:vAlign w:val="center"/>
                </w:tcPr>
                <w:p w:rsidR="00CF219D" w:rsidRDefault="00FC36A6">
                  <w:pPr>
                    <w:jc w:val="center"/>
                    <w:rPr>
                      <w:b/>
                      <w:color w:val="000000"/>
                      <w:sz w:val="18"/>
                      <w:szCs w:val="18"/>
                    </w:rPr>
                  </w:pPr>
                  <w:r>
                    <w:rPr>
                      <w:b/>
                      <w:color w:val="000000"/>
                      <w:sz w:val="18"/>
                      <w:szCs w:val="18"/>
                    </w:rPr>
                    <w:t>危废</w:t>
                  </w:r>
                </w:p>
                <w:p w:rsidR="00CF219D" w:rsidRDefault="00FC36A6">
                  <w:pPr>
                    <w:jc w:val="center"/>
                    <w:rPr>
                      <w:b/>
                      <w:color w:val="000000"/>
                      <w:sz w:val="18"/>
                      <w:szCs w:val="18"/>
                    </w:rPr>
                  </w:pPr>
                  <w:r>
                    <w:rPr>
                      <w:b/>
                      <w:color w:val="000000"/>
                      <w:sz w:val="18"/>
                      <w:szCs w:val="18"/>
                    </w:rPr>
                    <w:t>类别</w:t>
                  </w:r>
                </w:p>
              </w:tc>
              <w:tc>
                <w:tcPr>
                  <w:tcW w:w="618" w:type="pct"/>
                  <w:vAlign w:val="center"/>
                </w:tcPr>
                <w:p w:rsidR="00CF219D" w:rsidRDefault="00FC36A6">
                  <w:pPr>
                    <w:jc w:val="center"/>
                    <w:rPr>
                      <w:b/>
                      <w:color w:val="000000"/>
                      <w:sz w:val="18"/>
                      <w:szCs w:val="18"/>
                    </w:rPr>
                  </w:pPr>
                  <w:r>
                    <w:rPr>
                      <w:b/>
                      <w:color w:val="000000"/>
                      <w:sz w:val="18"/>
                      <w:szCs w:val="18"/>
                    </w:rPr>
                    <w:t>代码</w:t>
                  </w:r>
                </w:p>
              </w:tc>
              <w:tc>
                <w:tcPr>
                  <w:tcW w:w="549" w:type="pct"/>
                  <w:vAlign w:val="center"/>
                </w:tcPr>
                <w:p w:rsidR="00CF219D" w:rsidRDefault="00FC36A6">
                  <w:pPr>
                    <w:jc w:val="center"/>
                    <w:rPr>
                      <w:b/>
                      <w:color w:val="000000"/>
                      <w:sz w:val="18"/>
                      <w:szCs w:val="18"/>
                    </w:rPr>
                  </w:pPr>
                  <w:r>
                    <w:rPr>
                      <w:b/>
                      <w:color w:val="000000"/>
                      <w:sz w:val="18"/>
                      <w:szCs w:val="18"/>
                    </w:rPr>
                    <w:t>位置</w:t>
                  </w:r>
                </w:p>
              </w:tc>
              <w:tc>
                <w:tcPr>
                  <w:tcW w:w="412" w:type="pct"/>
                  <w:vAlign w:val="center"/>
                </w:tcPr>
                <w:p w:rsidR="00CF219D" w:rsidRDefault="00FC36A6">
                  <w:pPr>
                    <w:jc w:val="center"/>
                    <w:rPr>
                      <w:b/>
                      <w:color w:val="000000"/>
                      <w:sz w:val="18"/>
                      <w:szCs w:val="18"/>
                    </w:rPr>
                  </w:pPr>
                  <w:r>
                    <w:rPr>
                      <w:b/>
                      <w:color w:val="000000"/>
                      <w:sz w:val="18"/>
                      <w:szCs w:val="18"/>
                    </w:rPr>
                    <w:t>面积</w:t>
                  </w:r>
                </w:p>
              </w:tc>
              <w:tc>
                <w:tcPr>
                  <w:tcW w:w="824" w:type="pct"/>
                  <w:vAlign w:val="center"/>
                </w:tcPr>
                <w:p w:rsidR="00CF219D" w:rsidRDefault="00FC36A6">
                  <w:pPr>
                    <w:jc w:val="center"/>
                    <w:rPr>
                      <w:b/>
                      <w:color w:val="000000"/>
                      <w:sz w:val="18"/>
                      <w:szCs w:val="18"/>
                    </w:rPr>
                  </w:pPr>
                  <w:r>
                    <w:rPr>
                      <w:b/>
                      <w:color w:val="000000"/>
                      <w:sz w:val="18"/>
                      <w:szCs w:val="18"/>
                    </w:rPr>
                    <w:t>贮存方式</w:t>
                  </w:r>
                </w:p>
              </w:tc>
              <w:tc>
                <w:tcPr>
                  <w:tcW w:w="412" w:type="pct"/>
                  <w:vAlign w:val="center"/>
                </w:tcPr>
                <w:p w:rsidR="00CF219D" w:rsidRDefault="00FC36A6">
                  <w:pPr>
                    <w:jc w:val="center"/>
                    <w:rPr>
                      <w:b/>
                      <w:color w:val="000000"/>
                      <w:sz w:val="18"/>
                      <w:szCs w:val="18"/>
                    </w:rPr>
                  </w:pPr>
                  <w:r>
                    <w:rPr>
                      <w:b/>
                      <w:color w:val="000000"/>
                      <w:sz w:val="18"/>
                      <w:szCs w:val="18"/>
                    </w:rPr>
                    <w:t>贮存</w:t>
                  </w:r>
                </w:p>
                <w:p w:rsidR="00CF219D" w:rsidRDefault="00FC36A6">
                  <w:pPr>
                    <w:jc w:val="center"/>
                    <w:rPr>
                      <w:b/>
                      <w:color w:val="000000"/>
                      <w:sz w:val="18"/>
                      <w:szCs w:val="18"/>
                    </w:rPr>
                  </w:pPr>
                  <w:r>
                    <w:rPr>
                      <w:b/>
                      <w:color w:val="000000"/>
                      <w:sz w:val="18"/>
                      <w:szCs w:val="18"/>
                    </w:rPr>
                    <w:t>能力</w:t>
                  </w:r>
                </w:p>
              </w:tc>
              <w:tc>
                <w:tcPr>
                  <w:tcW w:w="383" w:type="pct"/>
                  <w:vAlign w:val="center"/>
                </w:tcPr>
                <w:p w:rsidR="00CF219D" w:rsidRDefault="00FC36A6">
                  <w:pPr>
                    <w:jc w:val="center"/>
                    <w:rPr>
                      <w:b/>
                      <w:color w:val="000000"/>
                      <w:sz w:val="18"/>
                      <w:szCs w:val="18"/>
                    </w:rPr>
                  </w:pPr>
                  <w:r>
                    <w:rPr>
                      <w:b/>
                      <w:color w:val="000000"/>
                      <w:sz w:val="18"/>
                      <w:szCs w:val="18"/>
                    </w:rPr>
                    <w:t>贮存</w:t>
                  </w:r>
                </w:p>
                <w:p w:rsidR="00CF219D" w:rsidRDefault="00FC36A6">
                  <w:pPr>
                    <w:jc w:val="center"/>
                    <w:rPr>
                      <w:b/>
                      <w:color w:val="000000"/>
                      <w:sz w:val="18"/>
                      <w:szCs w:val="18"/>
                    </w:rPr>
                  </w:pPr>
                  <w:r>
                    <w:rPr>
                      <w:b/>
                      <w:color w:val="000000"/>
                      <w:sz w:val="18"/>
                      <w:szCs w:val="18"/>
                    </w:rPr>
                    <w:t>周期</w:t>
                  </w:r>
                </w:p>
              </w:tc>
            </w:tr>
            <w:tr w:rsidR="008902BE">
              <w:trPr>
                <w:trHeight w:val="140"/>
              </w:trPr>
              <w:tc>
                <w:tcPr>
                  <w:tcW w:w="429" w:type="pct"/>
                  <w:vMerge w:val="restart"/>
                  <w:vAlign w:val="center"/>
                </w:tcPr>
                <w:p w:rsidR="008902BE" w:rsidRDefault="008902BE">
                  <w:pPr>
                    <w:jc w:val="center"/>
                    <w:rPr>
                      <w:b/>
                      <w:color w:val="000000"/>
                      <w:sz w:val="18"/>
                      <w:szCs w:val="18"/>
                    </w:rPr>
                  </w:pPr>
                  <w:r>
                    <w:rPr>
                      <w:color w:val="000000"/>
                      <w:sz w:val="18"/>
                      <w:szCs w:val="18"/>
                    </w:rPr>
                    <w:t>危废暂存仓库</w:t>
                  </w:r>
                </w:p>
              </w:tc>
              <w:tc>
                <w:tcPr>
                  <w:tcW w:w="961" w:type="pct"/>
                  <w:vMerge w:val="restart"/>
                  <w:vAlign w:val="center"/>
                </w:tcPr>
                <w:p w:rsidR="008902BE" w:rsidRPr="00C90247" w:rsidRDefault="008902BE">
                  <w:pPr>
                    <w:jc w:val="center"/>
                    <w:rPr>
                      <w:sz w:val="18"/>
                      <w:szCs w:val="18"/>
                    </w:rPr>
                  </w:pPr>
                  <w:r w:rsidRPr="00C90247">
                    <w:rPr>
                      <w:sz w:val="18"/>
                      <w:szCs w:val="18"/>
                    </w:rPr>
                    <w:t>废包装桶</w:t>
                  </w:r>
                </w:p>
              </w:tc>
              <w:tc>
                <w:tcPr>
                  <w:tcW w:w="412" w:type="pct"/>
                  <w:vAlign w:val="center"/>
                </w:tcPr>
                <w:p w:rsidR="008902BE" w:rsidRPr="00C90247" w:rsidRDefault="008902BE">
                  <w:pPr>
                    <w:jc w:val="center"/>
                    <w:rPr>
                      <w:b/>
                      <w:sz w:val="18"/>
                      <w:szCs w:val="18"/>
                    </w:rPr>
                  </w:pPr>
                  <w:r w:rsidRPr="00C90247">
                    <w:rPr>
                      <w:sz w:val="18"/>
                      <w:szCs w:val="18"/>
                    </w:rPr>
                    <w:t>HW49</w:t>
                  </w:r>
                </w:p>
              </w:tc>
              <w:tc>
                <w:tcPr>
                  <w:tcW w:w="618" w:type="pct"/>
                  <w:vAlign w:val="center"/>
                </w:tcPr>
                <w:p w:rsidR="008902BE" w:rsidRPr="00C90247" w:rsidRDefault="008902BE">
                  <w:pPr>
                    <w:jc w:val="center"/>
                    <w:rPr>
                      <w:b/>
                      <w:sz w:val="18"/>
                      <w:szCs w:val="18"/>
                    </w:rPr>
                  </w:pPr>
                  <w:r w:rsidRPr="00C90247">
                    <w:rPr>
                      <w:sz w:val="18"/>
                      <w:szCs w:val="18"/>
                    </w:rPr>
                    <w:t>900-041-49</w:t>
                  </w:r>
                </w:p>
              </w:tc>
              <w:tc>
                <w:tcPr>
                  <w:tcW w:w="549" w:type="pct"/>
                  <w:vMerge w:val="restart"/>
                  <w:vAlign w:val="center"/>
                </w:tcPr>
                <w:p w:rsidR="008902BE" w:rsidRDefault="008902BE">
                  <w:pPr>
                    <w:jc w:val="center"/>
                    <w:rPr>
                      <w:b/>
                      <w:color w:val="000000"/>
                      <w:sz w:val="18"/>
                      <w:szCs w:val="18"/>
                    </w:rPr>
                  </w:pPr>
                  <w:r>
                    <w:rPr>
                      <w:rFonts w:hint="eastAsia"/>
                      <w:color w:val="000000"/>
                      <w:sz w:val="18"/>
                      <w:szCs w:val="18"/>
                    </w:rPr>
                    <w:t>生产车间东侧</w:t>
                  </w:r>
                </w:p>
              </w:tc>
              <w:tc>
                <w:tcPr>
                  <w:tcW w:w="412" w:type="pct"/>
                  <w:vMerge w:val="restart"/>
                  <w:vAlign w:val="center"/>
                </w:tcPr>
                <w:p w:rsidR="008902BE" w:rsidRDefault="008902BE">
                  <w:pPr>
                    <w:jc w:val="center"/>
                    <w:rPr>
                      <w:b/>
                      <w:color w:val="000000"/>
                      <w:sz w:val="18"/>
                      <w:szCs w:val="18"/>
                    </w:rPr>
                  </w:pPr>
                  <w:r>
                    <w:rPr>
                      <w:rFonts w:hint="eastAsia"/>
                      <w:color w:val="000000"/>
                      <w:sz w:val="18"/>
                      <w:szCs w:val="18"/>
                    </w:rPr>
                    <w:t>60</w:t>
                  </w:r>
                  <w:r>
                    <w:rPr>
                      <w:color w:val="000000"/>
                      <w:sz w:val="18"/>
                      <w:szCs w:val="18"/>
                    </w:rPr>
                    <w:t>m</w:t>
                  </w:r>
                  <w:r>
                    <w:rPr>
                      <w:color w:val="000000"/>
                      <w:sz w:val="18"/>
                      <w:szCs w:val="18"/>
                      <w:vertAlign w:val="superscript"/>
                    </w:rPr>
                    <w:t>2</w:t>
                  </w:r>
                </w:p>
              </w:tc>
              <w:tc>
                <w:tcPr>
                  <w:tcW w:w="824" w:type="pct"/>
                  <w:vMerge w:val="restart"/>
                  <w:vAlign w:val="center"/>
                </w:tcPr>
                <w:p w:rsidR="008902BE" w:rsidRDefault="008902BE">
                  <w:pPr>
                    <w:jc w:val="center"/>
                    <w:rPr>
                      <w:b/>
                      <w:color w:val="000000"/>
                      <w:sz w:val="18"/>
                      <w:szCs w:val="18"/>
                    </w:rPr>
                  </w:pPr>
                  <w:r>
                    <w:rPr>
                      <w:rFonts w:hint="eastAsia"/>
                      <w:color w:val="000000"/>
                      <w:sz w:val="18"/>
                      <w:szCs w:val="18"/>
                    </w:rPr>
                    <w:t>加盖密封</w:t>
                  </w:r>
                </w:p>
              </w:tc>
              <w:tc>
                <w:tcPr>
                  <w:tcW w:w="412" w:type="pct"/>
                  <w:vMerge w:val="restart"/>
                  <w:vAlign w:val="center"/>
                </w:tcPr>
                <w:p w:rsidR="008902BE" w:rsidRDefault="008902BE">
                  <w:pPr>
                    <w:jc w:val="center"/>
                    <w:rPr>
                      <w:b/>
                      <w:color w:val="000000"/>
                      <w:sz w:val="18"/>
                      <w:szCs w:val="18"/>
                    </w:rPr>
                  </w:pPr>
                  <w:r>
                    <w:rPr>
                      <w:rFonts w:hint="eastAsia"/>
                      <w:color w:val="000000"/>
                      <w:sz w:val="18"/>
                      <w:szCs w:val="18"/>
                    </w:rPr>
                    <w:t>20</w:t>
                  </w:r>
                  <w:r>
                    <w:rPr>
                      <w:color w:val="000000"/>
                      <w:sz w:val="18"/>
                      <w:szCs w:val="18"/>
                    </w:rPr>
                    <w:t>t</w:t>
                  </w:r>
                </w:p>
              </w:tc>
              <w:tc>
                <w:tcPr>
                  <w:tcW w:w="383" w:type="pct"/>
                  <w:vMerge w:val="restart"/>
                  <w:vAlign w:val="center"/>
                </w:tcPr>
                <w:p w:rsidR="008902BE" w:rsidRPr="00C90247" w:rsidRDefault="003131F4">
                  <w:pPr>
                    <w:jc w:val="center"/>
                    <w:rPr>
                      <w:b/>
                      <w:sz w:val="18"/>
                      <w:szCs w:val="18"/>
                    </w:rPr>
                  </w:pPr>
                  <w:r w:rsidRPr="00C90247">
                    <w:rPr>
                      <w:sz w:val="18"/>
                      <w:szCs w:val="18"/>
                    </w:rPr>
                    <w:t>3</w:t>
                  </w:r>
                  <w:r w:rsidRPr="00C90247">
                    <w:rPr>
                      <w:rFonts w:ascii="宋体" w:hAnsi="宋体" w:hint="eastAsia"/>
                      <w:sz w:val="18"/>
                      <w:szCs w:val="18"/>
                    </w:rPr>
                    <w:t>个月</w:t>
                  </w:r>
                </w:p>
              </w:tc>
            </w:tr>
            <w:tr w:rsidR="008902BE">
              <w:trPr>
                <w:trHeight w:val="140"/>
              </w:trPr>
              <w:tc>
                <w:tcPr>
                  <w:tcW w:w="429" w:type="pct"/>
                  <w:vMerge/>
                  <w:vAlign w:val="center"/>
                </w:tcPr>
                <w:p w:rsidR="008902BE" w:rsidRDefault="008902BE">
                  <w:pPr>
                    <w:jc w:val="center"/>
                    <w:rPr>
                      <w:color w:val="000000"/>
                      <w:sz w:val="18"/>
                      <w:szCs w:val="18"/>
                    </w:rPr>
                  </w:pPr>
                </w:p>
              </w:tc>
              <w:tc>
                <w:tcPr>
                  <w:tcW w:w="961" w:type="pct"/>
                  <w:vMerge/>
                  <w:vAlign w:val="center"/>
                </w:tcPr>
                <w:p w:rsidR="008902BE" w:rsidRPr="00C90247" w:rsidRDefault="008902BE">
                  <w:pPr>
                    <w:jc w:val="center"/>
                    <w:rPr>
                      <w:sz w:val="18"/>
                      <w:szCs w:val="18"/>
                    </w:rPr>
                  </w:pPr>
                </w:p>
              </w:tc>
              <w:tc>
                <w:tcPr>
                  <w:tcW w:w="412" w:type="pct"/>
                  <w:vAlign w:val="center"/>
                </w:tcPr>
                <w:p w:rsidR="008902BE" w:rsidRPr="00C90247" w:rsidRDefault="008902BE" w:rsidP="008902BE">
                  <w:pPr>
                    <w:jc w:val="center"/>
                    <w:rPr>
                      <w:sz w:val="18"/>
                      <w:szCs w:val="18"/>
                    </w:rPr>
                  </w:pPr>
                  <w:r w:rsidRPr="00C90247">
                    <w:rPr>
                      <w:sz w:val="18"/>
                      <w:szCs w:val="18"/>
                    </w:rPr>
                    <w:t>HW</w:t>
                  </w:r>
                  <w:r w:rsidRPr="00C90247">
                    <w:rPr>
                      <w:rFonts w:hint="eastAsia"/>
                      <w:sz w:val="18"/>
                      <w:szCs w:val="18"/>
                    </w:rPr>
                    <w:t>08</w:t>
                  </w:r>
                </w:p>
              </w:tc>
              <w:tc>
                <w:tcPr>
                  <w:tcW w:w="618" w:type="pct"/>
                  <w:vAlign w:val="center"/>
                </w:tcPr>
                <w:p w:rsidR="008902BE" w:rsidRPr="00C90247" w:rsidRDefault="008902BE">
                  <w:pPr>
                    <w:jc w:val="center"/>
                    <w:rPr>
                      <w:sz w:val="18"/>
                      <w:szCs w:val="18"/>
                    </w:rPr>
                  </w:pPr>
                  <w:r w:rsidRPr="00C90247">
                    <w:rPr>
                      <w:rFonts w:hint="eastAsia"/>
                      <w:sz w:val="18"/>
                      <w:szCs w:val="18"/>
                    </w:rPr>
                    <w:t>900-249-08</w:t>
                  </w:r>
                </w:p>
              </w:tc>
              <w:tc>
                <w:tcPr>
                  <w:tcW w:w="549" w:type="pct"/>
                  <w:vMerge/>
                  <w:vAlign w:val="center"/>
                </w:tcPr>
                <w:p w:rsidR="008902BE" w:rsidRDefault="008902BE">
                  <w:pPr>
                    <w:jc w:val="center"/>
                    <w:rPr>
                      <w:color w:val="000000"/>
                      <w:sz w:val="18"/>
                      <w:szCs w:val="18"/>
                    </w:rPr>
                  </w:pPr>
                </w:p>
              </w:tc>
              <w:tc>
                <w:tcPr>
                  <w:tcW w:w="412" w:type="pct"/>
                  <w:vMerge/>
                  <w:vAlign w:val="center"/>
                </w:tcPr>
                <w:p w:rsidR="008902BE" w:rsidRDefault="008902BE">
                  <w:pPr>
                    <w:jc w:val="center"/>
                    <w:rPr>
                      <w:color w:val="000000"/>
                      <w:sz w:val="18"/>
                      <w:szCs w:val="18"/>
                    </w:rPr>
                  </w:pPr>
                </w:p>
              </w:tc>
              <w:tc>
                <w:tcPr>
                  <w:tcW w:w="824" w:type="pct"/>
                  <w:vMerge/>
                  <w:vAlign w:val="center"/>
                </w:tcPr>
                <w:p w:rsidR="008902BE" w:rsidRDefault="008902BE">
                  <w:pPr>
                    <w:jc w:val="center"/>
                    <w:rPr>
                      <w:color w:val="000000"/>
                      <w:sz w:val="18"/>
                      <w:szCs w:val="18"/>
                    </w:rPr>
                  </w:pPr>
                </w:p>
              </w:tc>
              <w:tc>
                <w:tcPr>
                  <w:tcW w:w="412" w:type="pct"/>
                  <w:vMerge/>
                  <w:vAlign w:val="center"/>
                </w:tcPr>
                <w:p w:rsidR="008902BE" w:rsidRDefault="008902BE">
                  <w:pPr>
                    <w:jc w:val="center"/>
                    <w:rPr>
                      <w:color w:val="000000"/>
                      <w:sz w:val="18"/>
                      <w:szCs w:val="18"/>
                    </w:rPr>
                  </w:pPr>
                </w:p>
              </w:tc>
              <w:tc>
                <w:tcPr>
                  <w:tcW w:w="383" w:type="pct"/>
                  <w:vMerge/>
                  <w:vAlign w:val="center"/>
                </w:tcPr>
                <w:p w:rsidR="008902BE" w:rsidRDefault="008902BE">
                  <w:pPr>
                    <w:jc w:val="center"/>
                    <w:rPr>
                      <w:rFonts w:ascii="宋体" w:hAnsi="宋体"/>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jc w:val="center"/>
                    <w:rPr>
                      <w:b/>
                      <w:color w:val="000000"/>
                      <w:sz w:val="18"/>
                      <w:szCs w:val="18"/>
                    </w:rPr>
                  </w:pPr>
                  <w:r>
                    <w:rPr>
                      <w:rFonts w:hint="eastAsia"/>
                      <w:color w:val="000000"/>
                      <w:sz w:val="18"/>
                      <w:szCs w:val="18"/>
                    </w:rPr>
                    <w:t>漆渣</w:t>
                  </w:r>
                </w:p>
              </w:tc>
              <w:tc>
                <w:tcPr>
                  <w:tcW w:w="412" w:type="pct"/>
                  <w:vAlign w:val="center"/>
                </w:tcPr>
                <w:p w:rsidR="00CF219D" w:rsidRDefault="00FC36A6">
                  <w:pPr>
                    <w:jc w:val="center"/>
                    <w:rPr>
                      <w:b/>
                      <w:color w:val="000000"/>
                      <w:sz w:val="18"/>
                      <w:szCs w:val="18"/>
                    </w:rPr>
                  </w:pPr>
                  <w:r>
                    <w:rPr>
                      <w:color w:val="000000"/>
                      <w:sz w:val="18"/>
                      <w:szCs w:val="18"/>
                    </w:rPr>
                    <w:t>HW</w:t>
                  </w:r>
                  <w:r>
                    <w:rPr>
                      <w:rFonts w:hint="eastAsia"/>
                      <w:color w:val="000000"/>
                      <w:sz w:val="18"/>
                      <w:szCs w:val="18"/>
                    </w:rPr>
                    <w:t>12</w:t>
                  </w:r>
                </w:p>
              </w:tc>
              <w:tc>
                <w:tcPr>
                  <w:tcW w:w="618" w:type="pct"/>
                  <w:vAlign w:val="center"/>
                </w:tcPr>
                <w:p w:rsidR="00CF219D" w:rsidRDefault="00FC36A6">
                  <w:pPr>
                    <w:jc w:val="center"/>
                    <w:rPr>
                      <w:b/>
                      <w:color w:val="000000"/>
                      <w:sz w:val="18"/>
                      <w:szCs w:val="18"/>
                    </w:rPr>
                  </w:pPr>
                  <w:r>
                    <w:rPr>
                      <w:color w:val="000000"/>
                      <w:sz w:val="18"/>
                      <w:szCs w:val="18"/>
                    </w:rPr>
                    <w:t>900-</w:t>
                  </w:r>
                  <w:r>
                    <w:rPr>
                      <w:rFonts w:hint="eastAsia"/>
                      <w:color w:val="000000"/>
                      <w:sz w:val="18"/>
                      <w:szCs w:val="18"/>
                    </w:rPr>
                    <w:t>252</w:t>
                  </w:r>
                  <w:r>
                    <w:rPr>
                      <w:color w:val="000000"/>
                      <w:sz w:val="18"/>
                      <w:szCs w:val="18"/>
                    </w:rPr>
                    <w:t>-</w:t>
                  </w:r>
                  <w:r>
                    <w:rPr>
                      <w:rFonts w:hint="eastAsia"/>
                      <w:color w:val="000000"/>
                      <w:sz w:val="18"/>
                      <w:szCs w:val="18"/>
                    </w:rPr>
                    <w:t>12</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b/>
                      <w:color w:val="000000"/>
                      <w:sz w:val="18"/>
                      <w:szCs w:val="18"/>
                    </w:rPr>
                  </w:pPr>
                  <w:r>
                    <w:rPr>
                      <w:rFonts w:hint="eastAsia"/>
                      <w:color w:val="000000"/>
                      <w:sz w:val="18"/>
                      <w:szCs w:val="18"/>
                    </w:rPr>
                    <w:t>密封吨袋储存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jc w:val="center"/>
                    <w:rPr>
                      <w:color w:val="000000"/>
                      <w:sz w:val="18"/>
                      <w:szCs w:val="18"/>
                    </w:rPr>
                  </w:pPr>
                  <w:r>
                    <w:rPr>
                      <w:rFonts w:hint="eastAsia"/>
                      <w:color w:val="000000"/>
                      <w:sz w:val="18"/>
                      <w:szCs w:val="18"/>
                    </w:rPr>
                    <w:t>胶渣</w:t>
                  </w:r>
                </w:p>
              </w:tc>
              <w:tc>
                <w:tcPr>
                  <w:tcW w:w="412" w:type="pct"/>
                  <w:vAlign w:val="center"/>
                </w:tcPr>
                <w:p w:rsidR="00CF219D" w:rsidRDefault="00FC36A6">
                  <w:pPr>
                    <w:jc w:val="center"/>
                    <w:rPr>
                      <w:color w:val="000000"/>
                      <w:sz w:val="18"/>
                      <w:szCs w:val="18"/>
                    </w:rPr>
                  </w:pPr>
                  <w:r>
                    <w:rPr>
                      <w:color w:val="000000"/>
                      <w:sz w:val="18"/>
                      <w:szCs w:val="18"/>
                    </w:rPr>
                    <w:t>HW</w:t>
                  </w:r>
                  <w:r>
                    <w:rPr>
                      <w:rFonts w:hint="eastAsia"/>
                      <w:color w:val="000000"/>
                      <w:sz w:val="18"/>
                      <w:szCs w:val="18"/>
                    </w:rPr>
                    <w:t>13</w:t>
                  </w:r>
                </w:p>
              </w:tc>
              <w:tc>
                <w:tcPr>
                  <w:tcW w:w="618" w:type="pct"/>
                  <w:vAlign w:val="center"/>
                </w:tcPr>
                <w:p w:rsidR="00CF219D" w:rsidRDefault="00FC36A6">
                  <w:pPr>
                    <w:jc w:val="center"/>
                    <w:rPr>
                      <w:color w:val="000000"/>
                      <w:sz w:val="18"/>
                      <w:szCs w:val="18"/>
                    </w:rPr>
                  </w:pPr>
                  <w:r>
                    <w:rPr>
                      <w:color w:val="000000"/>
                      <w:sz w:val="18"/>
                      <w:szCs w:val="18"/>
                    </w:rPr>
                    <w:t>900-014-</w:t>
                  </w:r>
                  <w:r>
                    <w:rPr>
                      <w:rFonts w:hint="eastAsia"/>
                      <w:color w:val="000000"/>
                      <w:sz w:val="18"/>
                      <w:szCs w:val="18"/>
                    </w:rPr>
                    <w:t>13</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color w:val="000000"/>
                      <w:sz w:val="18"/>
                      <w:szCs w:val="18"/>
                    </w:rPr>
                  </w:pPr>
                  <w:r>
                    <w:rPr>
                      <w:rFonts w:hint="eastAsia"/>
                      <w:color w:val="000000"/>
                      <w:sz w:val="18"/>
                      <w:szCs w:val="18"/>
                    </w:rPr>
                    <w:t>密封吨袋储存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jc w:val="center"/>
                    <w:rPr>
                      <w:color w:val="000000"/>
                      <w:sz w:val="18"/>
                      <w:szCs w:val="18"/>
                    </w:rPr>
                  </w:pPr>
                  <w:r>
                    <w:rPr>
                      <w:rFonts w:hint="eastAsia"/>
                      <w:color w:val="000000"/>
                      <w:sz w:val="18"/>
                      <w:szCs w:val="18"/>
                    </w:rPr>
                    <w:t>干式打磨柜更换的废滤芯</w:t>
                  </w:r>
                </w:p>
              </w:tc>
              <w:tc>
                <w:tcPr>
                  <w:tcW w:w="412" w:type="pct"/>
                  <w:vAlign w:val="center"/>
                </w:tcPr>
                <w:p w:rsidR="00CF219D" w:rsidRDefault="00FC36A6">
                  <w:pPr>
                    <w:jc w:val="center"/>
                    <w:rPr>
                      <w:color w:val="000000"/>
                      <w:sz w:val="18"/>
                      <w:szCs w:val="18"/>
                    </w:rPr>
                  </w:pPr>
                  <w:r>
                    <w:rPr>
                      <w:color w:val="000000"/>
                      <w:sz w:val="18"/>
                      <w:szCs w:val="18"/>
                    </w:rPr>
                    <w:t>HW</w:t>
                  </w:r>
                  <w:r>
                    <w:rPr>
                      <w:rFonts w:hint="eastAsia"/>
                      <w:color w:val="000000"/>
                      <w:sz w:val="18"/>
                      <w:szCs w:val="18"/>
                    </w:rPr>
                    <w:t>49</w:t>
                  </w:r>
                </w:p>
              </w:tc>
              <w:tc>
                <w:tcPr>
                  <w:tcW w:w="618" w:type="pct"/>
                  <w:vAlign w:val="center"/>
                </w:tcPr>
                <w:p w:rsidR="00CF219D" w:rsidRDefault="00FC36A6">
                  <w:pPr>
                    <w:jc w:val="center"/>
                    <w:rPr>
                      <w:color w:val="000000"/>
                      <w:sz w:val="18"/>
                      <w:szCs w:val="18"/>
                    </w:rPr>
                  </w:pPr>
                  <w:r>
                    <w:rPr>
                      <w:color w:val="000000"/>
                      <w:sz w:val="18"/>
                      <w:szCs w:val="18"/>
                    </w:rPr>
                    <w:t>900-</w:t>
                  </w:r>
                  <w:r>
                    <w:rPr>
                      <w:rFonts w:hint="eastAsia"/>
                      <w:color w:val="000000"/>
                      <w:sz w:val="18"/>
                      <w:szCs w:val="18"/>
                    </w:rPr>
                    <w:t>041</w:t>
                  </w:r>
                  <w:r>
                    <w:rPr>
                      <w:color w:val="000000"/>
                      <w:sz w:val="18"/>
                      <w:szCs w:val="18"/>
                    </w:rPr>
                    <w:t>-</w:t>
                  </w:r>
                  <w:r>
                    <w:rPr>
                      <w:rFonts w:hint="eastAsia"/>
                      <w:color w:val="000000"/>
                      <w:sz w:val="18"/>
                      <w:szCs w:val="18"/>
                    </w:rPr>
                    <w:t>49</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color w:val="000000"/>
                      <w:sz w:val="18"/>
                      <w:szCs w:val="18"/>
                    </w:rPr>
                  </w:pPr>
                  <w:r>
                    <w:rPr>
                      <w:rFonts w:hint="eastAsia"/>
                      <w:color w:val="000000"/>
                      <w:sz w:val="18"/>
                      <w:szCs w:val="18"/>
                    </w:rPr>
                    <w:t>密封吨袋储存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r w:rsidR="00CF219D">
              <w:trPr>
                <w:trHeight w:val="136"/>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jc w:val="center"/>
                    <w:rPr>
                      <w:b/>
                      <w:color w:val="000000"/>
                      <w:sz w:val="18"/>
                      <w:szCs w:val="18"/>
                    </w:rPr>
                  </w:pPr>
                  <w:r>
                    <w:rPr>
                      <w:rFonts w:hint="eastAsia"/>
                      <w:color w:val="000000"/>
                      <w:sz w:val="18"/>
                      <w:szCs w:val="18"/>
                    </w:rPr>
                    <w:t>废过滤棉</w:t>
                  </w:r>
                </w:p>
              </w:tc>
              <w:tc>
                <w:tcPr>
                  <w:tcW w:w="412" w:type="pct"/>
                  <w:vAlign w:val="center"/>
                </w:tcPr>
                <w:p w:rsidR="00CF219D" w:rsidRDefault="00FC36A6">
                  <w:pPr>
                    <w:jc w:val="center"/>
                    <w:rPr>
                      <w:b/>
                      <w:color w:val="000000"/>
                      <w:sz w:val="18"/>
                      <w:szCs w:val="18"/>
                    </w:rPr>
                  </w:pPr>
                  <w:r>
                    <w:rPr>
                      <w:color w:val="000000"/>
                      <w:sz w:val="18"/>
                      <w:szCs w:val="18"/>
                    </w:rPr>
                    <w:t>HW</w:t>
                  </w:r>
                  <w:r>
                    <w:rPr>
                      <w:rFonts w:hint="eastAsia"/>
                      <w:color w:val="000000"/>
                      <w:sz w:val="18"/>
                      <w:szCs w:val="18"/>
                    </w:rPr>
                    <w:t>49</w:t>
                  </w:r>
                </w:p>
              </w:tc>
              <w:tc>
                <w:tcPr>
                  <w:tcW w:w="618" w:type="pct"/>
                  <w:vAlign w:val="center"/>
                </w:tcPr>
                <w:p w:rsidR="00CF219D" w:rsidRDefault="00FC36A6">
                  <w:pPr>
                    <w:jc w:val="center"/>
                    <w:rPr>
                      <w:b/>
                      <w:color w:val="000000"/>
                      <w:sz w:val="18"/>
                      <w:szCs w:val="18"/>
                    </w:rPr>
                  </w:pPr>
                  <w:r>
                    <w:rPr>
                      <w:color w:val="000000"/>
                      <w:sz w:val="18"/>
                      <w:szCs w:val="18"/>
                    </w:rPr>
                    <w:t>900-</w:t>
                  </w:r>
                  <w:r>
                    <w:rPr>
                      <w:rFonts w:hint="eastAsia"/>
                      <w:color w:val="000000"/>
                      <w:sz w:val="18"/>
                      <w:szCs w:val="18"/>
                    </w:rPr>
                    <w:t>041</w:t>
                  </w:r>
                  <w:r>
                    <w:rPr>
                      <w:color w:val="000000"/>
                      <w:sz w:val="18"/>
                      <w:szCs w:val="18"/>
                    </w:rPr>
                    <w:t>-</w:t>
                  </w:r>
                  <w:r>
                    <w:rPr>
                      <w:rFonts w:hint="eastAsia"/>
                      <w:color w:val="000000"/>
                      <w:sz w:val="18"/>
                      <w:szCs w:val="18"/>
                    </w:rPr>
                    <w:t>49</w:t>
                  </w:r>
                </w:p>
              </w:tc>
              <w:tc>
                <w:tcPr>
                  <w:tcW w:w="549" w:type="pct"/>
                  <w:vMerge/>
                  <w:vAlign w:val="center"/>
                </w:tcPr>
                <w:p w:rsidR="00CF219D" w:rsidRDefault="00CF219D">
                  <w:pPr>
                    <w:jc w:val="center"/>
                    <w:rPr>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b/>
                      <w:color w:val="000000"/>
                      <w:sz w:val="18"/>
                      <w:szCs w:val="18"/>
                    </w:rPr>
                  </w:pPr>
                  <w:r>
                    <w:rPr>
                      <w:rFonts w:hint="eastAsia"/>
                      <w:color w:val="000000"/>
                      <w:sz w:val="18"/>
                      <w:szCs w:val="18"/>
                    </w:rPr>
                    <w:t>密封吨袋储存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rFonts w:ascii="宋体" w:hAnsi="宋体"/>
                      <w:b/>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topLinePunct/>
                    <w:adjustRightInd w:val="0"/>
                    <w:snapToGrid w:val="0"/>
                    <w:jc w:val="center"/>
                    <w:rPr>
                      <w:b/>
                      <w:color w:val="000000"/>
                      <w:sz w:val="18"/>
                      <w:szCs w:val="18"/>
                    </w:rPr>
                  </w:pPr>
                  <w:r>
                    <w:rPr>
                      <w:color w:val="000000"/>
                      <w:sz w:val="18"/>
                      <w:szCs w:val="18"/>
                    </w:rPr>
                    <w:t>废活性炭</w:t>
                  </w:r>
                </w:p>
              </w:tc>
              <w:tc>
                <w:tcPr>
                  <w:tcW w:w="412" w:type="pct"/>
                  <w:vAlign w:val="center"/>
                </w:tcPr>
                <w:p w:rsidR="00CF219D" w:rsidRDefault="00FC36A6">
                  <w:pPr>
                    <w:topLinePunct/>
                    <w:adjustRightInd w:val="0"/>
                    <w:snapToGrid w:val="0"/>
                    <w:jc w:val="center"/>
                    <w:rPr>
                      <w:b/>
                      <w:color w:val="000000"/>
                      <w:sz w:val="18"/>
                      <w:szCs w:val="18"/>
                    </w:rPr>
                  </w:pPr>
                  <w:r>
                    <w:rPr>
                      <w:color w:val="000000"/>
                      <w:sz w:val="18"/>
                      <w:szCs w:val="18"/>
                    </w:rPr>
                    <w:t>HW49</w:t>
                  </w:r>
                </w:p>
              </w:tc>
              <w:tc>
                <w:tcPr>
                  <w:tcW w:w="618" w:type="pct"/>
                  <w:vAlign w:val="center"/>
                </w:tcPr>
                <w:p w:rsidR="00CF219D" w:rsidRDefault="00FC36A6">
                  <w:pPr>
                    <w:topLinePunct/>
                    <w:adjustRightInd w:val="0"/>
                    <w:snapToGrid w:val="0"/>
                    <w:jc w:val="center"/>
                    <w:rPr>
                      <w:b/>
                      <w:color w:val="000000"/>
                      <w:sz w:val="18"/>
                      <w:szCs w:val="18"/>
                    </w:rPr>
                  </w:pPr>
                  <w:r>
                    <w:rPr>
                      <w:color w:val="000000"/>
                      <w:sz w:val="18"/>
                      <w:szCs w:val="18"/>
                    </w:rPr>
                    <w:t>900-0</w:t>
                  </w:r>
                  <w:r>
                    <w:rPr>
                      <w:rFonts w:hint="eastAsia"/>
                      <w:color w:val="000000"/>
                      <w:sz w:val="18"/>
                      <w:szCs w:val="18"/>
                    </w:rPr>
                    <w:t>39</w:t>
                  </w:r>
                  <w:r>
                    <w:rPr>
                      <w:color w:val="000000"/>
                      <w:sz w:val="18"/>
                      <w:szCs w:val="18"/>
                    </w:rPr>
                    <w:t>-49</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b/>
                      <w:color w:val="000000"/>
                      <w:sz w:val="18"/>
                      <w:szCs w:val="18"/>
                    </w:rPr>
                  </w:pPr>
                  <w:r>
                    <w:rPr>
                      <w:color w:val="000000"/>
                      <w:sz w:val="18"/>
                      <w:szCs w:val="18"/>
                    </w:rPr>
                    <w:t>密封塑胶桶贮存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topLinePunct/>
                    <w:adjustRightInd w:val="0"/>
                    <w:snapToGrid w:val="0"/>
                    <w:jc w:val="center"/>
                    <w:rPr>
                      <w:color w:val="000000"/>
                      <w:sz w:val="18"/>
                      <w:szCs w:val="18"/>
                    </w:rPr>
                  </w:pPr>
                  <w:r>
                    <w:rPr>
                      <w:rFonts w:hint="eastAsia"/>
                      <w:color w:val="000000"/>
                      <w:sz w:val="18"/>
                      <w:szCs w:val="18"/>
                    </w:rPr>
                    <w:t>空压机含油废液</w:t>
                  </w:r>
                </w:p>
              </w:tc>
              <w:tc>
                <w:tcPr>
                  <w:tcW w:w="412" w:type="pct"/>
                  <w:vAlign w:val="center"/>
                </w:tcPr>
                <w:p w:rsidR="00CF219D" w:rsidRDefault="00FC36A6">
                  <w:pPr>
                    <w:topLinePunct/>
                    <w:adjustRightInd w:val="0"/>
                    <w:snapToGrid w:val="0"/>
                    <w:jc w:val="center"/>
                    <w:rPr>
                      <w:color w:val="000000"/>
                      <w:sz w:val="18"/>
                      <w:szCs w:val="18"/>
                    </w:rPr>
                  </w:pPr>
                  <w:r>
                    <w:rPr>
                      <w:color w:val="000000"/>
                      <w:sz w:val="18"/>
                      <w:szCs w:val="18"/>
                    </w:rPr>
                    <w:t>HW</w:t>
                  </w:r>
                  <w:r>
                    <w:rPr>
                      <w:rFonts w:hint="eastAsia"/>
                      <w:color w:val="000000"/>
                      <w:sz w:val="18"/>
                      <w:szCs w:val="18"/>
                    </w:rPr>
                    <w:t>0</w:t>
                  </w:r>
                  <w:r>
                    <w:rPr>
                      <w:color w:val="000000"/>
                      <w:sz w:val="18"/>
                      <w:szCs w:val="18"/>
                    </w:rPr>
                    <w:t>9</w:t>
                  </w:r>
                </w:p>
              </w:tc>
              <w:tc>
                <w:tcPr>
                  <w:tcW w:w="618" w:type="pct"/>
                  <w:vAlign w:val="center"/>
                </w:tcPr>
                <w:p w:rsidR="00CF219D" w:rsidRDefault="00FC36A6">
                  <w:pPr>
                    <w:topLinePunct/>
                    <w:adjustRightInd w:val="0"/>
                    <w:snapToGrid w:val="0"/>
                    <w:jc w:val="center"/>
                    <w:rPr>
                      <w:color w:val="000000"/>
                      <w:sz w:val="18"/>
                      <w:szCs w:val="18"/>
                    </w:rPr>
                  </w:pPr>
                  <w:r>
                    <w:rPr>
                      <w:rFonts w:hint="eastAsia"/>
                      <w:color w:val="000000"/>
                      <w:sz w:val="18"/>
                      <w:szCs w:val="18"/>
                    </w:rPr>
                    <w:t>900-007-09</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color w:val="000000"/>
                      <w:sz w:val="18"/>
                      <w:szCs w:val="18"/>
                    </w:rPr>
                  </w:pPr>
                  <w:r>
                    <w:rPr>
                      <w:color w:val="000000"/>
                      <w:sz w:val="18"/>
                      <w:szCs w:val="18"/>
                    </w:rPr>
                    <w:t>密封塑胶桶贮存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r w:rsidR="00CF219D">
              <w:trPr>
                <w:trHeight w:val="140"/>
              </w:trPr>
              <w:tc>
                <w:tcPr>
                  <w:tcW w:w="429" w:type="pct"/>
                  <w:vMerge/>
                  <w:vAlign w:val="center"/>
                </w:tcPr>
                <w:p w:rsidR="00CF219D" w:rsidRDefault="00CF219D">
                  <w:pPr>
                    <w:jc w:val="center"/>
                    <w:rPr>
                      <w:b/>
                      <w:color w:val="000000"/>
                      <w:sz w:val="18"/>
                      <w:szCs w:val="18"/>
                    </w:rPr>
                  </w:pPr>
                </w:p>
              </w:tc>
              <w:tc>
                <w:tcPr>
                  <w:tcW w:w="961" w:type="pct"/>
                  <w:vAlign w:val="center"/>
                </w:tcPr>
                <w:p w:rsidR="00CF219D" w:rsidRDefault="00FC36A6">
                  <w:pPr>
                    <w:topLinePunct/>
                    <w:adjustRightInd w:val="0"/>
                    <w:snapToGrid w:val="0"/>
                    <w:jc w:val="center"/>
                    <w:rPr>
                      <w:color w:val="000000"/>
                      <w:sz w:val="18"/>
                      <w:szCs w:val="18"/>
                    </w:rPr>
                  </w:pPr>
                  <w:r>
                    <w:rPr>
                      <w:rFonts w:hint="eastAsia"/>
                      <w:color w:val="000000"/>
                      <w:sz w:val="18"/>
                      <w:szCs w:val="18"/>
                    </w:rPr>
                    <w:t>废劳保用品</w:t>
                  </w:r>
                </w:p>
              </w:tc>
              <w:tc>
                <w:tcPr>
                  <w:tcW w:w="412" w:type="pct"/>
                  <w:vAlign w:val="center"/>
                </w:tcPr>
                <w:p w:rsidR="00CF219D" w:rsidRDefault="00FC36A6">
                  <w:pPr>
                    <w:topLinePunct/>
                    <w:adjustRightInd w:val="0"/>
                    <w:snapToGrid w:val="0"/>
                    <w:jc w:val="center"/>
                    <w:rPr>
                      <w:color w:val="000000"/>
                      <w:sz w:val="18"/>
                      <w:szCs w:val="18"/>
                    </w:rPr>
                  </w:pPr>
                  <w:r>
                    <w:rPr>
                      <w:color w:val="000000"/>
                      <w:sz w:val="18"/>
                      <w:szCs w:val="18"/>
                    </w:rPr>
                    <w:t>HW49</w:t>
                  </w:r>
                </w:p>
              </w:tc>
              <w:tc>
                <w:tcPr>
                  <w:tcW w:w="618" w:type="pct"/>
                  <w:vAlign w:val="center"/>
                </w:tcPr>
                <w:p w:rsidR="00CF219D" w:rsidRDefault="00FC36A6">
                  <w:pPr>
                    <w:topLinePunct/>
                    <w:adjustRightInd w:val="0"/>
                    <w:snapToGrid w:val="0"/>
                    <w:jc w:val="center"/>
                    <w:rPr>
                      <w:color w:val="000000"/>
                      <w:sz w:val="18"/>
                      <w:szCs w:val="18"/>
                    </w:rPr>
                  </w:pPr>
                  <w:r>
                    <w:rPr>
                      <w:color w:val="000000"/>
                      <w:sz w:val="18"/>
                      <w:szCs w:val="18"/>
                    </w:rPr>
                    <w:t>900-041-49</w:t>
                  </w:r>
                </w:p>
              </w:tc>
              <w:tc>
                <w:tcPr>
                  <w:tcW w:w="549" w:type="pct"/>
                  <w:vMerge/>
                  <w:vAlign w:val="center"/>
                </w:tcPr>
                <w:p w:rsidR="00CF219D" w:rsidRDefault="00CF219D">
                  <w:pPr>
                    <w:jc w:val="center"/>
                    <w:rPr>
                      <w:b/>
                      <w:color w:val="000000"/>
                      <w:sz w:val="18"/>
                      <w:szCs w:val="18"/>
                    </w:rPr>
                  </w:pPr>
                </w:p>
              </w:tc>
              <w:tc>
                <w:tcPr>
                  <w:tcW w:w="412" w:type="pct"/>
                  <w:vMerge/>
                  <w:vAlign w:val="center"/>
                </w:tcPr>
                <w:p w:rsidR="00CF219D" w:rsidRDefault="00CF219D">
                  <w:pPr>
                    <w:jc w:val="center"/>
                    <w:rPr>
                      <w:b/>
                      <w:color w:val="000000"/>
                      <w:sz w:val="18"/>
                      <w:szCs w:val="18"/>
                    </w:rPr>
                  </w:pPr>
                </w:p>
              </w:tc>
              <w:tc>
                <w:tcPr>
                  <w:tcW w:w="824" w:type="pct"/>
                  <w:vAlign w:val="center"/>
                </w:tcPr>
                <w:p w:rsidR="00CF219D" w:rsidRDefault="00FC36A6">
                  <w:pPr>
                    <w:jc w:val="center"/>
                    <w:rPr>
                      <w:color w:val="000000"/>
                      <w:sz w:val="18"/>
                      <w:szCs w:val="18"/>
                    </w:rPr>
                  </w:pPr>
                  <w:r>
                    <w:rPr>
                      <w:rFonts w:hint="eastAsia"/>
                      <w:color w:val="000000"/>
                      <w:sz w:val="18"/>
                      <w:szCs w:val="18"/>
                    </w:rPr>
                    <w:t>密封吨袋储存</w:t>
                  </w:r>
                </w:p>
              </w:tc>
              <w:tc>
                <w:tcPr>
                  <w:tcW w:w="412" w:type="pct"/>
                  <w:vMerge/>
                  <w:vAlign w:val="center"/>
                </w:tcPr>
                <w:p w:rsidR="00CF219D" w:rsidRDefault="00CF219D">
                  <w:pPr>
                    <w:jc w:val="center"/>
                    <w:rPr>
                      <w:b/>
                      <w:color w:val="000000"/>
                      <w:sz w:val="18"/>
                      <w:szCs w:val="18"/>
                    </w:rPr>
                  </w:pPr>
                </w:p>
              </w:tc>
              <w:tc>
                <w:tcPr>
                  <w:tcW w:w="383" w:type="pct"/>
                  <w:vMerge/>
                  <w:vAlign w:val="center"/>
                </w:tcPr>
                <w:p w:rsidR="00CF219D" w:rsidRDefault="00CF219D">
                  <w:pPr>
                    <w:jc w:val="center"/>
                    <w:rPr>
                      <w:b/>
                      <w:color w:val="000000"/>
                      <w:sz w:val="18"/>
                      <w:szCs w:val="18"/>
                    </w:rPr>
                  </w:pPr>
                </w:p>
              </w:tc>
            </w:tr>
          </w:tbl>
          <w:p w:rsidR="00CF219D" w:rsidRDefault="00FC36A6" w:rsidP="00273B6D">
            <w:pPr>
              <w:spacing w:beforeLines="50" w:line="360" w:lineRule="auto"/>
              <w:ind w:firstLine="482"/>
              <w:rPr>
                <w:color w:val="000000"/>
              </w:rPr>
            </w:pPr>
            <w:r>
              <w:rPr>
                <w:color w:val="000000"/>
              </w:rPr>
              <w:t>综上所述，本项目运营期产生的危险废物主要为废包装桶</w:t>
            </w:r>
            <w:r>
              <w:rPr>
                <w:rFonts w:hint="eastAsia"/>
                <w:color w:val="000000"/>
              </w:rPr>
              <w:t>、漆渣、胶渣</w:t>
            </w:r>
            <w:r>
              <w:rPr>
                <w:color w:val="000000"/>
              </w:rPr>
              <w:t>、</w:t>
            </w:r>
            <w:r>
              <w:rPr>
                <w:rFonts w:hint="eastAsia"/>
                <w:color w:val="000000"/>
              </w:rPr>
              <w:t>干式打磨柜更换的废滤芯、废过滤棉、</w:t>
            </w:r>
            <w:r>
              <w:rPr>
                <w:color w:val="000000"/>
              </w:rPr>
              <w:t>废活性炭</w:t>
            </w:r>
            <w:r>
              <w:rPr>
                <w:rFonts w:hint="eastAsia"/>
                <w:color w:val="000000"/>
              </w:rPr>
              <w:t>、空压机含油废液、废劳保用品</w:t>
            </w:r>
            <w:r>
              <w:rPr>
                <w:color w:val="000000"/>
              </w:rPr>
              <w:t>，</w:t>
            </w:r>
            <w:r>
              <w:rPr>
                <w:rFonts w:hint="eastAsia"/>
                <w:color w:val="000000"/>
              </w:rPr>
              <w:t>分别</w:t>
            </w:r>
            <w:r>
              <w:rPr>
                <w:color w:val="000000"/>
              </w:rPr>
              <w:t>通过专用的</w:t>
            </w:r>
            <w:r>
              <w:rPr>
                <w:rFonts w:hint="eastAsia"/>
                <w:color w:val="000000"/>
              </w:rPr>
              <w:t>加盖密封、密封吨袋、</w:t>
            </w:r>
            <w:r>
              <w:rPr>
                <w:color w:val="000000"/>
              </w:rPr>
              <w:t>密封塑胶桶</w:t>
            </w:r>
            <w:r>
              <w:rPr>
                <w:rFonts w:hint="eastAsia"/>
                <w:color w:val="000000"/>
              </w:rPr>
              <w:t>的方式</w:t>
            </w:r>
            <w:r>
              <w:rPr>
                <w:color w:val="000000"/>
              </w:rPr>
              <w:t>贮存于危废暂存仓库，并移送至有资质单位的危废处置单位进行处理。贮存过程中不会产生有毒有害物质的挥发和扩散，也不会发生泄露情况，故本项目产生的危废在采取以上的污染防治措施条件下不会对周边的大气环境、地表水环境、土壤、地下水产生影响。</w:t>
            </w:r>
          </w:p>
          <w:p w:rsidR="00CF219D" w:rsidRDefault="00FC36A6">
            <w:pPr>
              <w:pStyle w:val="22"/>
              <w:widowControl w:val="0"/>
              <w:spacing w:line="360" w:lineRule="auto"/>
              <w:ind w:left="482" w:firstLineChars="0" w:firstLine="0"/>
              <w:jc w:val="both"/>
              <w:rPr>
                <w:rFonts w:eastAsia="宋体"/>
                <w:b/>
                <w:color w:val="000000"/>
                <w:sz w:val="21"/>
                <w:szCs w:val="21"/>
              </w:rPr>
            </w:pPr>
            <w:r>
              <w:rPr>
                <w:rFonts w:eastAsia="宋体" w:hint="eastAsia"/>
                <w:b/>
                <w:color w:val="000000"/>
                <w:sz w:val="21"/>
                <w:szCs w:val="21"/>
              </w:rPr>
              <w:t>③</w:t>
            </w:r>
            <w:r>
              <w:rPr>
                <w:rFonts w:eastAsia="宋体"/>
                <w:b/>
                <w:color w:val="000000"/>
                <w:sz w:val="21"/>
                <w:szCs w:val="21"/>
              </w:rPr>
              <w:t>运输过程影响分析</w:t>
            </w:r>
          </w:p>
          <w:p w:rsidR="00CF219D" w:rsidRDefault="00FC36A6">
            <w:pPr>
              <w:spacing w:line="360" w:lineRule="auto"/>
              <w:ind w:firstLine="482"/>
              <w:rPr>
                <w:color w:val="000000"/>
              </w:rPr>
            </w:pPr>
            <w:r>
              <w:rPr>
                <w:color w:val="000000"/>
              </w:rPr>
              <w:t>对于委托处理的危险废物，运输中应做到以下几点：</w:t>
            </w:r>
          </w:p>
          <w:p w:rsidR="00CF219D" w:rsidRDefault="00FC36A6">
            <w:pPr>
              <w:spacing w:line="360" w:lineRule="auto"/>
              <w:ind w:firstLine="482"/>
              <w:rPr>
                <w:color w:val="000000"/>
              </w:rPr>
            </w:pPr>
            <w:r>
              <w:rPr>
                <w:color w:val="000000"/>
              </w:rPr>
              <w:t>A</w:t>
            </w:r>
            <w:r>
              <w:rPr>
                <w:color w:val="000000"/>
              </w:rPr>
              <w:t>、该运输车辆须经主管单位检查，并持有有关单位签发的许可证。负责运输的司机应通过培训，持有有效证件。</w:t>
            </w:r>
          </w:p>
          <w:p w:rsidR="00CF219D" w:rsidRDefault="00FC36A6">
            <w:pPr>
              <w:spacing w:line="360" w:lineRule="auto"/>
              <w:ind w:firstLine="482"/>
              <w:rPr>
                <w:color w:val="000000"/>
              </w:rPr>
            </w:pPr>
            <w:r>
              <w:rPr>
                <w:color w:val="000000"/>
              </w:rPr>
              <w:t>B</w:t>
            </w:r>
            <w:r>
              <w:rPr>
                <w:color w:val="000000"/>
              </w:rPr>
              <w:t>、承载危险废物的车辆须有明显的标志或适当的危险符号，以引起注意。</w:t>
            </w:r>
          </w:p>
          <w:p w:rsidR="00CF219D" w:rsidRDefault="00FC36A6">
            <w:pPr>
              <w:spacing w:line="360" w:lineRule="auto"/>
              <w:ind w:firstLine="482"/>
              <w:rPr>
                <w:color w:val="000000"/>
              </w:rPr>
            </w:pPr>
            <w:r>
              <w:rPr>
                <w:color w:val="000000"/>
              </w:rPr>
              <w:t>C</w:t>
            </w:r>
            <w:r>
              <w:rPr>
                <w:color w:val="000000"/>
              </w:rPr>
              <w:t>、载有危险废物的车辆在公路上行驶时，需持有运输许可证，其上应注明废物来源、性质和运往地点。</w:t>
            </w:r>
          </w:p>
          <w:p w:rsidR="00CF219D" w:rsidRDefault="00FC36A6">
            <w:pPr>
              <w:spacing w:line="360" w:lineRule="auto"/>
              <w:ind w:firstLine="482"/>
              <w:rPr>
                <w:color w:val="000000"/>
              </w:rPr>
            </w:pPr>
            <w:r>
              <w:rPr>
                <w:color w:val="000000"/>
              </w:rPr>
              <w:lastRenderedPageBreak/>
              <w:t>D</w:t>
            </w:r>
            <w:r>
              <w:rPr>
                <w:color w:val="000000"/>
              </w:rPr>
              <w:t>、组装危险废物的运输单位，在事先需作出周密的运输计划和行驶路线，其中包括有效的废物泄露情况下的应急措施。</w:t>
            </w:r>
          </w:p>
          <w:p w:rsidR="00CF219D" w:rsidRDefault="00FC36A6">
            <w:pPr>
              <w:spacing w:line="360" w:lineRule="auto"/>
              <w:ind w:firstLine="482"/>
              <w:rPr>
                <w:b/>
                <w:color w:val="000000"/>
              </w:rPr>
            </w:pPr>
            <w:r>
              <w:rPr>
                <w:rFonts w:hint="eastAsia"/>
                <w:b/>
                <w:color w:val="000000"/>
              </w:rPr>
              <w:t>④</w:t>
            </w:r>
            <w:r>
              <w:rPr>
                <w:b/>
                <w:color w:val="000000"/>
              </w:rPr>
              <w:t>危废处置环境影响分析</w:t>
            </w:r>
          </w:p>
          <w:p w:rsidR="00CF219D" w:rsidRDefault="00FC36A6">
            <w:pPr>
              <w:spacing w:line="360" w:lineRule="auto"/>
              <w:ind w:firstLineChars="200" w:firstLine="420"/>
              <w:rPr>
                <w:color w:val="000000"/>
              </w:rPr>
            </w:pPr>
            <w:r>
              <w:rPr>
                <w:color w:val="000000"/>
              </w:rPr>
              <w:t>根据《江苏省人民政府办公厅关于加强危险废物污染防治工作的意见》</w:t>
            </w:r>
            <w:r>
              <w:rPr>
                <w:color w:val="000000"/>
              </w:rPr>
              <w:t>“</w:t>
            </w:r>
            <w:r>
              <w:rPr>
                <w:color w:val="000000"/>
              </w:rPr>
              <w:t>严格控制产生危险废物的项目建设，禁止审批无法落实危险废物利用、处置途径的项目，从严审批危险废物产生量大、本地无配套利用处置能力、且需设区市统筹解决的项目</w:t>
            </w:r>
            <w:r>
              <w:rPr>
                <w:color w:val="000000"/>
              </w:rPr>
              <w:t>”</w:t>
            </w:r>
            <w:r>
              <w:rPr>
                <w:color w:val="000000"/>
              </w:rPr>
              <w:t>的要求，建设项目所有危险废物必须落实利用、处置途径。本项目位于</w:t>
            </w:r>
            <w:r>
              <w:rPr>
                <w:rFonts w:ascii="宋体" w:hAnsi="宋体" w:hint="eastAsia"/>
              </w:rPr>
              <w:t>海安市城东镇和畅路</w:t>
            </w:r>
            <w:r>
              <w:rPr>
                <w:rFonts w:hint="eastAsia"/>
              </w:rPr>
              <w:t>17</w:t>
            </w:r>
            <w:r>
              <w:rPr>
                <w:rFonts w:ascii="宋体" w:hAnsi="宋体" w:hint="eastAsia"/>
              </w:rPr>
              <w:t>号</w:t>
            </w:r>
            <w:r>
              <w:rPr>
                <w:color w:val="000000"/>
              </w:rPr>
              <w:t>，周边主要危废处置单位有上海电气南通国海环保科技有限公司、南通九洲环保科技有限公司、江苏东江环境服务有限公司、南通润启环保服务有限公司等，危废处置单位情况见下表：</w:t>
            </w:r>
          </w:p>
          <w:p w:rsidR="00CF219D" w:rsidRDefault="00FC36A6">
            <w:pPr>
              <w:spacing w:line="360" w:lineRule="auto"/>
              <w:ind w:firstLineChars="1500" w:firstLine="3162"/>
              <w:rPr>
                <w:b/>
                <w:color w:val="FF0000"/>
              </w:rPr>
            </w:pPr>
            <w:r>
              <w:rPr>
                <w:b/>
                <w:color w:val="000000"/>
              </w:rPr>
              <w:t>表</w:t>
            </w:r>
            <w:r>
              <w:rPr>
                <w:rFonts w:hint="eastAsia"/>
                <w:b/>
                <w:color w:val="000000"/>
              </w:rPr>
              <w:t>4-</w:t>
            </w:r>
            <w:r w:rsidR="000B11CF">
              <w:rPr>
                <w:rFonts w:hint="eastAsia"/>
                <w:b/>
                <w:color w:val="000000"/>
              </w:rPr>
              <w:t>25</w:t>
            </w:r>
            <w:r>
              <w:rPr>
                <w:b/>
                <w:color w:val="000000"/>
              </w:rPr>
              <w:t>本项目周边危废处置单位情况表</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1061"/>
              <w:gridCol w:w="1275"/>
              <w:gridCol w:w="1558"/>
              <w:gridCol w:w="5540"/>
            </w:tblGrid>
            <w:tr w:rsidR="00CF219D" w:rsidTr="00C90247">
              <w:tc>
                <w:tcPr>
                  <w:tcW w:w="562" w:type="pct"/>
                  <w:vAlign w:val="center"/>
                </w:tcPr>
                <w:p w:rsidR="00CF219D" w:rsidRDefault="00FC36A6">
                  <w:pPr>
                    <w:jc w:val="center"/>
                    <w:rPr>
                      <w:b/>
                      <w:color w:val="000000"/>
                      <w:sz w:val="18"/>
                      <w:szCs w:val="18"/>
                    </w:rPr>
                  </w:pPr>
                  <w:r>
                    <w:rPr>
                      <w:b/>
                      <w:color w:val="000000"/>
                      <w:sz w:val="18"/>
                      <w:szCs w:val="18"/>
                    </w:rPr>
                    <w:t>单位名称</w:t>
                  </w:r>
                </w:p>
              </w:tc>
              <w:tc>
                <w:tcPr>
                  <w:tcW w:w="676" w:type="pct"/>
                  <w:vAlign w:val="center"/>
                </w:tcPr>
                <w:p w:rsidR="00CF219D" w:rsidRDefault="00FC36A6">
                  <w:pPr>
                    <w:jc w:val="center"/>
                    <w:rPr>
                      <w:b/>
                      <w:color w:val="000000"/>
                      <w:sz w:val="18"/>
                      <w:szCs w:val="18"/>
                    </w:rPr>
                  </w:pPr>
                  <w:r>
                    <w:rPr>
                      <w:b/>
                      <w:color w:val="000000"/>
                      <w:sz w:val="18"/>
                      <w:szCs w:val="18"/>
                    </w:rPr>
                    <w:t>许可</w:t>
                  </w:r>
                  <w:r>
                    <w:rPr>
                      <w:rFonts w:hint="eastAsia"/>
                      <w:b/>
                      <w:color w:val="000000"/>
                      <w:sz w:val="18"/>
                      <w:szCs w:val="18"/>
                    </w:rPr>
                    <w:t>量</w:t>
                  </w:r>
                  <w:r>
                    <w:rPr>
                      <w:b/>
                      <w:color w:val="000000"/>
                      <w:sz w:val="18"/>
                      <w:szCs w:val="18"/>
                    </w:rPr>
                    <w:t>（</w:t>
                  </w:r>
                  <w:r>
                    <w:rPr>
                      <w:b/>
                      <w:color w:val="000000"/>
                      <w:sz w:val="18"/>
                      <w:szCs w:val="18"/>
                    </w:rPr>
                    <w:t>t/a</w:t>
                  </w:r>
                  <w:r>
                    <w:rPr>
                      <w:b/>
                      <w:color w:val="000000"/>
                      <w:sz w:val="18"/>
                      <w:szCs w:val="18"/>
                    </w:rPr>
                    <w:t>）</w:t>
                  </w:r>
                </w:p>
              </w:tc>
              <w:tc>
                <w:tcPr>
                  <w:tcW w:w="826" w:type="pct"/>
                  <w:vAlign w:val="center"/>
                </w:tcPr>
                <w:p w:rsidR="00CF219D" w:rsidRDefault="00FC36A6">
                  <w:pPr>
                    <w:ind w:firstLineChars="150" w:firstLine="271"/>
                    <w:rPr>
                      <w:b/>
                      <w:color w:val="000000"/>
                      <w:sz w:val="18"/>
                      <w:szCs w:val="18"/>
                    </w:rPr>
                  </w:pPr>
                  <w:r>
                    <w:rPr>
                      <w:b/>
                      <w:color w:val="000000"/>
                      <w:sz w:val="18"/>
                      <w:szCs w:val="18"/>
                    </w:rPr>
                    <w:t>公司地址</w:t>
                  </w:r>
                </w:p>
              </w:tc>
              <w:tc>
                <w:tcPr>
                  <w:tcW w:w="2936" w:type="pct"/>
                  <w:vAlign w:val="center"/>
                </w:tcPr>
                <w:p w:rsidR="00CF219D" w:rsidRDefault="00FC36A6">
                  <w:pPr>
                    <w:ind w:firstLineChars="1150" w:firstLine="2078"/>
                    <w:rPr>
                      <w:b/>
                      <w:color w:val="000000"/>
                      <w:sz w:val="18"/>
                      <w:szCs w:val="18"/>
                    </w:rPr>
                  </w:pPr>
                  <w:r>
                    <w:rPr>
                      <w:b/>
                      <w:color w:val="000000"/>
                      <w:sz w:val="18"/>
                      <w:szCs w:val="18"/>
                    </w:rPr>
                    <w:t>经营范围</w:t>
                  </w:r>
                </w:p>
              </w:tc>
            </w:tr>
            <w:tr w:rsidR="00CF219D" w:rsidTr="00C90247">
              <w:tc>
                <w:tcPr>
                  <w:tcW w:w="562" w:type="pct"/>
                  <w:vAlign w:val="center"/>
                </w:tcPr>
                <w:p w:rsidR="00CF219D" w:rsidRDefault="00FC36A6">
                  <w:pPr>
                    <w:jc w:val="center"/>
                    <w:rPr>
                      <w:color w:val="000000"/>
                      <w:sz w:val="18"/>
                      <w:szCs w:val="18"/>
                    </w:rPr>
                  </w:pPr>
                  <w:r>
                    <w:rPr>
                      <w:color w:val="000000"/>
                      <w:sz w:val="18"/>
                      <w:szCs w:val="18"/>
                    </w:rPr>
                    <w:t>上海电气南通国海环保科技有限公司</w:t>
                  </w:r>
                </w:p>
              </w:tc>
              <w:tc>
                <w:tcPr>
                  <w:tcW w:w="676" w:type="pct"/>
                  <w:vAlign w:val="center"/>
                </w:tcPr>
                <w:p w:rsidR="00CF219D" w:rsidRDefault="00FC36A6">
                  <w:pPr>
                    <w:jc w:val="center"/>
                    <w:rPr>
                      <w:color w:val="000000"/>
                      <w:sz w:val="18"/>
                      <w:szCs w:val="18"/>
                    </w:rPr>
                  </w:pPr>
                  <w:r>
                    <w:rPr>
                      <w:color w:val="000000"/>
                      <w:sz w:val="18"/>
                      <w:szCs w:val="18"/>
                    </w:rPr>
                    <w:t>10000</w:t>
                  </w:r>
                  <w:r>
                    <w:rPr>
                      <w:rFonts w:hint="eastAsia"/>
                      <w:color w:val="000000"/>
                      <w:sz w:val="18"/>
                      <w:szCs w:val="18"/>
                    </w:rPr>
                    <w:t>（焚烧）</w:t>
                  </w:r>
                </w:p>
                <w:p w:rsidR="00CF219D" w:rsidRDefault="00FC36A6">
                  <w:pPr>
                    <w:jc w:val="center"/>
                    <w:rPr>
                      <w:color w:val="000000"/>
                      <w:sz w:val="18"/>
                      <w:szCs w:val="18"/>
                    </w:rPr>
                  </w:pPr>
                  <w:r>
                    <w:rPr>
                      <w:rFonts w:hint="eastAsia"/>
                      <w:color w:val="000000"/>
                      <w:sz w:val="18"/>
                      <w:szCs w:val="18"/>
                    </w:rPr>
                    <w:t>13000</w:t>
                  </w:r>
                  <w:r>
                    <w:rPr>
                      <w:rFonts w:hint="eastAsia"/>
                      <w:color w:val="000000"/>
                      <w:sz w:val="18"/>
                      <w:szCs w:val="18"/>
                    </w:rPr>
                    <w:t>（填埋）</w:t>
                  </w:r>
                </w:p>
              </w:tc>
              <w:tc>
                <w:tcPr>
                  <w:tcW w:w="826" w:type="pct"/>
                  <w:vAlign w:val="center"/>
                </w:tcPr>
                <w:p w:rsidR="00CF219D" w:rsidRDefault="00FC36A6">
                  <w:pPr>
                    <w:jc w:val="center"/>
                    <w:rPr>
                      <w:color w:val="000000"/>
                      <w:sz w:val="18"/>
                      <w:szCs w:val="18"/>
                    </w:rPr>
                  </w:pPr>
                  <w:r>
                    <w:rPr>
                      <w:color w:val="000000"/>
                      <w:sz w:val="18"/>
                      <w:szCs w:val="18"/>
                    </w:rPr>
                    <w:t>老坝港滨海新区滨海东路</w:t>
                  </w:r>
                  <w:r>
                    <w:rPr>
                      <w:color w:val="000000"/>
                      <w:sz w:val="18"/>
                      <w:szCs w:val="18"/>
                    </w:rPr>
                    <w:t>6</w:t>
                  </w:r>
                  <w:r>
                    <w:rPr>
                      <w:color w:val="000000"/>
                      <w:sz w:val="18"/>
                      <w:szCs w:val="18"/>
                    </w:rPr>
                    <w:t>号</w:t>
                  </w:r>
                </w:p>
              </w:tc>
              <w:tc>
                <w:tcPr>
                  <w:tcW w:w="2936" w:type="pct"/>
                  <w:vAlign w:val="center"/>
                </w:tcPr>
                <w:p w:rsidR="00CF219D" w:rsidRDefault="00FC36A6">
                  <w:pPr>
                    <w:rPr>
                      <w:color w:val="000000"/>
                      <w:sz w:val="18"/>
                      <w:szCs w:val="18"/>
                    </w:rPr>
                  </w:pPr>
                  <w:r>
                    <w:rPr>
                      <w:color w:val="000000"/>
                      <w:sz w:val="18"/>
                      <w:szCs w:val="18"/>
                    </w:rPr>
                    <w:t>焚烧处置医药废物</w:t>
                  </w:r>
                  <w:r>
                    <w:rPr>
                      <w:rFonts w:hint="eastAsia"/>
                      <w:color w:val="000000"/>
                      <w:sz w:val="18"/>
                      <w:szCs w:val="18"/>
                    </w:rPr>
                    <w:t>（</w:t>
                  </w:r>
                  <w:r>
                    <w:rPr>
                      <w:color w:val="000000"/>
                      <w:sz w:val="18"/>
                      <w:szCs w:val="18"/>
                    </w:rPr>
                    <w:t>HW02</w:t>
                  </w:r>
                  <w:r>
                    <w:rPr>
                      <w:rFonts w:hint="eastAsia"/>
                      <w:color w:val="000000"/>
                      <w:sz w:val="18"/>
                      <w:szCs w:val="18"/>
                    </w:rPr>
                    <w:t>）</w:t>
                  </w:r>
                  <w:r>
                    <w:rPr>
                      <w:color w:val="000000"/>
                      <w:sz w:val="18"/>
                      <w:szCs w:val="18"/>
                    </w:rPr>
                    <w:t>，废药物、药品</w:t>
                  </w:r>
                  <w:r>
                    <w:rPr>
                      <w:rFonts w:hint="eastAsia"/>
                      <w:color w:val="000000"/>
                      <w:sz w:val="18"/>
                      <w:szCs w:val="18"/>
                    </w:rPr>
                    <w:t>（</w:t>
                  </w:r>
                  <w:r>
                    <w:rPr>
                      <w:color w:val="000000"/>
                      <w:sz w:val="18"/>
                      <w:szCs w:val="18"/>
                    </w:rPr>
                    <w:t>HW03</w:t>
                  </w:r>
                  <w:r>
                    <w:rPr>
                      <w:rFonts w:hint="eastAsia"/>
                      <w:color w:val="000000"/>
                      <w:sz w:val="18"/>
                      <w:szCs w:val="18"/>
                    </w:rPr>
                    <w:t>）</w:t>
                  </w:r>
                  <w:r>
                    <w:rPr>
                      <w:color w:val="000000"/>
                      <w:sz w:val="18"/>
                      <w:szCs w:val="18"/>
                    </w:rPr>
                    <w:t>，农药废物</w:t>
                  </w:r>
                  <w:r>
                    <w:rPr>
                      <w:rFonts w:hint="eastAsia"/>
                      <w:color w:val="000000"/>
                      <w:sz w:val="18"/>
                      <w:szCs w:val="18"/>
                    </w:rPr>
                    <w:t>（</w:t>
                  </w:r>
                  <w:r>
                    <w:rPr>
                      <w:color w:val="000000"/>
                      <w:sz w:val="18"/>
                      <w:szCs w:val="18"/>
                    </w:rPr>
                    <w:t>HW04</w:t>
                  </w:r>
                  <w:r>
                    <w:rPr>
                      <w:rFonts w:hint="eastAsia"/>
                      <w:color w:val="000000"/>
                      <w:sz w:val="18"/>
                      <w:szCs w:val="18"/>
                    </w:rPr>
                    <w:t>）</w:t>
                  </w:r>
                  <w:r>
                    <w:rPr>
                      <w:color w:val="000000"/>
                      <w:sz w:val="18"/>
                      <w:szCs w:val="18"/>
                    </w:rPr>
                    <w:t>，废有机溶剂与含有机溶剂废物</w:t>
                  </w:r>
                  <w:r>
                    <w:rPr>
                      <w:rFonts w:hint="eastAsia"/>
                      <w:color w:val="000000"/>
                      <w:sz w:val="18"/>
                      <w:szCs w:val="18"/>
                    </w:rPr>
                    <w:t>（</w:t>
                  </w:r>
                  <w:r>
                    <w:rPr>
                      <w:color w:val="000000"/>
                      <w:sz w:val="18"/>
                      <w:szCs w:val="18"/>
                    </w:rPr>
                    <w:t>HW06</w:t>
                  </w:r>
                  <w:r>
                    <w:rPr>
                      <w:rFonts w:hint="eastAsia"/>
                      <w:color w:val="000000"/>
                      <w:sz w:val="18"/>
                      <w:szCs w:val="18"/>
                    </w:rPr>
                    <w:t>）</w:t>
                  </w:r>
                  <w:r>
                    <w:rPr>
                      <w:color w:val="000000"/>
                      <w:sz w:val="18"/>
                      <w:szCs w:val="18"/>
                    </w:rPr>
                    <w:t>，</w:t>
                  </w:r>
                  <w:r w:rsidRPr="008902BE">
                    <w:rPr>
                      <w:b/>
                      <w:color w:val="000000"/>
                      <w:sz w:val="18"/>
                      <w:szCs w:val="18"/>
                    </w:rPr>
                    <w:t>废矿物油与含矿物油废物</w:t>
                  </w:r>
                  <w:r w:rsidRPr="008902BE">
                    <w:rPr>
                      <w:rFonts w:hint="eastAsia"/>
                      <w:b/>
                      <w:color w:val="000000"/>
                      <w:sz w:val="18"/>
                      <w:szCs w:val="18"/>
                    </w:rPr>
                    <w:t>（</w:t>
                  </w:r>
                  <w:r w:rsidRPr="008902BE">
                    <w:rPr>
                      <w:b/>
                      <w:color w:val="000000"/>
                      <w:sz w:val="18"/>
                      <w:szCs w:val="18"/>
                    </w:rPr>
                    <w:t>HW08</w:t>
                  </w:r>
                  <w:r w:rsidRPr="008902BE">
                    <w:rPr>
                      <w:rFonts w:hint="eastAsia"/>
                      <w:b/>
                      <w:color w:val="000000"/>
                      <w:sz w:val="18"/>
                      <w:szCs w:val="18"/>
                    </w:rPr>
                    <w:t>）</w:t>
                  </w:r>
                  <w:r>
                    <w:rPr>
                      <w:color w:val="000000"/>
                      <w:sz w:val="18"/>
                      <w:szCs w:val="18"/>
                    </w:rPr>
                    <w:t>，</w:t>
                  </w:r>
                  <w:r w:rsidR="0069478E" w:rsidRPr="0069478E">
                    <w:rPr>
                      <w:rFonts w:hint="eastAsia"/>
                      <w:b/>
                      <w:color w:val="000000"/>
                      <w:sz w:val="18"/>
                      <w:szCs w:val="18"/>
                    </w:rPr>
                    <w:t>油</w:t>
                  </w:r>
                  <w:r w:rsidR="0069478E" w:rsidRPr="0069478E">
                    <w:rPr>
                      <w:b/>
                      <w:color w:val="000000"/>
                      <w:sz w:val="18"/>
                      <w:szCs w:val="18"/>
                    </w:rPr>
                    <w:t>/</w:t>
                  </w:r>
                  <w:r w:rsidR="0069478E" w:rsidRPr="0069478E">
                    <w:rPr>
                      <w:rFonts w:hint="eastAsia"/>
                      <w:b/>
                      <w:color w:val="000000"/>
                      <w:sz w:val="18"/>
                      <w:szCs w:val="18"/>
                    </w:rPr>
                    <w:t>水、烃</w:t>
                  </w:r>
                  <w:r w:rsidR="0069478E" w:rsidRPr="0069478E">
                    <w:rPr>
                      <w:b/>
                      <w:color w:val="000000"/>
                      <w:sz w:val="18"/>
                      <w:szCs w:val="18"/>
                    </w:rPr>
                    <w:t>/</w:t>
                  </w:r>
                  <w:r w:rsidR="0069478E" w:rsidRPr="0069478E">
                    <w:rPr>
                      <w:rFonts w:hint="eastAsia"/>
                      <w:b/>
                      <w:color w:val="000000"/>
                      <w:sz w:val="18"/>
                      <w:szCs w:val="18"/>
                    </w:rPr>
                    <w:t>水混合物或乳化液（</w:t>
                  </w:r>
                  <w:r w:rsidR="0069478E" w:rsidRPr="0069478E">
                    <w:rPr>
                      <w:b/>
                      <w:color w:val="000000"/>
                      <w:sz w:val="18"/>
                      <w:szCs w:val="18"/>
                    </w:rPr>
                    <w:t>HW09</w:t>
                  </w:r>
                  <w:r w:rsidR="0069478E" w:rsidRPr="0069478E">
                    <w:rPr>
                      <w:rFonts w:hint="eastAsia"/>
                      <w:b/>
                      <w:color w:val="000000"/>
                      <w:sz w:val="18"/>
                      <w:szCs w:val="18"/>
                    </w:rPr>
                    <w:t>）</w:t>
                  </w:r>
                  <w:r>
                    <w:rPr>
                      <w:color w:val="000000"/>
                      <w:sz w:val="18"/>
                      <w:szCs w:val="18"/>
                    </w:rPr>
                    <w:t>，精（蒸）馏残渣</w:t>
                  </w:r>
                  <w:r>
                    <w:rPr>
                      <w:rFonts w:hint="eastAsia"/>
                      <w:color w:val="000000"/>
                      <w:sz w:val="18"/>
                      <w:szCs w:val="18"/>
                    </w:rPr>
                    <w:t>（</w:t>
                  </w:r>
                  <w:r>
                    <w:rPr>
                      <w:color w:val="000000"/>
                      <w:sz w:val="18"/>
                      <w:szCs w:val="18"/>
                    </w:rPr>
                    <w:t>HW11</w:t>
                  </w:r>
                  <w:r>
                    <w:rPr>
                      <w:rFonts w:hint="eastAsia"/>
                      <w:color w:val="000000"/>
                      <w:sz w:val="18"/>
                      <w:szCs w:val="18"/>
                    </w:rPr>
                    <w:t>）</w:t>
                  </w:r>
                  <w:r>
                    <w:rPr>
                      <w:color w:val="000000"/>
                      <w:sz w:val="18"/>
                      <w:szCs w:val="18"/>
                    </w:rPr>
                    <w:t>，</w:t>
                  </w:r>
                  <w:r w:rsidR="0069478E" w:rsidRPr="0069478E">
                    <w:rPr>
                      <w:rFonts w:hint="eastAsia"/>
                      <w:b/>
                      <w:color w:val="000000"/>
                      <w:sz w:val="18"/>
                      <w:szCs w:val="18"/>
                    </w:rPr>
                    <w:t>染料、涂料废物（</w:t>
                  </w:r>
                  <w:r w:rsidR="0069478E" w:rsidRPr="0069478E">
                    <w:rPr>
                      <w:b/>
                      <w:color w:val="000000"/>
                      <w:sz w:val="18"/>
                      <w:szCs w:val="18"/>
                    </w:rPr>
                    <w:t>HW12</w:t>
                  </w:r>
                  <w:r w:rsidR="0069478E" w:rsidRPr="0069478E">
                    <w:rPr>
                      <w:rFonts w:hint="eastAsia"/>
                      <w:b/>
                      <w:color w:val="000000"/>
                      <w:sz w:val="18"/>
                      <w:szCs w:val="18"/>
                    </w:rPr>
                    <w:t>）</w:t>
                  </w:r>
                  <w:r>
                    <w:rPr>
                      <w:color w:val="000000"/>
                      <w:sz w:val="18"/>
                      <w:szCs w:val="18"/>
                    </w:rPr>
                    <w:t>，</w:t>
                  </w:r>
                  <w:r w:rsidR="0069478E" w:rsidRPr="0069478E">
                    <w:rPr>
                      <w:rFonts w:hint="eastAsia"/>
                      <w:b/>
                      <w:color w:val="000000"/>
                      <w:sz w:val="18"/>
                      <w:szCs w:val="18"/>
                    </w:rPr>
                    <w:t>有机树脂类废物（</w:t>
                  </w:r>
                  <w:r w:rsidR="0069478E" w:rsidRPr="0069478E">
                    <w:rPr>
                      <w:b/>
                      <w:color w:val="000000"/>
                      <w:sz w:val="18"/>
                      <w:szCs w:val="18"/>
                    </w:rPr>
                    <w:t>HW13</w:t>
                  </w:r>
                  <w:r w:rsidR="0069478E" w:rsidRPr="0069478E">
                    <w:rPr>
                      <w:rFonts w:hint="eastAsia"/>
                      <w:b/>
                      <w:color w:val="000000"/>
                      <w:sz w:val="18"/>
                      <w:szCs w:val="18"/>
                    </w:rPr>
                    <w:t>）</w:t>
                  </w:r>
                  <w:r>
                    <w:rPr>
                      <w:rFonts w:hint="eastAsia"/>
                      <w:color w:val="000000"/>
                      <w:sz w:val="18"/>
                      <w:szCs w:val="18"/>
                    </w:rPr>
                    <w:t>，感光材料废物（</w:t>
                  </w:r>
                  <w:r>
                    <w:rPr>
                      <w:rFonts w:hint="eastAsia"/>
                      <w:color w:val="000000"/>
                      <w:sz w:val="18"/>
                      <w:szCs w:val="18"/>
                    </w:rPr>
                    <w:t>HW16</w:t>
                  </w:r>
                  <w:r>
                    <w:rPr>
                      <w:rFonts w:hint="eastAsia"/>
                      <w:color w:val="000000"/>
                      <w:sz w:val="18"/>
                      <w:szCs w:val="18"/>
                    </w:rPr>
                    <w:t>），表面处理废物（</w:t>
                  </w:r>
                  <w:r>
                    <w:rPr>
                      <w:rFonts w:hint="eastAsia"/>
                      <w:color w:val="000000"/>
                      <w:sz w:val="18"/>
                      <w:szCs w:val="18"/>
                    </w:rPr>
                    <w:t>HW17</w:t>
                  </w:r>
                  <w:r>
                    <w:rPr>
                      <w:rFonts w:hint="eastAsia"/>
                      <w:color w:val="000000"/>
                      <w:sz w:val="18"/>
                      <w:szCs w:val="18"/>
                    </w:rPr>
                    <w:t>），焚烧处置残渣（</w:t>
                  </w:r>
                  <w:r>
                    <w:rPr>
                      <w:rFonts w:hint="eastAsia"/>
                      <w:color w:val="000000"/>
                      <w:sz w:val="18"/>
                      <w:szCs w:val="18"/>
                    </w:rPr>
                    <w:t>HW18</w:t>
                  </w:r>
                  <w:r>
                    <w:rPr>
                      <w:rFonts w:hint="eastAsia"/>
                      <w:color w:val="000000"/>
                      <w:sz w:val="18"/>
                      <w:szCs w:val="18"/>
                    </w:rPr>
                    <w:t>），含铍废物（</w:t>
                  </w:r>
                  <w:r>
                    <w:rPr>
                      <w:rFonts w:hint="eastAsia"/>
                      <w:color w:val="000000"/>
                      <w:sz w:val="18"/>
                      <w:szCs w:val="18"/>
                    </w:rPr>
                    <w:t>HW20</w:t>
                  </w:r>
                  <w:r>
                    <w:rPr>
                      <w:rFonts w:hint="eastAsia"/>
                      <w:color w:val="000000"/>
                      <w:sz w:val="18"/>
                      <w:szCs w:val="18"/>
                    </w:rPr>
                    <w:t>），含铬废物（</w:t>
                  </w:r>
                  <w:r>
                    <w:rPr>
                      <w:rFonts w:hint="eastAsia"/>
                      <w:color w:val="000000"/>
                      <w:sz w:val="18"/>
                      <w:szCs w:val="18"/>
                    </w:rPr>
                    <w:t>HW21</w:t>
                  </w:r>
                  <w:r>
                    <w:rPr>
                      <w:rFonts w:hint="eastAsia"/>
                      <w:color w:val="000000"/>
                      <w:sz w:val="18"/>
                      <w:szCs w:val="18"/>
                    </w:rPr>
                    <w:t>），含铜废物（</w:t>
                  </w:r>
                  <w:r>
                    <w:rPr>
                      <w:rFonts w:hint="eastAsia"/>
                      <w:color w:val="000000"/>
                      <w:sz w:val="18"/>
                      <w:szCs w:val="18"/>
                    </w:rPr>
                    <w:t>HW22</w:t>
                  </w:r>
                  <w:r>
                    <w:rPr>
                      <w:rFonts w:hint="eastAsia"/>
                      <w:color w:val="000000"/>
                      <w:sz w:val="18"/>
                      <w:szCs w:val="18"/>
                    </w:rPr>
                    <w:t>），含锌废物（</w:t>
                  </w:r>
                  <w:r>
                    <w:rPr>
                      <w:rFonts w:hint="eastAsia"/>
                      <w:color w:val="000000"/>
                      <w:sz w:val="18"/>
                      <w:szCs w:val="18"/>
                    </w:rPr>
                    <w:t>HW23</w:t>
                  </w:r>
                  <w:r>
                    <w:rPr>
                      <w:rFonts w:hint="eastAsia"/>
                      <w:color w:val="000000"/>
                      <w:sz w:val="18"/>
                      <w:szCs w:val="18"/>
                    </w:rPr>
                    <w:t>），含砷废物（</w:t>
                  </w:r>
                  <w:r>
                    <w:rPr>
                      <w:rFonts w:hint="eastAsia"/>
                      <w:color w:val="000000"/>
                      <w:sz w:val="18"/>
                      <w:szCs w:val="18"/>
                    </w:rPr>
                    <w:t>HW24</w:t>
                  </w:r>
                  <w:r>
                    <w:rPr>
                      <w:rFonts w:hint="eastAsia"/>
                      <w:color w:val="000000"/>
                      <w:sz w:val="18"/>
                      <w:szCs w:val="18"/>
                    </w:rPr>
                    <w:t>），含镉废物（</w:t>
                  </w:r>
                  <w:r>
                    <w:rPr>
                      <w:rFonts w:hint="eastAsia"/>
                      <w:color w:val="000000"/>
                      <w:sz w:val="18"/>
                      <w:szCs w:val="18"/>
                    </w:rPr>
                    <w:t>HW26</w:t>
                  </w:r>
                  <w:r>
                    <w:rPr>
                      <w:rFonts w:hint="eastAsia"/>
                      <w:color w:val="000000"/>
                      <w:sz w:val="18"/>
                      <w:szCs w:val="18"/>
                    </w:rPr>
                    <w:t>），含锑废物（</w:t>
                  </w:r>
                  <w:r>
                    <w:rPr>
                      <w:rFonts w:hint="eastAsia"/>
                      <w:color w:val="000000"/>
                      <w:sz w:val="18"/>
                      <w:szCs w:val="18"/>
                    </w:rPr>
                    <w:t>HW27</w:t>
                  </w:r>
                  <w:r>
                    <w:rPr>
                      <w:rFonts w:hint="eastAsia"/>
                      <w:color w:val="000000"/>
                      <w:sz w:val="18"/>
                      <w:szCs w:val="18"/>
                    </w:rPr>
                    <w:t>），含汞废物（</w:t>
                  </w:r>
                  <w:r>
                    <w:rPr>
                      <w:rFonts w:hint="eastAsia"/>
                      <w:color w:val="000000"/>
                      <w:sz w:val="18"/>
                      <w:szCs w:val="18"/>
                    </w:rPr>
                    <w:t>HW29</w:t>
                  </w:r>
                  <w:r>
                    <w:rPr>
                      <w:rFonts w:hint="eastAsia"/>
                      <w:color w:val="000000"/>
                      <w:sz w:val="18"/>
                      <w:szCs w:val="18"/>
                    </w:rPr>
                    <w:t>），含铅废物（</w:t>
                  </w:r>
                  <w:r>
                    <w:rPr>
                      <w:rFonts w:hint="eastAsia"/>
                      <w:color w:val="000000"/>
                      <w:sz w:val="18"/>
                      <w:szCs w:val="18"/>
                    </w:rPr>
                    <w:t>HW31</w:t>
                  </w:r>
                  <w:r>
                    <w:rPr>
                      <w:rFonts w:hint="eastAsia"/>
                      <w:color w:val="000000"/>
                      <w:sz w:val="18"/>
                      <w:szCs w:val="18"/>
                    </w:rPr>
                    <w:t>），无机氰化物废物（</w:t>
                  </w:r>
                  <w:r>
                    <w:rPr>
                      <w:rFonts w:hint="eastAsia"/>
                      <w:color w:val="000000"/>
                      <w:sz w:val="18"/>
                      <w:szCs w:val="18"/>
                    </w:rPr>
                    <w:t>HW33</w:t>
                  </w:r>
                  <w:r>
                    <w:rPr>
                      <w:rFonts w:hint="eastAsia"/>
                      <w:color w:val="000000"/>
                      <w:sz w:val="18"/>
                      <w:szCs w:val="18"/>
                    </w:rPr>
                    <w:t>），石棉废物（</w:t>
                  </w:r>
                  <w:r>
                    <w:rPr>
                      <w:rFonts w:hint="eastAsia"/>
                      <w:color w:val="000000"/>
                      <w:sz w:val="18"/>
                      <w:szCs w:val="18"/>
                    </w:rPr>
                    <w:t>HW36</w:t>
                  </w:r>
                  <w:r>
                    <w:rPr>
                      <w:rFonts w:hint="eastAsia"/>
                      <w:color w:val="000000"/>
                      <w:sz w:val="18"/>
                      <w:szCs w:val="18"/>
                    </w:rPr>
                    <w:t>），有机磷化合物废物（</w:t>
                  </w:r>
                  <w:r>
                    <w:rPr>
                      <w:rFonts w:hint="eastAsia"/>
                      <w:color w:val="000000"/>
                      <w:sz w:val="18"/>
                      <w:szCs w:val="18"/>
                    </w:rPr>
                    <w:t>HW37</w:t>
                  </w:r>
                  <w:r>
                    <w:rPr>
                      <w:rFonts w:hint="eastAsia"/>
                      <w:color w:val="000000"/>
                      <w:sz w:val="18"/>
                      <w:szCs w:val="18"/>
                    </w:rPr>
                    <w:t>），含酚废物（</w:t>
                  </w:r>
                  <w:r>
                    <w:rPr>
                      <w:rFonts w:hint="eastAsia"/>
                      <w:color w:val="000000"/>
                      <w:sz w:val="18"/>
                      <w:szCs w:val="18"/>
                    </w:rPr>
                    <w:t>HW39</w:t>
                  </w:r>
                  <w:r>
                    <w:rPr>
                      <w:rFonts w:hint="eastAsia"/>
                      <w:color w:val="000000"/>
                      <w:sz w:val="18"/>
                      <w:szCs w:val="18"/>
                    </w:rPr>
                    <w:t>），含醚废物（</w:t>
                  </w:r>
                  <w:r>
                    <w:rPr>
                      <w:rFonts w:hint="eastAsia"/>
                      <w:color w:val="000000"/>
                      <w:sz w:val="18"/>
                      <w:szCs w:val="18"/>
                    </w:rPr>
                    <w:t>HW40</w:t>
                  </w:r>
                  <w:r>
                    <w:rPr>
                      <w:rFonts w:hint="eastAsia"/>
                      <w:color w:val="000000"/>
                      <w:sz w:val="18"/>
                      <w:szCs w:val="18"/>
                    </w:rPr>
                    <w:t>），含有机卤化物废物（</w:t>
                  </w:r>
                  <w:r>
                    <w:rPr>
                      <w:rFonts w:hint="eastAsia"/>
                      <w:color w:val="000000"/>
                      <w:sz w:val="18"/>
                      <w:szCs w:val="18"/>
                    </w:rPr>
                    <w:t>HW45</w:t>
                  </w:r>
                  <w:r>
                    <w:rPr>
                      <w:rFonts w:hint="eastAsia"/>
                      <w:color w:val="000000"/>
                      <w:sz w:val="18"/>
                      <w:szCs w:val="18"/>
                    </w:rPr>
                    <w:t>），含镍废物（</w:t>
                  </w:r>
                  <w:r>
                    <w:rPr>
                      <w:rFonts w:hint="eastAsia"/>
                      <w:color w:val="000000"/>
                      <w:sz w:val="18"/>
                      <w:szCs w:val="18"/>
                    </w:rPr>
                    <w:t>HW46</w:t>
                  </w:r>
                  <w:r>
                    <w:rPr>
                      <w:rFonts w:hint="eastAsia"/>
                      <w:color w:val="000000"/>
                      <w:sz w:val="18"/>
                      <w:szCs w:val="18"/>
                    </w:rPr>
                    <w:t>），含钡废物（</w:t>
                  </w:r>
                  <w:r>
                    <w:rPr>
                      <w:rFonts w:hint="eastAsia"/>
                      <w:color w:val="000000"/>
                      <w:sz w:val="18"/>
                      <w:szCs w:val="18"/>
                    </w:rPr>
                    <w:t>HW47</w:t>
                  </w:r>
                  <w:r>
                    <w:rPr>
                      <w:rFonts w:hint="eastAsia"/>
                      <w:color w:val="000000"/>
                      <w:sz w:val="18"/>
                      <w:szCs w:val="18"/>
                    </w:rPr>
                    <w:t>），</w:t>
                  </w:r>
                  <w:r w:rsidR="0069478E" w:rsidRPr="0069478E">
                    <w:rPr>
                      <w:rFonts w:hint="eastAsia"/>
                      <w:b/>
                      <w:color w:val="000000"/>
                      <w:sz w:val="18"/>
                      <w:szCs w:val="18"/>
                    </w:rPr>
                    <w:t>其他废物（</w:t>
                  </w:r>
                  <w:r w:rsidR="0069478E" w:rsidRPr="0069478E">
                    <w:rPr>
                      <w:b/>
                      <w:color w:val="000000"/>
                      <w:sz w:val="18"/>
                      <w:szCs w:val="18"/>
                    </w:rPr>
                    <w:t>HW49</w:t>
                  </w:r>
                  <w:r w:rsidR="0069478E" w:rsidRPr="0069478E">
                    <w:rPr>
                      <w:rFonts w:hint="eastAsia"/>
                      <w:b/>
                      <w:color w:val="000000"/>
                      <w:sz w:val="18"/>
                      <w:szCs w:val="18"/>
                    </w:rPr>
                    <w:t>）（</w:t>
                  </w:r>
                  <w:r w:rsidR="0069478E" w:rsidRPr="0069478E">
                    <w:rPr>
                      <w:b/>
                      <w:color w:val="000000"/>
                      <w:sz w:val="18"/>
                      <w:szCs w:val="18"/>
                    </w:rPr>
                    <w:t>900-039-49</w:t>
                  </w:r>
                  <w:r w:rsidR="0069478E" w:rsidRPr="0069478E">
                    <w:rPr>
                      <w:rFonts w:hint="eastAsia"/>
                      <w:b/>
                      <w:color w:val="000000"/>
                      <w:sz w:val="18"/>
                      <w:szCs w:val="18"/>
                    </w:rPr>
                    <w:t>、</w:t>
                  </w:r>
                  <w:r>
                    <w:rPr>
                      <w:rFonts w:hint="eastAsia"/>
                      <w:color w:val="000000"/>
                      <w:sz w:val="18"/>
                      <w:szCs w:val="18"/>
                    </w:rPr>
                    <w:t>900-040-49</w:t>
                  </w:r>
                  <w:r>
                    <w:rPr>
                      <w:rFonts w:hint="eastAsia"/>
                      <w:color w:val="000000"/>
                      <w:sz w:val="18"/>
                      <w:szCs w:val="18"/>
                    </w:rPr>
                    <w:t>、</w:t>
                  </w:r>
                  <w:r>
                    <w:rPr>
                      <w:color w:val="000000"/>
                      <w:sz w:val="18"/>
                      <w:szCs w:val="18"/>
                    </w:rPr>
                    <w:t>900-042-49</w:t>
                  </w:r>
                  <w:r>
                    <w:rPr>
                      <w:rFonts w:hint="eastAsia"/>
                      <w:color w:val="000000"/>
                      <w:sz w:val="18"/>
                      <w:szCs w:val="18"/>
                    </w:rPr>
                    <w:t>、</w:t>
                  </w:r>
                  <w:r>
                    <w:rPr>
                      <w:color w:val="000000"/>
                      <w:sz w:val="18"/>
                      <w:szCs w:val="18"/>
                    </w:rPr>
                    <w:t>900-046-49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w:t>
                  </w:r>
                </w:p>
              </w:tc>
            </w:tr>
            <w:tr w:rsidR="00CF219D" w:rsidTr="00C90247">
              <w:tc>
                <w:tcPr>
                  <w:tcW w:w="562" w:type="pct"/>
                  <w:vAlign w:val="center"/>
                </w:tcPr>
                <w:p w:rsidR="00CF219D" w:rsidRDefault="00FC36A6">
                  <w:pPr>
                    <w:jc w:val="center"/>
                    <w:rPr>
                      <w:color w:val="000000"/>
                      <w:sz w:val="18"/>
                      <w:szCs w:val="18"/>
                    </w:rPr>
                  </w:pPr>
                  <w:r>
                    <w:rPr>
                      <w:color w:val="000000"/>
                      <w:sz w:val="18"/>
                      <w:szCs w:val="18"/>
                    </w:rPr>
                    <w:t>南通九洲环保科技有限公司</w:t>
                  </w:r>
                </w:p>
              </w:tc>
              <w:tc>
                <w:tcPr>
                  <w:tcW w:w="676" w:type="pct"/>
                  <w:vAlign w:val="center"/>
                </w:tcPr>
                <w:p w:rsidR="00CF219D" w:rsidRDefault="00FC36A6">
                  <w:pPr>
                    <w:jc w:val="center"/>
                    <w:rPr>
                      <w:color w:val="000000"/>
                      <w:sz w:val="18"/>
                      <w:szCs w:val="18"/>
                    </w:rPr>
                  </w:pPr>
                  <w:r>
                    <w:rPr>
                      <w:color w:val="000000"/>
                      <w:sz w:val="18"/>
                      <w:szCs w:val="18"/>
                    </w:rPr>
                    <w:t>20000</w:t>
                  </w:r>
                </w:p>
              </w:tc>
              <w:tc>
                <w:tcPr>
                  <w:tcW w:w="826" w:type="pct"/>
                  <w:vAlign w:val="center"/>
                </w:tcPr>
                <w:p w:rsidR="00CF219D" w:rsidRDefault="00FC36A6">
                  <w:pPr>
                    <w:jc w:val="center"/>
                    <w:rPr>
                      <w:color w:val="000000"/>
                      <w:sz w:val="18"/>
                      <w:szCs w:val="18"/>
                    </w:rPr>
                  </w:pPr>
                  <w:r>
                    <w:rPr>
                      <w:color w:val="000000"/>
                      <w:sz w:val="18"/>
                      <w:szCs w:val="18"/>
                    </w:rPr>
                    <w:t>南通市如皋市长江镇规划路</w:t>
                  </w:r>
                  <w:r>
                    <w:rPr>
                      <w:color w:val="000000"/>
                      <w:sz w:val="18"/>
                      <w:szCs w:val="18"/>
                    </w:rPr>
                    <w:t>1</w:t>
                  </w:r>
                  <w:r>
                    <w:rPr>
                      <w:color w:val="000000"/>
                      <w:sz w:val="18"/>
                      <w:szCs w:val="18"/>
                    </w:rPr>
                    <w:t>号</w:t>
                  </w:r>
                </w:p>
              </w:tc>
              <w:tc>
                <w:tcPr>
                  <w:tcW w:w="2936" w:type="pct"/>
                  <w:vAlign w:val="center"/>
                </w:tcPr>
                <w:p w:rsidR="00CF219D" w:rsidRDefault="00FC36A6">
                  <w:pPr>
                    <w:rPr>
                      <w:color w:val="000000"/>
                      <w:sz w:val="18"/>
                      <w:szCs w:val="18"/>
                    </w:rPr>
                  </w:pPr>
                  <w:r>
                    <w:rPr>
                      <w:color w:val="000000"/>
                      <w:sz w:val="18"/>
                      <w:szCs w:val="18"/>
                    </w:rPr>
                    <w:t>焚烧处置医药废物（</w:t>
                  </w:r>
                  <w:r>
                    <w:rPr>
                      <w:color w:val="000000"/>
                      <w:sz w:val="18"/>
                      <w:szCs w:val="18"/>
                    </w:rPr>
                    <w:t>HW02</w:t>
                  </w:r>
                  <w:r>
                    <w:rPr>
                      <w:color w:val="000000"/>
                      <w:sz w:val="18"/>
                      <w:szCs w:val="18"/>
                    </w:rPr>
                    <w:t>），废有机溶剂与含有机溶剂废物（</w:t>
                  </w:r>
                  <w:r>
                    <w:rPr>
                      <w:color w:val="000000"/>
                      <w:sz w:val="18"/>
                      <w:szCs w:val="18"/>
                    </w:rPr>
                    <w:t>HW06</w:t>
                  </w:r>
                  <w:r>
                    <w:rPr>
                      <w:color w:val="000000"/>
                      <w:sz w:val="18"/>
                      <w:szCs w:val="18"/>
                    </w:rPr>
                    <w:t>），</w:t>
                  </w:r>
                  <w:r w:rsidRPr="008902BE">
                    <w:rPr>
                      <w:b/>
                      <w:color w:val="000000"/>
                      <w:sz w:val="18"/>
                      <w:szCs w:val="18"/>
                    </w:rPr>
                    <w:t>废矿物油与含矿物油废物（</w:t>
                  </w:r>
                  <w:r w:rsidRPr="008902BE">
                    <w:rPr>
                      <w:b/>
                      <w:color w:val="000000"/>
                      <w:sz w:val="18"/>
                      <w:szCs w:val="18"/>
                    </w:rPr>
                    <w:t>HW08</w:t>
                  </w:r>
                  <w:r w:rsidRPr="008902BE">
                    <w:rPr>
                      <w:b/>
                      <w:color w:val="000000"/>
                      <w:sz w:val="18"/>
                      <w:szCs w:val="18"/>
                    </w:rPr>
                    <w:t>）</w:t>
                  </w:r>
                  <w:r>
                    <w:rPr>
                      <w:color w:val="000000"/>
                      <w:sz w:val="18"/>
                      <w:szCs w:val="18"/>
                    </w:rPr>
                    <w:t>，</w:t>
                  </w:r>
                  <w:r w:rsidR="0069478E" w:rsidRPr="0069478E">
                    <w:rPr>
                      <w:rFonts w:hint="eastAsia"/>
                      <w:b/>
                      <w:color w:val="000000"/>
                      <w:sz w:val="18"/>
                      <w:szCs w:val="18"/>
                    </w:rPr>
                    <w:t>油</w:t>
                  </w:r>
                  <w:r w:rsidR="0069478E" w:rsidRPr="0069478E">
                    <w:rPr>
                      <w:b/>
                      <w:color w:val="000000"/>
                      <w:sz w:val="18"/>
                      <w:szCs w:val="18"/>
                    </w:rPr>
                    <w:t>/</w:t>
                  </w:r>
                  <w:r w:rsidR="0069478E" w:rsidRPr="0069478E">
                    <w:rPr>
                      <w:rFonts w:hint="eastAsia"/>
                      <w:b/>
                      <w:color w:val="000000"/>
                      <w:sz w:val="18"/>
                      <w:szCs w:val="18"/>
                    </w:rPr>
                    <w:t>水、烃</w:t>
                  </w:r>
                  <w:r w:rsidR="0069478E" w:rsidRPr="0069478E">
                    <w:rPr>
                      <w:b/>
                      <w:color w:val="000000"/>
                      <w:sz w:val="18"/>
                      <w:szCs w:val="18"/>
                    </w:rPr>
                    <w:t>/</w:t>
                  </w:r>
                  <w:r w:rsidR="0069478E" w:rsidRPr="0069478E">
                    <w:rPr>
                      <w:rFonts w:hint="eastAsia"/>
                      <w:b/>
                      <w:color w:val="000000"/>
                      <w:sz w:val="18"/>
                      <w:szCs w:val="18"/>
                    </w:rPr>
                    <w:t>水混合物或乳化液（</w:t>
                  </w:r>
                  <w:r w:rsidR="0069478E" w:rsidRPr="0069478E">
                    <w:rPr>
                      <w:b/>
                      <w:color w:val="000000"/>
                      <w:sz w:val="18"/>
                      <w:szCs w:val="18"/>
                    </w:rPr>
                    <w:t>HW09</w:t>
                  </w:r>
                  <w:r w:rsidR="0069478E" w:rsidRPr="0069478E">
                    <w:rPr>
                      <w:rFonts w:hint="eastAsia"/>
                      <w:b/>
                      <w:color w:val="000000"/>
                      <w:sz w:val="18"/>
                      <w:szCs w:val="18"/>
                    </w:rPr>
                    <w:t>）</w:t>
                  </w:r>
                  <w:r>
                    <w:rPr>
                      <w:color w:val="000000"/>
                      <w:sz w:val="18"/>
                      <w:szCs w:val="18"/>
                    </w:rPr>
                    <w:t>，精（蒸）馏残渣（</w:t>
                  </w:r>
                  <w:r>
                    <w:rPr>
                      <w:color w:val="000000"/>
                      <w:sz w:val="18"/>
                      <w:szCs w:val="18"/>
                    </w:rPr>
                    <w:t>HW11</w:t>
                  </w:r>
                  <w:r>
                    <w:rPr>
                      <w:color w:val="000000"/>
                      <w:sz w:val="18"/>
                      <w:szCs w:val="18"/>
                    </w:rPr>
                    <w:t>），</w:t>
                  </w:r>
                  <w:r w:rsidR="0069478E" w:rsidRPr="0069478E">
                    <w:rPr>
                      <w:rFonts w:hint="eastAsia"/>
                      <w:b/>
                      <w:color w:val="000000"/>
                      <w:sz w:val="18"/>
                      <w:szCs w:val="18"/>
                    </w:rPr>
                    <w:t>染料、涂料废物（</w:t>
                  </w:r>
                  <w:r w:rsidR="0069478E" w:rsidRPr="0069478E">
                    <w:rPr>
                      <w:b/>
                      <w:color w:val="000000"/>
                      <w:sz w:val="18"/>
                      <w:szCs w:val="18"/>
                    </w:rPr>
                    <w:t>HW12</w:t>
                  </w:r>
                  <w:r w:rsidR="0069478E" w:rsidRPr="0069478E">
                    <w:rPr>
                      <w:rFonts w:hint="eastAsia"/>
                      <w:b/>
                      <w:color w:val="000000"/>
                      <w:sz w:val="18"/>
                      <w:szCs w:val="18"/>
                    </w:rPr>
                    <w:t>）</w:t>
                  </w:r>
                  <w:r>
                    <w:rPr>
                      <w:color w:val="000000"/>
                      <w:sz w:val="18"/>
                      <w:szCs w:val="18"/>
                    </w:rPr>
                    <w:t>，其他废物（</w:t>
                  </w:r>
                  <w:r>
                    <w:rPr>
                      <w:color w:val="000000"/>
                      <w:sz w:val="18"/>
                      <w:szCs w:val="18"/>
                    </w:rPr>
                    <w:t>HW49</w:t>
                  </w:r>
                  <w:r>
                    <w:rPr>
                      <w:color w:val="000000"/>
                      <w:sz w:val="18"/>
                      <w:szCs w:val="18"/>
                    </w:rPr>
                    <w:t>）（不含</w:t>
                  </w:r>
                  <w:r>
                    <w:rPr>
                      <w:color w:val="000000"/>
                      <w:sz w:val="18"/>
                      <w:szCs w:val="18"/>
                    </w:rPr>
                    <w:t>309-001-49</w:t>
                  </w:r>
                  <w:r>
                    <w:rPr>
                      <w:color w:val="000000"/>
                      <w:sz w:val="18"/>
                      <w:szCs w:val="18"/>
                    </w:rPr>
                    <w:t>、</w:t>
                  </w:r>
                  <w:r>
                    <w:rPr>
                      <w:color w:val="000000"/>
                      <w:sz w:val="18"/>
                      <w:szCs w:val="18"/>
                    </w:rPr>
                    <w:t>900-042-49</w:t>
                  </w:r>
                  <w:r>
                    <w:rPr>
                      <w:color w:val="000000"/>
                      <w:sz w:val="18"/>
                      <w:szCs w:val="18"/>
                    </w:rPr>
                    <w:t>、</w:t>
                  </w:r>
                  <w:r>
                    <w:rPr>
                      <w:color w:val="000000"/>
                      <w:sz w:val="18"/>
                      <w:szCs w:val="18"/>
                    </w:rPr>
                    <w:t>900-044-49</w:t>
                  </w:r>
                  <w:r>
                    <w:rPr>
                      <w:rFonts w:hint="eastAsia"/>
                      <w:color w:val="000000"/>
                      <w:sz w:val="18"/>
                      <w:szCs w:val="18"/>
                    </w:rPr>
                    <w:t>、</w:t>
                  </w:r>
                  <w:r>
                    <w:rPr>
                      <w:color w:val="000000"/>
                      <w:sz w:val="18"/>
                      <w:szCs w:val="18"/>
                    </w:rPr>
                    <w:t>900-045-49</w:t>
                  </w:r>
                  <w:r>
                    <w:rPr>
                      <w:color w:val="000000"/>
                      <w:sz w:val="18"/>
                      <w:szCs w:val="18"/>
                    </w:rPr>
                    <w:t>、</w:t>
                  </w:r>
                  <w:r>
                    <w:rPr>
                      <w:color w:val="000000"/>
                      <w:sz w:val="18"/>
                      <w:szCs w:val="18"/>
                    </w:rPr>
                    <w:t>900-999-49</w:t>
                  </w:r>
                  <w:r>
                    <w:rPr>
                      <w:color w:val="000000"/>
                      <w:sz w:val="18"/>
                      <w:szCs w:val="18"/>
                    </w:rPr>
                    <w:t>）</w:t>
                  </w:r>
                </w:p>
              </w:tc>
            </w:tr>
            <w:tr w:rsidR="00CF219D" w:rsidTr="00C90247">
              <w:tc>
                <w:tcPr>
                  <w:tcW w:w="562" w:type="pct"/>
                  <w:vAlign w:val="center"/>
                </w:tcPr>
                <w:p w:rsidR="00CF219D" w:rsidRDefault="00FC36A6">
                  <w:pPr>
                    <w:jc w:val="center"/>
                    <w:rPr>
                      <w:color w:val="000000"/>
                      <w:sz w:val="18"/>
                      <w:szCs w:val="18"/>
                    </w:rPr>
                  </w:pPr>
                  <w:r>
                    <w:rPr>
                      <w:color w:val="000000"/>
                      <w:sz w:val="18"/>
                      <w:szCs w:val="18"/>
                    </w:rPr>
                    <w:t>江苏东江环境服务有限公司</w:t>
                  </w:r>
                </w:p>
              </w:tc>
              <w:tc>
                <w:tcPr>
                  <w:tcW w:w="676" w:type="pct"/>
                  <w:vAlign w:val="center"/>
                </w:tcPr>
                <w:p w:rsidR="00CF219D" w:rsidRDefault="00FC36A6">
                  <w:pPr>
                    <w:jc w:val="center"/>
                    <w:rPr>
                      <w:color w:val="000000"/>
                      <w:sz w:val="18"/>
                      <w:szCs w:val="18"/>
                    </w:rPr>
                  </w:pPr>
                  <w:r>
                    <w:rPr>
                      <w:color w:val="000000"/>
                      <w:sz w:val="18"/>
                      <w:szCs w:val="18"/>
                    </w:rPr>
                    <w:t>13000</w:t>
                  </w:r>
                </w:p>
              </w:tc>
              <w:tc>
                <w:tcPr>
                  <w:tcW w:w="826" w:type="pct"/>
                  <w:vAlign w:val="center"/>
                </w:tcPr>
                <w:p w:rsidR="00CF219D" w:rsidRDefault="00FC36A6">
                  <w:pPr>
                    <w:jc w:val="center"/>
                    <w:rPr>
                      <w:color w:val="000000"/>
                      <w:sz w:val="18"/>
                      <w:szCs w:val="18"/>
                    </w:rPr>
                  </w:pPr>
                  <w:r>
                    <w:rPr>
                      <w:color w:val="000000"/>
                      <w:sz w:val="18"/>
                      <w:szCs w:val="18"/>
                    </w:rPr>
                    <w:t>南通市如东沿海经济开发区洋口化学工业园区海滨四路</w:t>
                  </w:r>
                </w:p>
              </w:tc>
              <w:tc>
                <w:tcPr>
                  <w:tcW w:w="2936" w:type="pct"/>
                  <w:vAlign w:val="center"/>
                </w:tcPr>
                <w:p w:rsidR="00CF219D" w:rsidRDefault="00FC36A6">
                  <w:pPr>
                    <w:rPr>
                      <w:color w:val="000000"/>
                      <w:sz w:val="18"/>
                      <w:szCs w:val="18"/>
                    </w:rPr>
                  </w:pPr>
                  <w:r>
                    <w:rPr>
                      <w:color w:val="000000"/>
                      <w:sz w:val="18"/>
                      <w:szCs w:val="18"/>
                    </w:rPr>
                    <w:t>焚烧处置医药废物（</w:t>
                  </w:r>
                  <w:r>
                    <w:rPr>
                      <w:color w:val="000000"/>
                      <w:sz w:val="18"/>
                      <w:szCs w:val="18"/>
                    </w:rPr>
                    <w:t>HW02</w:t>
                  </w:r>
                  <w:r>
                    <w:rPr>
                      <w:color w:val="000000"/>
                      <w:sz w:val="18"/>
                      <w:szCs w:val="18"/>
                    </w:rPr>
                    <w:t>），废药物、药品（</w:t>
                  </w:r>
                  <w:r>
                    <w:rPr>
                      <w:color w:val="000000"/>
                      <w:sz w:val="18"/>
                      <w:szCs w:val="18"/>
                    </w:rPr>
                    <w:t>HW03</w:t>
                  </w:r>
                  <w:r>
                    <w:rPr>
                      <w:color w:val="000000"/>
                      <w:sz w:val="18"/>
                      <w:szCs w:val="18"/>
                    </w:rPr>
                    <w:t>），农药废物（</w:t>
                  </w:r>
                  <w:r>
                    <w:rPr>
                      <w:color w:val="000000"/>
                      <w:sz w:val="18"/>
                      <w:szCs w:val="18"/>
                    </w:rPr>
                    <w:t>HW04</w:t>
                  </w:r>
                  <w:r>
                    <w:rPr>
                      <w:color w:val="000000"/>
                      <w:sz w:val="18"/>
                      <w:szCs w:val="18"/>
                    </w:rPr>
                    <w:t>），木材防腐剂废物（</w:t>
                  </w:r>
                  <w:r>
                    <w:rPr>
                      <w:color w:val="000000"/>
                      <w:sz w:val="18"/>
                      <w:szCs w:val="18"/>
                    </w:rPr>
                    <w:t>HW05</w:t>
                  </w:r>
                  <w:r>
                    <w:rPr>
                      <w:color w:val="000000"/>
                      <w:sz w:val="18"/>
                      <w:szCs w:val="18"/>
                    </w:rPr>
                    <w:t>），废有机溶剂与含有机溶剂废物（</w:t>
                  </w:r>
                  <w:r>
                    <w:rPr>
                      <w:color w:val="000000"/>
                      <w:sz w:val="18"/>
                      <w:szCs w:val="18"/>
                    </w:rPr>
                    <w:t>HW06</w:t>
                  </w:r>
                  <w:r>
                    <w:rPr>
                      <w:color w:val="000000"/>
                      <w:sz w:val="18"/>
                      <w:szCs w:val="18"/>
                    </w:rPr>
                    <w:t>），</w:t>
                  </w:r>
                  <w:r w:rsidRPr="008902BE">
                    <w:rPr>
                      <w:b/>
                      <w:color w:val="000000"/>
                      <w:sz w:val="18"/>
                      <w:szCs w:val="18"/>
                    </w:rPr>
                    <w:t>废矿物油与含矿物油废物（</w:t>
                  </w:r>
                  <w:r w:rsidRPr="008902BE">
                    <w:rPr>
                      <w:b/>
                      <w:color w:val="000000"/>
                      <w:sz w:val="18"/>
                      <w:szCs w:val="18"/>
                    </w:rPr>
                    <w:t>HW08</w:t>
                  </w:r>
                  <w:r w:rsidRPr="008902BE">
                    <w:rPr>
                      <w:b/>
                      <w:color w:val="000000"/>
                      <w:sz w:val="18"/>
                      <w:szCs w:val="18"/>
                    </w:rPr>
                    <w:t>），</w:t>
                  </w:r>
                  <w:r w:rsidR="0069478E" w:rsidRPr="0069478E">
                    <w:rPr>
                      <w:rFonts w:hint="eastAsia"/>
                      <w:b/>
                      <w:color w:val="000000"/>
                      <w:sz w:val="18"/>
                      <w:szCs w:val="18"/>
                    </w:rPr>
                    <w:t>油</w:t>
                  </w:r>
                  <w:r w:rsidR="0069478E" w:rsidRPr="0069478E">
                    <w:rPr>
                      <w:b/>
                      <w:color w:val="000000"/>
                      <w:sz w:val="18"/>
                      <w:szCs w:val="18"/>
                    </w:rPr>
                    <w:t>/</w:t>
                  </w:r>
                  <w:r w:rsidR="0069478E" w:rsidRPr="0069478E">
                    <w:rPr>
                      <w:rFonts w:hint="eastAsia"/>
                      <w:b/>
                      <w:color w:val="000000"/>
                      <w:sz w:val="18"/>
                      <w:szCs w:val="18"/>
                    </w:rPr>
                    <w:t>水、烃</w:t>
                  </w:r>
                  <w:r w:rsidR="0069478E" w:rsidRPr="0069478E">
                    <w:rPr>
                      <w:b/>
                      <w:color w:val="000000"/>
                      <w:sz w:val="18"/>
                      <w:szCs w:val="18"/>
                    </w:rPr>
                    <w:t>/</w:t>
                  </w:r>
                  <w:r w:rsidR="0069478E" w:rsidRPr="0069478E">
                    <w:rPr>
                      <w:rFonts w:hint="eastAsia"/>
                      <w:b/>
                      <w:color w:val="000000"/>
                      <w:sz w:val="18"/>
                      <w:szCs w:val="18"/>
                    </w:rPr>
                    <w:t>水混合物或乳化液（</w:t>
                  </w:r>
                  <w:r w:rsidR="0069478E" w:rsidRPr="0069478E">
                    <w:rPr>
                      <w:b/>
                      <w:color w:val="000000"/>
                      <w:sz w:val="18"/>
                      <w:szCs w:val="18"/>
                    </w:rPr>
                    <w:t>HW09</w:t>
                  </w:r>
                  <w:r w:rsidR="0069478E" w:rsidRPr="0069478E">
                    <w:rPr>
                      <w:rFonts w:hint="eastAsia"/>
                      <w:b/>
                      <w:color w:val="000000"/>
                      <w:sz w:val="18"/>
                      <w:szCs w:val="18"/>
                    </w:rPr>
                    <w:t>）</w:t>
                  </w:r>
                  <w:r>
                    <w:rPr>
                      <w:color w:val="000000"/>
                      <w:sz w:val="18"/>
                      <w:szCs w:val="18"/>
                    </w:rPr>
                    <w:t>，精（蒸）馏残渣（</w:t>
                  </w:r>
                  <w:r>
                    <w:rPr>
                      <w:color w:val="000000"/>
                      <w:sz w:val="18"/>
                      <w:szCs w:val="18"/>
                    </w:rPr>
                    <w:t>HW11</w:t>
                  </w:r>
                  <w:r>
                    <w:rPr>
                      <w:color w:val="000000"/>
                      <w:sz w:val="18"/>
                      <w:szCs w:val="18"/>
                    </w:rPr>
                    <w:t>），</w:t>
                  </w:r>
                  <w:r w:rsidR="0069478E" w:rsidRPr="0069478E">
                    <w:rPr>
                      <w:rFonts w:hint="eastAsia"/>
                      <w:b/>
                      <w:color w:val="000000"/>
                      <w:sz w:val="18"/>
                      <w:szCs w:val="18"/>
                    </w:rPr>
                    <w:t>染料、涂料废物（</w:t>
                  </w:r>
                  <w:r w:rsidR="0069478E" w:rsidRPr="0069478E">
                    <w:rPr>
                      <w:b/>
                      <w:color w:val="000000"/>
                      <w:sz w:val="18"/>
                      <w:szCs w:val="18"/>
                    </w:rPr>
                    <w:t>HW12</w:t>
                  </w:r>
                  <w:r w:rsidR="0069478E" w:rsidRPr="0069478E">
                    <w:rPr>
                      <w:rFonts w:hint="eastAsia"/>
                      <w:b/>
                      <w:color w:val="000000"/>
                      <w:sz w:val="18"/>
                      <w:szCs w:val="18"/>
                    </w:rPr>
                    <w:t>），有机树脂类废物（</w:t>
                  </w:r>
                  <w:r w:rsidR="0069478E" w:rsidRPr="0069478E">
                    <w:rPr>
                      <w:b/>
                      <w:color w:val="000000"/>
                      <w:sz w:val="18"/>
                      <w:szCs w:val="18"/>
                    </w:rPr>
                    <w:t>HW13</w:t>
                  </w:r>
                  <w:r w:rsidR="0069478E" w:rsidRPr="0069478E">
                    <w:rPr>
                      <w:rFonts w:hint="eastAsia"/>
                      <w:b/>
                      <w:color w:val="000000"/>
                      <w:sz w:val="18"/>
                      <w:szCs w:val="18"/>
                    </w:rPr>
                    <w:t>）</w:t>
                  </w:r>
                  <w:r>
                    <w:rPr>
                      <w:color w:val="000000"/>
                      <w:sz w:val="18"/>
                      <w:szCs w:val="18"/>
                    </w:rPr>
                    <w:t>，感光材料废物（</w:t>
                  </w:r>
                  <w:r>
                    <w:rPr>
                      <w:color w:val="000000"/>
                      <w:sz w:val="18"/>
                      <w:szCs w:val="18"/>
                    </w:rPr>
                    <w:t>HW16</w:t>
                  </w:r>
                  <w:r>
                    <w:rPr>
                      <w:color w:val="000000"/>
                      <w:sz w:val="18"/>
                      <w:szCs w:val="18"/>
                    </w:rPr>
                    <w:t>）、表面处理废物（</w:t>
                  </w:r>
                  <w:r>
                    <w:rPr>
                      <w:color w:val="000000"/>
                      <w:sz w:val="18"/>
                      <w:szCs w:val="18"/>
                    </w:rPr>
                    <w:t>HW17</w:t>
                  </w:r>
                  <w:r>
                    <w:rPr>
                      <w:color w:val="000000"/>
                      <w:sz w:val="18"/>
                      <w:szCs w:val="18"/>
                    </w:rPr>
                    <w:t>，仅限</w:t>
                  </w:r>
                  <w:r>
                    <w:rPr>
                      <w:color w:val="000000"/>
                      <w:sz w:val="18"/>
                      <w:szCs w:val="18"/>
                    </w:rPr>
                    <w:t>336-050-17</w:t>
                  </w:r>
                  <w:r>
                    <w:rPr>
                      <w:color w:val="000000"/>
                      <w:sz w:val="18"/>
                      <w:szCs w:val="18"/>
                    </w:rPr>
                    <w:t>、</w:t>
                  </w:r>
                  <w:r>
                    <w:rPr>
                      <w:color w:val="000000"/>
                      <w:sz w:val="18"/>
                      <w:szCs w:val="18"/>
                    </w:rPr>
                    <w:t>336-051-17</w:t>
                  </w:r>
                  <w:r>
                    <w:rPr>
                      <w:color w:val="000000"/>
                      <w:sz w:val="18"/>
                      <w:szCs w:val="18"/>
                    </w:rPr>
                    <w:t>、</w:t>
                  </w:r>
                  <w:r>
                    <w:rPr>
                      <w:color w:val="000000"/>
                      <w:sz w:val="18"/>
                      <w:szCs w:val="18"/>
                    </w:rPr>
                    <w:t>336-052-17</w:t>
                  </w:r>
                  <w:r>
                    <w:rPr>
                      <w:color w:val="000000"/>
                      <w:sz w:val="18"/>
                      <w:szCs w:val="18"/>
                    </w:rPr>
                    <w:t>、</w:t>
                  </w:r>
                  <w:r>
                    <w:rPr>
                      <w:color w:val="000000"/>
                      <w:sz w:val="18"/>
                      <w:szCs w:val="18"/>
                    </w:rPr>
                    <w:t>336-053-17</w:t>
                  </w:r>
                  <w:r>
                    <w:rPr>
                      <w:color w:val="000000"/>
                      <w:sz w:val="18"/>
                      <w:szCs w:val="18"/>
                    </w:rPr>
                    <w:t>、</w:t>
                  </w:r>
                  <w:r>
                    <w:rPr>
                      <w:color w:val="000000"/>
                      <w:sz w:val="18"/>
                      <w:szCs w:val="18"/>
                    </w:rPr>
                    <w:t>336-054-17</w:t>
                  </w:r>
                  <w:r>
                    <w:rPr>
                      <w:color w:val="000000"/>
                      <w:sz w:val="18"/>
                      <w:szCs w:val="18"/>
                    </w:rPr>
                    <w:t>、</w:t>
                  </w:r>
                  <w:r>
                    <w:rPr>
                      <w:color w:val="000000"/>
                      <w:sz w:val="18"/>
                      <w:szCs w:val="18"/>
                    </w:rPr>
                    <w:t>336-055-17</w:t>
                  </w:r>
                  <w:r>
                    <w:rPr>
                      <w:color w:val="000000"/>
                      <w:sz w:val="18"/>
                      <w:szCs w:val="18"/>
                    </w:rPr>
                    <w:t>、</w:t>
                  </w:r>
                  <w:r>
                    <w:rPr>
                      <w:color w:val="000000"/>
                      <w:sz w:val="18"/>
                      <w:szCs w:val="18"/>
                    </w:rPr>
                    <w:t>336-056-17</w:t>
                  </w:r>
                  <w:r>
                    <w:rPr>
                      <w:color w:val="000000"/>
                      <w:sz w:val="18"/>
                      <w:szCs w:val="18"/>
                    </w:rPr>
                    <w:t>、</w:t>
                  </w:r>
                  <w:r>
                    <w:rPr>
                      <w:color w:val="000000"/>
                      <w:sz w:val="18"/>
                      <w:szCs w:val="18"/>
                    </w:rPr>
                    <w:t>336-057-17</w:t>
                  </w:r>
                  <w:r>
                    <w:rPr>
                      <w:color w:val="000000"/>
                      <w:sz w:val="18"/>
                      <w:szCs w:val="18"/>
                    </w:rPr>
                    <w:t>、</w:t>
                  </w:r>
                  <w:r>
                    <w:rPr>
                      <w:color w:val="000000"/>
                      <w:sz w:val="18"/>
                      <w:szCs w:val="18"/>
                    </w:rPr>
                    <w:t>336-058-17</w:t>
                  </w:r>
                  <w:r>
                    <w:rPr>
                      <w:color w:val="000000"/>
                      <w:sz w:val="18"/>
                      <w:szCs w:val="18"/>
                    </w:rPr>
                    <w:t>、</w:t>
                  </w:r>
                  <w:r>
                    <w:rPr>
                      <w:color w:val="000000"/>
                      <w:sz w:val="18"/>
                      <w:szCs w:val="18"/>
                    </w:rPr>
                    <w:t>336-059-17</w:t>
                  </w:r>
                  <w:r>
                    <w:rPr>
                      <w:color w:val="000000"/>
                      <w:sz w:val="18"/>
                      <w:szCs w:val="18"/>
                    </w:rPr>
                    <w:t>、</w:t>
                  </w:r>
                  <w:r>
                    <w:rPr>
                      <w:color w:val="000000"/>
                      <w:sz w:val="18"/>
                      <w:szCs w:val="18"/>
                    </w:rPr>
                    <w:t>336-060-17</w:t>
                  </w:r>
                  <w:r>
                    <w:rPr>
                      <w:color w:val="000000"/>
                      <w:sz w:val="18"/>
                      <w:szCs w:val="18"/>
                    </w:rPr>
                    <w:t>、</w:t>
                  </w:r>
                  <w:r>
                    <w:rPr>
                      <w:color w:val="000000"/>
                      <w:sz w:val="18"/>
                      <w:szCs w:val="18"/>
                    </w:rPr>
                    <w:t>336-061-17</w:t>
                  </w:r>
                  <w:r>
                    <w:rPr>
                      <w:color w:val="000000"/>
                      <w:sz w:val="18"/>
                      <w:szCs w:val="18"/>
                    </w:rPr>
                    <w:t>、</w:t>
                  </w:r>
                  <w:r>
                    <w:rPr>
                      <w:color w:val="000000"/>
                      <w:sz w:val="18"/>
                      <w:szCs w:val="18"/>
                    </w:rPr>
                    <w:t>336-062-17</w:t>
                  </w:r>
                  <w:r>
                    <w:rPr>
                      <w:color w:val="000000"/>
                      <w:sz w:val="18"/>
                      <w:szCs w:val="18"/>
                    </w:rPr>
                    <w:t>、</w:t>
                  </w:r>
                  <w:r>
                    <w:rPr>
                      <w:color w:val="000000"/>
                      <w:sz w:val="18"/>
                      <w:szCs w:val="18"/>
                    </w:rPr>
                    <w:t>336-063-17</w:t>
                  </w:r>
                  <w:r>
                    <w:rPr>
                      <w:color w:val="000000"/>
                      <w:sz w:val="18"/>
                      <w:szCs w:val="18"/>
                    </w:rPr>
                    <w:t>、</w:t>
                  </w:r>
                  <w:r>
                    <w:rPr>
                      <w:color w:val="000000"/>
                      <w:sz w:val="18"/>
                      <w:szCs w:val="18"/>
                    </w:rPr>
                    <w:t>336-064-17</w:t>
                  </w:r>
                  <w:r>
                    <w:rPr>
                      <w:color w:val="000000"/>
                      <w:sz w:val="18"/>
                      <w:szCs w:val="18"/>
                    </w:rPr>
                    <w:t>、</w:t>
                  </w:r>
                  <w:r>
                    <w:rPr>
                      <w:color w:val="000000"/>
                      <w:sz w:val="18"/>
                      <w:szCs w:val="18"/>
                    </w:rPr>
                    <w:t>336-066-17</w:t>
                  </w:r>
                  <w:r>
                    <w:rPr>
                      <w:color w:val="000000"/>
                      <w:sz w:val="18"/>
                      <w:szCs w:val="18"/>
                    </w:rPr>
                    <w:t>），废碱（</w:t>
                  </w:r>
                  <w:r>
                    <w:rPr>
                      <w:color w:val="000000"/>
                      <w:sz w:val="18"/>
                      <w:szCs w:val="18"/>
                    </w:rPr>
                    <w:t>HW35</w:t>
                  </w:r>
                  <w:r>
                    <w:rPr>
                      <w:color w:val="000000"/>
                      <w:sz w:val="18"/>
                      <w:szCs w:val="18"/>
                    </w:rPr>
                    <w:t>），含酚废物（</w:t>
                  </w:r>
                  <w:r>
                    <w:rPr>
                      <w:color w:val="000000"/>
                      <w:sz w:val="18"/>
                      <w:szCs w:val="18"/>
                    </w:rPr>
                    <w:t>HW39</w:t>
                  </w:r>
                  <w:r>
                    <w:rPr>
                      <w:color w:val="000000"/>
                      <w:sz w:val="18"/>
                      <w:szCs w:val="18"/>
                    </w:rPr>
                    <w:t>），含醚废物（</w:t>
                  </w:r>
                  <w:r>
                    <w:rPr>
                      <w:color w:val="000000"/>
                      <w:sz w:val="18"/>
                      <w:szCs w:val="18"/>
                    </w:rPr>
                    <w:t>HW40</w:t>
                  </w:r>
                  <w:r>
                    <w:rPr>
                      <w:color w:val="000000"/>
                      <w:sz w:val="18"/>
                      <w:szCs w:val="18"/>
                    </w:rPr>
                    <w:t>），含有机卤化物废物（</w:t>
                  </w:r>
                  <w:r>
                    <w:rPr>
                      <w:color w:val="000000"/>
                      <w:sz w:val="18"/>
                      <w:szCs w:val="18"/>
                    </w:rPr>
                    <w:t>HW45</w:t>
                  </w:r>
                  <w:r>
                    <w:rPr>
                      <w:color w:val="000000"/>
                      <w:sz w:val="18"/>
                      <w:szCs w:val="18"/>
                    </w:rPr>
                    <w:t>），</w:t>
                  </w:r>
                  <w:r w:rsidR="0069478E" w:rsidRPr="0069478E">
                    <w:rPr>
                      <w:rFonts w:hint="eastAsia"/>
                      <w:b/>
                      <w:color w:val="000000"/>
                      <w:sz w:val="18"/>
                      <w:szCs w:val="18"/>
                    </w:rPr>
                    <w:t>其他废物（</w:t>
                  </w:r>
                  <w:r w:rsidR="0069478E" w:rsidRPr="0069478E">
                    <w:rPr>
                      <w:b/>
                      <w:color w:val="000000"/>
                      <w:sz w:val="18"/>
                      <w:szCs w:val="18"/>
                    </w:rPr>
                    <w:t>HW49,900-039-49</w:t>
                  </w:r>
                  <w:r w:rsidR="0069478E" w:rsidRPr="0069478E">
                    <w:rPr>
                      <w:rFonts w:hint="eastAsia"/>
                      <w:b/>
                      <w:color w:val="000000"/>
                      <w:sz w:val="18"/>
                      <w:szCs w:val="18"/>
                    </w:rPr>
                    <w:t>、</w:t>
                  </w:r>
                  <w:r w:rsidR="0069478E" w:rsidRPr="0069478E">
                    <w:rPr>
                      <w:b/>
                      <w:color w:val="000000"/>
                      <w:sz w:val="18"/>
                      <w:szCs w:val="18"/>
                    </w:rPr>
                    <w:t>900-041-49</w:t>
                  </w:r>
                  <w:r>
                    <w:rPr>
                      <w:color w:val="000000"/>
                      <w:sz w:val="18"/>
                      <w:szCs w:val="18"/>
                    </w:rPr>
                    <w:t>、</w:t>
                  </w:r>
                  <w:r>
                    <w:rPr>
                      <w:color w:val="000000"/>
                      <w:sz w:val="18"/>
                      <w:szCs w:val="18"/>
                    </w:rPr>
                    <w:t>900-042-49</w:t>
                  </w:r>
                  <w:r>
                    <w:rPr>
                      <w:color w:val="000000"/>
                      <w:sz w:val="18"/>
                      <w:szCs w:val="18"/>
                    </w:rPr>
                    <w:t>、</w:t>
                  </w:r>
                  <w:r>
                    <w:rPr>
                      <w:color w:val="000000"/>
                      <w:sz w:val="18"/>
                      <w:szCs w:val="18"/>
                    </w:rPr>
                    <w:t>900-044-49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），废催化剂（</w:t>
                  </w:r>
                  <w:r>
                    <w:rPr>
                      <w:color w:val="000000"/>
                      <w:sz w:val="18"/>
                      <w:szCs w:val="18"/>
                    </w:rPr>
                    <w:t>HW50,263-013-50</w:t>
                  </w:r>
                  <w:r>
                    <w:rPr>
                      <w:color w:val="000000"/>
                      <w:sz w:val="18"/>
                      <w:szCs w:val="18"/>
                    </w:rPr>
                    <w:t>、</w:t>
                  </w:r>
                  <w:r>
                    <w:rPr>
                      <w:color w:val="000000"/>
                      <w:sz w:val="18"/>
                      <w:szCs w:val="18"/>
                    </w:rPr>
                    <w:t>275-009-50</w:t>
                  </w:r>
                  <w:r>
                    <w:rPr>
                      <w:color w:val="000000"/>
                      <w:sz w:val="18"/>
                      <w:szCs w:val="18"/>
                    </w:rPr>
                    <w:t>、</w:t>
                  </w:r>
                  <w:r>
                    <w:rPr>
                      <w:color w:val="000000"/>
                      <w:sz w:val="18"/>
                      <w:szCs w:val="18"/>
                    </w:rPr>
                    <w:t>276-006-50</w:t>
                  </w:r>
                  <w:r>
                    <w:rPr>
                      <w:color w:val="000000"/>
                      <w:sz w:val="18"/>
                      <w:szCs w:val="18"/>
                    </w:rPr>
                    <w:t>、</w:t>
                  </w:r>
                  <w:r>
                    <w:rPr>
                      <w:color w:val="000000"/>
                      <w:sz w:val="18"/>
                      <w:szCs w:val="18"/>
                    </w:rPr>
                    <w:t>261-151-50</w:t>
                  </w:r>
                  <w:r>
                    <w:rPr>
                      <w:color w:val="000000"/>
                      <w:sz w:val="18"/>
                      <w:szCs w:val="18"/>
                    </w:rPr>
                    <w:t>）</w:t>
                  </w:r>
                </w:p>
              </w:tc>
            </w:tr>
            <w:tr w:rsidR="00CF219D" w:rsidTr="00C90247">
              <w:tc>
                <w:tcPr>
                  <w:tcW w:w="562" w:type="pct"/>
                  <w:vAlign w:val="center"/>
                </w:tcPr>
                <w:p w:rsidR="00CF219D" w:rsidRDefault="00FC36A6">
                  <w:pPr>
                    <w:jc w:val="center"/>
                    <w:rPr>
                      <w:color w:val="000000"/>
                      <w:sz w:val="18"/>
                      <w:szCs w:val="18"/>
                    </w:rPr>
                  </w:pPr>
                  <w:r>
                    <w:rPr>
                      <w:color w:val="000000"/>
                      <w:sz w:val="18"/>
                      <w:szCs w:val="18"/>
                    </w:rPr>
                    <w:t>南通润启环保服务有限公司</w:t>
                  </w:r>
                </w:p>
              </w:tc>
              <w:tc>
                <w:tcPr>
                  <w:tcW w:w="676" w:type="pct"/>
                  <w:vAlign w:val="center"/>
                </w:tcPr>
                <w:p w:rsidR="00CF219D" w:rsidRDefault="00FC36A6">
                  <w:pPr>
                    <w:jc w:val="center"/>
                    <w:rPr>
                      <w:color w:val="000000"/>
                      <w:sz w:val="18"/>
                      <w:szCs w:val="18"/>
                    </w:rPr>
                  </w:pPr>
                  <w:r>
                    <w:rPr>
                      <w:color w:val="000000"/>
                      <w:sz w:val="18"/>
                      <w:szCs w:val="18"/>
                    </w:rPr>
                    <w:t>25000</w:t>
                  </w:r>
                </w:p>
              </w:tc>
              <w:tc>
                <w:tcPr>
                  <w:tcW w:w="826" w:type="pct"/>
                  <w:vAlign w:val="center"/>
                </w:tcPr>
                <w:p w:rsidR="00CF219D" w:rsidRDefault="00FC36A6">
                  <w:pPr>
                    <w:jc w:val="center"/>
                    <w:rPr>
                      <w:color w:val="000000"/>
                      <w:sz w:val="18"/>
                      <w:szCs w:val="18"/>
                    </w:rPr>
                  </w:pPr>
                  <w:r>
                    <w:rPr>
                      <w:color w:val="000000"/>
                      <w:sz w:val="18"/>
                      <w:szCs w:val="18"/>
                    </w:rPr>
                    <w:t>南通市启东市滨江精细化工园上海路</w:t>
                  </w:r>
                  <w:r>
                    <w:rPr>
                      <w:color w:val="000000"/>
                      <w:sz w:val="18"/>
                      <w:szCs w:val="18"/>
                    </w:rPr>
                    <w:t>318</w:t>
                  </w:r>
                  <w:r>
                    <w:rPr>
                      <w:color w:val="000000"/>
                      <w:sz w:val="18"/>
                      <w:szCs w:val="18"/>
                    </w:rPr>
                    <w:t>号</w:t>
                  </w:r>
                </w:p>
              </w:tc>
              <w:tc>
                <w:tcPr>
                  <w:tcW w:w="2936" w:type="pct"/>
                  <w:vAlign w:val="center"/>
                </w:tcPr>
                <w:p w:rsidR="00CF219D" w:rsidRDefault="00FC36A6">
                  <w:pPr>
                    <w:rPr>
                      <w:color w:val="000000"/>
                      <w:sz w:val="18"/>
                      <w:szCs w:val="18"/>
                    </w:rPr>
                  </w:pPr>
                  <w:r>
                    <w:rPr>
                      <w:color w:val="000000"/>
                      <w:sz w:val="18"/>
                      <w:szCs w:val="18"/>
                    </w:rPr>
                    <w:t>焚烧处置医药废物（</w:t>
                  </w:r>
                  <w:r>
                    <w:rPr>
                      <w:color w:val="000000"/>
                      <w:sz w:val="18"/>
                      <w:szCs w:val="18"/>
                    </w:rPr>
                    <w:t>HW02</w:t>
                  </w:r>
                  <w:r>
                    <w:rPr>
                      <w:color w:val="000000"/>
                      <w:sz w:val="18"/>
                      <w:szCs w:val="18"/>
                    </w:rPr>
                    <w:t>），废药物、药品（</w:t>
                  </w:r>
                  <w:r>
                    <w:rPr>
                      <w:color w:val="000000"/>
                      <w:sz w:val="18"/>
                      <w:szCs w:val="18"/>
                    </w:rPr>
                    <w:t>HW03</w:t>
                  </w:r>
                  <w:r>
                    <w:rPr>
                      <w:color w:val="000000"/>
                      <w:sz w:val="18"/>
                      <w:szCs w:val="18"/>
                    </w:rPr>
                    <w:t>），农药废物（</w:t>
                  </w:r>
                  <w:r>
                    <w:rPr>
                      <w:color w:val="000000"/>
                      <w:sz w:val="18"/>
                      <w:szCs w:val="18"/>
                    </w:rPr>
                    <w:t>HW04</w:t>
                  </w:r>
                  <w:r>
                    <w:rPr>
                      <w:color w:val="000000"/>
                      <w:sz w:val="18"/>
                      <w:szCs w:val="18"/>
                    </w:rPr>
                    <w:t>），木材防腐剂废物（</w:t>
                  </w:r>
                  <w:r>
                    <w:rPr>
                      <w:color w:val="000000"/>
                      <w:sz w:val="18"/>
                      <w:szCs w:val="18"/>
                    </w:rPr>
                    <w:t>HW05</w:t>
                  </w:r>
                  <w:r>
                    <w:rPr>
                      <w:color w:val="000000"/>
                      <w:sz w:val="18"/>
                      <w:szCs w:val="18"/>
                    </w:rPr>
                    <w:t>），废有机溶剂与含有机溶剂废物（</w:t>
                  </w:r>
                  <w:r>
                    <w:rPr>
                      <w:color w:val="000000"/>
                      <w:sz w:val="18"/>
                      <w:szCs w:val="18"/>
                    </w:rPr>
                    <w:t>HW06</w:t>
                  </w:r>
                  <w:r>
                    <w:rPr>
                      <w:color w:val="000000"/>
                      <w:sz w:val="18"/>
                      <w:szCs w:val="18"/>
                    </w:rPr>
                    <w:t>），</w:t>
                  </w:r>
                  <w:r w:rsidRPr="008902BE">
                    <w:rPr>
                      <w:b/>
                      <w:color w:val="000000"/>
                      <w:sz w:val="18"/>
                      <w:szCs w:val="18"/>
                    </w:rPr>
                    <w:t>废矿物油与含矿物油废物（</w:t>
                  </w:r>
                  <w:r w:rsidRPr="008902BE">
                    <w:rPr>
                      <w:b/>
                      <w:color w:val="000000"/>
                      <w:sz w:val="18"/>
                      <w:szCs w:val="18"/>
                    </w:rPr>
                    <w:t>HW08</w:t>
                  </w:r>
                  <w:r w:rsidRPr="008902BE">
                    <w:rPr>
                      <w:b/>
                      <w:color w:val="000000"/>
                      <w:sz w:val="18"/>
                      <w:szCs w:val="18"/>
                    </w:rPr>
                    <w:t>），</w:t>
                  </w:r>
                  <w:r w:rsidR="0069478E" w:rsidRPr="0069478E">
                    <w:rPr>
                      <w:rFonts w:hint="eastAsia"/>
                      <w:b/>
                      <w:bCs/>
                      <w:color w:val="000000"/>
                      <w:sz w:val="18"/>
                      <w:szCs w:val="18"/>
                    </w:rPr>
                    <w:t>油</w:t>
                  </w:r>
                  <w:r w:rsidR="0069478E" w:rsidRPr="0069478E">
                    <w:rPr>
                      <w:b/>
                      <w:bCs/>
                      <w:color w:val="000000"/>
                      <w:sz w:val="18"/>
                      <w:szCs w:val="18"/>
                    </w:rPr>
                    <w:t>/</w:t>
                  </w:r>
                  <w:r w:rsidR="0069478E" w:rsidRPr="0069478E">
                    <w:rPr>
                      <w:rFonts w:hint="eastAsia"/>
                      <w:b/>
                      <w:bCs/>
                      <w:color w:val="000000"/>
                      <w:sz w:val="18"/>
                      <w:szCs w:val="18"/>
                    </w:rPr>
                    <w:t>水、烃</w:t>
                  </w:r>
                  <w:r w:rsidR="0069478E" w:rsidRPr="0069478E">
                    <w:rPr>
                      <w:b/>
                      <w:bCs/>
                      <w:color w:val="000000"/>
                      <w:sz w:val="18"/>
                      <w:szCs w:val="18"/>
                    </w:rPr>
                    <w:t>/</w:t>
                  </w:r>
                  <w:r w:rsidR="0069478E" w:rsidRPr="0069478E">
                    <w:rPr>
                      <w:rFonts w:hint="eastAsia"/>
                      <w:b/>
                      <w:bCs/>
                      <w:color w:val="000000"/>
                      <w:sz w:val="18"/>
                      <w:szCs w:val="18"/>
                    </w:rPr>
                    <w:t>水混合物或乳化液（</w:t>
                  </w:r>
                  <w:r w:rsidR="0069478E" w:rsidRPr="0069478E">
                    <w:rPr>
                      <w:b/>
                      <w:bCs/>
                      <w:color w:val="000000"/>
                      <w:sz w:val="18"/>
                      <w:szCs w:val="18"/>
                    </w:rPr>
                    <w:t>HW09</w:t>
                  </w:r>
                  <w:r w:rsidR="0069478E" w:rsidRPr="0069478E">
                    <w:rPr>
                      <w:rFonts w:hint="eastAsia"/>
                      <w:b/>
                      <w:bCs/>
                      <w:color w:val="000000"/>
                      <w:sz w:val="18"/>
                      <w:szCs w:val="18"/>
                    </w:rPr>
                    <w:t>）</w:t>
                  </w:r>
                  <w:r>
                    <w:rPr>
                      <w:color w:val="000000"/>
                      <w:sz w:val="18"/>
                      <w:szCs w:val="18"/>
                    </w:rPr>
                    <w:t>，</w:t>
                  </w:r>
                  <w:r>
                    <w:rPr>
                      <w:rFonts w:hint="eastAsia"/>
                      <w:color w:val="000000"/>
                      <w:sz w:val="18"/>
                      <w:szCs w:val="18"/>
                    </w:rPr>
                    <w:t>精（蒸）馏残渣（</w:t>
                  </w:r>
                  <w:r>
                    <w:rPr>
                      <w:rFonts w:hint="eastAsia"/>
                      <w:color w:val="000000"/>
                      <w:sz w:val="18"/>
                      <w:szCs w:val="18"/>
                    </w:rPr>
                    <w:t>HW11</w:t>
                  </w:r>
                  <w:r>
                    <w:rPr>
                      <w:rFonts w:hint="eastAsia"/>
                      <w:color w:val="000000"/>
                      <w:sz w:val="18"/>
                      <w:szCs w:val="18"/>
                    </w:rPr>
                    <w:t>），</w:t>
                  </w:r>
                  <w:r w:rsidR="0069478E" w:rsidRPr="0069478E">
                    <w:rPr>
                      <w:rFonts w:hint="eastAsia"/>
                      <w:b/>
                      <w:bCs/>
                      <w:color w:val="000000"/>
                      <w:sz w:val="18"/>
                      <w:szCs w:val="18"/>
                    </w:rPr>
                    <w:t>染料、涂料废物（</w:t>
                  </w:r>
                  <w:r w:rsidR="0069478E" w:rsidRPr="0069478E">
                    <w:rPr>
                      <w:b/>
                      <w:bCs/>
                      <w:color w:val="000000"/>
                      <w:sz w:val="18"/>
                      <w:szCs w:val="18"/>
                    </w:rPr>
                    <w:t>HW12</w:t>
                  </w:r>
                  <w:r w:rsidR="0069478E" w:rsidRPr="0069478E">
                    <w:rPr>
                      <w:rFonts w:hint="eastAsia"/>
                      <w:b/>
                      <w:bCs/>
                      <w:color w:val="000000"/>
                      <w:sz w:val="18"/>
                      <w:szCs w:val="18"/>
                    </w:rPr>
                    <w:t>）</w:t>
                  </w:r>
                  <w:r>
                    <w:rPr>
                      <w:rFonts w:hint="eastAsia"/>
                      <w:color w:val="000000"/>
                      <w:sz w:val="18"/>
                      <w:szCs w:val="18"/>
                    </w:rPr>
                    <w:t>，</w:t>
                  </w:r>
                  <w:r w:rsidR="0069478E" w:rsidRPr="0069478E">
                    <w:rPr>
                      <w:rFonts w:hint="eastAsia"/>
                      <w:b/>
                      <w:bCs/>
                      <w:color w:val="000000"/>
                      <w:sz w:val="18"/>
                      <w:szCs w:val="18"/>
                    </w:rPr>
                    <w:t>有机树脂类废物（</w:t>
                  </w:r>
                  <w:r w:rsidR="0069478E" w:rsidRPr="0069478E">
                    <w:rPr>
                      <w:b/>
                      <w:bCs/>
                      <w:color w:val="000000"/>
                      <w:sz w:val="18"/>
                      <w:szCs w:val="18"/>
                    </w:rPr>
                    <w:t>HW13</w:t>
                  </w:r>
                  <w:r w:rsidR="0069478E" w:rsidRPr="0069478E">
                    <w:rPr>
                      <w:rFonts w:hint="eastAsia"/>
                      <w:b/>
                      <w:bCs/>
                      <w:color w:val="000000"/>
                      <w:sz w:val="18"/>
                      <w:szCs w:val="18"/>
                    </w:rPr>
                    <w:t>）</w:t>
                  </w:r>
                  <w:r>
                    <w:rPr>
                      <w:rFonts w:hint="eastAsia"/>
                      <w:color w:val="000000"/>
                      <w:sz w:val="18"/>
                      <w:szCs w:val="18"/>
                    </w:rPr>
                    <w:t>，新化学物质废物（</w:t>
                  </w:r>
                  <w:r>
                    <w:rPr>
                      <w:rFonts w:hint="eastAsia"/>
                      <w:color w:val="000000"/>
                      <w:sz w:val="18"/>
                      <w:szCs w:val="18"/>
                    </w:rPr>
                    <w:t>HW14</w:t>
                  </w:r>
                  <w:r>
                    <w:rPr>
                      <w:rFonts w:hint="eastAsia"/>
                      <w:color w:val="000000"/>
                      <w:sz w:val="18"/>
                      <w:szCs w:val="18"/>
                    </w:rPr>
                    <w:t>），</w:t>
                  </w:r>
                  <w:r>
                    <w:rPr>
                      <w:rFonts w:hint="eastAsia"/>
                      <w:color w:val="000000"/>
                      <w:sz w:val="18"/>
                      <w:szCs w:val="18"/>
                    </w:rPr>
                    <w:lastRenderedPageBreak/>
                    <w:t>有机磷化合物废物（</w:t>
                  </w:r>
                  <w:r>
                    <w:rPr>
                      <w:rFonts w:hint="eastAsia"/>
                      <w:color w:val="000000"/>
                      <w:sz w:val="18"/>
                      <w:szCs w:val="18"/>
                    </w:rPr>
                    <w:t>HW37</w:t>
                  </w:r>
                  <w:r>
                    <w:rPr>
                      <w:rFonts w:hint="eastAsia"/>
                      <w:color w:val="000000"/>
                      <w:sz w:val="18"/>
                      <w:szCs w:val="18"/>
                    </w:rPr>
                    <w:t>），有机氰化物废物（</w:t>
                  </w:r>
                  <w:r>
                    <w:rPr>
                      <w:rFonts w:hint="eastAsia"/>
                      <w:color w:val="000000"/>
                      <w:sz w:val="18"/>
                      <w:szCs w:val="18"/>
                    </w:rPr>
                    <w:t>HW38</w:t>
                  </w:r>
                  <w:r>
                    <w:rPr>
                      <w:rFonts w:hint="eastAsia"/>
                      <w:color w:val="000000"/>
                      <w:sz w:val="18"/>
                      <w:szCs w:val="18"/>
                    </w:rPr>
                    <w:t>），含酚废物（</w:t>
                  </w:r>
                  <w:r>
                    <w:rPr>
                      <w:rFonts w:hint="eastAsia"/>
                      <w:color w:val="000000"/>
                      <w:sz w:val="18"/>
                      <w:szCs w:val="18"/>
                    </w:rPr>
                    <w:t>HW39</w:t>
                  </w:r>
                  <w:r>
                    <w:rPr>
                      <w:rFonts w:hint="eastAsia"/>
                      <w:color w:val="000000"/>
                      <w:sz w:val="18"/>
                      <w:szCs w:val="18"/>
                    </w:rPr>
                    <w:t>），含醚废物（</w:t>
                  </w:r>
                  <w:r>
                    <w:rPr>
                      <w:rFonts w:hint="eastAsia"/>
                      <w:color w:val="000000"/>
                      <w:sz w:val="18"/>
                      <w:szCs w:val="18"/>
                    </w:rPr>
                    <w:t>HW40</w:t>
                  </w:r>
                  <w:r>
                    <w:rPr>
                      <w:rFonts w:hint="eastAsia"/>
                      <w:color w:val="000000"/>
                      <w:sz w:val="18"/>
                      <w:szCs w:val="18"/>
                    </w:rPr>
                    <w:t>），含有机卤化物废物（</w:t>
                  </w:r>
                  <w:r>
                    <w:rPr>
                      <w:rFonts w:hint="eastAsia"/>
                      <w:color w:val="000000"/>
                      <w:sz w:val="18"/>
                      <w:szCs w:val="18"/>
                    </w:rPr>
                    <w:t>HW45</w:t>
                  </w:r>
                  <w:r>
                    <w:rPr>
                      <w:rFonts w:hint="eastAsia"/>
                      <w:color w:val="000000"/>
                      <w:sz w:val="18"/>
                      <w:szCs w:val="18"/>
                    </w:rPr>
                    <w:t>），</w:t>
                  </w:r>
                  <w:r w:rsidR="0069478E" w:rsidRPr="0069478E">
                    <w:rPr>
                      <w:rFonts w:hint="eastAsia"/>
                      <w:b/>
                      <w:bCs/>
                      <w:color w:val="000000"/>
                      <w:sz w:val="18"/>
                      <w:szCs w:val="18"/>
                    </w:rPr>
                    <w:t>其他废物（</w:t>
                  </w:r>
                  <w:r w:rsidR="0069478E" w:rsidRPr="0069478E">
                    <w:rPr>
                      <w:b/>
                      <w:bCs/>
                      <w:color w:val="000000"/>
                      <w:sz w:val="18"/>
                      <w:szCs w:val="18"/>
                    </w:rPr>
                    <w:t>HW49</w:t>
                  </w:r>
                  <w:r w:rsidR="0069478E" w:rsidRPr="0069478E">
                    <w:rPr>
                      <w:rFonts w:hint="eastAsia"/>
                      <w:b/>
                      <w:bCs/>
                      <w:color w:val="000000"/>
                      <w:sz w:val="18"/>
                      <w:szCs w:val="18"/>
                    </w:rPr>
                    <w:t>）</w:t>
                  </w:r>
                  <w:r>
                    <w:rPr>
                      <w:color w:val="000000"/>
                      <w:sz w:val="18"/>
                      <w:szCs w:val="18"/>
                    </w:rPr>
                    <w:t>（</w:t>
                  </w:r>
                  <w:r w:rsidR="0069478E" w:rsidRPr="0069478E">
                    <w:rPr>
                      <w:b/>
                      <w:bCs/>
                      <w:color w:val="000000"/>
                      <w:sz w:val="18"/>
                      <w:szCs w:val="18"/>
                    </w:rPr>
                    <w:t>900-039-49</w:t>
                  </w:r>
                  <w:r w:rsidR="0069478E" w:rsidRPr="0069478E">
                    <w:rPr>
                      <w:rFonts w:hint="eastAsia"/>
                      <w:b/>
                      <w:bCs/>
                      <w:color w:val="000000"/>
                      <w:sz w:val="18"/>
                      <w:szCs w:val="18"/>
                    </w:rPr>
                    <w:t>、</w:t>
                  </w:r>
                  <w:r w:rsidR="0069478E" w:rsidRPr="0069478E">
                    <w:rPr>
                      <w:b/>
                      <w:bCs/>
                      <w:color w:val="000000"/>
                      <w:sz w:val="18"/>
                      <w:szCs w:val="18"/>
                    </w:rPr>
                    <w:t>900-041-49</w:t>
                  </w:r>
                  <w:r>
                    <w:rPr>
                      <w:color w:val="000000"/>
                      <w:sz w:val="18"/>
                      <w:szCs w:val="18"/>
                    </w:rPr>
                    <w:t>、</w:t>
                  </w:r>
                  <w:r>
                    <w:rPr>
                      <w:color w:val="000000"/>
                      <w:sz w:val="18"/>
                      <w:szCs w:val="18"/>
                    </w:rPr>
                    <w:t>900-042-49</w:t>
                  </w:r>
                  <w:r>
                    <w:rPr>
                      <w:rFonts w:hint="eastAsia"/>
                      <w:color w:val="000000"/>
                      <w:sz w:val="18"/>
                      <w:szCs w:val="18"/>
                    </w:rPr>
                    <w:t>、</w:t>
                  </w:r>
                  <w:r>
                    <w:rPr>
                      <w:color w:val="000000"/>
                      <w:sz w:val="18"/>
                      <w:szCs w:val="18"/>
                    </w:rPr>
                    <w:t>900-046-49</w:t>
                  </w:r>
                  <w:r>
                    <w:rPr>
                      <w:color w:val="000000"/>
                      <w:sz w:val="18"/>
                      <w:szCs w:val="18"/>
                    </w:rPr>
                    <w:t>、</w:t>
                  </w:r>
                  <w:r>
                    <w:rPr>
                      <w:color w:val="000000"/>
                      <w:sz w:val="18"/>
                      <w:szCs w:val="18"/>
                    </w:rPr>
                    <w:t>900-047-49</w:t>
                  </w:r>
                  <w:r>
                    <w:rPr>
                      <w:color w:val="000000"/>
                      <w:sz w:val="18"/>
                      <w:szCs w:val="18"/>
                    </w:rPr>
                    <w:t>、</w:t>
                  </w:r>
                  <w:r>
                    <w:rPr>
                      <w:color w:val="000000"/>
                      <w:sz w:val="18"/>
                      <w:szCs w:val="18"/>
                    </w:rPr>
                    <w:t>900-999-49</w:t>
                  </w:r>
                  <w:r>
                    <w:rPr>
                      <w:color w:val="000000"/>
                      <w:sz w:val="18"/>
                      <w:szCs w:val="18"/>
                    </w:rPr>
                    <w:t>）</w:t>
                  </w:r>
                </w:p>
              </w:tc>
            </w:tr>
          </w:tbl>
          <w:p w:rsidR="00CF219D" w:rsidRDefault="00FC36A6">
            <w:pPr>
              <w:spacing w:line="360" w:lineRule="auto"/>
              <w:ind w:firstLine="480"/>
              <w:rPr>
                <w:color w:val="FF0000"/>
              </w:rPr>
            </w:pPr>
            <w:r>
              <w:rPr>
                <w:color w:val="000000"/>
              </w:rPr>
              <w:lastRenderedPageBreak/>
              <w:t>由上表可知，本项目产生的危险废物可委托上述单位进行处置，危废处置可落实，因此对周边环境影响较小。</w:t>
            </w:r>
          </w:p>
          <w:p w:rsidR="00CF219D" w:rsidRDefault="00FC36A6">
            <w:pPr>
              <w:spacing w:line="360" w:lineRule="auto"/>
              <w:ind w:firstLineChars="200" w:firstLine="422"/>
              <w:rPr>
                <w:b/>
                <w:color w:val="000000"/>
              </w:rPr>
            </w:pPr>
            <w:r>
              <w:rPr>
                <w:rFonts w:ascii="宋体" w:hAnsi="宋体" w:hint="eastAsia"/>
                <w:b/>
                <w:color w:val="000000"/>
              </w:rPr>
              <w:t>⑤危险废物环境风险分析及防范措施</w:t>
            </w:r>
          </w:p>
          <w:p w:rsidR="00CF219D" w:rsidRDefault="00FC36A6">
            <w:pPr>
              <w:spacing w:line="360" w:lineRule="auto"/>
              <w:ind w:firstLineChars="200" w:firstLine="420"/>
              <w:rPr>
                <w:color w:val="000000"/>
              </w:rPr>
            </w:pPr>
            <w:r>
              <w:rPr>
                <w:rFonts w:hint="eastAsia"/>
                <w:color w:val="000000"/>
              </w:rPr>
              <w:t>按照</w:t>
            </w:r>
            <w:r>
              <w:rPr>
                <w:color w:val="000000"/>
              </w:rPr>
              <w:t>《</w:t>
            </w:r>
            <w:r>
              <w:rPr>
                <w:rFonts w:hint="eastAsia"/>
                <w:color w:val="000000"/>
              </w:rPr>
              <w:t>建设项目环境风险评价技术导则</w:t>
            </w:r>
            <w:r>
              <w:rPr>
                <w:color w:val="000000"/>
              </w:rPr>
              <w:t>》</w:t>
            </w:r>
            <w:r>
              <w:rPr>
                <w:rFonts w:hint="eastAsia"/>
                <w:color w:val="000000"/>
              </w:rPr>
              <w:t>（</w:t>
            </w:r>
            <w:r>
              <w:rPr>
                <w:rFonts w:hint="eastAsia"/>
                <w:color w:val="000000"/>
              </w:rPr>
              <w:t>HJ169-2018</w:t>
            </w:r>
            <w:r>
              <w:rPr>
                <w:rFonts w:hint="eastAsia"/>
                <w:color w:val="000000"/>
              </w:rPr>
              <w:t>），本项目危险废物具有有毒有害等危险性，存在泄漏风险，厂方拟在液态危险废物贮存容器下方设置不锈钢托盘，或在危废暂存场所设置地沟等，发生少量泄漏时应将容器内剩余溶液转移，并收集托盘、地沟内泄漏液态，防止泄漏物料挥发到大气中，同时应在危废贮存间内设置禁火标志，并布置灭火器、沙包等消防物资，防止火灾的发生和蔓延。本项目液态危险废物一旦储存不当导致泄漏，泄漏的废液可能会进入雨、污管网，随雨水进入河流，从而造成地表水的污染。危险废物中含有可燃物质，一旦储存不当或遭遇明火，可能会发生火灾事故，对环境和社会造成不利影响，严重时会引起人员伤亡。厂区如发生火灾事故，燃烧废气中含有一氧化炭等有毒气体，对大气环境产生不利影响。另外厂区发生泄露以及火灾、爆炸事故也可能导致有毒有害物质渗透入土壤中，造成土壤、地下水污染。主要防范措施如下：</w:t>
            </w:r>
          </w:p>
          <w:p w:rsidR="00CF219D" w:rsidRDefault="00FC36A6">
            <w:pPr>
              <w:spacing w:line="360" w:lineRule="auto"/>
              <w:ind w:firstLineChars="200" w:firstLine="420"/>
              <w:rPr>
                <w:color w:val="000000"/>
              </w:rPr>
            </w:pPr>
            <w:r>
              <w:rPr>
                <w:color w:val="000000"/>
              </w:rPr>
              <w:t>A</w:t>
            </w:r>
            <w:r>
              <w:rPr>
                <w:rFonts w:hint="eastAsia"/>
                <w:color w:val="000000"/>
              </w:rPr>
              <w:t>、危废暂存场所具有防雨、防漏、防渗措施，同时设置导流沟和收集池，当事故发生时，确保不会使废液进入厂区雨水系统，对周边地表水产生不良影响。</w:t>
            </w:r>
          </w:p>
          <w:p w:rsidR="00CF219D" w:rsidRDefault="00FC36A6">
            <w:pPr>
              <w:spacing w:line="360" w:lineRule="auto"/>
              <w:ind w:firstLineChars="200" w:firstLine="420"/>
              <w:rPr>
                <w:rFonts w:ascii="宋体" w:hAnsi="宋体"/>
                <w:color w:val="000000"/>
              </w:rPr>
            </w:pPr>
            <w:r>
              <w:rPr>
                <w:color w:val="000000"/>
              </w:rPr>
              <w:t>B</w:t>
            </w:r>
            <w:r>
              <w:rPr>
                <w:rFonts w:hint="eastAsia"/>
                <w:color w:val="000000"/>
              </w:rPr>
              <w:t>、危废暂存仓库应按照</w:t>
            </w:r>
            <w:r>
              <w:rPr>
                <w:rFonts w:ascii="宋体" w:hAnsi="宋体" w:hint="eastAsia"/>
                <w:color w:val="000000"/>
              </w:rPr>
              <w:t>《危险废物贮存污染控制标准（</w:t>
            </w:r>
            <w:r>
              <w:rPr>
                <w:color w:val="000000"/>
              </w:rPr>
              <w:t>GB18597-2001</w:t>
            </w:r>
            <w:r>
              <w:rPr>
                <w:rFonts w:ascii="宋体" w:hAnsi="宋体" w:hint="eastAsia"/>
                <w:color w:val="000000"/>
              </w:rPr>
              <w:t>）》及修改单要求，进行防腐、防渗，暂存仓库地面铺设等效</w:t>
            </w:r>
            <w:r>
              <w:rPr>
                <w:color w:val="000000"/>
              </w:rPr>
              <w:t>2mm</w:t>
            </w:r>
            <w:r>
              <w:rPr>
                <w:rFonts w:ascii="宋体" w:hAnsi="宋体" w:hint="eastAsia"/>
                <w:color w:val="000000"/>
              </w:rPr>
              <w:t>厚高密度聚乙烯防渗层，渗透系数</w:t>
            </w:r>
            <w:r>
              <w:rPr>
                <w:color w:val="000000"/>
              </w:rPr>
              <w:t>≤10</w:t>
            </w:r>
            <w:r>
              <w:rPr>
                <w:color w:val="000000"/>
                <w:vertAlign w:val="superscript"/>
              </w:rPr>
              <w:t>-10</w:t>
            </w:r>
            <w:r>
              <w:rPr>
                <w:color w:val="000000"/>
              </w:rPr>
              <w:t>cm/s</w:t>
            </w:r>
            <w:r>
              <w:rPr>
                <w:rFonts w:ascii="宋体" w:hAnsi="宋体" w:hint="eastAsia"/>
                <w:color w:val="000000"/>
              </w:rPr>
              <w:t>，设置托盘、导流沟和收集池，正常情况下不会泄露至室外污染土壤和地下水，不会对区域地下水环境产生影响。</w:t>
            </w:r>
          </w:p>
          <w:p w:rsidR="00CF219D" w:rsidRDefault="00FC36A6">
            <w:pPr>
              <w:pStyle w:val="3"/>
              <w:spacing w:before="0" w:after="0" w:line="360" w:lineRule="auto"/>
              <w:jc w:val="both"/>
              <w:rPr>
                <w:rFonts w:ascii="宋体" w:eastAsia="宋体" w:hAnsi="宋体"/>
                <w:sz w:val="21"/>
                <w:szCs w:val="21"/>
              </w:rPr>
            </w:pPr>
            <w:r>
              <w:rPr>
                <w:rFonts w:eastAsia="宋体"/>
                <w:b w:val="0"/>
                <w:sz w:val="21"/>
                <w:szCs w:val="21"/>
              </w:rPr>
              <w:t>C</w:t>
            </w:r>
            <w:r>
              <w:rPr>
                <w:rFonts w:ascii="宋体" w:eastAsia="宋体" w:hAnsi="宋体" w:hint="eastAsia"/>
                <w:b w:val="0"/>
                <w:sz w:val="21"/>
                <w:szCs w:val="21"/>
              </w:rPr>
              <w:t>、本项目暂存的危险废物都按要求妥善保管，暂存场地地面按控制标准的要求做好防渗漏处理，一旦发生泄露事故及时采取控制措施，环境风险水平在可控范围内</w:t>
            </w:r>
            <w:r>
              <w:rPr>
                <w:rFonts w:ascii="宋体" w:eastAsia="宋体" w:hAnsi="宋体" w:hint="eastAsia"/>
                <w:sz w:val="21"/>
                <w:szCs w:val="21"/>
              </w:rPr>
              <w:t>。</w:t>
            </w:r>
          </w:p>
          <w:p w:rsidR="00CF219D" w:rsidRDefault="00FC36A6">
            <w:pPr>
              <w:spacing w:line="360" w:lineRule="auto"/>
              <w:rPr>
                <w:rFonts w:ascii="宋体" w:hAnsi="宋体"/>
              </w:rPr>
            </w:pPr>
            <w:r>
              <w:rPr>
                <w:rFonts w:hint="eastAsia"/>
              </w:rPr>
              <w:t xml:space="preserve">    D</w:t>
            </w:r>
            <w:r>
              <w:rPr>
                <w:rFonts w:hint="eastAsia"/>
              </w:rPr>
              <w:t>、</w:t>
            </w:r>
            <w:r>
              <w:rPr>
                <w:rFonts w:ascii="宋体" w:hAnsi="宋体" w:hint="eastAsia"/>
              </w:rPr>
              <w:t>危废仓库内配备通讯设备、防爆灯、禁火标志、灭火器（黄沙）等，在危废仓库出入口、设施内部、危险废物运输车辆通道等关键位置按照危险废物贮存设施视频监控布设要求设置视频监控，并与中控室联网（具体要求必须符合苏环办</w:t>
            </w:r>
            <w:r>
              <w:rPr>
                <w:color w:val="000000"/>
              </w:rPr>
              <w:t>[2019]327</w:t>
            </w:r>
            <w:r>
              <w:rPr>
                <w:color w:val="000000"/>
              </w:rPr>
              <w:t>号</w:t>
            </w:r>
            <w:r>
              <w:rPr>
                <w:rFonts w:hint="eastAsia"/>
                <w:color w:val="000000"/>
              </w:rPr>
              <w:t>附件</w:t>
            </w:r>
            <w:r>
              <w:rPr>
                <w:rFonts w:hint="eastAsia"/>
                <w:color w:val="000000"/>
              </w:rPr>
              <w:t>2</w:t>
            </w:r>
            <w:r>
              <w:rPr>
                <w:rFonts w:hint="eastAsia"/>
                <w:color w:val="000000"/>
              </w:rPr>
              <w:t>“危险废物）存设施视频监控布设要求”的规定</w:t>
            </w:r>
            <w:r>
              <w:rPr>
                <w:rFonts w:hint="eastAsia"/>
              </w:rPr>
              <w:t>）</w:t>
            </w:r>
            <w:r>
              <w:rPr>
                <w:rFonts w:ascii="宋体" w:hAnsi="宋体" w:hint="eastAsia"/>
              </w:rPr>
              <w:t>。</w:t>
            </w:r>
          </w:p>
          <w:p w:rsidR="00CF219D" w:rsidRDefault="007C27FC">
            <w:pPr>
              <w:pStyle w:val="3"/>
              <w:spacing w:before="0" w:after="0" w:line="360" w:lineRule="auto"/>
              <w:rPr>
                <w:rFonts w:ascii="宋体" w:eastAsia="宋体" w:hAnsi="宋体"/>
                <w:b w:val="0"/>
                <w:sz w:val="21"/>
                <w:szCs w:val="21"/>
              </w:rPr>
            </w:pPr>
            <w:r>
              <w:rPr>
                <w:rFonts w:eastAsia="宋体" w:hint="eastAsia"/>
                <w:b w:val="0"/>
                <w:sz w:val="21"/>
                <w:szCs w:val="21"/>
              </w:rPr>
              <w:t xml:space="preserve">    </w:t>
            </w:r>
            <w:r w:rsidR="00FC36A6">
              <w:rPr>
                <w:rFonts w:eastAsia="宋体"/>
                <w:b w:val="0"/>
                <w:sz w:val="21"/>
                <w:szCs w:val="21"/>
              </w:rPr>
              <w:t>E</w:t>
            </w:r>
            <w:r w:rsidR="00FC36A6">
              <w:rPr>
                <w:rFonts w:ascii="宋体" w:eastAsia="宋体" w:hAnsi="宋体" w:hint="eastAsia"/>
                <w:b w:val="0"/>
                <w:sz w:val="21"/>
                <w:szCs w:val="21"/>
              </w:rPr>
              <w:t>、“易爆、易燃及排出有毒气体的危险废物进行预处理，稳定后贮存；并设立报警系统，设置火灾探测器及报警灭火控制设施，以便在火灾初期阶段发出报警，并及时采取措施进行扑救。在这些易发生火灾的岗位除采用</w:t>
            </w:r>
            <w:r w:rsidR="00FC36A6">
              <w:rPr>
                <w:rFonts w:eastAsia="宋体"/>
                <w:b w:val="0"/>
                <w:sz w:val="21"/>
                <w:szCs w:val="21"/>
              </w:rPr>
              <w:t>119</w:t>
            </w:r>
            <w:r w:rsidR="00FC36A6">
              <w:rPr>
                <w:rFonts w:ascii="宋体" w:eastAsia="宋体" w:hAnsi="宋体" w:hint="eastAsia"/>
                <w:b w:val="0"/>
                <w:sz w:val="21"/>
                <w:szCs w:val="21"/>
              </w:rPr>
              <w:t>电话报警外，另设置具有专用线路的火灾报警系统。</w:t>
            </w:r>
          </w:p>
          <w:p w:rsidR="00CF219D" w:rsidRDefault="00FC36A6" w:rsidP="00C90247">
            <w:pPr>
              <w:spacing w:line="360" w:lineRule="auto"/>
              <w:ind w:firstLineChars="200" w:firstLine="422"/>
              <w:rPr>
                <w:rFonts w:ascii="宋体" w:hAnsi="宋体"/>
                <w:b/>
                <w:color w:val="000000"/>
              </w:rPr>
            </w:pPr>
            <w:r>
              <w:rPr>
                <w:rFonts w:ascii="宋体" w:hAnsi="宋体" w:hint="eastAsia"/>
                <w:b/>
                <w:color w:val="000000"/>
              </w:rPr>
              <w:t>⑥危险废物环境管理</w:t>
            </w:r>
          </w:p>
          <w:p w:rsidR="00CF219D" w:rsidRDefault="00FC36A6">
            <w:pPr>
              <w:spacing w:line="360" w:lineRule="auto"/>
              <w:ind w:firstLineChars="200" w:firstLine="420"/>
              <w:rPr>
                <w:rFonts w:ascii="宋体" w:hAnsi="宋体"/>
                <w:color w:val="000000"/>
              </w:rPr>
            </w:pPr>
            <w:r>
              <w:rPr>
                <w:rFonts w:ascii="宋体" w:hAnsi="宋体" w:hint="eastAsia"/>
                <w:color w:val="000000"/>
              </w:rPr>
              <w:t>针对本项目危险废物日常管理提出以下要求：</w:t>
            </w:r>
          </w:p>
          <w:p w:rsidR="00CF219D" w:rsidRDefault="00FC36A6">
            <w:pPr>
              <w:spacing w:line="360" w:lineRule="auto"/>
              <w:ind w:firstLineChars="200" w:firstLine="420"/>
              <w:rPr>
                <w:rFonts w:ascii="宋体" w:hAnsi="宋体"/>
                <w:color w:val="000000"/>
              </w:rPr>
            </w:pPr>
            <w:r>
              <w:rPr>
                <w:color w:val="000000"/>
              </w:rPr>
              <w:t>A</w:t>
            </w:r>
            <w:r>
              <w:rPr>
                <w:rFonts w:hAnsi="宋体"/>
                <w:color w:val="000000"/>
              </w:rPr>
              <w:t>、</w:t>
            </w:r>
            <w:r>
              <w:rPr>
                <w:rFonts w:ascii="宋体" w:hAnsi="宋体" w:hint="eastAsia"/>
                <w:color w:val="000000"/>
              </w:rPr>
              <w:t>履行申报登记制度；</w:t>
            </w:r>
          </w:p>
          <w:p w:rsidR="00CF219D" w:rsidRDefault="00FC36A6">
            <w:pPr>
              <w:spacing w:line="360" w:lineRule="auto"/>
              <w:ind w:firstLineChars="200" w:firstLine="420"/>
              <w:rPr>
                <w:rFonts w:ascii="宋体" w:hAnsi="宋体"/>
                <w:color w:val="000000"/>
              </w:rPr>
            </w:pPr>
            <w:r>
              <w:rPr>
                <w:color w:val="000000"/>
              </w:rPr>
              <w:lastRenderedPageBreak/>
              <w:t>B</w:t>
            </w:r>
            <w:r>
              <w:rPr>
                <w:rFonts w:hAnsi="宋体"/>
                <w:color w:val="000000"/>
              </w:rPr>
              <w:t>、</w:t>
            </w:r>
            <w:r>
              <w:rPr>
                <w:rFonts w:ascii="宋体" w:hAnsi="宋体" w:hint="eastAsia"/>
                <w:color w:val="000000"/>
              </w:rPr>
              <w:t>建立台账管理制度，企业须做好危险废物情况的记录，记录上需注明危险废物的名称、来源、数量、特性和包装容器的类别；</w:t>
            </w:r>
          </w:p>
          <w:p w:rsidR="00CF219D" w:rsidRDefault="00FC36A6">
            <w:pPr>
              <w:spacing w:line="360" w:lineRule="auto"/>
              <w:ind w:firstLineChars="200" w:firstLine="420"/>
              <w:rPr>
                <w:rFonts w:ascii="宋体" w:hAnsi="宋体"/>
                <w:color w:val="000000"/>
              </w:rPr>
            </w:pPr>
            <w:r>
              <w:rPr>
                <w:color w:val="000000"/>
              </w:rPr>
              <w:t>C</w:t>
            </w:r>
            <w:r>
              <w:rPr>
                <w:rFonts w:hAnsi="宋体"/>
                <w:color w:val="000000"/>
              </w:rPr>
              <w:t>、</w:t>
            </w:r>
            <w:r>
              <w:rPr>
                <w:rFonts w:ascii="宋体" w:hAnsi="宋体" w:hint="eastAsia"/>
                <w:color w:val="000000"/>
              </w:rPr>
              <w:t>委托处置应执行报批和转移联单等制度；</w:t>
            </w:r>
          </w:p>
          <w:p w:rsidR="00CF219D" w:rsidRDefault="00FC36A6">
            <w:pPr>
              <w:spacing w:line="360" w:lineRule="auto"/>
              <w:ind w:firstLineChars="200" w:firstLine="420"/>
              <w:rPr>
                <w:rFonts w:ascii="宋体" w:hAnsi="宋体"/>
                <w:color w:val="000000"/>
              </w:rPr>
            </w:pPr>
            <w:r>
              <w:rPr>
                <w:color w:val="000000"/>
              </w:rPr>
              <w:t>D</w:t>
            </w:r>
            <w:r>
              <w:rPr>
                <w:rFonts w:hAnsi="宋体"/>
                <w:color w:val="000000"/>
              </w:rPr>
              <w:t>、</w:t>
            </w:r>
            <w:r>
              <w:rPr>
                <w:rFonts w:ascii="宋体" w:hAnsi="宋体" w:hint="eastAsia"/>
                <w:color w:val="000000"/>
              </w:rPr>
              <w:t>定期对暂存的危险废物包装容器及贮存设施进行检查，及早发现破损，及时采取措施清理更换；</w:t>
            </w:r>
          </w:p>
          <w:p w:rsidR="00CF219D" w:rsidRDefault="00FC36A6">
            <w:pPr>
              <w:spacing w:line="360" w:lineRule="auto"/>
              <w:ind w:firstLineChars="200" w:firstLine="420"/>
              <w:rPr>
                <w:rFonts w:ascii="宋体" w:hAnsi="宋体"/>
                <w:color w:val="000000"/>
              </w:rPr>
            </w:pPr>
            <w:r>
              <w:rPr>
                <w:color w:val="000000"/>
              </w:rPr>
              <w:t>E</w:t>
            </w:r>
            <w:r>
              <w:rPr>
                <w:rFonts w:hAnsi="宋体"/>
                <w:color w:val="000000"/>
              </w:rPr>
              <w:t>、</w:t>
            </w:r>
            <w:r>
              <w:rPr>
                <w:rFonts w:ascii="宋体" w:hAnsi="宋体" w:hint="eastAsia"/>
                <w:color w:val="000000"/>
              </w:rPr>
              <w:t>直接从事收集、贮存、运输、利用、处置危险废物的人员，应当接受专业培训，经考核合格，方可从事该项工作。</w:t>
            </w:r>
          </w:p>
          <w:p w:rsidR="00CF219D" w:rsidRDefault="00FC36A6">
            <w:pPr>
              <w:spacing w:line="360" w:lineRule="auto"/>
              <w:ind w:firstLineChars="200" w:firstLine="420"/>
              <w:rPr>
                <w:rFonts w:ascii="宋体" w:hAnsi="宋体"/>
                <w:color w:val="000000"/>
              </w:rPr>
            </w:pPr>
            <w:r>
              <w:rPr>
                <w:color w:val="000000"/>
              </w:rPr>
              <w:t>F</w:t>
            </w:r>
            <w:r>
              <w:rPr>
                <w:rFonts w:hAnsi="宋体"/>
                <w:color w:val="000000"/>
              </w:rPr>
              <w:t>、</w:t>
            </w:r>
            <w:r>
              <w:rPr>
                <w:rFonts w:ascii="宋体" w:hAnsi="宋体" w:hint="eastAsia"/>
                <w:color w:val="000000"/>
              </w:rPr>
              <w:t>固废贮存（处置）场所规范化设置，固体废物贮存（处置）场所应在醒目处设置标志牌。</w:t>
            </w:r>
          </w:p>
          <w:p w:rsidR="00CF219D" w:rsidRDefault="00FC36A6">
            <w:pPr>
              <w:spacing w:line="360" w:lineRule="auto"/>
              <w:ind w:firstLineChars="200" w:firstLine="420"/>
              <w:rPr>
                <w:rFonts w:ascii="宋体" w:hAnsi="宋体"/>
                <w:color w:val="000000"/>
              </w:rPr>
            </w:pPr>
            <w:r>
              <w:rPr>
                <w:color w:val="000000"/>
              </w:rPr>
              <w:t>G</w:t>
            </w:r>
            <w:r>
              <w:rPr>
                <w:rFonts w:hAnsi="宋体"/>
                <w:color w:val="000000"/>
              </w:rPr>
              <w:t>、</w:t>
            </w:r>
            <w:r>
              <w:rPr>
                <w:rFonts w:ascii="宋体" w:hAnsi="宋体" w:hint="eastAsia"/>
                <w:color w:val="000000"/>
              </w:rPr>
              <w:t>危险废物应根据其化学特性选择合适的容器和存放地点，通过密闭容器存放，不可混合贮存，容器标签必须标明废物种类、贮存时间，定期处理。</w:t>
            </w:r>
          </w:p>
          <w:p w:rsidR="00CF219D" w:rsidRDefault="00FC36A6">
            <w:pPr>
              <w:spacing w:line="360" w:lineRule="auto"/>
              <w:ind w:firstLineChars="200" w:firstLine="420"/>
              <w:rPr>
                <w:rFonts w:ascii="宋体" w:hAnsi="宋体"/>
                <w:color w:val="000000"/>
              </w:rPr>
            </w:pPr>
            <w:r>
              <w:rPr>
                <w:color w:val="000000"/>
              </w:rPr>
              <w:t>H</w:t>
            </w:r>
            <w:r>
              <w:rPr>
                <w:rFonts w:hAnsi="宋体"/>
                <w:color w:val="000000"/>
              </w:rPr>
              <w:t>、</w:t>
            </w:r>
            <w:r>
              <w:rPr>
                <w:rFonts w:ascii="宋体" w:hAnsi="宋体" w:hint="eastAsia"/>
                <w:color w:val="000000"/>
              </w:rPr>
              <w:t>危险废物产生单位在关键位置设置在线视频监控，企业应指定专人专职维护视频监控设施运行，定期巡视并做好相应的监控运行、维护、使用记录，保持摄像头表面整洁干净、监控拍摄位置正确、监控设施完好无损，确保视频传输图像清晰、监控设备正常稳定运行。</w:t>
            </w:r>
          </w:p>
          <w:p w:rsidR="00CF219D" w:rsidRDefault="00FC36A6">
            <w:pPr>
              <w:spacing w:line="360" w:lineRule="auto"/>
              <w:ind w:firstLineChars="200" w:firstLine="422"/>
              <w:rPr>
                <w:b/>
                <w:color w:val="000000"/>
              </w:rPr>
            </w:pPr>
            <w:r>
              <w:rPr>
                <w:rFonts w:ascii="宋体" w:hAnsi="宋体" w:hint="eastAsia"/>
                <w:b/>
                <w:color w:val="000000"/>
              </w:rPr>
              <w:t>⑥</w:t>
            </w:r>
            <w:r>
              <w:rPr>
                <w:b/>
                <w:color w:val="000000"/>
              </w:rPr>
              <w:t>与</w:t>
            </w:r>
            <w:r>
              <w:rPr>
                <w:b/>
                <w:color w:val="000000"/>
              </w:rPr>
              <w:t>“</w:t>
            </w:r>
            <w:r>
              <w:rPr>
                <w:b/>
                <w:color w:val="000000"/>
              </w:rPr>
              <w:t>省生态环境厅关于进一步加强危险废物污染防治工作的实施意见（苏环办</w:t>
            </w:r>
            <w:r>
              <w:rPr>
                <w:b/>
                <w:color w:val="000000"/>
              </w:rPr>
              <w:t>[2019]327</w:t>
            </w:r>
            <w:r>
              <w:rPr>
                <w:b/>
                <w:color w:val="000000"/>
              </w:rPr>
              <w:t>号）</w:t>
            </w:r>
            <w:r>
              <w:rPr>
                <w:b/>
                <w:color w:val="000000"/>
              </w:rPr>
              <w:t>”</w:t>
            </w:r>
            <w:r>
              <w:rPr>
                <w:b/>
                <w:color w:val="000000"/>
              </w:rPr>
              <w:t>相符性分析</w:t>
            </w:r>
          </w:p>
          <w:p w:rsidR="00CF219D" w:rsidRDefault="00FC36A6">
            <w:pPr>
              <w:spacing w:line="360" w:lineRule="auto"/>
              <w:ind w:firstLineChars="1300" w:firstLine="2741"/>
              <w:rPr>
                <w:b/>
                <w:color w:val="000000"/>
              </w:rPr>
            </w:pPr>
            <w:r>
              <w:rPr>
                <w:b/>
                <w:color w:val="000000"/>
              </w:rPr>
              <w:t>表</w:t>
            </w:r>
            <w:r>
              <w:rPr>
                <w:rFonts w:hint="eastAsia"/>
                <w:b/>
                <w:color w:val="000000"/>
              </w:rPr>
              <w:t>4-</w:t>
            </w:r>
            <w:r w:rsidR="000B11CF">
              <w:rPr>
                <w:rFonts w:hint="eastAsia"/>
                <w:b/>
                <w:color w:val="000000"/>
              </w:rPr>
              <w:t>26</w:t>
            </w:r>
            <w:r>
              <w:rPr>
                <w:b/>
                <w:color w:val="000000"/>
              </w:rPr>
              <w:t>与苏环办</w:t>
            </w:r>
            <w:r>
              <w:rPr>
                <w:b/>
                <w:color w:val="000000"/>
              </w:rPr>
              <w:t>[2019]327</w:t>
            </w:r>
            <w:r>
              <w:rPr>
                <w:b/>
                <w:color w:val="000000"/>
              </w:rPr>
              <w:t>号文相符性分析</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674"/>
              <w:gridCol w:w="3426"/>
              <w:gridCol w:w="4643"/>
              <w:gridCol w:w="691"/>
            </w:tblGrid>
            <w:tr w:rsidR="00CF219D">
              <w:tc>
                <w:tcPr>
                  <w:tcW w:w="357" w:type="pct"/>
                </w:tcPr>
                <w:p w:rsidR="00CF219D" w:rsidRDefault="00FC36A6">
                  <w:pPr>
                    <w:rPr>
                      <w:b/>
                      <w:color w:val="000000"/>
                      <w:sz w:val="18"/>
                      <w:szCs w:val="18"/>
                    </w:rPr>
                  </w:pPr>
                  <w:r>
                    <w:rPr>
                      <w:b/>
                      <w:color w:val="000000"/>
                      <w:sz w:val="18"/>
                      <w:szCs w:val="18"/>
                    </w:rPr>
                    <w:t>序号</w:t>
                  </w:r>
                </w:p>
              </w:tc>
              <w:tc>
                <w:tcPr>
                  <w:tcW w:w="1816" w:type="pct"/>
                </w:tcPr>
                <w:p w:rsidR="00CF219D" w:rsidRDefault="00FC36A6">
                  <w:pPr>
                    <w:ind w:firstLineChars="500" w:firstLine="904"/>
                    <w:rPr>
                      <w:b/>
                      <w:color w:val="000000"/>
                      <w:sz w:val="18"/>
                      <w:szCs w:val="18"/>
                    </w:rPr>
                  </w:pPr>
                  <w:r>
                    <w:rPr>
                      <w:b/>
                      <w:color w:val="000000"/>
                      <w:sz w:val="18"/>
                      <w:szCs w:val="18"/>
                    </w:rPr>
                    <w:t>文件相关内容</w:t>
                  </w:r>
                </w:p>
              </w:tc>
              <w:tc>
                <w:tcPr>
                  <w:tcW w:w="2461" w:type="pct"/>
                </w:tcPr>
                <w:p w:rsidR="00CF219D" w:rsidRDefault="00FC36A6">
                  <w:pPr>
                    <w:ind w:firstLineChars="800" w:firstLine="1446"/>
                    <w:rPr>
                      <w:b/>
                      <w:color w:val="000000"/>
                      <w:sz w:val="18"/>
                      <w:szCs w:val="18"/>
                    </w:rPr>
                  </w:pPr>
                  <w:r>
                    <w:rPr>
                      <w:b/>
                      <w:color w:val="000000"/>
                      <w:sz w:val="18"/>
                      <w:szCs w:val="18"/>
                    </w:rPr>
                    <w:t>拟实施情况</w:t>
                  </w:r>
                </w:p>
              </w:tc>
              <w:tc>
                <w:tcPr>
                  <w:tcW w:w="366" w:type="pct"/>
                </w:tcPr>
                <w:p w:rsidR="00CF219D" w:rsidRDefault="00FC36A6">
                  <w:pPr>
                    <w:rPr>
                      <w:b/>
                      <w:color w:val="000000"/>
                      <w:sz w:val="18"/>
                      <w:szCs w:val="18"/>
                    </w:rPr>
                  </w:pPr>
                  <w:r>
                    <w:rPr>
                      <w:b/>
                      <w:color w:val="000000"/>
                      <w:sz w:val="18"/>
                      <w:szCs w:val="18"/>
                    </w:rPr>
                    <w:t>备注</w:t>
                  </w:r>
                </w:p>
              </w:tc>
            </w:tr>
            <w:tr w:rsidR="00CF219D">
              <w:tc>
                <w:tcPr>
                  <w:tcW w:w="357" w:type="pct"/>
                  <w:vAlign w:val="center"/>
                </w:tcPr>
                <w:p w:rsidR="00CF219D" w:rsidRDefault="00FC36A6">
                  <w:pPr>
                    <w:jc w:val="center"/>
                    <w:rPr>
                      <w:color w:val="000000"/>
                      <w:sz w:val="18"/>
                      <w:szCs w:val="18"/>
                    </w:rPr>
                  </w:pPr>
                  <w:r>
                    <w:rPr>
                      <w:color w:val="000000"/>
                      <w:sz w:val="18"/>
                      <w:szCs w:val="18"/>
                    </w:rPr>
                    <w:t>1</w:t>
                  </w:r>
                </w:p>
              </w:tc>
              <w:tc>
                <w:tcPr>
                  <w:tcW w:w="1816" w:type="pct"/>
                  <w:vAlign w:val="center"/>
                </w:tcPr>
                <w:p w:rsidR="00CF219D" w:rsidRDefault="00FC36A6">
                  <w:pPr>
                    <w:ind w:firstLineChars="50" w:firstLine="90"/>
                    <w:rPr>
                      <w:color w:val="000000"/>
                      <w:sz w:val="18"/>
                      <w:szCs w:val="18"/>
                    </w:rPr>
                  </w:pPr>
                  <w:r>
                    <w:rPr>
                      <w:color w:val="000000"/>
                      <w:sz w:val="18"/>
                      <w:szCs w:val="18"/>
                    </w:rPr>
                    <w:t>对建设项目危险废物种类、数量、属性</w:t>
                  </w:r>
                </w:p>
                <w:p w:rsidR="00CF219D" w:rsidRDefault="00FC36A6">
                  <w:pPr>
                    <w:rPr>
                      <w:color w:val="000000"/>
                      <w:sz w:val="18"/>
                      <w:szCs w:val="18"/>
                    </w:rPr>
                  </w:pPr>
                  <w:r>
                    <w:rPr>
                      <w:color w:val="000000"/>
                      <w:sz w:val="18"/>
                      <w:szCs w:val="18"/>
                    </w:rPr>
                    <w:t>贮存设施、利用或处置方式进行科学分析</w:t>
                  </w:r>
                </w:p>
              </w:tc>
              <w:tc>
                <w:tcPr>
                  <w:tcW w:w="2461" w:type="pct"/>
                  <w:vAlign w:val="center"/>
                </w:tcPr>
                <w:p w:rsidR="00CF219D" w:rsidRDefault="00FC36A6">
                  <w:pPr>
                    <w:rPr>
                      <w:color w:val="000000"/>
                      <w:sz w:val="18"/>
                      <w:szCs w:val="18"/>
                    </w:rPr>
                  </w:pPr>
                  <w:r>
                    <w:rPr>
                      <w:color w:val="000000"/>
                      <w:sz w:val="18"/>
                      <w:szCs w:val="18"/>
                    </w:rPr>
                    <w:t>本项目产生的危险废物为</w:t>
                  </w:r>
                  <w:r>
                    <w:rPr>
                      <w:rFonts w:hint="eastAsia"/>
                      <w:color w:val="000000"/>
                      <w:sz w:val="18"/>
                      <w:szCs w:val="18"/>
                    </w:rPr>
                    <w:t>废包装桶（</w:t>
                  </w:r>
                  <w:r>
                    <w:rPr>
                      <w:rFonts w:hint="eastAsia"/>
                      <w:color w:val="000000"/>
                      <w:sz w:val="18"/>
                      <w:szCs w:val="18"/>
                    </w:rPr>
                    <w:t>900-041-49</w:t>
                  </w:r>
                  <w:r>
                    <w:rPr>
                      <w:rFonts w:hint="eastAsia"/>
                      <w:color w:val="000000"/>
                      <w:sz w:val="18"/>
                      <w:szCs w:val="18"/>
                    </w:rPr>
                    <w:t>）</w:t>
                  </w:r>
                  <w:r>
                    <w:rPr>
                      <w:color w:val="000000"/>
                      <w:sz w:val="18"/>
                      <w:szCs w:val="18"/>
                    </w:rPr>
                    <w:t>、</w:t>
                  </w:r>
                  <w:r>
                    <w:rPr>
                      <w:rFonts w:hint="eastAsia"/>
                      <w:color w:val="000000"/>
                      <w:sz w:val="18"/>
                      <w:szCs w:val="18"/>
                    </w:rPr>
                    <w:t>漆渣（</w:t>
                  </w:r>
                  <w:r>
                    <w:rPr>
                      <w:rFonts w:hint="eastAsia"/>
                      <w:color w:val="000000"/>
                      <w:sz w:val="18"/>
                      <w:szCs w:val="18"/>
                    </w:rPr>
                    <w:t>900-252-12</w:t>
                  </w:r>
                  <w:r>
                    <w:rPr>
                      <w:rFonts w:hint="eastAsia"/>
                      <w:color w:val="000000"/>
                      <w:sz w:val="18"/>
                      <w:szCs w:val="18"/>
                    </w:rPr>
                    <w:t>）、胶渣（</w:t>
                  </w:r>
                  <w:r>
                    <w:rPr>
                      <w:rFonts w:hint="eastAsia"/>
                      <w:color w:val="000000"/>
                      <w:sz w:val="18"/>
                      <w:szCs w:val="18"/>
                    </w:rPr>
                    <w:t>900-014-13</w:t>
                  </w:r>
                  <w:r>
                    <w:rPr>
                      <w:rFonts w:hint="eastAsia"/>
                      <w:color w:val="000000"/>
                      <w:sz w:val="18"/>
                      <w:szCs w:val="18"/>
                    </w:rPr>
                    <w:t>）、废滤芯（</w:t>
                  </w:r>
                  <w:r>
                    <w:rPr>
                      <w:rFonts w:hint="eastAsia"/>
                      <w:color w:val="000000"/>
                      <w:sz w:val="18"/>
                      <w:szCs w:val="18"/>
                    </w:rPr>
                    <w:t>900-041-49</w:t>
                  </w:r>
                  <w:r>
                    <w:rPr>
                      <w:rFonts w:hint="eastAsia"/>
                      <w:color w:val="000000"/>
                      <w:sz w:val="18"/>
                      <w:szCs w:val="18"/>
                    </w:rPr>
                    <w:t>）废过滤棉（</w:t>
                  </w:r>
                  <w:r>
                    <w:rPr>
                      <w:rFonts w:hint="eastAsia"/>
                      <w:color w:val="000000"/>
                      <w:sz w:val="18"/>
                      <w:szCs w:val="18"/>
                    </w:rPr>
                    <w:t>900-039-49</w:t>
                  </w:r>
                  <w:r>
                    <w:rPr>
                      <w:rFonts w:hint="eastAsia"/>
                      <w:color w:val="000000"/>
                      <w:sz w:val="18"/>
                      <w:szCs w:val="18"/>
                    </w:rPr>
                    <w:t>）、</w:t>
                  </w:r>
                  <w:r>
                    <w:rPr>
                      <w:color w:val="000000"/>
                      <w:sz w:val="18"/>
                      <w:szCs w:val="18"/>
                    </w:rPr>
                    <w:t>废活性炭（</w:t>
                  </w:r>
                  <w:r>
                    <w:rPr>
                      <w:color w:val="000000"/>
                      <w:sz w:val="18"/>
                      <w:szCs w:val="18"/>
                    </w:rPr>
                    <w:t>900-041-49</w:t>
                  </w:r>
                  <w:r>
                    <w:rPr>
                      <w:color w:val="000000"/>
                      <w:sz w:val="18"/>
                      <w:szCs w:val="18"/>
                    </w:rPr>
                    <w:t>）</w:t>
                  </w:r>
                  <w:r>
                    <w:rPr>
                      <w:rFonts w:hint="eastAsia"/>
                      <w:color w:val="000000"/>
                      <w:sz w:val="18"/>
                      <w:szCs w:val="18"/>
                    </w:rPr>
                    <w:t>、空压机含油废液（</w:t>
                  </w:r>
                  <w:r>
                    <w:rPr>
                      <w:rFonts w:hint="eastAsia"/>
                      <w:color w:val="000000"/>
                      <w:sz w:val="18"/>
                      <w:szCs w:val="18"/>
                    </w:rPr>
                    <w:t>900-007-09</w:t>
                  </w:r>
                  <w:r>
                    <w:rPr>
                      <w:rFonts w:hint="eastAsia"/>
                      <w:color w:val="000000"/>
                      <w:sz w:val="18"/>
                      <w:szCs w:val="18"/>
                    </w:rPr>
                    <w:t>）、废劳保用品（</w:t>
                  </w:r>
                  <w:r>
                    <w:rPr>
                      <w:rFonts w:hint="eastAsia"/>
                      <w:color w:val="000000"/>
                      <w:sz w:val="18"/>
                      <w:szCs w:val="18"/>
                    </w:rPr>
                    <w:t>900-041-49</w:t>
                  </w:r>
                  <w:r>
                    <w:rPr>
                      <w:rFonts w:hint="eastAsia"/>
                      <w:color w:val="000000"/>
                      <w:sz w:val="18"/>
                      <w:szCs w:val="18"/>
                    </w:rPr>
                    <w:t>）</w:t>
                  </w:r>
                  <w:r>
                    <w:rPr>
                      <w:color w:val="000000"/>
                      <w:sz w:val="18"/>
                      <w:szCs w:val="18"/>
                    </w:rPr>
                    <w:t>，</w:t>
                  </w:r>
                  <w:r>
                    <w:rPr>
                      <w:rFonts w:hint="eastAsia"/>
                      <w:color w:val="000000"/>
                      <w:sz w:val="18"/>
                      <w:szCs w:val="18"/>
                    </w:rPr>
                    <w:t>分类密封存储</w:t>
                  </w:r>
                  <w:r>
                    <w:rPr>
                      <w:color w:val="000000"/>
                      <w:sz w:val="18"/>
                      <w:szCs w:val="18"/>
                    </w:rPr>
                    <w:t>于</w:t>
                  </w:r>
                  <w:r>
                    <w:rPr>
                      <w:rFonts w:hint="eastAsia"/>
                      <w:color w:val="000000"/>
                      <w:sz w:val="18"/>
                      <w:szCs w:val="18"/>
                    </w:rPr>
                    <w:t>生产</w:t>
                  </w:r>
                  <w:r>
                    <w:rPr>
                      <w:color w:val="000000"/>
                      <w:sz w:val="18"/>
                      <w:szCs w:val="18"/>
                    </w:rPr>
                    <w:t>车间</w:t>
                  </w:r>
                  <w:r>
                    <w:rPr>
                      <w:rFonts w:hint="eastAsia"/>
                      <w:color w:val="000000"/>
                      <w:sz w:val="18"/>
                      <w:szCs w:val="18"/>
                    </w:rPr>
                    <w:t>东侧</w:t>
                  </w:r>
                  <w:r>
                    <w:rPr>
                      <w:color w:val="000000"/>
                      <w:sz w:val="18"/>
                      <w:szCs w:val="18"/>
                    </w:rPr>
                    <w:t>危废暂存仓库内，委托有资质的单位处理</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rPr>
                <w:trHeight w:val="2592"/>
              </w:trPr>
              <w:tc>
                <w:tcPr>
                  <w:tcW w:w="357" w:type="pct"/>
                  <w:vAlign w:val="center"/>
                </w:tcPr>
                <w:p w:rsidR="00CF219D" w:rsidRDefault="00FC36A6">
                  <w:pPr>
                    <w:jc w:val="center"/>
                    <w:rPr>
                      <w:color w:val="000000"/>
                      <w:sz w:val="18"/>
                      <w:szCs w:val="18"/>
                    </w:rPr>
                  </w:pPr>
                  <w:r>
                    <w:rPr>
                      <w:color w:val="000000"/>
                      <w:sz w:val="18"/>
                      <w:szCs w:val="18"/>
                    </w:rPr>
                    <w:t>2</w:t>
                  </w:r>
                </w:p>
              </w:tc>
              <w:tc>
                <w:tcPr>
                  <w:tcW w:w="1816" w:type="pct"/>
                  <w:vAlign w:val="center"/>
                </w:tcPr>
                <w:p w:rsidR="00CF219D" w:rsidRDefault="00FC36A6">
                  <w:pPr>
                    <w:jc w:val="center"/>
                    <w:rPr>
                      <w:color w:val="000000"/>
                      <w:sz w:val="18"/>
                      <w:szCs w:val="18"/>
                    </w:rPr>
                  </w:pPr>
                  <w:r>
                    <w:rPr>
                      <w:color w:val="000000"/>
                      <w:sz w:val="18"/>
                      <w:szCs w:val="18"/>
                    </w:rPr>
                    <w:t>对建设项目环境影响以及环境风险评价，</w:t>
                  </w:r>
                </w:p>
                <w:p w:rsidR="00CF219D" w:rsidRDefault="00FC36A6">
                  <w:pPr>
                    <w:jc w:val="center"/>
                    <w:rPr>
                      <w:color w:val="000000"/>
                      <w:sz w:val="18"/>
                      <w:szCs w:val="18"/>
                    </w:rPr>
                  </w:pPr>
                  <w:r>
                    <w:rPr>
                      <w:color w:val="000000"/>
                      <w:sz w:val="18"/>
                      <w:szCs w:val="18"/>
                    </w:rPr>
                    <w:t>并提出切实可行的污染防治措施</w:t>
                  </w:r>
                </w:p>
              </w:tc>
              <w:tc>
                <w:tcPr>
                  <w:tcW w:w="2461" w:type="pct"/>
                  <w:vAlign w:val="center"/>
                </w:tcPr>
                <w:p w:rsidR="00CF219D" w:rsidRDefault="00FC36A6">
                  <w:pPr>
                    <w:rPr>
                      <w:color w:val="000000"/>
                      <w:sz w:val="18"/>
                      <w:szCs w:val="18"/>
                    </w:rPr>
                  </w:pPr>
                  <w:r>
                    <w:rPr>
                      <w:rFonts w:ascii="宋体" w:hAnsi="宋体" w:cs="宋体" w:hint="eastAsia"/>
                      <w:color w:val="000000"/>
                      <w:sz w:val="18"/>
                      <w:szCs w:val="18"/>
                    </w:rPr>
                    <w:t>①</w:t>
                  </w:r>
                  <w:r>
                    <w:rPr>
                      <w:color w:val="000000"/>
                      <w:sz w:val="18"/>
                      <w:szCs w:val="18"/>
                    </w:rPr>
                    <w:t>废活性炭燃烧，导致周边人员中毒，与空气混合能形成爆炸性混合物。遇明火、高热能能引起燃烧爆炸。废气处理系统出现故障可能导致废气的非正常排放，废气收集管道发生泄露，非甲烷总烃能直接排入空气中。超标排放，对局部空气环境质量造成不良影响。</w:t>
                  </w:r>
                  <w:r>
                    <w:rPr>
                      <w:rFonts w:ascii="宋体" w:hAnsi="宋体" w:cs="宋体" w:hint="eastAsia"/>
                      <w:color w:val="000000"/>
                      <w:sz w:val="18"/>
                      <w:szCs w:val="18"/>
                    </w:rPr>
                    <w:t>②</w:t>
                  </w:r>
                  <w:r>
                    <w:rPr>
                      <w:color w:val="000000"/>
                      <w:sz w:val="18"/>
                      <w:szCs w:val="18"/>
                    </w:rPr>
                    <w:t>废气事故排放防治措施：</w:t>
                  </w:r>
                  <w:r>
                    <w:rPr>
                      <w:color w:val="000000"/>
                      <w:sz w:val="18"/>
                      <w:szCs w:val="18"/>
                    </w:rPr>
                    <w:t>a</w:t>
                  </w:r>
                  <w:r>
                    <w:rPr>
                      <w:color w:val="000000"/>
                      <w:sz w:val="18"/>
                      <w:szCs w:val="18"/>
                    </w:rPr>
                    <w:t>、建立健全的环保机构，配置必要的监测仪器，对管理人员和技术人员进行岗位培训，对废气处理实行全过程跟踪控制；</w:t>
                  </w:r>
                  <w:r>
                    <w:rPr>
                      <w:color w:val="000000"/>
                      <w:sz w:val="18"/>
                      <w:szCs w:val="18"/>
                    </w:rPr>
                    <w:t>b</w:t>
                  </w:r>
                  <w:r>
                    <w:rPr>
                      <w:color w:val="000000"/>
                      <w:sz w:val="18"/>
                      <w:szCs w:val="18"/>
                    </w:rPr>
                    <w:t>、废气处理设备内拟安装压差计及报警仪，在设备内排风不畅的情况下报警、停机，避免通风不畅引起设备故障。</w:t>
                  </w:r>
                  <w:r>
                    <w:rPr>
                      <w:color w:val="000000"/>
                      <w:sz w:val="18"/>
                      <w:szCs w:val="18"/>
                    </w:rPr>
                    <w:t>c</w:t>
                  </w:r>
                  <w:r>
                    <w:rPr>
                      <w:color w:val="000000"/>
                      <w:sz w:val="18"/>
                      <w:szCs w:val="18"/>
                    </w:rPr>
                    <w:t>、在处理设施出现故障的情况下立即停产，防止因此造成废气的事故性排放。</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rPr>
                <w:trHeight w:val="547"/>
              </w:trPr>
              <w:tc>
                <w:tcPr>
                  <w:tcW w:w="357" w:type="pct"/>
                  <w:vAlign w:val="center"/>
                </w:tcPr>
                <w:p w:rsidR="00CF219D" w:rsidRDefault="00FC36A6">
                  <w:pPr>
                    <w:jc w:val="center"/>
                    <w:rPr>
                      <w:color w:val="000000"/>
                      <w:sz w:val="18"/>
                      <w:szCs w:val="18"/>
                    </w:rPr>
                  </w:pPr>
                  <w:r>
                    <w:rPr>
                      <w:color w:val="000000"/>
                      <w:sz w:val="18"/>
                      <w:szCs w:val="18"/>
                    </w:rPr>
                    <w:t>3</w:t>
                  </w:r>
                </w:p>
              </w:tc>
              <w:tc>
                <w:tcPr>
                  <w:tcW w:w="1816" w:type="pct"/>
                  <w:vAlign w:val="center"/>
                </w:tcPr>
                <w:p w:rsidR="00CF219D" w:rsidRDefault="00FC36A6">
                  <w:pPr>
                    <w:jc w:val="center"/>
                    <w:rPr>
                      <w:color w:val="000000"/>
                      <w:sz w:val="18"/>
                      <w:szCs w:val="18"/>
                    </w:rPr>
                  </w:pPr>
                  <w:r>
                    <w:rPr>
                      <w:color w:val="000000"/>
                      <w:sz w:val="18"/>
                      <w:szCs w:val="18"/>
                    </w:rPr>
                    <w:t>企业应根据危险废物的种类和特性</w:t>
                  </w:r>
                </w:p>
                <w:p w:rsidR="00CF219D" w:rsidRDefault="00FC36A6">
                  <w:pPr>
                    <w:jc w:val="center"/>
                    <w:rPr>
                      <w:color w:val="000000"/>
                      <w:sz w:val="18"/>
                      <w:szCs w:val="18"/>
                    </w:rPr>
                  </w:pPr>
                  <w:r>
                    <w:rPr>
                      <w:color w:val="000000"/>
                      <w:sz w:val="18"/>
                      <w:szCs w:val="18"/>
                    </w:rPr>
                    <w:t>进行分区、分类贮存</w:t>
                  </w:r>
                </w:p>
              </w:tc>
              <w:tc>
                <w:tcPr>
                  <w:tcW w:w="2461" w:type="pct"/>
                  <w:vAlign w:val="center"/>
                </w:tcPr>
                <w:p w:rsidR="00CF219D" w:rsidRDefault="00FC36A6">
                  <w:pPr>
                    <w:jc w:val="center"/>
                    <w:rPr>
                      <w:color w:val="000000"/>
                      <w:sz w:val="18"/>
                      <w:szCs w:val="18"/>
                    </w:rPr>
                  </w:pPr>
                  <w:r>
                    <w:rPr>
                      <w:rFonts w:hint="eastAsia"/>
                      <w:color w:val="000000"/>
                      <w:sz w:val="18"/>
                      <w:szCs w:val="18"/>
                    </w:rPr>
                    <w:t>本项目危险废物采用加盖密封、</w:t>
                  </w:r>
                  <w:r>
                    <w:rPr>
                      <w:color w:val="000000"/>
                      <w:sz w:val="18"/>
                      <w:szCs w:val="18"/>
                    </w:rPr>
                    <w:t>密闭塑胶桶</w:t>
                  </w:r>
                  <w:r>
                    <w:rPr>
                      <w:rFonts w:hint="eastAsia"/>
                      <w:color w:val="000000"/>
                      <w:sz w:val="18"/>
                      <w:szCs w:val="18"/>
                    </w:rPr>
                    <w:t>、密封吨袋</w:t>
                  </w:r>
                  <w:r>
                    <w:rPr>
                      <w:color w:val="000000"/>
                      <w:sz w:val="18"/>
                      <w:szCs w:val="18"/>
                    </w:rPr>
                    <w:t>分别储存，在危废仓库内实行分区、分类贮存。</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4</w:t>
                  </w:r>
                </w:p>
              </w:tc>
              <w:tc>
                <w:tcPr>
                  <w:tcW w:w="1816" w:type="pct"/>
                  <w:vAlign w:val="center"/>
                </w:tcPr>
                <w:p w:rsidR="00CF219D" w:rsidRDefault="00FC36A6">
                  <w:pPr>
                    <w:jc w:val="center"/>
                    <w:rPr>
                      <w:color w:val="000000"/>
                      <w:sz w:val="18"/>
                      <w:szCs w:val="18"/>
                    </w:rPr>
                  </w:pPr>
                  <w:r>
                    <w:rPr>
                      <w:color w:val="000000"/>
                      <w:sz w:val="18"/>
                      <w:szCs w:val="18"/>
                    </w:rPr>
                    <w:t>危险废物贮存设置防雨、防火、防雷</w:t>
                  </w:r>
                </w:p>
                <w:p w:rsidR="00CF219D" w:rsidRDefault="00FC36A6">
                  <w:pPr>
                    <w:jc w:val="center"/>
                    <w:rPr>
                      <w:color w:val="000000"/>
                      <w:sz w:val="18"/>
                      <w:szCs w:val="18"/>
                    </w:rPr>
                  </w:pPr>
                  <w:r>
                    <w:rPr>
                      <w:color w:val="000000"/>
                      <w:sz w:val="18"/>
                      <w:szCs w:val="18"/>
                    </w:rPr>
                    <w:t>防扬散、防渗漏装置及泄露液体收集装置</w:t>
                  </w:r>
                </w:p>
              </w:tc>
              <w:tc>
                <w:tcPr>
                  <w:tcW w:w="2461" w:type="pct"/>
                  <w:vAlign w:val="center"/>
                </w:tcPr>
                <w:p w:rsidR="00CF219D" w:rsidRDefault="00FC36A6">
                  <w:pPr>
                    <w:jc w:val="center"/>
                    <w:rPr>
                      <w:color w:val="000000"/>
                      <w:sz w:val="18"/>
                      <w:szCs w:val="18"/>
                    </w:rPr>
                  </w:pPr>
                  <w:r>
                    <w:rPr>
                      <w:color w:val="000000"/>
                      <w:sz w:val="18"/>
                      <w:szCs w:val="18"/>
                    </w:rPr>
                    <w:t>危废暂存仓库设置防雷装置，危废仓库密闭，设置钢筋混凝土导流渠，并对底部进行防渗措施，仓库内设有禁火标志，配置灭火器材（如黄沙、灭火器等）</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rsidTr="00C90247">
              <w:trPr>
                <w:trHeight w:val="501"/>
              </w:trPr>
              <w:tc>
                <w:tcPr>
                  <w:tcW w:w="357" w:type="pct"/>
                  <w:vAlign w:val="center"/>
                </w:tcPr>
                <w:p w:rsidR="00CF219D" w:rsidRDefault="00FC36A6">
                  <w:pPr>
                    <w:jc w:val="center"/>
                    <w:rPr>
                      <w:color w:val="000000"/>
                      <w:sz w:val="18"/>
                      <w:szCs w:val="18"/>
                    </w:rPr>
                  </w:pPr>
                  <w:r>
                    <w:rPr>
                      <w:color w:val="000000"/>
                      <w:sz w:val="18"/>
                      <w:szCs w:val="18"/>
                    </w:rPr>
                    <w:t>5</w:t>
                  </w:r>
                </w:p>
              </w:tc>
              <w:tc>
                <w:tcPr>
                  <w:tcW w:w="1816" w:type="pct"/>
                  <w:vAlign w:val="center"/>
                </w:tcPr>
                <w:p w:rsidR="00CF219D" w:rsidRDefault="00FC36A6">
                  <w:pPr>
                    <w:jc w:val="center"/>
                    <w:rPr>
                      <w:color w:val="000000"/>
                      <w:sz w:val="18"/>
                      <w:szCs w:val="18"/>
                    </w:rPr>
                  </w:pPr>
                  <w:r>
                    <w:rPr>
                      <w:color w:val="000000"/>
                      <w:sz w:val="18"/>
                      <w:szCs w:val="18"/>
                    </w:rPr>
                    <w:t>对易爆、易燃及排出有毒气体的危险废物进行预处理，稳定后贮存</w:t>
                  </w:r>
                </w:p>
              </w:tc>
              <w:tc>
                <w:tcPr>
                  <w:tcW w:w="2461" w:type="pct"/>
                  <w:vAlign w:val="center"/>
                </w:tcPr>
                <w:p w:rsidR="00CF219D" w:rsidRDefault="00FC36A6">
                  <w:pPr>
                    <w:jc w:val="center"/>
                    <w:rPr>
                      <w:color w:val="000000"/>
                      <w:sz w:val="18"/>
                      <w:szCs w:val="18"/>
                    </w:rPr>
                  </w:pPr>
                  <w:r>
                    <w:rPr>
                      <w:color w:val="000000"/>
                      <w:sz w:val="18"/>
                      <w:szCs w:val="18"/>
                    </w:rPr>
                    <w:t>本项目不涉及易爆、易燃及排出有毒气体的</w:t>
                  </w:r>
                </w:p>
                <w:p w:rsidR="00CF219D" w:rsidRDefault="00FC36A6">
                  <w:pPr>
                    <w:jc w:val="center"/>
                    <w:rPr>
                      <w:color w:val="000000"/>
                      <w:sz w:val="18"/>
                      <w:szCs w:val="18"/>
                    </w:rPr>
                  </w:pPr>
                  <w:r>
                    <w:rPr>
                      <w:color w:val="000000"/>
                      <w:sz w:val="18"/>
                      <w:szCs w:val="18"/>
                    </w:rPr>
                    <w:t>危险废物</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6</w:t>
                  </w:r>
                </w:p>
              </w:tc>
              <w:tc>
                <w:tcPr>
                  <w:tcW w:w="1816" w:type="pct"/>
                  <w:vAlign w:val="center"/>
                </w:tcPr>
                <w:p w:rsidR="00CF219D" w:rsidRDefault="00FC36A6">
                  <w:pPr>
                    <w:jc w:val="center"/>
                    <w:rPr>
                      <w:color w:val="000000"/>
                      <w:sz w:val="18"/>
                      <w:szCs w:val="18"/>
                    </w:rPr>
                  </w:pPr>
                  <w:r>
                    <w:rPr>
                      <w:color w:val="000000"/>
                      <w:sz w:val="18"/>
                      <w:szCs w:val="18"/>
                    </w:rPr>
                    <w:t>贮存废弃剧毒化学品的，应按照公安机关要求落实治安防治措施</w:t>
                  </w:r>
                </w:p>
              </w:tc>
              <w:tc>
                <w:tcPr>
                  <w:tcW w:w="2461" w:type="pct"/>
                  <w:vAlign w:val="center"/>
                </w:tcPr>
                <w:p w:rsidR="00CF219D" w:rsidRDefault="00FC36A6">
                  <w:pPr>
                    <w:jc w:val="center"/>
                    <w:rPr>
                      <w:color w:val="000000"/>
                      <w:sz w:val="18"/>
                      <w:szCs w:val="18"/>
                    </w:rPr>
                  </w:pPr>
                  <w:r>
                    <w:rPr>
                      <w:color w:val="000000"/>
                      <w:sz w:val="18"/>
                      <w:szCs w:val="18"/>
                    </w:rPr>
                    <w:t>本项目不涉及废弃剧毒化学品</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7</w:t>
                  </w:r>
                </w:p>
              </w:tc>
              <w:tc>
                <w:tcPr>
                  <w:tcW w:w="1816" w:type="pct"/>
                  <w:vAlign w:val="center"/>
                </w:tcPr>
                <w:p w:rsidR="00CF219D" w:rsidRDefault="00FC36A6">
                  <w:pPr>
                    <w:jc w:val="center"/>
                    <w:rPr>
                      <w:color w:val="000000"/>
                      <w:sz w:val="18"/>
                      <w:szCs w:val="18"/>
                    </w:rPr>
                  </w:pPr>
                  <w:r>
                    <w:rPr>
                      <w:color w:val="000000"/>
                      <w:sz w:val="18"/>
                      <w:szCs w:val="18"/>
                    </w:rPr>
                    <w:t>企业严格执行《省生态环境厅关于印发江</w:t>
                  </w:r>
                  <w:r>
                    <w:rPr>
                      <w:color w:val="000000"/>
                      <w:sz w:val="18"/>
                      <w:szCs w:val="18"/>
                    </w:rPr>
                    <w:lastRenderedPageBreak/>
                    <w:t>苏省危险废物贮存规范化管理专项整治行动方案的通知》（苏环办</w:t>
                  </w:r>
                  <w:r>
                    <w:rPr>
                      <w:color w:val="000000"/>
                      <w:sz w:val="18"/>
                      <w:szCs w:val="18"/>
                    </w:rPr>
                    <w:t>[2019]14</w:t>
                  </w:r>
                  <w:r>
                    <w:rPr>
                      <w:rFonts w:hint="eastAsia"/>
                      <w:color w:val="000000"/>
                      <w:sz w:val="18"/>
                      <w:szCs w:val="18"/>
                    </w:rPr>
                    <w:t>）</w:t>
                  </w:r>
                  <w:r>
                    <w:rPr>
                      <w:color w:val="000000"/>
                      <w:sz w:val="18"/>
                      <w:szCs w:val="18"/>
                    </w:rPr>
                    <w:t>号）要求，按照《环</w:t>
                  </w:r>
                  <w:r>
                    <w:rPr>
                      <w:rFonts w:hint="eastAsia"/>
                      <w:color w:val="000000"/>
                      <w:sz w:val="18"/>
                      <w:szCs w:val="18"/>
                    </w:rPr>
                    <w:t>》</w:t>
                  </w:r>
                  <w:r>
                    <w:rPr>
                      <w:color w:val="000000"/>
                      <w:sz w:val="18"/>
                      <w:szCs w:val="18"/>
                    </w:rPr>
                    <w:t>保护图形</w:t>
                  </w:r>
                  <w:r>
                    <w:rPr>
                      <w:rFonts w:hint="eastAsia"/>
                      <w:color w:val="000000"/>
                      <w:sz w:val="18"/>
                      <w:szCs w:val="18"/>
                    </w:rPr>
                    <w:t>》</w:t>
                  </w:r>
                  <w:r>
                    <w:rPr>
                      <w:color w:val="000000"/>
                      <w:sz w:val="18"/>
                      <w:szCs w:val="18"/>
                    </w:rPr>
                    <w:t>志固体废物贮存（处置）场》（</w:t>
                  </w:r>
                  <w:r>
                    <w:rPr>
                      <w:color w:val="000000"/>
                      <w:sz w:val="18"/>
                      <w:szCs w:val="18"/>
                    </w:rPr>
                    <w:t>GB15562.2-1</w:t>
                  </w:r>
                  <w:r>
                    <w:rPr>
                      <w:rFonts w:hint="eastAsia"/>
                      <w:color w:val="000000"/>
                      <w:sz w:val="18"/>
                      <w:szCs w:val="18"/>
                    </w:rPr>
                    <w:t>）</w:t>
                  </w:r>
                  <w:r>
                    <w:rPr>
                      <w:color w:val="000000"/>
                      <w:sz w:val="18"/>
                      <w:szCs w:val="18"/>
                    </w:rPr>
                    <w:t>95</w:t>
                  </w:r>
                  <w:r>
                    <w:rPr>
                      <w:color w:val="000000"/>
                      <w:sz w:val="18"/>
                      <w:szCs w:val="18"/>
                    </w:rPr>
                    <w:t>）和危险废物识别标识设置规范设置标志（具体要求必须符合苏环办</w:t>
                  </w:r>
                  <w:r>
                    <w:rPr>
                      <w:color w:val="000000"/>
                      <w:sz w:val="18"/>
                      <w:szCs w:val="18"/>
                    </w:rPr>
                    <w:t>[2019]327</w:t>
                  </w:r>
                  <w:r>
                    <w:rPr>
                      <w:color w:val="000000"/>
                      <w:sz w:val="18"/>
                      <w:szCs w:val="18"/>
                    </w:rPr>
                    <w:t>号附件</w:t>
                  </w:r>
                  <w:r>
                    <w:rPr>
                      <w:color w:val="000000"/>
                      <w:sz w:val="18"/>
                      <w:szCs w:val="18"/>
                    </w:rPr>
                    <w:t>1</w:t>
                  </w:r>
                  <w:r>
                    <w:rPr>
                      <w:rFonts w:ascii="宋体" w:hAnsi="宋体"/>
                      <w:color w:val="000000"/>
                      <w:sz w:val="18"/>
                      <w:szCs w:val="18"/>
                    </w:rPr>
                    <w:t>“</w:t>
                  </w:r>
                  <w:r>
                    <w:rPr>
                      <w:color w:val="000000"/>
                      <w:sz w:val="18"/>
                      <w:szCs w:val="18"/>
                    </w:rPr>
                    <w:t>危险废物</w:t>
                  </w:r>
                  <w:r>
                    <w:rPr>
                      <w:rFonts w:hint="eastAsia"/>
                      <w:color w:val="000000"/>
                      <w:sz w:val="18"/>
                      <w:szCs w:val="18"/>
                    </w:rPr>
                    <w:t>）</w:t>
                  </w:r>
                  <w:r>
                    <w:rPr>
                      <w:color w:val="000000"/>
                      <w:sz w:val="18"/>
                      <w:szCs w:val="18"/>
                    </w:rPr>
                    <w:t>别标识规划化设置要求</w:t>
                  </w:r>
                  <w:r>
                    <w:rPr>
                      <w:rFonts w:ascii="宋体" w:hAnsi="宋体"/>
                      <w:color w:val="000000"/>
                      <w:sz w:val="18"/>
                      <w:szCs w:val="18"/>
                    </w:rPr>
                    <w:t>”</w:t>
                  </w:r>
                  <w:r>
                    <w:rPr>
                      <w:color w:val="000000"/>
                      <w:sz w:val="18"/>
                      <w:szCs w:val="18"/>
                    </w:rPr>
                    <w:t>的规定）</w:t>
                  </w:r>
                </w:p>
              </w:tc>
              <w:tc>
                <w:tcPr>
                  <w:tcW w:w="2461" w:type="pct"/>
                  <w:vAlign w:val="center"/>
                </w:tcPr>
                <w:p w:rsidR="00CF219D" w:rsidRDefault="00FC36A6">
                  <w:pPr>
                    <w:jc w:val="center"/>
                    <w:rPr>
                      <w:color w:val="000000"/>
                      <w:sz w:val="18"/>
                      <w:szCs w:val="18"/>
                    </w:rPr>
                  </w:pPr>
                  <w:r>
                    <w:rPr>
                      <w:color w:val="000000"/>
                      <w:sz w:val="18"/>
                      <w:szCs w:val="18"/>
                    </w:rPr>
                    <w:lastRenderedPageBreak/>
                    <w:t>本项目厂区门口设置危废信息公开栏，危废仓库外墙及各</w:t>
                  </w:r>
                  <w:r>
                    <w:rPr>
                      <w:color w:val="000000"/>
                      <w:sz w:val="18"/>
                      <w:szCs w:val="18"/>
                    </w:rPr>
                    <w:lastRenderedPageBreak/>
                    <w:t>类危废贮存处墙面设置贮存设施警示标志牌</w:t>
                  </w:r>
                </w:p>
              </w:tc>
              <w:tc>
                <w:tcPr>
                  <w:tcW w:w="366" w:type="pct"/>
                  <w:vAlign w:val="center"/>
                </w:tcPr>
                <w:p w:rsidR="00CF219D" w:rsidRDefault="00FC36A6">
                  <w:pPr>
                    <w:jc w:val="center"/>
                    <w:rPr>
                      <w:color w:val="000000"/>
                      <w:sz w:val="18"/>
                      <w:szCs w:val="18"/>
                    </w:rPr>
                  </w:pPr>
                  <w:r>
                    <w:rPr>
                      <w:color w:val="000000"/>
                      <w:sz w:val="18"/>
                      <w:szCs w:val="18"/>
                    </w:rPr>
                    <w:lastRenderedPageBreak/>
                    <w:t>符合</w:t>
                  </w:r>
                </w:p>
              </w:tc>
            </w:tr>
            <w:tr w:rsidR="00CF219D">
              <w:trPr>
                <w:trHeight w:val="470"/>
              </w:trPr>
              <w:tc>
                <w:tcPr>
                  <w:tcW w:w="357" w:type="pct"/>
                  <w:vAlign w:val="center"/>
                </w:tcPr>
                <w:p w:rsidR="00CF219D" w:rsidRDefault="00FC36A6">
                  <w:pPr>
                    <w:jc w:val="center"/>
                    <w:rPr>
                      <w:color w:val="000000"/>
                      <w:sz w:val="18"/>
                      <w:szCs w:val="18"/>
                    </w:rPr>
                  </w:pPr>
                  <w:r>
                    <w:rPr>
                      <w:color w:val="000000"/>
                      <w:sz w:val="18"/>
                      <w:szCs w:val="18"/>
                    </w:rPr>
                    <w:lastRenderedPageBreak/>
                    <w:t>8</w:t>
                  </w:r>
                </w:p>
              </w:tc>
              <w:tc>
                <w:tcPr>
                  <w:tcW w:w="1816" w:type="pct"/>
                  <w:vAlign w:val="center"/>
                </w:tcPr>
                <w:p w:rsidR="00CF219D" w:rsidRDefault="00FC36A6">
                  <w:pPr>
                    <w:jc w:val="center"/>
                    <w:rPr>
                      <w:color w:val="000000"/>
                      <w:sz w:val="18"/>
                      <w:szCs w:val="18"/>
                    </w:rPr>
                  </w:pPr>
                  <w:r>
                    <w:rPr>
                      <w:color w:val="000000"/>
                      <w:sz w:val="18"/>
                      <w:szCs w:val="18"/>
                    </w:rPr>
                    <w:t>危废仓库须配备通讯设备、照明设施</w:t>
                  </w:r>
                </w:p>
                <w:p w:rsidR="00CF219D" w:rsidRDefault="00FC36A6">
                  <w:pPr>
                    <w:jc w:val="center"/>
                    <w:rPr>
                      <w:color w:val="000000"/>
                      <w:sz w:val="18"/>
                      <w:szCs w:val="18"/>
                    </w:rPr>
                  </w:pPr>
                  <w:r>
                    <w:rPr>
                      <w:color w:val="000000"/>
                      <w:sz w:val="18"/>
                      <w:szCs w:val="18"/>
                    </w:rPr>
                    <w:t>和消防设施</w:t>
                  </w:r>
                </w:p>
              </w:tc>
              <w:tc>
                <w:tcPr>
                  <w:tcW w:w="2461" w:type="pct"/>
                  <w:vAlign w:val="center"/>
                </w:tcPr>
                <w:p w:rsidR="00CF219D" w:rsidRDefault="00FC36A6">
                  <w:pPr>
                    <w:jc w:val="center"/>
                    <w:rPr>
                      <w:color w:val="000000"/>
                      <w:sz w:val="18"/>
                      <w:szCs w:val="18"/>
                    </w:rPr>
                  </w:pPr>
                  <w:r>
                    <w:rPr>
                      <w:color w:val="000000"/>
                      <w:sz w:val="18"/>
                      <w:szCs w:val="18"/>
                    </w:rPr>
                    <w:t>本项目危废仓库内配备通讯设备、防爆灯、禁火标志、灭火器等</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9</w:t>
                  </w:r>
                </w:p>
              </w:tc>
              <w:tc>
                <w:tcPr>
                  <w:tcW w:w="1816" w:type="pct"/>
                  <w:vAlign w:val="center"/>
                </w:tcPr>
                <w:p w:rsidR="00CF219D" w:rsidRDefault="00FC36A6">
                  <w:pPr>
                    <w:jc w:val="center"/>
                    <w:rPr>
                      <w:color w:val="000000"/>
                      <w:sz w:val="18"/>
                      <w:szCs w:val="18"/>
                    </w:rPr>
                  </w:pPr>
                  <w:r>
                    <w:rPr>
                      <w:color w:val="000000"/>
                      <w:sz w:val="18"/>
                      <w:szCs w:val="18"/>
                    </w:rPr>
                    <w:t>危险废物仓库须设置气体导出口及气体净化装置，确保废气达标排放</w:t>
                  </w:r>
                </w:p>
              </w:tc>
              <w:tc>
                <w:tcPr>
                  <w:tcW w:w="2461" w:type="pct"/>
                  <w:vAlign w:val="center"/>
                </w:tcPr>
                <w:p w:rsidR="00CF219D" w:rsidRDefault="00FC36A6">
                  <w:pPr>
                    <w:jc w:val="center"/>
                    <w:rPr>
                      <w:color w:val="000000"/>
                      <w:sz w:val="18"/>
                      <w:szCs w:val="18"/>
                    </w:rPr>
                  </w:pPr>
                  <w:r>
                    <w:rPr>
                      <w:color w:val="000000"/>
                      <w:sz w:val="18"/>
                      <w:szCs w:val="18"/>
                    </w:rPr>
                    <w:t>本项目</w:t>
                  </w:r>
                  <w:r>
                    <w:rPr>
                      <w:rFonts w:hint="eastAsia"/>
                      <w:color w:val="000000"/>
                      <w:sz w:val="18"/>
                      <w:szCs w:val="18"/>
                    </w:rPr>
                    <w:t>危废仓库按要求进行建设，危险废物密封、分类存储，厂方拟设施无动力风机</w:t>
                  </w:r>
                  <w:r>
                    <w:rPr>
                      <w:rFonts w:hint="eastAsia"/>
                      <w:color w:val="000000"/>
                      <w:sz w:val="18"/>
                      <w:szCs w:val="18"/>
                    </w:rPr>
                    <w:t>+</w:t>
                  </w:r>
                  <w:r>
                    <w:rPr>
                      <w:rFonts w:hint="eastAsia"/>
                      <w:color w:val="000000"/>
                      <w:sz w:val="18"/>
                      <w:szCs w:val="18"/>
                    </w:rPr>
                    <w:t>活性炭吸附装置收集处理废气，确保达标排放。</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10</w:t>
                  </w:r>
                </w:p>
              </w:tc>
              <w:tc>
                <w:tcPr>
                  <w:tcW w:w="1816" w:type="pct"/>
                  <w:vAlign w:val="center"/>
                </w:tcPr>
                <w:p w:rsidR="00CF219D" w:rsidRDefault="00FC36A6">
                  <w:pPr>
                    <w:jc w:val="center"/>
                    <w:rPr>
                      <w:color w:val="000000"/>
                      <w:sz w:val="18"/>
                      <w:szCs w:val="18"/>
                    </w:rPr>
                  </w:pPr>
                  <w:r>
                    <w:rPr>
                      <w:color w:val="000000"/>
                      <w:sz w:val="18"/>
                      <w:szCs w:val="18"/>
                    </w:rPr>
                    <w:t>在危险废物仓库出入口、设施内部、危险废物运输车辆通道等关键位置按照危险废物贮存设施视频监控布设要求设置视频监控，并与中控室联网（具体要求必须符合苏环办</w:t>
                  </w:r>
                  <w:r>
                    <w:rPr>
                      <w:color w:val="000000"/>
                      <w:sz w:val="18"/>
                      <w:szCs w:val="18"/>
                    </w:rPr>
                    <w:t>2019]327</w:t>
                  </w:r>
                  <w:r>
                    <w:rPr>
                      <w:color w:val="000000"/>
                      <w:sz w:val="18"/>
                      <w:szCs w:val="18"/>
                    </w:rPr>
                    <w:t>号附件</w:t>
                  </w:r>
                  <w:r>
                    <w:rPr>
                      <w:color w:val="000000"/>
                      <w:sz w:val="18"/>
                      <w:szCs w:val="18"/>
                    </w:rPr>
                    <w:t>2</w:t>
                  </w:r>
                  <w:r>
                    <w:rPr>
                      <w:rFonts w:ascii="宋体" w:hAnsi="宋体"/>
                      <w:color w:val="000000"/>
                      <w:sz w:val="18"/>
                      <w:szCs w:val="18"/>
                    </w:rPr>
                    <w:t>“</w:t>
                  </w:r>
                  <w:r>
                    <w:rPr>
                      <w:color w:val="000000"/>
                      <w:sz w:val="18"/>
                      <w:szCs w:val="18"/>
                    </w:rPr>
                    <w:t>危险废物</w:t>
                  </w:r>
                  <w:r>
                    <w:rPr>
                      <w:rFonts w:hint="eastAsia"/>
                      <w:color w:val="000000"/>
                      <w:sz w:val="18"/>
                      <w:szCs w:val="18"/>
                    </w:rPr>
                    <w:t>）</w:t>
                  </w:r>
                  <w:r>
                    <w:rPr>
                      <w:color w:val="000000"/>
                      <w:sz w:val="18"/>
                      <w:szCs w:val="18"/>
                    </w:rPr>
                    <w:t>存设施视频监控布设要求</w:t>
                  </w:r>
                  <w:r>
                    <w:rPr>
                      <w:rFonts w:ascii="宋体" w:hAnsi="宋体"/>
                      <w:color w:val="000000"/>
                      <w:sz w:val="18"/>
                      <w:szCs w:val="18"/>
                    </w:rPr>
                    <w:t>”</w:t>
                  </w:r>
                  <w:r>
                    <w:rPr>
                      <w:color w:val="000000"/>
                      <w:sz w:val="18"/>
                      <w:szCs w:val="18"/>
                    </w:rPr>
                    <w:t>的规定）</w:t>
                  </w:r>
                </w:p>
              </w:tc>
              <w:tc>
                <w:tcPr>
                  <w:tcW w:w="2461" w:type="pct"/>
                  <w:vAlign w:val="center"/>
                </w:tcPr>
                <w:p w:rsidR="00CF219D" w:rsidRDefault="00FC36A6">
                  <w:pPr>
                    <w:jc w:val="center"/>
                    <w:rPr>
                      <w:color w:val="000000"/>
                      <w:sz w:val="18"/>
                      <w:szCs w:val="18"/>
                    </w:rPr>
                  </w:pPr>
                  <w:r>
                    <w:rPr>
                      <w:color w:val="000000"/>
                      <w:sz w:val="18"/>
                      <w:szCs w:val="18"/>
                    </w:rPr>
                    <w:t>本次环评已对危废仓库的建设提出监控要求，主要在仓库出入口、仓库内、厂门口等关键位置安装视频监控设施，进行实时监控，并与中控室联网。</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11</w:t>
                  </w:r>
                </w:p>
              </w:tc>
              <w:tc>
                <w:tcPr>
                  <w:tcW w:w="1816" w:type="pct"/>
                  <w:vAlign w:val="center"/>
                </w:tcPr>
                <w:p w:rsidR="00CF219D" w:rsidRDefault="00FC36A6">
                  <w:pPr>
                    <w:jc w:val="center"/>
                    <w:rPr>
                      <w:color w:val="000000"/>
                      <w:sz w:val="18"/>
                      <w:szCs w:val="18"/>
                    </w:rPr>
                  </w:pPr>
                  <w:r>
                    <w:rPr>
                      <w:color w:val="000000"/>
                      <w:sz w:val="18"/>
                      <w:szCs w:val="18"/>
                    </w:rPr>
                    <w:t>环评文件中涉及有副产品内容的，应严格对照《固体废物鉴别标准通则》（</w:t>
                  </w:r>
                  <w:r>
                    <w:rPr>
                      <w:color w:val="000000"/>
                      <w:sz w:val="18"/>
                      <w:szCs w:val="18"/>
                    </w:rPr>
                    <w:t>GB34330-201</w:t>
                  </w:r>
                  <w:r>
                    <w:rPr>
                      <w:rFonts w:hint="eastAsia"/>
                      <w:color w:val="000000"/>
                      <w:sz w:val="18"/>
                      <w:szCs w:val="18"/>
                    </w:rPr>
                    <w:t>）</w:t>
                  </w:r>
                  <w:r>
                    <w:rPr>
                      <w:color w:val="000000"/>
                      <w:sz w:val="18"/>
                      <w:szCs w:val="18"/>
                    </w:rPr>
                    <w:t>），依据其产生来源、利用和处置过程等进行鉴别，禁止以副产品的名义逃避监管。</w:t>
                  </w:r>
                </w:p>
              </w:tc>
              <w:tc>
                <w:tcPr>
                  <w:tcW w:w="2461" w:type="pct"/>
                  <w:vAlign w:val="center"/>
                </w:tcPr>
                <w:p w:rsidR="00CF219D" w:rsidRDefault="00FC36A6">
                  <w:pPr>
                    <w:jc w:val="center"/>
                    <w:rPr>
                      <w:color w:val="000000"/>
                      <w:sz w:val="18"/>
                      <w:szCs w:val="18"/>
                    </w:rPr>
                  </w:pPr>
                  <w:r>
                    <w:rPr>
                      <w:color w:val="000000"/>
                      <w:sz w:val="18"/>
                      <w:szCs w:val="18"/>
                    </w:rPr>
                    <w:t>本项目产生的固体废物均已对照《固体废物鉴别标准通则》（</w:t>
                  </w:r>
                  <w:r>
                    <w:rPr>
                      <w:color w:val="000000"/>
                      <w:sz w:val="18"/>
                      <w:szCs w:val="18"/>
                    </w:rPr>
                    <w:t>GB34330-201</w:t>
                  </w:r>
                  <w:r>
                    <w:rPr>
                      <w:rFonts w:hint="eastAsia"/>
                      <w:color w:val="000000"/>
                      <w:sz w:val="18"/>
                      <w:szCs w:val="18"/>
                    </w:rPr>
                    <w:t>）</w:t>
                  </w:r>
                  <w:r>
                    <w:rPr>
                      <w:color w:val="000000"/>
                      <w:sz w:val="18"/>
                      <w:szCs w:val="18"/>
                    </w:rPr>
                    <w:t>进行分析，均为固体废物，无副产品产生。</w:t>
                  </w:r>
                </w:p>
              </w:tc>
              <w:tc>
                <w:tcPr>
                  <w:tcW w:w="366" w:type="pct"/>
                  <w:vAlign w:val="center"/>
                </w:tcPr>
                <w:p w:rsidR="00CF219D" w:rsidRDefault="00FC36A6">
                  <w:pPr>
                    <w:jc w:val="center"/>
                    <w:rPr>
                      <w:color w:val="000000"/>
                      <w:sz w:val="18"/>
                      <w:szCs w:val="18"/>
                    </w:rPr>
                  </w:pPr>
                  <w:r>
                    <w:rPr>
                      <w:color w:val="000000"/>
                      <w:sz w:val="18"/>
                      <w:szCs w:val="18"/>
                    </w:rPr>
                    <w:t>符合</w:t>
                  </w:r>
                </w:p>
              </w:tc>
            </w:tr>
            <w:tr w:rsidR="00CF219D">
              <w:tc>
                <w:tcPr>
                  <w:tcW w:w="357" w:type="pct"/>
                  <w:vAlign w:val="center"/>
                </w:tcPr>
                <w:p w:rsidR="00CF219D" w:rsidRDefault="00FC36A6">
                  <w:pPr>
                    <w:jc w:val="center"/>
                    <w:rPr>
                      <w:color w:val="000000"/>
                      <w:sz w:val="18"/>
                      <w:szCs w:val="18"/>
                    </w:rPr>
                  </w:pPr>
                  <w:r>
                    <w:rPr>
                      <w:color w:val="000000"/>
                      <w:sz w:val="18"/>
                      <w:szCs w:val="18"/>
                    </w:rPr>
                    <w:t>12</w:t>
                  </w:r>
                </w:p>
              </w:tc>
              <w:tc>
                <w:tcPr>
                  <w:tcW w:w="1816" w:type="pct"/>
                  <w:vAlign w:val="center"/>
                </w:tcPr>
                <w:p w:rsidR="00CF219D" w:rsidRDefault="00FC36A6">
                  <w:pPr>
                    <w:rPr>
                      <w:color w:val="000000"/>
                      <w:sz w:val="18"/>
                      <w:szCs w:val="18"/>
                    </w:rPr>
                  </w:pPr>
                  <w:r>
                    <w:rPr>
                      <w:color w:val="000000"/>
                      <w:sz w:val="18"/>
                      <w:szCs w:val="18"/>
                    </w:rPr>
                    <w:t>贮存易爆、易燃及排出有毒气体的危险废物设施应按照应急管理、消防、规划建设等相关职能部门的要求办理相关手续</w:t>
                  </w:r>
                </w:p>
              </w:tc>
              <w:tc>
                <w:tcPr>
                  <w:tcW w:w="2461" w:type="pct"/>
                  <w:vAlign w:val="center"/>
                </w:tcPr>
                <w:p w:rsidR="00CF219D" w:rsidRDefault="00293060">
                  <w:pPr>
                    <w:jc w:val="center"/>
                    <w:rPr>
                      <w:color w:val="000000"/>
                      <w:sz w:val="18"/>
                      <w:szCs w:val="18"/>
                    </w:rPr>
                  </w:pPr>
                  <w:r>
                    <w:rPr>
                      <w:rFonts w:hint="eastAsia"/>
                      <w:color w:val="000000"/>
                      <w:sz w:val="18"/>
                      <w:szCs w:val="18"/>
                    </w:rPr>
                    <w:t>厂方拟按照应急管理、消防、规划建设等职能部门的要求办理相关手续</w:t>
                  </w:r>
                </w:p>
              </w:tc>
              <w:tc>
                <w:tcPr>
                  <w:tcW w:w="366" w:type="pct"/>
                  <w:vAlign w:val="center"/>
                </w:tcPr>
                <w:p w:rsidR="00CF219D" w:rsidRDefault="00FC36A6">
                  <w:pPr>
                    <w:jc w:val="center"/>
                    <w:rPr>
                      <w:color w:val="000000"/>
                      <w:sz w:val="18"/>
                      <w:szCs w:val="18"/>
                    </w:rPr>
                  </w:pPr>
                  <w:r>
                    <w:rPr>
                      <w:color w:val="000000"/>
                      <w:sz w:val="18"/>
                      <w:szCs w:val="18"/>
                    </w:rPr>
                    <w:t>符合</w:t>
                  </w:r>
                </w:p>
              </w:tc>
            </w:tr>
          </w:tbl>
          <w:p w:rsidR="00CF219D" w:rsidRDefault="00FC36A6" w:rsidP="00273B6D">
            <w:pPr>
              <w:autoSpaceDE w:val="0"/>
              <w:autoSpaceDN w:val="0"/>
              <w:adjustRightInd w:val="0"/>
              <w:snapToGrid w:val="0"/>
              <w:spacing w:beforeLines="50" w:line="360" w:lineRule="auto"/>
              <w:ind w:firstLineChars="200" w:firstLine="422"/>
              <w:rPr>
                <w:rFonts w:ascii="宋体" w:hAnsi="宋体" w:cs="宋体"/>
                <w:b/>
                <w:color w:val="000000"/>
              </w:rPr>
            </w:pPr>
            <w:r>
              <w:rPr>
                <w:rFonts w:hAnsi="宋体"/>
                <w:b/>
                <w:color w:val="000000"/>
              </w:rPr>
              <w:t>（</w:t>
            </w:r>
            <w:r>
              <w:rPr>
                <w:b/>
                <w:color w:val="000000"/>
              </w:rPr>
              <w:t>3</w:t>
            </w:r>
            <w:r>
              <w:rPr>
                <w:rFonts w:hAnsi="宋体"/>
                <w:b/>
                <w:color w:val="000000"/>
              </w:rPr>
              <w:t>）</w:t>
            </w:r>
            <w:r>
              <w:rPr>
                <w:rFonts w:ascii="宋体" w:hAnsi="宋体" w:cs="宋体" w:hint="eastAsia"/>
                <w:b/>
                <w:color w:val="000000"/>
              </w:rPr>
              <w:t>固体废物贮存场标识标牌设置</w:t>
            </w:r>
          </w:p>
          <w:p w:rsidR="00CF219D" w:rsidRDefault="00FC36A6">
            <w:pPr>
              <w:autoSpaceDE w:val="0"/>
              <w:autoSpaceDN w:val="0"/>
              <w:adjustRightInd w:val="0"/>
              <w:snapToGrid w:val="0"/>
              <w:spacing w:line="360" w:lineRule="auto"/>
              <w:ind w:firstLineChars="200" w:firstLine="420"/>
              <w:rPr>
                <w:rFonts w:ascii="宋体" w:hAnsi="宋体" w:cs="宋体"/>
                <w:color w:val="000000"/>
              </w:rPr>
            </w:pPr>
            <w:r>
              <w:rPr>
                <w:rFonts w:ascii="宋体" w:hAnsi="宋体" w:cs="宋体" w:hint="eastAsia"/>
                <w:color w:val="000000"/>
              </w:rPr>
              <w:t>根据《环境保护图形标志－固体废物贮存</w:t>
            </w:r>
            <w:r>
              <w:rPr>
                <w:rFonts w:ascii="宋体" w:hAnsi="宋体" w:cs="宋体"/>
                <w:color w:val="000000"/>
              </w:rPr>
              <w:t>(</w:t>
            </w:r>
            <w:r>
              <w:rPr>
                <w:rFonts w:ascii="宋体" w:hAnsi="宋体" w:cs="宋体" w:hint="eastAsia"/>
                <w:color w:val="000000"/>
              </w:rPr>
              <w:t>处置</w:t>
            </w:r>
            <w:r>
              <w:rPr>
                <w:rFonts w:ascii="宋体" w:hAnsi="宋体" w:cs="宋体"/>
                <w:color w:val="000000"/>
              </w:rPr>
              <w:t>)</w:t>
            </w:r>
            <w:r>
              <w:rPr>
                <w:rFonts w:ascii="宋体" w:hAnsi="宋体" w:cs="宋体" w:hint="eastAsia"/>
                <w:color w:val="000000"/>
              </w:rPr>
              <w:t>场》</w:t>
            </w:r>
            <w:r>
              <w:rPr>
                <w:color w:val="000000"/>
              </w:rPr>
              <w:t>(GB15562.2-1995)</w:t>
            </w:r>
            <w:r>
              <w:rPr>
                <w:rFonts w:ascii="宋体" w:hAnsi="宋体" w:cs="宋体" w:hint="eastAsia"/>
                <w:color w:val="000000"/>
              </w:rPr>
              <w:t>设置环境保护图形标志。本项目固废堆放场的环境保护图形标志的具体要求见表</w:t>
            </w:r>
            <w:r>
              <w:rPr>
                <w:rFonts w:hint="eastAsia"/>
                <w:color w:val="000000"/>
              </w:rPr>
              <w:t>4-</w:t>
            </w:r>
            <w:r w:rsidR="000B11CF">
              <w:rPr>
                <w:rFonts w:hint="eastAsia"/>
                <w:color w:val="000000"/>
              </w:rPr>
              <w:t>27</w:t>
            </w:r>
            <w:r>
              <w:rPr>
                <w:rFonts w:ascii="宋体" w:hAnsi="宋体" w:cs="宋体" w:hint="eastAsia"/>
                <w:color w:val="000000"/>
              </w:rPr>
              <w:t>：</w:t>
            </w:r>
          </w:p>
          <w:p w:rsidR="00CF219D" w:rsidRDefault="00FC36A6">
            <w:pPr>
              <w:autoSpaceDE w:val="0"/>
              <w:autoSpaceDN w:val="0"/>
              <w:adjustRightInd w:val="0"/>
              <w:snapToGrid w:val="0"/>
              <w:spacing w:line="360" w:lineRule="auto"/>
              <w:ind w:firstLineChars="200" w:firstLine="422"/>
              <w:jc w:val="center"/>
              <w:rPr>
                <w:rFonts w:ascii="宋体" w:hAnsi="宋体" w:cs="宋体"/>
                <w:b/>
                <w:bCs/>
                <w:color w:val="000000"/>
              </w:rPr>
            </w:pPr>
            <w:r>
              <w:rPr>
                <w:rFonts w:ascii="宋体" w:hAnsi="宋体" w:cs="宋体" w:hint="eastAsia"/>
                <w:b/>
                <w:bCs/>
                <w:color w:val="000000"/>
              </w:rPr>
              <w:t>表</w:t>
            </w:r>
            <w:r>
              <w:rPr>
                <w:rFonts w:hint="eastAsia"/>
                <w:b/>
                <w:bCs/>
                <w:color w:val="000000"/>
              </w:rPr>
              <w:t>4-</w:t>
            </w:r>
            <w:r w:rsidR="000B11CF">
              <w:rPr>
                <w:rFonts w:hint="eastAsia"/>
                <w:b/>
                <w:bCs/>
                <w:color w:val="000000"/>
              </w:rPr>
              <w:t>27</w:t>
            </w:r>
            <w:r>
              <w:rPr>
                <w:rFonts w:ascii="宋体" w:hAnsi="宋体" w:cs="宋体" w:hint="eastAsia"/>
                <w:b/>
                <w:bCs/>
                <w:color w:val="000000"/>
              </w:rPr>
              <w:t>固废堆放场的环境保护图形标志一览表</w:t>
            </w:r>
          </w:p>
          <w:tbl>
            <w:tblPr>
              <w:tblW w:w="4998" w:type="pct"/>
              <w:tblBorders>
                <w:top w:val="single" w:sz="12" w:space="0" w:color="auto"/>
                <w:bottom w:val="single" w:sz="12" w:space="0" w:color="auto"/>
                <w:insideH w:val="single" w:sz="2" w:space="0" w:color="auto"/>
                <w:insideV w:val="single" w:sz="2" w:space="0" w:color="auto"/>
              </w:tblBorders>
              <w:tblLook w:val="04A0"/>
            </w:tblPr>
            <w:tblGrid>
              <w:gridCol w:w="1444"/>
              <w:gridCol w:w="1668"/>
              <w:gridCol w:w="1413"/>
              <w:gridCol w:w="1413"/>
              <w:gridCol w:w="1282"/>
              <w:gridCol w:w="2210"/>
            </w:tblGrid>
            <w:tr w:rsidR="00CF219D">
              <w:tc>
                <w:tcPr>
                  <w:tcW w:w="765"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排放口名称</w:t>
                  </w:r>
                </w:p>
              </w:tc>
              <w:tc>
                <w:tcPr>
                  <w:tcW w:w="884"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图形标志</w:t>
                  </w:r>
                </w:p>
              </w:tc>
              <w:tc>
                <w:tcPr>
                  <w:tcW w:w="749"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形状</w:t>
                  </w:r>
                </w:p>
              </w:tc>
              <w:tc>
                <w:tcPr>
                  <w:tcW w:w="749"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背景颜色</w:t>
                  </w:r>
                </w:p>
              </w:tc>
              <w:tc>
                <w:tcPr>
                  <w:tcW w:w="680"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图形颜色</w:t>
                  </w:r>
                </w:p>
              </w:tc>
              <w:tc>
                <w:tcPr>
                  <w:tcW w:w="1172" w:type="pct"/>
                  <w:vAlign w:val="center"/>
                </w:tcPr>
                <w:p w:rsidR="00CF219D" w:rsidRDefault="00FC36A6">
                  <w:pPr>
                    <w:autoSpaceDE w:val="0"/>
                    <w:autoSpaceDN w:val="0"/>
                    <w:adjustRightInd w:val="0"/>
                    <w:snapToGrid w:val="0"/>
                    <w:jc w:val="center"/>
                    <w:rPr>
                      <w:rFonts w:ascii="宋体" w:hAnsi="宋体" w:cs="宋体"/>
                      <w:b/>
                      <w:bCs/>
                      <w:color w:val="000000"/>
                      <w:sz w:val="18"/>
                      <w:szCs w:val="18"/>
                    </w:rPr>
                  </w:pPr>
                  <w:r>
                    <w:rPr>
                      <w:rFonts w:ascii="宋体" w:hAnsi="宋体" w:cs="宋体" w:hint="eastAsia"/>
                      <w:b/>
                      <w:bCs/>
                      <w:color w:val="000000"/>
                      <w:sz w:val="18"/>
                      <w:szCs w:val="18"/>
                    </w:rPr>
                    <w:t>图形标志</w:t>
                  </w:r>
                </w:p>
              </w:tc>
            </w:tr>
            <w:tr w:rsidR="00CF219D">
              <w:tc>
                <w:tcPr>
                  <w:tcW w:w="765"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一般固废</w:t>
                  </w:r>
                </w:p>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暂存场所</w:t>
                  </w:r>
                </w:p>
              </w:tc>
              <w:tc>
                <w:tcPr>
                  <w:tcW w:w="884"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提示标志</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正方形边框</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绿色</w:t>
                  </w:r>
                </w:p>
              </w:tc>
              <w:tc>
                <w:tcPr>
                  <w:tcW w:w="680"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白色</w:t>
                  </w:r>
                </w:p>
              </w:tc>
              <w:tc>
                <w:tcPr>
                  <w:tcW w:w="1172" w:type="pct"/>
                  <w:vAlign w:val="center"/>
                </w:tcPr>
                <w:p w:rsidR="00CF219D" w:rsidRDefault="00FC36A6">
                  <w:pPr>
                    <w:autoSpaceDE w:val="0"/>
                    <w:autoSpaceDN w:val="0"/>
                    <w:adjustRightInd w:val="0"/>
                    <w:snapToGrid w:val="0"/>
                    <w:jc w:val="center"/>
                    <w:rPr>
                      <w:rFonts w:cs="宋体"/>
                      <w:color w:val="000000"/>
                      <w:sz w:val="18"/>
                      <w:szCs w:val="18"/>
                    </w:rPr>
                  </w:pPr>
                  <w:r>
                    <w:rPr>
                      <w:rFonts w:cs="微软雅黑" w:hint="eastAsia"/>
                      <w:noProof/>
                      <w:color w:val="000000"/>
                      <w:sz w:val="18"/>
                      <w:szCs w:val="18"/>
                    </w:rPr>
                    <w:drawing>
                      <wp:inline distT="0" distB="0" distL="0" distR="0">
                        <wp:extent cx="835025" cy="524510"/>
                        <wp:effectExtent l="19050" t="0" r="3175" b="0"/>
                        <wp:docPr id="1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1" noChangeArrowheads="1"/>
                                </pic:cNvPicPr>
                              </pic:nvPicPr>
                              <pic:blipFill>
                                <a:blip r:embed="rId23" cstate="print"/>
                                <a:srcRect/>
                                <a:stretch>
                                  <a:fillRect/>
                                </a:stretch>
                              </pic:blipFill>
                              <pic:spPr>
                                <a:xfrm flipH="1">
                                  <a:off x="0" y="0"/>
                                  <a:ext cx="835025" cy="524510"/>
                                </a:xfrm>
                                <a:prstGeom prst="rect">
                                  <a:avLst/>
                                </a:prstGeom>
                                <a:noFill/>
                                <a:ln w="9525">
                                  <a:noFill/>
                                  <a:miter lim="800000"/>
                                  <a:headEnd/>
                                  <a:tailEnd/>
                                </a:ln>
                              </pic:spPr>
                            </pic:pic>
                          </a:graphicData>
                        </a:graphic>
                      </wp:inline>
                    </w:drawing>
                  </w:r>
                </w:p>
              </w:tc>
            </w:tr>
            <w:tr w:rsidR="00CF219D">
              <w:tc>
                <w:tcPr>
                  <w:tcW w:w="765"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厂区门口</w:t>
                  </w:r>
                </w:p>
              </w:tc>
              <w:tc>
                <w:tcPr>
                  <w:tcW w:w="884"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提示标志</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正方形边框</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蓝色</w:t>
                  </w:r>
                </w:p>
              </w:tc>
              <w:tc>
                <w:tcPr>
                  <w:tcW w:w="680"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白色</w:t>
                  </w:r>
                </w:p>
              </w:tc>
              <w:tc>
                <w:tcPr>
                  <w:tcW w:w="1172" w:type="pct"/>
                  <w:vAlign w:val="center"/>
                </w:tcPr>
                <w:p w:rsidR="00CF219D" w:rsidRDefault="00FC36A6">
                  <w:pPr>
                    <w:autoSpaceDE w:val="0"/>
                    <w:autoSpaceDN w:val="0"/>
                    <w:adjustRightInd w:val="0"/>
                    <w:snapToGrid w:val="0"/>
                    <w:jc w:val="center"/>
                    <w:rPr>
                      <w:rFonts w:cs="宋体"/>
                      <w:color w:val="000000"/>
                      <w:sz w:val="18"/>
                      <w:szCs w:val="18"/>
                    </w:rPr>
                  </w:pPr>
                  <w:r>
                    <w:rPr>
                      <w:noProof/>
                      <w:color w:val="000000"/>
                      <w:sz w:val="18"/>
                      <w:szCs w:val="18"/>
                    </w:rPr>
                    <w:drawing>
                      <wp:inline distT="0" distB="0" distL="0" distR="0">
                        <wp:extent cx="898525" cy="596265"/>
                        <wp:effectExtent l="19050" t="0" r="0" b="0"/>
                        <wp:docPr id="1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6"/>
                                <pic:cNvPicPr>
                                  <a:picLocks noChangeAspect="1" noChangeArrowheads="1"/>
                                </pic:cNvPicPr>
                              </pic:nvPicPr>
                              <pic:blipFill>
                                <a:blip r:embed="rId24"/>
                                <a:srcRect/>
                                <a:stretch>
                                  <a:fillRect/>
                                </a:stretch>
                              </pic:blipFill>
                              <pic:spPr>
                                <a:xfrm flipH="1">
                                  <a:off x="0" y="0"/>
                                  <a:ext cx="898525" cy="596265"/>
                                </a:xfrm>
                                <a:prstGeom prst="rect">
                                  <a:avLst/>
                                </a:prstGeom>
                                <a:noFill/>
                                <a:ln w="9525">
                                  <a:noFill/>
                                  <a:miter lim="800000"/>
                                  <a:headEnd/>
                                  <a:tailEnd/>
                                </a:ln>
                              </pic:spPr>
                            </pic:pic>
                          </a:graphicData>
                        </a:graphic>
                      </wp:inline>
                    </w:drawing>
                  </w:r>
                </w:p>
              </w:tc>
            </w:tr>
            <w:tr w:rsidR="00CF219D">
              <w:tc>
                <w:tcPr>
                  <w:tcW w:w="765" w:type="pct"/>
                  <w:vMerge w:val="restar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危险废物</w:t>
                  </w:r>
                </w:p>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暂存场所</w:t>
                  </w:r>
                </w:p>
              </w:tc>
              <w:tc>
                <w:tcPr>
                  <w:tcW w:w="884"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警示标志</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长方形边框</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黄色</w:t>
                  </w:r>
                </w:p>
              </w:tc>
              <w:tc>
                <w:tcPr>
                  <w:tcW w:w="680"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黑色</w:t>
                  </w:r>
                </w:p>
              </w:tc>
              <w:tc>
                <w:tcPr>
                  <w:tcW w:w="1172" w:type="pct"/>
                  <w:vAlign w:val="center"/>
                </w:tcPr>
                <w:p w:rsidR="00CF219D" w:rsidRDefault="00FC36A6">
                  <w:pPr>
                    <w:autoSpaceDE w:val="0"/>
                    <w:autoSpaceDN w:val="0"/>
                    <w:adjustRightInd w:val="0"/>
                    <w:snapToGrid w:val="0"/>
                    <w:jc w:val="center"/>
                    <w:rPr>
                      <w:color w:val="000000"/>
                      <w:sz w:val="18"/>
                      <w:szCs w:val="18"/>
                    </w:rPr>
                  </w:pPr>
                  <w:r>
                    <w:rPr>
                      <w:noProof/>
                      <w:color w:val="000000"/>
                      <w:sz w:val="18"/>
                      <w:szCs w:val="18"/>
                    </w:rPr>
                    <w:drawing>
                      <wp:inline distT="0" distB="0" distL="0" distR="0">
                        <wp:extent cx="548640" cy="652145"/>
                        <wp:effectExtent l="19050" t="0" r="3810" b="0"/>
                        <wp:docPr id="1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7"/>
                                <pic:cNvPicPr>
                                  <a:picLocks noChangeAspect="1" noChangeArrowheads="1"/>
                                </pic:cNvPicPr>
                              </pic:nvPicPr>
                              <pic:blipFill>
                                <a:blip r:embed="rId25" cstate="print"/>
                                <a:srcRect/>
                                <a:stretch>
                                  <a:fillRect/>
                                </a:stretch>
                              </pic:blipFill>
                              <pic:spPr>
                                <a:xfrm>
                                  <a:off x="0" y="0"/>
                                  <a:ext cx="548640" cy="652145"/>
                                </a:xfrm>
                                <a:prstGeom prst="rect">
                                  <a:avLst/>
                                </a:prstGeom>
                                <a:noFill/>
                                <a:ln w="9525">
                                  <a:noFill/>
                                  <a:miter lim="800000"/>
                                  <a:headEnd/>
                                  <a:tailEnd/>
                                </a:ln>
                              </pic:spPr>
                            </pic:pic>
                          </a:graphicData>
                        </a:graphic>
                      </wp:inline>
                    </w:drawing>
                  </w:r>
                </w:p>
              </w:tc>
            </w:tr>
            <w:tr w:rsidR="00CF219D">
              <w:tc>
                <w:tcPr>
                  <w:tcW w:w="765" w:type="pct"/>
                  <w:vMerge/>
                  <w:vAlign w:val="center"/>
                </w:tcPr>
                <w:p w:rsidR="00CF219D" w:rsidRDefault="00CF219D">
                  <w:pPr>
                    <w:autoSpaceDE w:val="0"/>
                    <w:autoSpaceDN w:val="0"/>
                    <w:adjustRightInd w:val="0"/>
                    <w:snapToGrid w:val="0"/>
                    <w:jc w:val="center"/>
                    <w:rPr>
                      <w:rFonts w:ascii="宋体" w:hAnsi="宋体" w:cs="宋体"/>
                      <w:color w:val="000000"/>
                      <w:sz w:val="18"/>
                      <w:szCs w:val="18"/>
                    </w:rPr>
                  </w:pPr>
                </w:p>
              </w:tc>
              <w:tc>
                <w:tcPr>
                  <w:tcW w:w="884"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color w:val="000000"/>
                      <w:sz w:val="18"/>
                      <w:szCs w:val="18"/>
                    </w:rPr>
                    <w:t>贮存设施内部分区警示标志牌</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长方形边框</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黄色</w:t>
                  </w:r>
                </w:p>
              </w:tc>
              <w:tc>
                <w:tcPr>
                  <w:tcW w:w="680"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黑色</w:t>
                  </w:r>
                </w:p>
              </w:tc>
              <w:tc>
                <w:tcPr>
                  <w:tcW w:w="1172" w:type="pct"/>
                  <w:vAlign w:val="center"/>
                </w:tcPr>
                <w:p w:rsidR="00CF219D" w:rsidRDefault="00FC36A6">
                  <w:pPr>
                    <w:autoSpaceDE w:val="0"/>
                    <w:autoSpaceDN w:val="0"/>
                    <w:adjustRightInd w:val="0"/>
                    <w:snapToGrid w:val="0"/>
                    <w:jc w:val="center"/>
                    <w:rPr>
                      <w:rFonts w:cs="宋体"/>
                      <w:color w:val="000000"/>
                      <w:sz w:val="18"/>
                      <w:szCs w:val="18"/>
                    </w:rPr>
                  </w:pPr>
                  <w:r>
                    <w:rPr>
                      <w:noProof/>
                      <w:color w:val="000000"/>
                      <w:sz w:val="18"/>
                      <w:szCs w:val="18"/>
                    </w:rPr>
                    <w:drawing>
                      <wp:inline distT="0" distB="0" distL="0" distR="0">
                        <wp:extent cx="707390" cy="421640"/>
                        <wp:effectExtent l="19050" t="0" r="0" b="0"/>
                        <wp:docPr id="1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8"/>
                                <pic:cNvPicPr>
                                  <a:picLocks noChangeAspect="1" noChangeArrowheads="1"/>
                                </pic:cNvPicPr>
                              </pic:nvPicPr>
                              <pic:blipFill>
                                <a:blip r:embed="rId26" cstate="print"/>
                                <a:srcRect/>
                                <a:stretch>
                                  <a:fillRect/>
                                </a:stretch>
                              </pic:blipFill>
                              <pic:spPr>
                                <a:xfrm flipH="1">
                                  <a:off x="0" y="0"/>
                                  <a:ext cx="707390" cy="421640"/>
                                </a:xfrm>
                                <a:prstGeom prst="rect">
                                  <a:avLst/>
                                </a:prstGeom>
                                <a:noFill/>
                                <a:ln w="9525">
                                  <a:noFill/>
                                  <a:miter lim="800000"/>
                                  <a:headEnd/>
                                  <a:tailEnd/>
                                </a:ln>
                              </pic:spPr>
                            </pic:pic>
                          </a:graphicData>
                        </a:graphic>
                      </wp:inline>
                    </w:drawing>
                  </w:r>
                </w:p>
              </w:tc>
            </w:tr>
            <w:tr w:rsidR="00CF219D">
              <w:tc>
                <w:tcPr>
                  <w:tcW w:w="765" w:type="pct"/>
                  <w:vMerge/>
                  <w:vAlign w:val="center"/>
                </w:tcPr>
                <w:p w:rsidR="00CF219D" w:rsidRDefault="00CF219D">
                  <w:pPr>
                    <w:autoSpaceDE w:val="0"/>
                    <w:autoSpaceDN w:val="0"/>
                    <w:adjustRightInd w:val="0"/>
                    <w:snapToGrid w:val="0"/>
                    <w:jc w:val="center"/>
                    <w:rPr>
                      <w:rFonts w:ascii="宋体" w:hAnsi="宋体" w:cs="宋体"/>
                      <w:color w:val="000000"/>
                      <w:sz w:val="18"/>
                      <w:szCs w:val="18"/>
                    </w:rPr>
                  </w:pPr>
                </w:p>
              </w:tc>
              <w:tc>
                <w:tcPr>
                  <w:tcW w:w="884"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包装识别标签</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w:t>
                  </w:r>
                </w:p>
              </w:tc>
              <w:tc>
                <w:tcPr>
                  <w:tcW w:w="749"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hint="eastAsia"/>
                      <w:color w:val="000000"/>
                      <w:sz w:val="18"/>
                      <w:szCs w:val="18"/>
                    </w:rPr>
                    <w:t>桔黄色</w:t>
                  </w:r>
                </w:p>
              </w:tc>
              <w:tc>
                <w:tcPr>
                  <w:tcW w:w="680" w:type="pct"/>
                  <w:vAlign w:val="center"/>
                </w:tcPr>
                <w:p w:rsidR="00CF219D" w:rsidRDefault="00FC36A6">
                  <w:pPr>
                    <w:autoSpaceDE w:val="0"/>
                    <w:autoSpaceDN w:val="0"/>
                    <w:adjustRightInd w:val="0"/>
                    <w:snapToGrid w:val="0"/>
                    <w:jc w:val="center"/>
                    <w:rPr>
                      <w:rFonts w:ascii="宋体" w:hAnsi="宋体" w:cs="宋体"/>
                      <w:color w:val="000000"/>
                      <w:sz w:val="18"/>
                      <w:szCs w:val="18"/>
                    </w:rPr>
                  </w:pPr>
                  <w:r>
                    <w:rPr>
                      <w:rFonts w:ascii="宋体" w:hAnsi="宋体" w:cs="宋体" w:hint="eastAsia"/>
                      <w:color w:val="000000"/>
                      <w:sz w:val="18"/>
                      <w:szCs w:val="18"/>
                    </w:rPr>
                    <w:t>黑色</w:t>
                  </w:r>
                </w:p>
              </w:tc>
              <w:tc>
                <w:tcPr>
                  <w:tcW w:w="1172" w:type="pct"/>
                  <w:vAlign w:val="center"/>
                </w:tcPr>
                <w:p w:rsidR="00CF219D" w:rsidRDefault="00FC36A6">
                  <w:pPr>
                    <w:autoSpaceDE w:val="0"/>
                    <w:autoSpaceDN w:val="0"/>
                    <w:adjustRightInd w:val="0"/>
                    <w:snapToGrid w:val="0"/>
                    <w:jc w:val="center"/>
                    <w:rPr>
                      <w:rFonts w:cs="宋体"/>
                      <w:color w:val="000000"/>
                      <w:sz w:val="18"/>
                      <w:szCs w:val="18"/>
                    </w:rPr>
                  </w:pPr>
                  <w:r>
                    <w:rPr>
                      <w:noProof/>
                      <w:color w:val="000000"/>
                      <w:sz w:val="18"/>
                      <w:szCs w:val="18"/>
                    </w:rPr>
                    <w:drawing>
                      <wp:inline distT="0" distB="0" distL="0" distR="0">
                        <wp:extent cx="556895" cy="556895"/>
                        <wp:effectExtent l="19050" t="0" r="0" b="0"/>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noChangeArrowheads="1"/>
                                </pic:cNvPicPr>
                              </pic:nvPicPr>
                              <pic:blipFill>
                                <a:blip r:embed="rId27"/>
                                <a:srcRect/>
                                <a:stretch>
                                  <a:fillRect/>
                                </a:stretch>
                              </pic:blipFill>
                              <pic:spPr>
                                <a:xfrm>
                                  <a:off x="0" y="0"/>
                                  <a:ext cx="556895" cy="556895"/>
                                </a:xfrm>
                                <a:prstGeom prst="rect">
                                  <a:avLst/>
                                </a:prstGeom>
                                <a:noFill/>
                                <a:ln w="9525">
                                  <a:noFill/>
                                  <a:miter lim="800000"/>
                                  <a:headEnd/>
                                  <a:tailEnd/>
                                </a:ln>
                              </pic:spPr>
                            </pic:pic>
                          </a:graphicData>
                        </a:graphic>
                      </wp:inline>
                    </w:drawing>
                  </w:r>
                </w:p>
              </w:tc>
            </w:tr>
          </w:tbl>
          <w:p w:rsidR="00CF219D" w:rsidRDefault="00FC36A6" w:rsidP="00273B6D">
            <w:pPr>
              <w:spacing w:beforeLines="50" w:line="360" w:lineRule="auto"/>
              <w:ind w:firstLineChars="200" w:firstLine="422"/>
              <w:rPr>
                <w:b/>
                <w:color w:val="000000"/>
              </w:rPr>
            </w:pPr>
            <w:r>
              <w:rPr>
                <w:rFonts w:hint="eastAsia"/>
                <w:b/>
                <w:color w:val="000000"/>
              </w:rPr>
              <w:lastRenderedPageBreak/>
              <w:t>5</w:t>
            </w:r>
            <w:r>
              <w:rPr>
                <w:rFonts w:hint="eastAsia"/>
                <w:b/>
                <w:color w:val="000000"/>
              </w:rPr>
              <w:t>、地下水、土壤分区防渗措施</w:t>
            </w:r>
          </w:p>
          <w:p w:rsidR="00CF219D" w:rsidRDefault="00FC36A6">
            <w:pPr>
              <w:adjustRightInd w:val="0"/>
              <w:snapToGrid w:val="0"/>
              <w:spacing w:line="360" w:lineRule="auto"/>
              <w:ind w:firstLineChars="200" w:firstLine="420"/>
              <w:rPr>
                <w:color w:val="000000"/>
              </w:rPr>
            </w:pPr>
            <w:r>
              <w:rPr>
                <w:color w:val="000000"/>
              </w:rPr>
              <w:t>针对企业生产过程中废水及固体废物产生、输送和处理过程，采取合理有效的工程措施可防止污染物对地下水的污染。本项目可能对地下水造成污染的途径主要有生产车间、固废堆场等污水下渗对地下水造成的污染。</w:t>
            </w:r>
          </w:p>
          <w:p w:rsidR="00CF219D" w:rsidRDefault="00FC36A6">
            <w:pPr>
              <w:adjustRightInd w:val="0"/>
              <w:snapToGrid w:val="0"/>
              <w:spacing w:line="360" w:lineRule="auto"/>
              <w:ind w:firstLineChars="200" w:firstLine="420"/>
              <w:rPr>
                <w:color w:val="000000"/>
              </w:rPr>
            </w:pPr>
            <w:r>
              <w:rPr>
                <w:color w:val="000000"/>
              </w:rPr>
              <w:t>正常情况下，地下水的污染主要是由于污染物迁移穿过包气带进入含水层造成。若液体原料发生渗漏，污染物不会很快穿过包气带进入浅层地下水，对浅层地下水的污染较小；通过水文地质条件分析，区内承压含水组顶板为分布比较稳定且厚度较大的淤泥质粘砂土隔水层，所以垂直渗入补给条件较差，与浅层地下水水利联系不密切。因此，深层地下水受到项目下渗污水污染影响更小。尽管如此，本项目仍存在造成地下水污染的可能性，且地下水一旦受污染其发现和治理难度都非常难，为了更好的保护地下水资源，将本项目对地下水的影响降至最低限度，建议采取相关措施：</w:t>
            </w:r>
          </w:p>
          <w:p w:rsidR="00CF219D" w:rsidRDefault="00FC36A6">
            <w:pPr>
              <w:adjustRightInd w:val="0"/>
              <w:snapToGrid w:val="0"/>
              <w:spacing w:line="360" w:lineRule="auto"/>
              <w:ind w:firstLineChars="200" w:firstLine="420"/>
              <w:rPr>
                <w:color w:val="000000"/>
              </w:rPr>
            </w:pPr>
            <w:r>
              <w:rPr>
                <w:rFonts w:ascii="宋体" w:hAnsi="宋体" w:cs="宋体" w:hint="eastAsia"/>
                <w:color w:val="000000"/>
              </w:rPr>
              <w:t>①</w:t>
            </w:r>
            <w:r>
              <w:rPr>
                <w:color w:val="000000"/>
              </w:rPr>
              <w:t>源头控制：新建项目输水、排水管道等必须采取防渗措施，杜绝各类废水下渗的通道。另外，应加强废水的管理，强调节约用水，防止污水</w:t>
            </w:r>
            <w:r>
              <w:rPr>
                <w:rFonts w:ascii="宋体" w:hAnsi="宋体"/>
                <w:color w:val="000000"/>
              </w:rPr>
              <w:t>“</w:t>
            </w:r>
            <w:r>
              <w:rPr>
                <w:color w:val="000000"/>
              </w:rPr>
              <w:t>跑、冒、滴、漏</w:t>
            </w:r>
            <w:r>
              <w:rPr>
                <w:rFonts w:ascii="宋体" w:hAnsi="宋体"/>
                <w:color w:val="000000"/>
              </w:rPr>
              <w:t>”</w:t>
            </w:r>
            <w:r>
              <w:rPr>
                <w:color w:val="000000"/>
              </w:rPr>
              <w:t>，确保污水处理系统的正常运行。污水的转移运输管线敷设尽量采用</w:t>
            </w:r>
            <w:r>
              <w:rPr>
                <w:rFonts w:ascii="宋体" w:hAnsi="宋体"/>
                <w:color w:val="000000"/>
              </w:rPr>
              <w:t>“</w:t>
            </w:r>
            <w:r>
              <w:rPr>
                <w:color w:val="000000"/>
              </w:rPr>
              <w:t>可视化</w:t>
            </w:r>
            <w:r>
              <w:rPr>
                <w:rFonts w:ascii="宋体" w:hAnsi="宋体"/>
                <w:color w:val="000000"/>
              </w:rPr>
              <w:t>”</w:t>
            </w:r>
            <w:r>
              <w:rPr>
                <w:color w:val="000000"/>
              </w:rPr>
              <w:t>原则，即管道尽可能地上敷设，做到污染物</w:t>
            </w:r>
            <w:r>
              <w:rPr>
                <w:color w:val="000000"/>
              </w:rPr>
              <w:t>“</w:t>
            </w:r>
            <w:r>
              <w:rPr>
                <w:color w:val="000000"/>
              </w:rPr>
              <w:t>早发现、早处理</w:t>
            </w:r>
            <w:r>
              <w:rPr>
                <w:color w:val="000000"/>
              </w:rPr>
              <w:t>”</w:t>
            </w:r>
            <w:r>
              <w:rPr>
                <w:color w:val="000000"/>
              </w:rPr>
              <w:t>，以减少由于埋地管道泄漏而可能造成地下水污染。并且接口处要定期检查以免漏水。用于污水处理的化粪池定期进行检查，防止在污水处理的过程中有太多的污水泄漏。</w:t>
            </w:r>
          </w:p>
          <w:p w:rsidR="00CF219D" w:rsidRDefault="00FC36A6">
            <w:pPr>
              <w:adjustRightInd w:val="0"/>
              <w:snapToGrid w:val="0"/>
              <w:spacing w:line="360" w:lineRule="auto"/>
              <w:ind w:firstLineChars="200" w:firstLine="420"/>
              <w:rPr>
                <w:color w:val="000000"/>
              </w:rPr>
            </w:pPr>
            <w:r>
              <w:rPr>
                <w:rFonts w:ascii="宋体" w:hAnsi="宋体" w:cs="宋体" w:hint="eastAsia"/>
                <w:color w:val="000000"/>
              </w:rPr>
              <w:t>②</w:t>
            </w:r>
            <w:r>
              <w:rPr>
                <w:color w:val="000000"/>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场地天然包气带防污性能、污染控制难易程度和污染物特性对全厂进行分区防控，全厂分区防渗区划见表</w:t>
            </w:r>
            <w:r>
              <w:rPr>
                <w:rFonts w:hint="eastAsia"/>
                <w:color w:val="000000"/>
              </w:rPr>
              <w:t>4</w:t>
            </w:r>
            <w:r>
              <w:rPr>
                <w:color w:val="000000"/>
              </w:rPr>
              <w:t>-</w:t>
            </w:r>
            <w:r>
              <w:rPr>
                <w:rFonts w:hint="eastAsia"/>
                <w:color w:val="000000"/>
              </w:rPr>
              <w:t>28</w:t>
            </w:r>
            <w:r>
              <w:rPr>
                <w:color w:val="000000"/>
              </w:rPr>
              <w:t>：</w:t>
            </w:r>
          </w:p>
          <w:p w:rsidR="00CF219D" w:rsidRDefault="00FC36A6">
            <w:pPr>
              <w:pStyle w:val="af6"/>
              <w:spacing w:before="0" w:line="360" w:lineRule="auto"/>
              <w:ind w:firstLine="240"/>
              <w:rPr>
                <w:color w:val="000000"/>
                <w:sz w:val="21"/>
                <w:szCs w:val="21"/>
              </w:rPr>
            </w:pPr>
            <w:r>
              <w:rPr>
                <w:color w:val="000000"/>
                <w:sz w:val="21"/>
                <w:szCs w:val="21"/>
              </w:rPr>
              <w:t>表</w:t>
            </w:r>
            <w:r>
              <w:rPr>
                <w:rFonts w:hint="eastAsia"/>
                <w:color w:val="000000"/>
                <w:sz w:val="21"/>
                <w:szCs w:val="21"/>
              </w:rPr>
              <w:t>4</w:t>
            </w:r>
            <w:r>
              <w:rPr>
                <w:color w:val="000000"/>
                <w:sz w:val="21"/>
                <w:szCs w:val="21"/>
              </w:rPr>
              <w:t>-</w:t>
            </w:r>
            <w:r>
              <w:rPr>
                <w:rFonts w:hint="eastAsia"/>
                <w:color w:val="000000"/>
                <w:sz w:val="21"/>
                <w:szCs w:val="21"/>
              </w:rPr>
              <w:t>28</w:t>
            </w:r>
            <w:r>
              <w:rPr>
                <w:color w:val="000000"/>
                <w:sz w:val="21"/>
                <w:szCs w:val="21"/>
              </w:rPr>
              <w:t>本项目分区防渗方案及防渗措施表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tblPr>
            <w:tblGrid>
              <w:gridCol w:w="540"/>
              <w:gridCol w:w="1094"/>
              <w:gridCol w:w="1589"/>
              <w:gridCol w:w="1011"/>
              <w:gridCol w:w="5200"/>
            </w:tblGrid>
            <w:tr w:rsidR="00CF219D">
              <w:trPr>
                <w:trHeight w:val="177"/>
                <w:jc w:val="center"/>
              </w:trPr>
              <w:tc>
                <w:tcPr>
                  <w:tcW w:w="286" w:type="pct"/>
                  <w:vAlign w:val="center"/>
                </w:tcPr>
                <w:p w:rsidR="00CF219D" w:rsidRDefault="00FC36A6">
                  <w:pPr>
                    <w:pStyle w:val="af5"/>
                    <w:spacing w:beforeLines="0" w:afterLines="0" w:line="240" w:lineRule="auto"/>
                    <w:rPr>
                      <w:b/>
                      <w:color w:val="000000"/>
                      <w:sz w:val="18"/>
                      <w:szCs w:val="18"/>
                    </w:rPr>
                  </w:pPr>
                  <w:r>
                    <w:rPr>
                      <w:b/>
                      <w:color w:val="000000"/>
                      <w:sz w:val="18"/>
                      <w:szCs w:val="18"/>
                    </w:rPr>
                    <w:t>序号</w:t>
                  </w:r>
                </w:p>
              </w:tc>
              <w:tc>
                <w:tcPr>
                  <w:tcW w:w="580" w:type="pct"/>
                  <w:vAlign w:val="center"/>
                </w:tcPr>
                <w:p w:rsidR="00CF219D" w:rsidRDefault="00FC36A6">
                  <w:pPr>
                    <w:pStyle w:val="af5"/>
                    <w:spacing w:beforeLines="0" w:afterLines="0" w:line="240" w:lineRule="auto"/>
                    <w:rPr>
                      <w:b/>
                      <w:color w:val="000000"/>
                      <w:sz w:val="18"/>
                      <w:szCs w:val="18"/>
                    </w:rPr>
                  </w:pPr>
                  <w:r>
                    <w:rPr>
                      <w:rFonts w:hint="eastAsia"/>
                      <w:b/>
                      <w:color w:val="000000"/>
                      <w:sz w:val="18"/>
                      <w:szCs w:val="18"/>
                    </w:rPr>
                    <w:t>防渗</w:t>
                  </w:r>
                  <w:r>
                    <w:rPr>
                      <w:b/>
                      <w:color w:val="000000"/>
                      <w:sz w:val="18"/>
                      <w:szCs w:val="18"/>
                    </w:rPr>
                    <w:t>分区</w:t>
                  </w:r>
                </w:p>
              </w:tc>
              <w:tc>
                <w:tcPr>
                  <w:tcW w:w="842" w:type="pct"/>
                  <w:vAlign w:val="center"/>
                </w:tcPr>
                <w:p w:rsidR="00CF219D" w:rsidRDefault="00FC36A6">
                  <w:pPr>
                    <w:pStyle w:val="af5"/>
                    <w:spacing w:beforeLines="0" w:afterLines="0" w:line="240" w:lineRule="auto"/>
                    <w:rPr>
                      <w:b/>
                      <w:color w:val="000000"/>
                      <w:sz w:val="18"/>
                      <w:szCs w:val="18"/>
                    </w:rPr>
                  </w:pPr>
                  <w:r>
                    <w:rPr>
                      <w:b/>
                      <w:color w:val="000000"/>
                      <w:sz w:val="18"/>
                      <w:szCs w:val="18"/>
                    </w:rPr>
                    <w:t>分区位置</w:t>
                  </w:r>
                </w:p>
              </w:tc>
              <w:tc>
                <w:tcPr>
                  <w:tcW w:w="536" w:type="pct"/>
                  <w:vAlign w:val="center"/>
                </w:tcPr>
                <w:p w:rsidR="00CF219D" w:rsidRDefault="00FC36A6">
                  <w:pPr>
                    <w:pStyle w:val="af5"/>
                    <w:spacing w:beforeLines="0" w:afterLines="0" w:line="240" w:lineRule="auto"/>
                    <w:rPr>
                      <w:b/>
                      <w:color w:val="000000"/>
                      <w:sz w:val="18"/>
                      <w:szCs w:val="18"/>
                    </w:rPr>
                  </w:pPr>
                  <w:r>
                    <w:rPr>
                      <w:rFonts w:hint="eastAsia"/>
                      <w:b/>
                      <w:color w:val="000000"/>
                      <w:sz w:val="18"/>
                      <w:szCs w:val="18"/>
                    </w:rPr>
                    <w:t>污染控制</w:t>
                  </w:r>
                </w:p>
                <w:p w:rsidR="00CF219D" w:rsidRDefault="00FC36A6">
                  <w:pPr>
                    <w:pStyle w:val="af5"/>
                    <w:spacing w:beforeLines="0" w:afterLines="0" w:line="240" w:lineRule="auto"/>
                    <w:rPr>
                      <w:b/>
                      <w:color w:val="000000"/>
                      <w:sz w:val="18"/>
                      <w:szCs w:val="18"/>
                    </w:rPr>
                  </w:pPr>
                  <w:r>
                    <w:rPr>
                      <w:rFonts w:hint="eastAsia"/>
                      <w:b/>
                      <w:color w:val="000000"/>
                      <w:sz w:val="18"/>
                      <w:szCs w:val="18"/>
                    </w:rPr>
                    <w:t>难易程度</w:t>
                  </w:r>
                </w:p>
              </w:tc>
              <w:tc>
                <w:tcPr>
                  <w:tcW w:w="2755" w:type="pct"/>
                  <w:vAlign w:val="center"/>
                </w:tcPr>
                <w:p w:rsidR="00CF219D" w:rsidRDefault="00FC36A6">
                  <w:pPr>
                    <w:pStyle w:val="af5"/>
                    <w:spacing w:beforeLines="0" w:afterLines="0" w:line="240" w:lineRule="auto"/>
                    <w:rPr>
                      <w:b/>
                      <w:color w:val="000000"/>
                      <w:sz w:val="18"/>
                      <w:szCs w:val="18"/>
                    </w:rPr>
                  </w:pPr>
                  <w:r>
                    <w:rPr>
                      <w:b/>
                      <w:color w:val="000000"/>
                      <w:sz w:val="18"/>
                      <w:szCs w:val="18"/>
                    </w:rPr>
                    <w:t>防渗</w:t>
                  </w:r>
                  <w:r>
                    <w:rPr>
                      <w:rFonts w:hint="eastAsia"/>
                      <w:b/>
                      <w:color w:val="000000"/>
                      <w:sz w:val="18"/>
                      <w:szCs w:val="18"/>
                    </w:rPr>
                    <w:t>技术</w:t>
                  </w:r>
                  <w:r>
                    <w:rPr>
                      <w:b/>
                      <w:color w:val="000000"/>
                      <w:sz w:val="18"/>
                      <w:szCs w:val="18"/>
                    </w:rPr>
                    <w:t>要求</w:t>
                  </w:r>
                </w:p>
              </w:tc>
            </w:tr>
            <w:tr w:rsidR="00CF219D">
              <w:trPr>
                <w:trHeight w:val="447"/>
                <w:jc w:val="center"/>
              </w:trPr>
              <w:tc>
                <w:tcPr>
                  <w:tcW w:w="286" w:type="pct"/>
                  <w:vAlign w:val="center"/>
                </w:tcPr>
                <w:p w:rsidR="00CF219D" w:rsidRDefault="00FC36A6">
                  <w:pPr>
                    <w:pStyle w:val="af5"/>
                    <w:spacing w:beforeLines="0" w:afterLines="0" w:line="240" w:lineRule="auto"/>
                    <w:rPr>
                      <w:rFonts w:ascii="Times New Roman"/>
                      <w:color w:val="000000"/>
                      <w:sz w:val="18"/>
                      <w:szCs w:val="18"/>
                    </w:rPr>
                  </w:pPr>
                  <w:r>
                    <w:rPr>
                      <w:rFonts w:ascii="Times New Roman"/>
                      <w:color w:val="000000"/>
                      <w:sz w:val="18"/>
                      <w:szCs w:val="18"/>
                    </w:rPr>
                    <w:t>1</w:t>
                  </w:r>
                </w:p>
              </w:tc>
              <w:tc>
                <w:tcPr>
                  <w:tcW w:w="580" w:type="pct"/>
                  <w:vMerge w:val="restart"/>
                  <w:vAlign w:val="center"/>
                </w:tcPr>
                <w:p w:rsidR="00CF219D" w:rsidRDefault="00FC36A6">
                  <w:pPr>
                    <w:pStyle w:val="af5"/>
                    <w:spacing w:beforeLines="0" w:afterLines="0" w:line="240" w:lineRule="auto"/>
                    <w:rPr>
                      <w:color w:val="000000"/>
                      <w:sz w:val="18"/>
                      <w:szCs w:val="18"/>
                    </w:rPr>
                  </w:pPr>
                  <w:r>
                    <w:rPr>
                      <w:color w:val="000000"/>
                      <w:sz w:val="18"/>
                      <w:szCs w:val="18"/>
                    </w:rPr>
                    <w:t>重点</w:t>
                  </w:r>
                  <w:r>
                    <w:rPr>
                      <w:rFonts w:hint="eastAsia"/>
                      <w:color w:val="000000"/>
                      <w:sz w:val="18"/>
                      <w:szCs w:val="18"/>
                    </w:rPr>
                    <w:t>防渗</w:t>
                  </w:r>
                  <w:r>
                    <w:rPr>
                      <w:color w:val="000000"/>
                      <w:sz w:val="18"/>
                      <w:szCs w:val="18"/>
                    </w:rPr>
                    <w:t>区</w:t>
                  </w:r>
                </w:p>
              </w:tc>
              <w:tc>
                <w:tcPr>
                  <w:tcW w:w="842" w:type="pct"/>
                  <w:vAlign w:val="center"/>
                </w:tcPr>
                <w:p w:rsidR="00CF219D" w:rsidRDefault="00FC36A6">
                  <w:pPr>
                    <w:pStyle w:val="af5"/>
                    <w:spacing w:beforeLines="0" w:afterLines="0" w:line="240" w:lineRule="auto"/>
                    <w:rPr>
                      <w:color w:val="000000"/>
                      <w:sz w:val="18"/>
                      <w:szCs w:val="18"/>
                    </w:rPr>
                  </w:pPr>
                  <w:r>
                    <w:rPr>
                      <w:color w:val="000000"/>
                      <w:sz w:val="18"/>
                      <w:szCs w:val="18"/>
                    </w:rPr>
                    <w:t>危废暂存仓库</w:t>
                  </w:r>
                </w:p>
              </w:tc>
              <w:tc>
                <w:tcPr>
                  <w:tcW w:w="536"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难</w:t>
                  </w:r>
                </w:p>
              </w:tc>
              <w:tc>
                <w:tcPr>
                  <w:tcW w:w="2755" w:type="pct"/>
                  <w:vAlign w:val="center"/>
                </w:tcPr>
                <w:p w:rsidR="00CF219D" w:rsidRDefault="00FC36A6">
                  <w:pPr>
                    <w:pStyle w:val="af5"/>
                    <w:spacing w:beforeLines="0" w:afterLines="0" w:line="240" w:lineRule="auto"/>
                    <w:rPr>
                      <w:color w:val="000000"/>
                      <w:sz w:val="18"/>
                      <w:szCs w:val="18"/>
                    </w:rPr>
                  </w:pPr>
                  <w:r>
                    <w:rPr>
                      <w:color w:val="000000"/>
                      <w:sz w:val="18"/>
                      <w:szCs w:val="18"/>
                    </w:rPr>
                    <w:t>依据国家危险贮存标准要求设计、施工，采用</w:t>
                  </w:r>
                  <w:r>
                    <w:rPr>
                      <w:rFonts w:ascii="Times New Roman"/>
                      <w:color w:val="000000"/>
                      <w:sz w:val="18"/>
                      <w:szCs w:val="18"/>
                    </w:rPr>
                    <w:t>200mm</w:t>
                  </w:r>
                  <w:r>
                    <w:rPr>
                      <w:color w:val="000000"/>
                      <w:sz w:val="18"/>
                      <w:szCs w:val="18"/>
                    </w:rPr>
                    <w:t>厚</w:t>
                  </w:r>
                  <w:r>
                    <w:rPr>
                      <w:rFonts w:ascii="Times New Roman"/>
                      <w:color w:val="000000"/>
                      <w:sz w:val="18"/>
                      <w:szCs w:val="18"/>
                    </w:rPr>
                    <w:t>C</w:t>
                  </w:r>
                  <w:r>
                    <w:rPr>
                      <w:rFonts w:ascii="Times New Roman"/>
                      <w:color w:val="000000"/>
                      <w:sz w:val="18"/>
                      <w:szCs w:val="18"/>
                      <w:vertAlign w:val="subscript"/>
                    </w:rPr>
                    <w:t>15</w:t>
                  </w:r>
                  <w:r>
                    <w:rPr>
                      <w:color w:val="000000"/>
                      <w:sz w:val="18"/>
                      <w:szCs w:val="18"/>
                    </w:rPr>
                    <w:t>砼垫层随打随抹光，设置钢筋混凝土围堰，并采用底部加设土工膜进行防渗，使渗透系数不大于</w:t>
                  </w:r>
                  <w:r>
                    <w:rPr>
                      <w:rFonts w:ascii="Times New Roman"/>
                      <w:color w:val="000000"/>
                      <w:sz w:val="18"/>
                      <w:szCs w:val="18"/>
                    </w:rPr>
                    <w:t>1.0×10</w:t>
                  </w:r>
                  <w:r>
                    <w:rPr>
                      <w:rFonts w:ascii="Times New Roman"/>
                      <w:color w:val="000000"/>
                      <w:sz w:val="18"/>
                      <w:szCs w:val="18"/>
                      <w:vertAlign w:val="superscript"/>
                    </w:rPr>
                    <w:t>-10</w:t>
                  </w:r>
                  <w:r>
                    <w:rPr>
                      <w:rFonts w:ascii="Times New Roman"/>
                      <w:color w:val="000000"/>
                      <w:sz w:val="18"/>
                      <w:szCs w:val="18"/>
                    </w:rPr>
                    <w:t>cm/s</w:t>
                  </w:r>
                  <w:r>
                    <w:rPr>
                      <w:color w:val="000000"/>
                      <w:sz w:val="18"/>
                      <w:szCs w:val="18"/>
                    </w:rPr>
                    <w:t>，且防雨和防晒</w:t>
                  </w:r>
                </w:p>
              </w:tc>
            </w:tr>
            <w:tr w:rsidR="00CF219D">
              <w:trPr>
                <w:trHeight w:val="757"/>
                <w:jc w:val="center"/>
              </w:trPr>
              <w:tc>
                <w:tcPr>
                  <w:tcW w:w="286" w:type="pct"/>
                  <w:vAlign w:val="center"/>
                </w:tcPr>
                <w:p w:rsidR="00CF219D" w:rsidRDefault="00FC36A6">
                  <w:pPr>
                    <w:pStyle w:val="af5"/>
                    <w:spacing w:beforeLines="0" w:afterLines="0" w:line="240" w:lineRule="auto"/>
                    <w:rPr>
                      <w:rFonts w:ascii="Times New Roman"/>
                      <w:color w:val="000000"/>
                      <w:sz w:val="18"/>
                      <w:szCs w:val="18"/>
                    </w:rPr>
                  </w:pPr>
                  <w:r>
                    <w:rPr>
                      <w:rFonts w:ascii="Times New Roman"/>
                      <w:color w:val="000000"/>
                      <w:sz w:val="18"/>
                      <w:szCs w:val="18"/>
                    </w:rPr>
                    <w:t>2</w:t>
                  </w:r>
                </w:p>
              </w:tc>
              <w:tc>
                <w:tcPr>
                  <w:tcW w:w="580" w:type="pct"/>
                  <w:vMerge/>
                  <w:vAlign w:val="center"/>
                </w:tcPr>
                <w:p w:rsidR="00CF219D" w:rsidRDefault="00CF219D">
                  <w:pPr>
                    <w:pStyle w:val="af5"/>
                    <w:spacing w:beforeLines="0" w:afterLines="0" w:line="240" w:lineRule="auto"/>
                    <w:rPr>
                      <w:color w:val="000000"/>
                      <w:sz w:val="18"/>
                      <w:szCs w:val="18"/>
                    </w:rPr>
                  </w:pPr>
                </w:p>
              </w:tc>
              <w:tc>
                <w:tcPr>
                  <w:tcW w:w="842" w:type="pct"/>
                  <w:vAlign w:val="center"/>
                </w:tcPr>
                <w:p w:rsidR="00CF219D" w:rsidRDefault="00FC36A6">
                  <w:pPr>
                    <w:pStyle w:val="af5"/>
                    <w:spacing w:beforeLines="0" w:afterLines="0" w:line="240" w:lineRule="auto"/>
                    <w:rPr>
                      <w:sz w:val="18"/>
                      <w:szCs w:val="18"/>
                    </w:rPr>
                  </w:pPr>
                  <w:r>
                    <w:rPr>
                      <w:sz w:val="18"/>
                      <w:szCs w:val="18"/>
                    </w:rPr>
                    <w:t>污水输送、收集管道、</w:t>
                  </w:r>
                  <w:r>
                    <w:rPr>
                      <w:rFonts w:hint="eastAsia"/>
                      <w:sz w:val="18"/>
                      <w:szCs w:val="18"/>
                    </w:rPr>
                    <w:t>气浮一体机</w:t>
                  </w:r>
                </w:p>
                <w:p w:rsidR="00CF219D" w:rsidRDefault="00FC36A6">
                  <w:pPr>
                    <w:pStyle w:val="af5"/>
                    <w:spacing w:beforeLines="0" w:afterLines="0" w:line="240" w:lineRule="auto"/>
                    <w:rPr>
                      <w:color w:val="000000"/>
                      <w:sz w:val="18"/>
                      <w:szCs w:val="18"/>
                    </w:rPr>
                  </w:pPr>
                  <w:r>
                    <w:rPr>
                      <w:rFonts w:hint="eastAsia"/>
                      <w:sz w:val="18"/>
                      <w:szCs w:val="18"/>
                    </w:rPr>
                    <w:t>化粪池</w:t>
                  </w:r>
                </w:p>
              </w:tc>
              <w:tc>
                <w:tcPr>
                  <w:tcW w:w="536"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难</w:t>
                  </w:r>
                </w:p>
              </w:tc>
              <w:tc>
                <w:tcPr>
                  <w:tcW w:w="2755" w:type="pct"/>
                  <w:vAlign w:val="center"/>
                </w:tcPr>
                <w:p w:rsidR="00CF219D" w:rsidRDefault="00FC36A6">
                  <w:pPr>
                    <w:pStyle w:val="af5"/>
                    <w:spacing w:beforeLines="0" w:afterLines="0" w:line="240" w:lineRule="auto"/>
                    <w:rPr>
                      <w:color w:val="000000"/>
                      <w:sz w:val="18"/>
                      <w:szCs w:val="18"/>
                    </w:rPr>
                  </w:pPr>
                  <w:r>
                    <w:rPr>
                      <w:color w:val="000000"/>
                      <w:sz w:val="18"/>
                      <w:szCs w:val="18"/>
                    </w:rPr>
                    <w:t>对废水收集沟渠、管网、阀门严格质量管理，如发现问题，应及时解决。管沟、污水渠与</w:t>
                  </w:r>
                  <w:r>
                    <w:rPr>
                      <w:rFonts w:hint="eastAsia"/>
                      <w:color w:val="000000"/>
                      <w:sz w:val="18"/>
                      <w:szCs w:val="18"/>
                    </w:rPr>
                    <w:t>沉淀池</w:t>
                  </w:r>
                  <w:r>
                    <w:rPr>
                      <w:color w:val="000000"/>
                      <w:sz w:val="18"/>
                      <w:szCs w:val="18"/>
                    </w:rPr>
                    <w:t>相连，并设计不低于</w:t>
                  </w:r>
                  <w:r>
                    <w:rPr>
                      <w:rFonts w:ascii="Times New Roman"/>
                      <w:color w:val="000000"/>
                      <w:sz w:val="18"/>
                      <w:szCs w:val="18"/>
                    </w:rPr>
                    <w:t>5‰</w:t>
                  </w:r>
                  <w:r>
                    <w:rPr>
                      <w:color w:val="000000"/>
                      <w:sz w:val="18"/>
                      <w:szCs w:val="18"/>
                    </w:rPr>
                    <w:t>的排水坡度，便于废水排至</w:t>
                  </w:r>
                  <w:r>
                    <w:rPr>
                      <w:rFonts w:hint="eastAsia"/>
                      <w:color w:val="000000"/>
                      <w:sz w:val="18"/>
                      <w:szCs w:val="18"/>
                    </w:rPr>
                    <w:t>沉淀池沉淀</w:t>
                  </w:r>
                  <w:r>
                    <w:rPr>
                      <w:color w:val="000000"/>
                      <w:sz w:val="18"/>
                      <w:szCs w:val="18"/>
                    </w:rPr>
                    <w:t>处理。要做好沿途污水管</w:t>
                  </w:r>
                  <w:r>
                    <w:rPr>
                      <w:rFonts w:hint="eastAsia"/>
                      <w:color w:val="000000"/>
                      <w:sz w:val="18"/>
                      <w:szCs w:val="18"/>
                    </w:rPr>
                    <w:t>道</w:t>
                  </w:r>
                  <w:r>
                    <w:rPr>
                      <w:color w:val="000000"/>
                      <w:sz w:val="18"/>
                      <w:szCs w:val="18"/>
                    </w:rPr>
                    <w:t>的防渗工作。工程管道</w:t>
                  </w:r>
                  <w:r>
                    <w:rPr>
                      <w:rFonts w:ascii="Times New Roman"/>
                      <w:color w:val="000000"/>
                      <w:sz w:val="18"/>
                      <w:szCs w:val="18"/>
                    </w:rPr>
                    <w:t>DN500</w:t>
                  </w:r>
                  <w:r>
                    <w:rPr>
                      <w:color w:val="000000"/>
                      <w:sz w:val="18"/>
                      <w:szCs w:val="18"/>
                    </w:rPr>
                    <w:t>及以上管道采用钢筋混凝土管，管径小于</w:t>
                  </w:r>
                  <w:r>
                    <w:rPr>
                      <w:rFonts w:ascii="Times New Roman"/>
                      <w:color w:val="000000"/>
                      <w:sz w:val="18"/>
                      <w:szCs w:val="18"/>
                    </w:rPr>
                    <w:t>DN500</w:t>
                  </w:r>
                  <w:r>
                    <w:rPr>
                      <w:color w:val="000000"/>
                      <w:sz w:val="18"/>
                      <w:szCs w:val="18"/>
                    </w:rPr>
                    <w:t>的管道采用</w:t>
                  </w:r>
                  <w:r>
                    <w:rPr>
                      <w:rFonts w:ascii="Times New Roman"/>
                      <w:color w:val="000000"/>
                      <w:sz w:val="18"/>
                      <w:szCs w:val="18"/>
                    </w:rPr>
                    <w:t>HDPE</w:t>
                  </w:r>
                  <w:r>
                    <w:rPr>
                      <w:color w:val="000000"/>
                      <w:sz w:val="18"/>
                      <w:szCs w:val="18"/>
                    </w:rPr>
                    <w:t>管。两种管材防水性均较好。</w:t>
                  </w:r>
                </w:p>
              </w:tc>
            </w:tr>
            <w:tr w:rsidR="00CF219D">
              <w:trPr>
                <w:trHeight w:val="705"/>
                <w:jc w:val="center"/>
              </w:trPr>
              <w:tc>
                <w:tcPr>
                  <w:tcW w:w="286" w:type="pct"/>
                  <w:vAlign w:val="center"/>
                </w:tcPr>
                <w:p w:rsidR="00CF219D" w:rsidRDefault="00FC36A6">
                  <w:pPr>
                    <w:pStyle w:val="af5"/>
                    <w:spacing w:beforeLines="0" w:afterLines="0" w:line="240" w:lineRule="auto"/>
                    <w:rPr>
                      <w:rFonts w:ascii="Times New Roman"/>
                      <w:color w:val="000000"/>
                      <w:sz w:val="18"/>
                      <w:szCs w:val="18"/>
                    </w:rPr>
                  </w:pPr>
                  <w:r>
                    <w:rPr>
                      <w:rFonts w:ascii="Times New Roman"/>
                      <w:color w:val="000000"/>
                      <w:sz w:val="18"/>
                      <w:szCs w:val="18"/>
                    </w:rPr>
                    <w:t>3</w:t>
                  </w:r>
                </w:p>
              </w:tc>
              <w:tc>
                <w:tcPr>
                  <w:tcW w:w="580" w:type="pct"/>
                  <w:vMerge/>
                  <w:vAlign w:val="center"/>
                </w:tcPr>
                <w:p w:rsidR="00CF219D" w:rsidRDefault="00CF219D">
                  <w:pPr>
                    <w:pStyle w:val="af5"/>
                    <w:spacing w:beforeLines="0" w:afterLines="0" w:line="240" w:lineRule="auto"/>
                    <w:rPr>
                      <w:color w:val="000000"/>
                      <w:sz w:val="18"/>
                      <w:szCs w:val="18"/>
                    </w:rPr>
                  </w:pPr>
                </w:p>
              </w:tc>
              <w:tc>
                <w:tcPr>
                  <w:tcW w:w="842"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喷漆房、油漆仓库</w:t>
                  </w:r>
                </w:p>
              </w:tc>
              <w:tc>
                <w:tcPr>
                  <w:tcW w:w="536"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难</w:t>
                  </w:r>
                </w:p>
              </w:tc>
              <w:tc>
                <w:tcPr>
                  <w:tcW w:w="2755" w:type="pct"/>
                  <w:vAlign w:val="center"/>
                </w:tcPr>
                <w:p w:rsidR="00CF219D" w:rsidRDefault="00FC36A6">
                  <w:pPr>
                    <w:pStyle w:val="af5"/>
                    <w:spacing w:beforeLines="0" w:afterLines="0" w:line="240" w:lineRule="auto"/>
                    <w:rPr>
                      <w:color w:val="000000"/>
                      <w:sz w:val="18"/>
                      <w:szCs w:val="18"/>
                    </w:rPr>
                  </w:pPr>
                  <w:r>
                    <w:rPr>
                      <w:sz w:val="18"/>
                      <w:szCs w:val="18"/>
                    </w:rPr>
                    <w:t>地基垫层可采用</w:t>
                  </w:r>
                  <w:r>
                    <w:rPr>
                      <w:rFonts w:ascii="Times New Roman"/>
                      <w:sz w:val="18"/>
                      <w:szCs w:val="18"/>
                    </w:rPr>
                    <w:t>450mm</w:t>
                  </w:r>
                  <w:r>
                    <w:rPr>
                      <w:sz w:val="18"/>
                      <w:szCs w:val="18"/>
                    </w:rPr>
                    <w:t>的混垫层，并按照水压计算设计地面防渗层，可采用抗渗标号为</w:t>
                  </w:r>
                  <w:r>
                    <w:rPr>
                      <w:rFonts w:ascii="Times New Roman"/>
                      <w:sz w:val="18"/>
                      <w:szCs w:val="18"/>
                    </w:rPr>
                    <w:t>S30</w:t>
                  </w:r>
                  <w:r>
                    <w:rPr>
                      <w:sz w:val="18"/>
                      <w:szCs w:val="18"/>
                    </w:rPr>
                    <w:t>的钢筋混凝土结构，厚度为</w:t>
                  </w:r>
                  <w:r>
                    <w:rPr>
                      <w:rFonts w:ascii="Times New Roman"/>
                      <w:sz w:val="18"/>
                      <w:szCs w:val="18"/>
                    </w:rPr>
                    <w:t>300mm</w:t>
                  </w:r>
                  <w:r>
                    <w:rPr>
                      <w:sz w:val="18"/>
                      <w:szCs w:val="18"/>
                    </w:rPr>
                    <w:t>，底面和池壁壁面铺设</w:t>
                  </w:r>
                  <w:r>
                    <w:rPr>
                      <w:rFonts w:ascii="Times New Roman"/>
                      <w:sz w:val="18"/>
                      <w:szCs w:val="18"/>
                    </w:rPr>
                    <w:t>HDPE</w:t>
                  </w:r>
                  <w:r>
                    <w:rPr>
                      <w:sz w:val="18"/>
                      <w:szCs w:val="18"/>
                    </w:rPr>
                    <w:t>(高密度聚乙烯)，采用该措施后，其渗透系数不大于</w:t>
                  </w:r>
                  <w:r>
                    <w:rPr>
                      <w:rFonts w:ascii="Times New Roman"/>
                      <w:sz w:val="18"/>
                      <w:szCs w:val="18"/>
                    </w:rPr>
                    <w:t>1.0×10</w:t>
                  </w:r>
                  <w:r>
                    <w:rPr>
                      <w:rFonts w:ascii="Times New Roman"/>
                      <w:sz w:val="18"/>
                      <w:szCs w:val="18"/>
                      <w:vertAlign w:val="superscript"/>
                    </w:rPr>
                    <w:t>-13</w:t>
                  </w:r>
                  <w:r>
                    <w:rPr>
                      <w:rFonts w:ascii="Times New Roman"/>
                      <w:sz w:val="18"/>
                      <w:szCs w:val="18"/>
                    </w:rPr>
                    <w:t>cm/s</w:t>
                  </w:r>
                </w:p>
              </w:tc>
            </w:tr>
            <w:tr w:rsidR="00CF219D">
              <w:trPr>
                <w:trHeight w:val="122"/>
                <w:jc w:val="center"/>
              </w:trPr>
              <w:tc>
                <w:tcPr>
                  <w:tcW w:w="286" w:type="pct"/>
                  <w:vAlign w:val="center"/>
                </w:tcPr>
                <w:p w:rsidR="00CF219D" w:rsidRDefault="00FC36A6">
                  <w:pPr>
                    <w:pStyle w:val="af5"/>
                    <w:spacing w:beforeLines="0" w:afterLines="0" w:line="240" w:lineRule="auto"/>
                    <w:rPr>
                      <w:rFonts w:ascii="Times New Roman"/>
                      <w:color w:val="000000"/>
                      <w:sz w:val="18"/>
                      <w:szCs w:val="18"/>
                    </w:rPr>
                  </w:pPr>
                  <w:r>
                    <w:rPr>
                      <w:rFonts w:ascii="Times New Roman"/>
                      <w:color w:val="000000"/>
                      <w:sz w:val="18"/>
                      <w:szCs w:val="18"/>
                    </w:rPr>
                    <w:t>4</w:t>
                  </w:r>
                </w:p>
              </w:tc>
              <w:tc>
                <w:tcPr>
                  <w:tcW w:w="580" w:type="pct"/>
                  <w:vAlign w:val="center"/>
                </w:tcPr>
                <w:p w:rsidR="00CF219D" w:rsidRDefault="00FC36A6">
                  <w:pPr>
                    <w:pStyle w:val="af5"/>
                    <w:spacing w:beforeLines="0" w:afterLines="0" w:line="240" w:lineRule="auto"/>
                    <w:rPr>
                      <w:color w:val="000000"/>
                      <w:sz w:val="18"/>
                      <w:szCs w:val="18"/>
                    </w:rPr>
                  </w:pPr>
                  <w:r>
                    <w:rPr>
                      <w:color w:val="000000"/>
                      <w:sz w:val="18"/>
                      <w:szCs w:val="18"/>
                    </w:rPr>
                    <w:t>一般</w:t>
                  </w:r>
                  <w:r>
                    <w:rPr>
                      <w:rFonts w:hint="eastAsia"/>
                      <w:color w:val="000000"/>
                      <w:sz w:val="18"/>
                      <w:szCs w:val="18"/>
                    </w:rPr>
                    <w:t>防渗</w:t>
                  </w:r>
                  <w:r>
                    <w:rPr>
                      <w:color w:val="000000"/>
                      <w:sz w:val="18"/>
                      <w:szCs w:val="18"/>
                    </w:rPr>
                    <w:t>区</w:t>
                  </w:r>
                </w:p>
              </w:tc>
              <w:tc>
                <w:tcPr>
                  <w:tcW w:w="842" w:type="pct"/>
                  <w:vAlign w:val="center"/>
                </w:tcPr>
                <w:p w:rsidR="00CF219D" w:rsidRDefault="00FC36A6">
                  <w:pPr>
                    <w:pStyle w:val="af5"/>
                    <w:spacing w:beforeLines="0" w:afterLines="0" w:line="240" w:lineRule="auto"/>
                    <w:rPr>
                      <w:color w:val="000000"/>
                      <w:sz w:val="18"/>
                      <w:szCs w:val="18"/>
                    </w:rPr>
                  </w:pPr>
                  <w:r>
                    <w:rPr>
                      <w:color w:val="000000"/>
                      <w:sz w:val="18"/>
                      <w:szCs w:val="18"/>
                    </w:rPr>
                    <w:t>一般固废暂存场所</w:t>
                  </w:r>
                </w:p>
                <w:p w:rsidR="00E2051D" w:rsidRDefault="00FC36A6">
                  <w:pPr>
                    <w:rPr>
                      <w:sz w:val="18"/>
                      <w:szCs w:val="18"/>
                    </w:rPr>
                  </w:pPr>
                  <w:r>
                    <w:rPr>
                      <w:rFonts w:hint="eastAsia"/>
                      <w:sz w:val="18"/>
                      <w:szCs w:val="18"/>
                    </w:rPr>
                    <w:t>生产车间</w:t>
                  </w:r>
                  <w:r w:rsidR="000B11CF">
                    <w:rPr>
                      <w:rFonts w:hint="eastAsia"/>
                      <w:sz w:val="18"/>
                      <w:szCs w:val="18"/>
                    </w:rPr>
                    <w:t>其他区域</w:t>
                  </w:r>
                </w:p>
              </w:tc>
              <w:tc>
                <w:tcPr>
                  <w:tcW w:w="536" w:type="pct"/>
                  <w:vAlign w:val="center"/>
                </w:tcPr>
                <w:p w:rsidR="00CF219D" w:rsidRDefault="00FC36A6">
                  <w:pPr>
                    <w:pStyle w:val="af5"/>
                    <w:spacing w:beforeLines="0" w:afterLines="0" w:line="240" w:lineRule="auto"/>
                    <w:rPr>
                      <w:sz w:val="18"/>
                      <w:szCs w:val="18"/>
                    </w:rPr>
                  </w:pPr>
                  <w:r>
                    <w:rPr>
                      <w:rFonts w:hint="eastAsia"/>
                      <w:sz w:val="18"/>
                      <w:szCs w:val="18"/>
                    </w:rPr>
                    <w:t>中等</w:t>
                  </w:r>
                </w:p>
              </w:tc>
              <w:tc>
                <w:tcPr>
                  <w:tcW w:w="2755" w:type="pct"/>
                  <w:vAlign w:val="center"/>
                </w:tcPr>
                <w:p w:rsidR="00CF219D" w:rsidRDefault="00FC36A6">
                  <w:pPr>
                    <w:pStyle w:val="af5"/>
                    <w:spacing w:beforeLines="0" w:afterLines="0" w:line="240" w:lineRule="auto"/>
                    <w:rPr>
                      <w:color w:val="FF0000"/>
                      <w:sz w:val="18"/>
                      <w:szCs w:val="18"/>
                    </w:rPr>
                  </w:pPr>
                  <w:r>
                    <w:rPr>
                      <w:color w:val="000000"/>
                      <w:sz w:val="18"/>
                      <w:szCs w:val="18"/>
                    </w:rPr>
                    <w:t>地面基础防渗和构筑物防渗等级达到渗透系数</w:t>
                  </w:r>
                  <w:r>
                    <w:rPr>
                      <w:rFonts w:ascii="Times New Roman"/>
                      <w:color w:val="000000"/>
                      <w:sz w:val="18"/>
                      <w:szCs w:val="18"/>
                    </w:rPr>
                    <w:t>≤1.0×10</w:t>
                  </w:r>
                  <w:r>
                    <w:rPr>
                      <w:rFonts w:ascii="Times New Roman"/>
                      <w:color w:val="000000"/>
                      <w:sz w:val="18"/>
                      <w:szCs w:val="18"/>
                      <w:vertAlign w:val="superscript"/>
                    </w:rPr>
                    <w:t>-7</w:t>
                  </w:r>
                  <w:r>
                    <w:rPr>
                      <w:rFonts w:ascii="Times New Roman"/>
                      <w:color w:val="000000"/>
                      <w:sz w:val="18"/>
                      <w:szCs w:val="18"/>
                    </w:rPr>
                    <w:t>cm/s</w:t>
                  </w:r>
                  <w:r>
                    <w:rPr>
                      <w:color w:val="000000"/>
                      <w:sz w:val="18"/>
                      <w:szCs w:val="18"/>
                    </w:rPr>
                    <w:t>，相当于不小于</w:t>
                  </w:r>
                  <w:r>
                    <w:rPr>
                      <w:rFonts w:ascii="Times New Roman"/>
                      <w:color w:val="000000"/>
                      <w:sz w:val="18"/>
                      <w:szCs w:val="18"/>
                    </w:rPr>
                    <w:t>1.5m</w:t>
                  </w:r>
                  <w:r>
                    <w:rPr>
                      <w:color w:val="000000"/>
                      <w:sz w:val="18"/>
                      <w:szCs w:val="18"/>
                    </w:rPr>
                    <w:t>厚的粘土防护层</w:t>
                  </w:r>
                </w:p>
              </w:tc>
            </w:tr>
            <w:tr w:rsidR="00CF219D">
              <w:trPr>
                <w:trHeight w:val="123"/>
                <w:jc w:val="center"/>
              </w:trPr>
              <w:tc>
                <w:tcPr>
                  <w:tcW w:w="286" w:type="pct"/>
                  <w:vAlign w:val="center"/>
                </w:tcPr>
                <w:p w:rsidR="00CF219D" w:rsidRDefault="00FC36A6">
                  <w:pPr>
                    <w:pStyle w:val="af5"/>
                    <w:spacing w:beforeLines="0" w:afterLines="0" w:line="240" w:lineRule="auto"/>
                    <w:rPr>
                      <w:rFonts w:ascii="Times New Roman"/>
                      <w:color w:val="000000"/>
                      <w:sz w:val="18"/>
                      <w:szCs w:val="18"/>
                    </w:rPr>
                  </w:pPr>
                  <w:r>
                    <w:rPr>
                      <w:rFonts w:ascii="Times New Roman" w:hint="eastAsia"/>
                      <w:color w:val="000000"/>
                      <w:sz w:val="18"/>
                      <w:szCs w:val="18"/>
                    </w:rPr>
                    <w:t>5</w:t>
                  </w:r>
                </w:p>
              </w:tc>
              <w:tc>
                <w:tcPr>
                  <w:tcW w:w="580"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简单防渗区</w:t>
                  </w:r>
                </w:p>
              </w:tc>
              <w:tc>
                <w:tcPr>
                  <w:tcW w:w="842"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办公区域</w:t>
                  </w:r>
                </w:p>
              </w:tc>
              <w:tc>
                <w:tcPr>
                  <w:tcW w:w="536"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易</w:t>
                  </w:r>
                </w:p>
              </w:tc>
              <w:tc>
                <w:tcPr>
                  <w:tcW w:w="2755" w:type="pct"/>
                  <w:vAlign w:val="center"/>
                </w:tcPr>
                <w:p w:rsidR="00CF219D" w:rsidRDefault="00FC36A6">
                  <w:pPr>
                    <w:pStyle w:val="af5"/>
                    <w:spacing w:beforeLines="0" w:afterLines="0" w:line="240" w:lineRule="auto"/>
                    <w:rPr>
                      <w:color w:val="000000"/>
                      <w:sz w:val="18"/>
                      <w:szCs w:val="18"/>
                    </w:rPr>
                  </w:pPr>
                  <w:r>
                    <w:rPr>
                      <w:rFonts w:hint="eastAsia"/>
                      <w:color w:val="000000"/>
                      <w:sz w:val="18"/>
                      <w:szCs w:val="18"/>
                    </w:rPr>
                    <w:t>一般地面硬化</w:t>
                  </w:r>
                </w:p>
              </w:tc>
            </w:tr>
          </w:tbl>
          <w:p w:rsidR="00C90247" w:rsidRDefault="00C90247" w:rsidP="00273B6D">
            <w:pPr>
              <w:spacing w:beforeLines="50" w:line="360" w:lineRule="auto"/>
              <w:ind w:firstLineChars="200" w:firstLine="422"/>
              <w:rPr>
                <w:b/>
                <w:color w:val="000000"/>
              </w:rPr>
            </w:pPr>
          </w:p>
          <w:p w:rsidR="0069478E" w:rsidRDefault="00FC36A6" w:rsidP="00273B6D">
            <w:pPr>
              <w:spacing w:beforeLines="50" w:line="360" w:lineRule="auto"/>
              <w:ind w:firstLineChars="200" w:firstLine="422"/>
              <w:rPr>
                <w:b/>
                <w:color w:val="000000"/>
              </w:rPr>
            </w:pPr>
            <w:r>
              <w:rPr>
                <w:rFonts w:hint="eastAsia"/>
                <w:b/>
                <w:color w:val="000000"/>
              </w:rPr>
              <w:lastRenderedPageBreak/>
              <w:t>6</w:t>
            </w:r>
            <w:r>
              <w:rPr>
                <w:b/>
                <w:color w:val="000000"/>
              </w:rPr>
              <w:t>、环境风险分析</w:t>
            </w:r>
          </w:p>
          <w:p w:rsidR="00CF219D" w:rsidRDefault="00FC36A6">
            <w:pPr>
              <w:snapToGrid w:val="0"/>
              <w:spacing w:line="360" w:lineRule="auto"/>
              <w:ind w:firstLineChars="200" w:firstLine="422"/>
              <w:rPr>
                <w:b/>
                <w:color w:val="000000"/>
              </w:rPr>
            </w:pPr>
            <w:r>
              <w:rPr>
                <w:b/>
                <w:color w:val="000000"/>
              </w:rPr>
              <w:t>（</w:t>
            </w:r>
            <w:r>
              <w:rPr>
                <w:b/>
                <w:color w:val="000000"/>
              </w:rPr>
              <w:t>1</w:t>
            </w:r>
            <w:r>
              <w:rPr>
                <w:b/>
                <w:color w:val="000000"/>
              </w:rPr>
              <w:t>）风险识别及等级判定</w:t>
            </w:r>
          </w:p>
          <w:p w:rsidR="00CF219D" w:rsidRDefault="00FC36A6">
            <w:pPr>
              <w:snapToGrid w:val="0"/>
              <w:spacing w:line="360" w:lineRule="auto"/>
              <w:ind w:firstLineChars="200" w:firstLine="420"/>
              <w:rPr>
                <w:color w:val="000000"/>
              </w:rPr>
            </w:pPr>
            <w:r>
              <w:rPr>
                <w:color w:val="000000"/>
              </w:rPr>
              <w:t>风险识别范围包括物质危险性识别、生产系统危险性识别、危险物向环境转移的途径识别。</w:t>
            </w:r>
          </w:p>
          <w:p w:rsidR="00CF219D" w:rsidRDefault="00FC36A6">
            <w:pPr>
              <w:snapToGrid w:val="0"/>
              <w:spacing w:line="360" w:lineRule="auto"/>
              <w:ind w:firstLineChars="200" w:firstLine="420"/>
              <w:rPr>
                <w:color w:val="000000"/>
              </w:rPr>
            </w:pPr>
            <w:r>
              <w:rPr>
                <w:rFonts w:ascii="宋体" w:hAnsi="宋体" w:cs="宋体" w:hint="eastAsia"/>
                <w:color w:val="000000"/>
              </w:rPr>
              <w:t>①</w:t>
            </w:r>
            <w:r>
              <w:rPr>
                <w:color w:val="000000"/>
              </w:rPr>
              <w:t>风险物质数量与临界量比值</w:t>
            </w:r>
            <w:r>
              <w:rPr>
                <w:color w:val="000000"/>
              </w:rPr>
              <w:t>Q</w:t>
            </w:r>
          </w:p>
          <w:p w:rsidR="00CF219D" w:rsidRDefault="00FC36A6">
            <w:pPr>
              <w:snapToGrid w:val="0"/>
              <w:spacing w:line="360" w:lineRule="auto"/>
              <w:ind w:firstLineChars="200" w:firstLine="420"/>
              <w:rPr>
                <w:color w:val="FF0000"/>
              </w:rPr>
            </w:pPr>
            <w:r>
              <w:rPr>
                <w:color w:val="000000"/>
              </w:rPr>
              <w:t>根据《建设项目环境风险评价技术导则》（</w:t>
            </w:r>
            <w:r>
              <w:rPr>
                <w:color w:val="000000"/>
              </w:rPr>
              <w:t>HJ169-2018</w:t>
            </w:r>
            <w:r>
              <w:rPr>
                <w:color w:val="000000"/>
              </w:rPr>
              <w:t>）附录</w:t>
            </w:r>
            <w:r>
              <w:rPr>
                <w:color w:val="000000"/>
              </w:rPr>
              <w:t>B</w:t>
            </w:r>
            <w:r>
              <w:rPr>
                <w:color w:val="000000"/>
              </w:rPr>
              <w:t>（重点关注的危险物质及临界量）中所列风险物质名单，确定本项目风险物质临界量如下：</w:t>
            </w:r>
          </w:p>
          <w:p w:rsidR="00CF219D" w:rsidRDefault="00FC36A6">
            <w:pPr>
              <w:snapToGrid w:val="0"/>
              <w:spacing w:line="360" w:lineRule="auto"/>
              <w:ind w:firstLineChars="1200" w:firstLine="2530"/>
              <w:rPr>
                <w:b/>
                <w:color w:val="000000"/>
              </w:rPr>
            </w:pPr>
            <w:r>
              <w:rPr>
                <w:b/>
                <w:color w:val="000000"/>
              </w:rPr>
              <w:t>表</w:t>
            </w:r>
            <w:r>
              <w:rPr>
                <w:rFonts w:hint="eastAsia"/>
                <w:b/>
                <w:color w:val="000000"/>
              </w:rPr>
              <w:t>4-29</w:t>
            </w:r>
            <w:r>
              <w:rPr>
                <w:b/>
                <w:color w:val="000000"/>
              </w:rPr>
              <w:t>本项目涉及的危险物质储存量及临界量</w:t>
            </w:r>
          </w:p>
          <w:tbl>
            <w:tblPr>
              <w:tblW w:w="5000" w:type="pct"/>
              <w:tblBorders>
                <w:top w:val="single" w:sz="12" w:space="0" w:color="auto"/>
                <w:bottom w:val="single" w:sz="12" w:space="0" w:color="auto"/>
                <w:insideH w:val="single" w:sz="4" w:space="0" w:color="auto"/>
                <w:insideV w:val="single" w:sz="4" w:space="0" w:color="auto"/>
              </w:tblBorders>
              <w:tblLook w:val="04A0"/>
            </w:tblPr>
            <w:tblGrid>
              <w:gridCol w:w="3895"/>
              <w:gridCol w:w="1561"/>
              <w:gridCol w:w="1136"/>
              <w:gridCol w:w="1134"/>
              <w:gridCol w:w="1708"/>
            </w:tblGrid>
            <w:tr w:rsidR="00CF219D">
              <w:trPr>
                <w:trHeight w:val="275"/>
              </w:trPr>
              <w:tc>
                <w:tcPr>
                  <w:tcW w:w="2064" w:type="pct"/>
                  <w:vAlign w:val="center"/>
                </w:tcPr>
                <w:p w:rsidR="00CF219D" w:rsidRDefault="00FC36A6">
                  <w:pPr>
                    <w:snapToGrid w:val="0"/>
                    <w:jc w:val="center"/>
                    <w:rPr>
                      <w:b/>
                      <w:color w:val="000000"/>
                      <w:sz w:val="18"/>
                      <w:szCs w:val="18"/>
                    </w:rPr>
                  </w:pPr>
                  <w:r>
                    <w:rPr>
                      <w:b/>
                      <w:color w:val="000000"/>
                      <w:sz w:val="18"/>
                      <w:szCs w:val="18"/>
                    </w:rPr>
                    <w:t>原料用量</w:t>
                  </w:r>
                </w:p>
              </w:tc>
              <w:tc>
                <w:tcPr>
                  <w:tcW w:w="827" w:type="pct"/>
                  <w:vAlign w:val="center"/>
                </w:tcPr>
                <w:p w:rsidR="00CF219D" w:rsidRDefault="00FC36A6">
                  <w:pPr>
                    <w:snapToGrid w:val="0"/>
                    <w:jc w:val="center"/>
                    <w:rPr>
                      <w:b/>
                      <w:color w:val="000000"/>
                      <w:sz w:val="18"/>
                      <w:szCs w:val="18"/>
                    </w:rPr>
                  </w:pPr>
                  <w:r>
                    <w:rPr>
                      <w:b/>
                      <w:color w:val="000000"/>
                      <w:sz w:val="18"/>
                      <w:szCs w:val="18"/>
                    </w:rPr>
                    <w:t>最大储存量</w:t>
                  </w:r>
                </w:p>
                <w:p w:rsidR="00CF219D" w:rsidRDefault="00FC36A6">
                  <w:pPr>
                    <w:snapToGrid w:val="0"/>
                    <w:jc w:val="center"/>
                    <w:rPr>
                      <w:b/>
                      <w:color w:val="000000"/>
                      <w:sz w:val="18"/>
                      <w:szCs w:val="18"/>
                    </w:rPr>
                  </w:pPr>
                  <w:r>
                    <w:rPr>
                      <w:rFonts w:hint="eastAsia"/>
                      <w:b/>
                      <w:color w:val="000000"/>
                      <w:sz w:val="18"/>
                      <w:szCs w:val="18"/>
                    </w:rPr>
                    <w:t>（</w:t>
                  </w:r>
                  <w:r>
                    <w:rPr>
                      <w:b/>
                      <w:color w:val="000000"/>
                      <w:sz w:val="18"/>
                      <w:szCs w:val="18"/>
                    </w:rPr>
                    <w:t>t</w:t>
                  </w:r>
                  <w:r>
                    <w:rPr>
                      <w:rFonts w:hint="eastAsia"/>
                      <w:b/>
                      <w:color w:val="000000"/>
                      <w:sz w:val="18"/>
                      <w:szCs w:val="18"/>
                    </w:rPr>
                    <w:t>）</w:t>
                  </w:r>
                </w:p>
              </w:tc>
              <w:tc>
                <w:tcPr>
                  <w:tcW w:w="602" w:type="pct"/>
                  <w:vAlign w:val="center"/>
                </w:tcPr>
                <w:p w:rsidR="00CF219D" w:rsidRDefault="00FC36A6">
                  <w:pPr>
                    <w:snapToGrid w:val="0"/>
                    <w:jc w:val="center"/>
                    <w:rPr>
                      <w:b/>
                      <w:color w:val="000000"/>
                      <w:sz w:val="18"/>
                      <w:szCs w:val="18"/>
                    </w:rPr>
                  </w:pPr>
                  <w:r>
                    <w:rPr>
                      <w:b/>
                      <w:color w:val="000000"/>
                      <w:sz w:val="18"/>
                      <w:szCs w:val="18"/>
                    </w:rPr>
                    <w:t>临界量</w:t>
                  </w:r>
                </w:p>
                <w:p w:rsidR="00CF219D" w:rsidRDefault="00FC36A6">
                  <w:pPr>
                    <w:snapToGrid w:val="0"/>
                    <w:jc w:val="center"/>
                    <w:rPr>
                      <w:b/>
                      <w:color w:val="000000"/>
                      <w:sz w:val="18"/>
                      <w:szCs w:val="18"/>
                    </w:rPr>
                  </w:pPr>
                  <w:r>
                    <w:rPr>
                      <w:rFonts w:hint="eastAsia"/>
                      <w:b/>
                      <w:color w:val="000000"/>
                      <w:sz w:val="18"/>
                      <w:szCs w:val="18"/>
                    </w:rPr>
                    <w:t>（</w:t>
                  </w:r>
                  <w:r>
                    <w:rPr>
                      <w:b/>
                      <w:color w:val="000000"/>
                      <w:sz w:val="18"/>
                      <w:szCs w:val="18"/>
                    </w:rPr>
                    <w:t>t</w:t>
                  </w:r>
                  <w:r>
                    <w:rPr>
                      <w:rFonts w:hint="eastAsia"/>
                      <w:b/>
                      <w:color w:val="000000"/>
                      <w:sz w:val="18"/>
                      <w:szCs w:val="18"/>
                    </w:rPr>
                    <w:t>）</w:t>
                  </w:r>
                </w:p>
              </w:tc>
              <w:tc>
                <w:tcPr>
                  <w:tcW w:w="601" w:type="pct"/>
                  <w:vAlign w:val="center"/>
                </w:tcPr>
                <w:p w:rsidR="00CF219D" w:rsidRDefault="00FC36A6">
                  <w:pPr>
                    <w:snapToGrid w:val="0"/>
                    <w:jc w:val="center"/>
                    <w:rPr>
                      <w:b/>
                      <w:color w:val="000000"/>
                      <w:sz w:val="18"/>
                      <w:szCs w:val="18"/>
                    </w:rPr>
                  </w:pPr>
                  <w:r>
                    <w:rPr>
                      <w:b/>
                      <w:color w:val="000000"/>
                      <w:sz w:val="18"/>
                      <w:szCs w:val="18"/>
                    </w:rPr>
                    <w:t>q/Q</w:t>
                  </w:r>
                </w:p>
              </w:tc>
              <w:tc>
                <w:tcPr>
                  <w:tcW w:w="905" w:type="pct"/>
                  <w:vAlign w:val="center"/>
                </w:tcPr>
                <w:p w:rsidR="00CF219D" w:rsidRDefault="00FC36A6">
                  <w:pPr>
                    <w:snapToGrid w:val="0"/>
                    <w:jc w:val="center"/>
                    <w:rPr>
                      <w:b/>
                      <w:color w:val="000000"/>
                      <w:sz w:val="18"/>
                      <w:szCs w:val="18"/>
                    </w:rPr>
                  </w:pPr>
                  <w:r>
                    <w:rPr>
                      <w:rFonts w:hint="eastAsia"/>
                      <w:b/>
                      <w:color w:val="000000"/>
                      <w:sz w:val="18"/>
                      <w:szCs w:val="18"/>
                    </w:rPr>
                    <w:t>储存位置</w:t>
                  </w:r>
                </w:p>
              </w:tc>
            </w:tr>
            <w:tr w:rsidR="00CF219D">
              <w:trPr>
                <w:trHeight w:val="326"/>
              </w:trPr>
              <w:tc>
                <w:tcPr>
                  <w:tcW w:w="2064" w:type="pct"/>
                  <w:vAlign w:val="center"/>
                </w:tcPr>
                <w:p w:rsidR="00CF219D" w:rsidRDefault="00FC36A6">
                  <w:pPr>
                    <w:snapToGrid w:val="0"/>
                    <w:jc w:val="center"/>
                    <w:rPr>
                      <w:color w:val="000000"/>
                      <w:sz w:val="18"/>
                      <w:szCs w:val="18"/>
                    </w:rPr>
                  </w:pPr>
                  <w:r>
                    <w:rPr>
                      <w:rFonts w:hint="eastAsia"/>
                      <w:color w:val="000000"/>
                      <w:sz w:val="18"/>
                      <w:szCs w:val="18"/>
                    </w:rPr>
                    <w:t>水性漆、固化剂、水性胶</w:t>
                  </w:r>
                  <w:r>
                    <w:rPr>
                      <w:rFonts w:hint="eastAsia"/>
                      <w:color w:val="000000"/>
                      <w:sz w:val="18"/>
                      <w:szCs w:val="18"/>
                    </w:rPr>
                    <w:t>*</w:t>
                  </w:r>
                </w:p>
              </w:tc>
              <w:tc>
                <w:tcPr>
                  <w:tcW w:w="827" w:type="pct"/>
                  <w:vAlign w:val="center"/>
                </w:tcPr>
                <w:p w:rsidR="00CF219D" w:rsidRDefault="00FC36A6">
                  <w:pPr>
                    <w:snapToGrid w:val="0"/>
                    <w:jc w:val="center"/>
                    <w:rPr>
                      <w:color w:val="000000"/>
                      <w:sz w:val="18"/>
                      <w:szCs w:val="18"/>
                    </w:rPr>
                  </w:pPr>
                  <w:r>
                    <w:rPr>
                      <w:rFonts w:hint="eastAsia"/>
                      <w:color w:val="000000"/>
                      <w:sz w:val="18"/>
                      <w:szCs w:val="18"/>
                    </w:rPr>
                    <w:t>6.4326</w:t>
                  </w:r>
                </w:p>
              </w:tc>
              <w:tc>
                <w:tcPr>
                  <w:tcW w:w="602" w:type="pct"/>
                  <w:vAlign w:val="center"/>
                </w:tcPr>
                <w:p w:rsidR="00CF219D" w:rsidRDefault="00FC36A6">
                  <w:pPr>
                    <w:snapToGrid w:val="0"/>
                    <w:jc w:val="center"/>
                    <w:rPr>
                      <w:color w:val="000000"/>
                      <w:sz w:val="18"/>
                      <w:szCs w:val="18"/>
                    </w:rPr>
                  </w:pPr>
                  <w:r>
                    <w:rPr>
                      <w:rFonts w:hint="eastAsia"/>
                      <w:color w:val="000000"/>
                      <w:sz w:val="18"/>
                      <w:szCs w:val="18"/>
                    </w:rPr>
                    <w:t>100</w:t>
                  </w:r>
                </w:p>
              </w:tc>
              <w:tc>
                <w:tcPr>
                  <w:tcW w:w="601" w:type="pct"/>
                  <w:vAlign w:val="center"/>
                </w:tcPr>
                <w:p w:rsidR="00CF219D" w:rsidRDefault="00FC36A6">
                  <w:pPr>
                    <w:snapToGrid w:val="0"/>
                    <w:jc w:val="center"/>
                    <w:rPr>
                      <w:color w:val="000000"/>
                      <w:sz w:val="18"/>
                      <w:szCs w:val="18"/>
                    </w:rPr>
                  </w:pPr>
                  <w:r>
                    <w:rPr>
                      <w:rFonts w:hint="eastAsia"/>
                      <w:color w:val="000000"/>
                      <w:sz w:val="18"/>
                      <w:szCs w:val="18"/>
                    </w:rPr>
                    <w:t>0.06433</w:t>
                  </w:r>
                </w:p>
              </w:tc>
              <w:tc>
                <w:tcPr>
                  <w:tcW w:w="905" w:type="pct"/>
                  <w:vAlign w:val="center"/>
                </w:tcPr>
                <w:p w:rsidR="00CF219D" w:rsidRDefault="00FC36A6">
                  <w:pPr>
                    <w:snapToGrid w:val="0"/>
                    <w:jc w:val="center"/>
                    <w:rPr>
                      <w:color w:val="000000"/>
                      <w:sz w:val="18"/>
                      <w:szCs w:val="18"/>
                    </w:rPr>
                  </w:pPr>
                  <w:r>
                    <w:rPr>
                      <w:rFonts w:hint="eastAsia"/>
                      <w:color w:val="000000"/>
                      <w:sz w:val="18"/>
                      <w:szCs w:val="18"/>
                    </w:rPr>
                    <w:t>二楼油漆仓库</w:t>
                  </w:r>
                </w:p>
              </w:tc>
            </w:tr>
            <w:tr w:rsidR="00CF219D">
              <w:trPr>
                <w:trHeight w:val="277"/>
              </w:trPr>
              <w:tc>
                <w:tcPr>
                  <w:tcW w:w="2064" w:type="pct"/>
                  <w:vAlign w:val="center"/>
                </w:tcPr>
                <w:p w:rsidR="00CF219D" w:rsidRDefault="00FC36A6">
                  <w:pPr>
                    <w:snapToGrid w:val="0"/>
                    <w:jc w:val="center"/>
                    <w:rPr>
                      <w:color w:val="000000"/>
                      <w:sz w:val="18"/>
                      <w:szCs w:val="18"/>
                    </w:rPr>
                  </w:pPr>
                  <w:r>
                    <w:rPr>
                      <w:rFonts w:hint="eastAsia"/>
                      <w:color w:val="000000"/>
                      <w:sz w:val="18"/>
                      <w:szCs w:val="18"/>
                    </w:rPr>
                    <w:t>白乳胶</w:t>
                  </w:r>
                  <w:r>
                    <w:rPr>
                      <w:rFonts w:hint="eastAsia"/>
                      <w:color w:val="000000"/>
                      <w:sz w:val="18"/>
                      <w:szCs w:val="18"/>
                    </w:rPr>
                    <w:t>*</w:t>
                  </w:r>
                </w:p>
              </w:tc>
              <w:tc>
                <w:tcPr>
                  <w:tcW w:w="827" w:type="pct"/>
                  <w:vAlign w:val="center"/>
                </w:tcPr>
                <w:p w:rsidR="00CF219D" w:rsidRDefault="00FC36A6">
                  <w:pPr>
                    <w:snapToGrid w:val="0"/>
                    <w:jc w:val="center"/>
                    <w:rPr>
                      <w:color w:val="000000"/>
                      <w:sz w:val="18"/>
                      <w:szCs w:val="18"/>
                    </w:rPr>
                  </w:pPr>
                  <w:r>
                    <w:rPr>
                      <w:rFonts w:hint="eastAsia"/>
                      <w:color w:val="000000"/>
                      <w:sz w:val="18"/>
                      <w:szCs w:val="18"/>
                    </w:rPr>
                    <w:t>0.375</w:t>
                  </w:r>
                </w:p>
              </w:tc>
              <w:tc>
                <w:tcPr>
                  <w:tcW w:w="602" w:type="pct"/>
                  <w:vAlign w:val="center"/>
                </w:tcPr>
                <w:p w:rsidR="00CF219D" w:rsidRDefault="00FC36A6">
                  <w:pPr>
                    <w:snapToGrid w:val="0"/>
                    <w:jc w:val="center"/>
                    <w:rPr>
                      <w:color w:val="000000"/>
                      <w:sz w:val="18"/>
                      <w:szCs w:val="18"/>
                    </w:rPr>
                  </w:pPr>
                  <w:r>
                    <w:rPr>
                      <w:rFonts w:hint="eastAsia"/>
                      <w:color w:val="000000"/>
                      <w:sz w:val="18"/>
                      <w:szCs w:val="18"/>
                    </w:rPr>
                    <w:t>100</w:t>
                  </w:r>
                </w:p>
              </w:tc>
              <w:tc>
                <w:tcPr>
                  <w:tcW w:w="601" w:type="pct"/>
                  <w:vAlign w:val="center"/>
                </w:tcPr>
                <w:p w:rsidR="00CF219D" w:rsidRDefault="00FC36A6">
                  <w:pPr>
                    <w:snapToGrid w:val="0"/>
                    <w:jc w:val="center"/>
                    <w:rPr>
                      <w:color w:val="000000"/>
                      <w:sz w:val="18"/>
                      <w:szCs w:val="18"/>
                    </w:rPr>
                  </w:pPr>
                  <w:r>
                    <w:rPr>
                      <w:rFonts w:hint="eastAsia"/>
                      <w:color w:val="000000"/>
                      <w:sz w:val="18"/>
                      <w:szCs w:val="18"/>
                    </w:rPr>
                    <w:t>0.00375</w:t>
                  </w:r>
                </w:p>
              </w:tc>
              <w:tc>
                <w:tcPr>
                  <w:tcW w:w="905" w:type="pct"/>
                  <w:vAlign w:val="center"/>
                </w:tcPr>
                <w:p w:rsidR="00CF219D" w:rsidRDefault="00FC36A6">
                  <w:pPr>
                    <w:snapToGrid w:val="0"/>
                    <w:jc w:val="center"/>
                    <w:rPr>
                      <w:color w:val="000000"/>
                      <w:sz w:val="18"/>
                      <w:szCs w:val="18"/>
                    </w:rPr>
                  </w:pPr>
                  <w:r>
                    <w:rPr>
                      <w:rFonts w:hint="eastAsia"/>
                      <w:color w:val="000000"/>
                      <w:sz w:val="18"/>
                      <w:szCs w:val="18"/>
                    </w:rPr>
                    <w:t>一楼原料堆放区</w:t>
                  </w:r>
                </w:p>
              </w:tc>
            </w:tr>
            <w:tr w:rsidR="00CF219D">
              <w:trPr>
                <w:trHeight w:val="277"/>
              </w:trPr>
              <w:tc>
                <w:tcPr>
                  <w:tcW w:w="2064" w:type="pct"/>
                  <w:vAlign w:val="center"/>
                </w:tcPr>
                <w:p w:rsidR="00CF219D" w:rsidRDefault="00FC36A6">
                  <w:pPr>
                    <w:snapToGrid w:val="0"/>
                    <w:jc w:val="center"/>
                    <w:rPr>
                      <w:color w:val="000000"/>
                      <w:sz w:val="18"/>
                      <w:szCs w:val="18"/>
                    </w:rPr>
                  </w:pPr>
                  <w:r>
                    <w:rPr>
                      <w:rFonts w:hint="eastAsia"/>
                      <w:color w:val="000000"/>
                      <w:sz w:val="18"/>
                      <w:szCs w:val="18"/>
                    </w:rPr>
                    <w:t>废包装桶、漆渣、胶渣、废滤芯、废过滤棉</w:t>
                  </w:r>
                </w:p>
                <w:p w:rsidR="00CF219D" w:rsidRDefault="00FC36A6">
                  <w:pPr>
                    <w:snapToGrid w:val="0"/>
                    <w:jc w:val="center"/>
                    <w:rPr>
                      <w:color w:val="000000"/>
                      <w:sz w:val="18"/>
                      <w:szCs w:val="18"/>
                    </w:rPr>
                  </w:pPr>
                  <w:r>
                    <w:rPr>
                      <w:rFonts w:hint="eastAsia"/>
                      <w:color w:val="000000"/>
                      <w:sz w:val="18"/>
                      <w:szCs w:val="18"/>
                    </w:rPr>
                    <w:t>废活性炭、空压机含油废液、废劳保用品</w:t>
                  </w:r>
                  <w:r>
                    <w:rPr>
                      <w:rFonts w:hint="eastAsia"/>
                      <w:color w:val="000000"/>
                      <w:sz w:val="18"/>
                      <w:szCs w:val="18"/>
                    </w:rPr>
                    <w:t>*</w:t>
                  </w:r>
                </w:p>
              </w:tc>
              <w:tc>
                <w:tcPr>
                  <w:tcW w:w="827" w:type="pct"/>
                  <w:vAlign w:val="center"/>
                </w:tcPr>
                <w:p w:rsidR="00CF219D" w:rsidRPr="003131F4" w:rsidRDefault="00FC36A6" w:rsidP="003131F4">
                  <w:pPr>
                    <w:snapToGrid w:val="0"/>
                    <w:jc w:val="center"/>
                    <w:rPr>
                      <w:color w:val="FF0000"/>
                      <w:sz w:val="18"/>
                      <w:szCs w:val="18"/>
                    </w:rPr>
                  </w:pPr>
                  <w:r w:rsidRPr="003131F4">
                    <w:rPr>
                      <w:rFonts w:hint="eastAsia"/>
                      <w:color w:val="FF0000"/>
                      <w:sz w:val="18"/>
                      <w:szCs w:val="18"/>
                    </w:rPr>
                    <w:t>6.</w:t>
                  </w:r>
                  <w:r w:rsidR="003131F4" w:rsidRPr="003131F4">
                    <w:rPr>
                      <w:rFonts w:hint="eastAsia"/>
                      <w:color w:val="FF0000"/>
                      <w:sz w:val="18"/>
                      <w:szCs w:val="18"/>
                    </w:rPr>
                    <w:t>6532</w:t>
                  </w:r>
                </w:p>
              </w:tc>
              <w:tc>
                <w:tcPr>
                  <w:tcW w:w="602" w:type="pct"/>
                  <w:vAlign w:val="center"/>
                </w:tcPr>
                <w:p w:rsidR="00CF219D" w:rsidRDefault="00FC36A6">
                  <w:pPr>
                    <w:snapToGrid w:val="0"/>
                    <w:jc w:val="center"/>
                    <w:rPr>
                      <w:color w:val="000000"/>
                      <w:sz w:val="18"/>
                      <w:szCs w:val="18"/>
                    </w:rPr>
                  </w:pPr>
                  <w:r>
                    <w:rPr>
                      <w:rFonts w:hint="eastAsia"/>
                      <w:color w:val="000000"/>
                      <w:sz w:val="18"/>
                      <w:szCs w:val="18"/>
                    </w:rPr>
                    <w:t>50</w:t>
                  </w:r>
                </w:p>
              </w:tc>
              <w:tc>
                <w:tcPr>
                  <w:tcW w:w="601" w:type="pct"/>
                  <w:vAlign w:val="center"/>
                </w:tcPr>
                <w:p w:rsidR="00CF219D" w:rsidRPr="003131F4" w:rsidRDefault="00FC36A6" w:rsidP="003131F4">
                  <w:pPr>
                    <w:snapToGrid w:val="0"/>
                    <w:jc w:val="center"/>
                    <w:rPr>
                      <w:color w:val="FF0000"/>
                      <w:sz w:val="18"/>
                      <w:szCs w:val="18"/>
                    </w:rPr>
                  </w:pPr>
                  <w:r w:rsidRPr="003131F4">
                    <w:rPr>
                      <w:rFonts w:hint="eastAsia"/>
                      <w:color w:val="FF0000"/>
                      <w:sz w:val="18"/>
                      <w:szCs w:val="18"/>
                    </w:rPr>
                    <w:t>0.13</w:t>
                  </w:r>
                  <w:r w:rsidR="003131F4" w:rsidRPr="003131F4">
                    <w:rPr>
                      <w:rFonts w:hint="eastAsia"/>
                      <w:color w:val="FF0000"/>
                      <w:sz w:val="18"/>
                      <w:szCs w:val="18"/>
                    </w:rPr>
                    <w:t>306</w:t>
                  </w:r>
                </w:p>
              </w:tc>
              <w:tc>
                <w:tcPr>
                  <w:tcW w:w="905" w:type="pct"/>
                  <w:vAlign w:val="center"/>
                </w:tcPr>
                <w:p w:rsidR="00CF219D" w:rsidRDefault="00FC36A6">
                  <w:pPr>
                    <w:snapToGrid w:val="0"/>
                    <w:jc w:val="center"/>
                    <w:rPr>
                      <w:color w:val="000000"/>
                      <w:sz w:val="18"/>
                      <w:szCs w:val="18"/>
                    </w:rPr>
                  </w:pPr>
                  <w:r>
                    <w:rPr>
                      <w:rFonts w:hint="eastAsia"/>
                      <w:color w:val="000000"/>
                      <w:sz w:val="18"/>
                      <w:szCs w:val="18"/>
                    </w:rPr>
                    <w:t>危废暂存仓库</w:t>
                  </w:r>
                </w:p>
              </w:tc>
            </w:tr>
            <w:tr w:rsidR="00CF219D">
              <w:trPr>
                <w:trHeight w:val="275"/>
              </w:trPr>
              <w:tc>
                <w:tcPr>
                  <w:tcW w:w="2064" w:type="pct"/>
                </w:tcPr>
                <w:p w:rsidR="00CF219D" w:rsidRDefault="00FC36A6">
                  <w:pPr>
                    <w:snapToGrid w:val="0"/>
                    <w:ind w:firstLineChars="750" w:firstLine="1350"/>
                    <w:rPr>
                      <w:color w:val="000000"/>
                      <w:sz w:val="18"/>
                      <w:szCs w:val="18"/>
                    </w:rPr>
                  </w:pPr>
                  <w:r>
                    <w:rPr>
                      <w:color w:val="000000"/>
                      <w:sz w:val="18"/>
                      <w:szCs w:val="18"/>
                    </w:rPr>
                    <w:t>合计</w:t>
                  </w:r>
                </w:p>
              </w:tc>
              <w:tc>
                <w:tcPr>
                  <w:tcW w:w="827" w:type="pct"/>
                  <w:vAlign w:val="center"/>
                </w:tcPr>
                <w:p w:rsidR="00CF219D" w:rsidRDefault="00FC36A6">
                  <w:pPr>
                    <w:snapToGrid w:val="0"/>
                    <w:ind w:firstLineChars="350" w:firstLine="630"/>
                    <w:rPr>
                      <w:color w:val="000000"/>
                      <w:sz w:val="18"/>
                      <w:szCs w:val="18"/>
                    </w:rPr>
                  </w:pPr>
                  <w:r>
                    <w:rPr>
                      <w:color w:val="000000"/>
                      <w:sz w:val="18"/>
                      <w:szCs w:val="18"/>
                    </w:rPr>
                    <w:t>/</w:t>
                  </w:r>
                </w:p>
              </w:tc>
              <w:tc>
                <w:tcPr>
                  <w:tcW w:w="602" w:type="pct"/>
                  <w:vAlign w:val="center"/>
                </w:tcPr>
                <w:p w:rsidR="00CF219D" w:rsidRDefault="00FC36A6">
                  <w:pPr>
                    <w:snapToGrid w:val="0"/>
                    <w:ind w:firstLineChars="300" w:firstLine="540"/>
                    <w:rPr>
                      <w:color w:val="000000"/>
                      <w:sz w:val="18"/>
                      <w:szCs w:val="18"/>
                    </w:rPr>
                  </w:pPr>
                  <w:r>
                    <w:rPr>
                      <w:color w:val="000000"/>
                      <w:sz w:val="18"/>
                      <w:szCs w:val="18"/>
                    </w:rPr>
                    <w:t>/</w:t>
                  </w:r>
                </w:p>
              </w:tc>
              <w:tc>
                <w:tcPr>
                  <w:tcW w:w="601" w:type="pct"/>
                  <w:vAlign w:val="center"/>
                </w:tcPr>
                <w:p w:rsidR="00CF219D" w:rsidRPr="003131F4" w:rsidRDefault="00FC36A6" w:rsidP="003131F4">
                  <w:pPr>
                    <w:snapToGrid w:val="0"/>
                    <w:jc w:val="center"/>
                    <w:rPr>
                      <w:color w:val="FF0000"/>
                      <w:sz w:val="18"/>
                      <w:szCs w:val="18"/>
                    </w:rPr>
                  </w:pPr>
                  <w:r w:rsidRPr="003131F4">
                    <w:rPr>
                      <w:rFonts w:hint="eastAsia"/>
                      <w:color w:val="FF0000"/>
                      <w:sz w:val="18"/>
                      <w:szCs w:val="18"/>
                    </w:rPr>
                    <w:t>0.20</w:t>
                  </w:r>
                  <w:r w:rsidR="003131F4" w:rsidRPr="003131F4">
                    <w:rPr>
                      <w:rFonts w:hint="eastAsia"/>
                      <w:color w:val="FF0000"/>
                      <w:sz w:val="18"/>
                      <w:szCs w:val="18"/>
                    </w:rPr>
                    <w:t>114</w:t>
                  </w:r>
                </w:p>
              </w:tc>
              <w:tc>
                <w:tcPr>
                  <w:tcW w:w="905" w:type="pct"/>
                  <w:vAlign w:val="center"/>
                </w:tcPr>
                <w:p w:rsidR="00CF219D" w:rsidRDefault="00FC36A6">
                  <w:pPr>
                    <w:snapToGrid w:val="0"/>
                    <w:ind w:firstLineChars="400" w:firstLine="720"/>
                    <w:rPr>
                      <w:color w:val="000000"/>
                      <w:sz w:val="18"/>
                      <w:szCs w:val="18"/>
                    </w:rPr>
                  </w:pPr>
                  <w:r>
                    <w:rPr>
                      <w:color w:val="000000"/>
                      <w:sz w:val="18"/>
                      <w:szCs w:val="18"/>
                    </w:rPr>
                    <w:t>/</w:t>
                  </w:r>
                </w:p>
              </w:tc>
            </w:tr>
          </w:tbl>
          <w:p w:rsidR="00CF219D" w:rsidRDefault="00FC36A6">
            <w:pPr>
              <w:ind w:firstLineChars="150" w:firstLine="270"/>
              <w:rPr>
                <w:sz w:val="18"/>
                <w:szCs w:val="18"/>
              </w:rPr>
            </w:pPr>
            <w:r>
              <w:rPr>
                <w:color w:val="000000"/>
                <w:sz w:val="18"/>
                <w:szCs w:val="18"/>
              </w:rPr>
              <w:t>*</w:t>
            </w:r>
            <w:r>
              <w:rPr>
                <w:rFonts w:hint="eastAsia"/>
                <w:color w:val="000000"/>
                <w:sz w:val="18"/>
                <w:szCs w:val="18"/>
              </w:rPr>
              <w:t>本项目水性漆、固化剂、水性胶、白乳胶</w:t>
            </w:r>
            <w:r>
              <w:rPr>
                <w:color w:val="000000"/>
                <w:sz w:val="18"/>
                <w:szCs w:val="18"/>
              </w:rPr>
              <w:t>的临界量参照</w:t>
            </w:r>
            <w:r>
              <w:rPr>
                <w:rFonts w:hint="eastAsia"/>
                <w:color w:val="000000"/>
                <w:sz w:val="18"/>
                <w:szCs w:val="18"/>
              </w:rPr>
              <w:t>浙江环境风险评估指南中</w:t>
            </w:r>
            <w:r>
              <w:rPr>
                <w:color w:val="000000"/>
                <w:sz w:val="18"/>
                <w:szCs w:val="18"/>
              </w:rPr>
              <w:t>的</w:t>
            </w:r>
            <w:r>
              <w:rPr>
                <w:rFonts w:hint="eastAsia"/>
                <w:color w:val="000000"/>
                <w:sz w:val="18"/>
                <w:szCs w:val="18"/>
              </w:rPr>
              <w:t>原料使用一般化学品的</w:t>
            </w:r>
            <w:r>
              <w:rPr>
                <w:color w:val="000000"/>
                <w:sz w:val="18"/>
                <w:szCs w:val="18"/>
              </w:rPr>
              <w:t>临界量</w:t>
            </w:r>
            <w:r>
              <w:rPr>
                <w:rFonts w:hint="eastAsia"/>
                <w:color w:val="000000"/>
                <w:sz w:val="18"/>
                <w:szCs w:val="18"/>
              </w:rPr>
              <w:t>（</w:t>
            </w:r>
            <w:r>
              <w:rPr>
                <w:rFonts w:hint="eastAsia"/>
                <w:color w:val="000000"/>
                <w:sz w:val="18"/>
                <w:szCs w:val="18"/>
              </w:rPr>
              <w:t>100</w:t>
            </w:r>
            <w:r>
              <w:rPr>
                <w:rFonts w:hint="eastAsia"/>
                <w:color w:val="000000"/>
                <w:sz w:val="18"/>
                <w:szCs w:val="18"/>
              </w:rPr>
              <w:t>吨）确定</w:t>
            </w:r>
            <w:r>
              <w:rPr>
                <w:rFonts w:ascii="宋体" w:hAnsi="宋体"/>
                <w:color w:val="000000"/>
                <w:sz w:val="18"/>
                <w:szCs w:val="18"/>
              </w:rPr>
              <w:t>；废包装桶</w:t>
            </w:r>
            <w:r>
              <w:rPr>
                <w:rFonts w:hint="eastAsia"/>
                <w:color w:val="000000"/>
                <w:sz w:val="18"/>
                <w:szCs w:val="18"/>
              </w:rPr>
              <w:t>、</w:t>
            </w:r>
            <w:r>
              <w:rPr>
                <w:rFonts w:ascii="宋体" w:hAnsi="宋体"/>
                <w:color w:val="000000"/>
                <w:sz w:val="18"/>
                <w:szCs w:val="18"/>
              </w:rPr>
              <w:t>漆渣、</w:t>
            </w:r>
            <w:r>
              <w:rPr>
                <w:rFonts w:ascii="宋体" w:hAnsi="宋体" w:hint="eastAsia"/>
                <w:color w:val="000000"/>
                <w:sz w:val="18"/>
                <w:szCs w:val="18"/>
              </w:rPr>
              <w:t>胶渣、废滤芯</w:t>
            </w:r>
            <w:r>
              <w:rPr>
                <w:rFonts w:ascii="宋体" w:hAnsi="宋体"/>
                <w:color w:val="000000"/>
                <w:sz w:val="18"/>
                <w:szCs w:val="18"/>
              </w:rPr>
              <w:t>、废过滤棉、废活性炭</w:t>
            </w:r>
            <w:r>
              <w:rPr>
                <w:rFonts w:ascii="宋体" w:hAnsi="宋体" w:hint="eastAsia"/>
                <w:color w:val="000000"/>
                <w:sz w:val="18"/>
                <w:szCs w:val="18"/>
              </w:rPr>
              <w:t>、空压机含油废液、废劳保用品</w:t>
            </w:r>
            <w:r>
              <w:rPr>
                <w:rFonts w:ascii="宋体" w:hAnsi="宋体"/>
                <w:color w:val="000000"/>
                <w:sz w:val="18"/>
                <w:szCs w:val="18"/>
              </w:rPr>
              <w:t>按</w:t>
            </w:r>
            <w:r>
              <w:rPr>
                <w:rFonts w:ascii="宋体" w:hAnsi="宋体"/>
                <w:sz w:val="18"/>
                <w:szCs w:val="18"/>
              </w:rPr>
              <w:t>建设项目环境风险评价技术导则》</w:t>
            </w:r>
            <w:r>
              <w:rPr>
                <w:sz w:val="18"/>
                <w:szCs w:val="18"/>
              </w:rPr>
              <w:t>（</w:t>
            </w:r>
            <w:r>
              <w:rPr>
                <w:sz w:val="18"/>
                <w:szCs w:val="18"/>
              </w:rPr>
              <w:t>HJ169-2018</w:t>
            </w:r>
            <w:r>
              <w:rPr>
                <w:sz w:val="18"/>
                <w:szCs w:val="18"/>
              </w:rPr>
              <w:t>）</w:t>
            </w:r>
            <w:r>
              <w:rPr>
                <w:rFonts w:ascii="宋体" w:hAnsi="宋体"/>
                <w:sz w:val="18"/>
                <w:szCs w:val="18"/>
              </w:rPr>
              <w:t>附录</w:t>
            </w:r>
            <w:r>
              <w:rPr>
                <w:sz w:val="18"/>
                <w:szCs w:val="18"/>
              </w:rPr>
              <w:t>B</w:t>
            </w:r>
            <w:r>
              <w:rPr>
                <w:rFonts w:hint="eastAsia"/>
                <w:sz w:val="18"/>
                <w:szCs w:val="18"/>
              </w:rPr>
              <w:t>表</w:t>
            </w:r>
            <w:r>
              <w:rPr>
                <w:sz w:val="18"/>
                <w:szCs w:val="18"/>
              </w:rPr>
              <w:t xml:space="preserve"> B.</w:t>
            </w:r>
            <w:r>
              <w:rPr>
                <w:rFonts w:hint="eastAsia"/>
                <w:sz w:val="18"/>
                <w:szCs w:val="18"/>
              </w:rPr>
              <w:t>1</w:t>
            </w:r>
            <w:r>
              <w:rPr>
                <w:rFonts w:ascii="宋体" w:hAnsi="宋体"/>
                <w:sz w:val="18"/>
                <w:szCs w:val="18"/>
              </w:rPr>
              <w:t>中</w:t>
            </w:r>
            <w:r>
              <w:rPr>
                <w:rFonts w:ascii="宋体" w:hAnsi="宋体" w:hint="eastAsia"/>
                <w:sz w:val="18"/>
                <w:szCs w:val="18"/>
              </w:rPr>
              <w:t>危险固体废物</w:t>
            </w:r>
            <w:r>
              <w:rPr>
                <w:rFonts w:ascii="宋体" w:hAnsi="宋体"/>
                <w:sz w:val="18"/>
                <w:szCs w:val="18"/>
              </w:rPr>
              <w:t>临界量</w:t>
            </w:r>
            <w:r>
              <w:rPr>
                <w:rFonts w:ascii="宋体" w:hAnsi="宋体" w:hint="eastAsia"/>
                <w:sz w:val="18"/>
                <w:szCs w:val="18"/>
              </w:rPr>
              <w:t>（</w:t>
            </w:r>
            <w:r>
              <w:rPr>
                <w:sz w:val="18"/>
                <w:szCs w:val="18"/>
              </w:rPr>
              <w:t>50</w:t>
            </w:r>
            <w:r>
              <w:rPr>
                <w:rFonts w:ascii="宋体" w:hAnsi="宋体" w:hint="eastAsia"/>
                <w:sz w:val="18"/>
                <w:szCs w:val="18"/>
              </w:rPr>
              <w:t>吨）确定。</w:t>
            </w:r>
          </w:p>
          <w:p w:rsidR="00CF219D" w:rsidRDefault="00FC36A6" w:rsidP="00273B6D">
            <w:pPr>
              <w:snapToGrid w:val="0"/>
              <w:spacing w:beforeLines="50" w:line="360" w:lineRule="auto"/>
              <w:ind w:firstLineChars="200" w:firstLine="420"/>
              <w:rPr>
                <w:color w:val="000000"/>
              </w:rPr>
            </w:pPr>
            <w:r>
              <w:rPr>
                <w:rFonts w:ascii="宋体" w:hAnsi="宋体" w:cs="宋体" w:hint="eastAsia"/>
                <w:color w:val="000000"/>
              </w:rPr>
              <w:t>②</w:t>
            </w:r>
            <w:r>
              <w:rPr>
                <w:color w:val="000000"/>
              </w:rPr>
              <w:t>建设项目风险潜势</w:t>
            </w:r>
          </w:p>
          <w:p w:rsidR="00CF219D" w:rsidRDefault="00FC36A6">
            <w:pPr>
              <w:snapToGrid w:val="0"/>
              <w:spacing w:line="360" w:lineRule="auto"/>
              <w:ind w:firstLineChars="200" w:firstLine="420"/>
              <w:rPr>
                <w:color w:val="000000"/>
              </w:rPr>
            </w:pPr>
            <w:r>
              <w:rPr>
                <w:color w:val="000000"/>
              </w:rPr>
              <w:t>本项目涉及列入《建设项目环境风险评价技术导则》（</w:t>
            </w:r>
            <w:r>
              <w:rPr>
                <w:color w:val="000000"/>
              </w:rPr>
              <w:t>HJ169-2018</w:t>
            </w:r>
            <w:r>
              <w:rPr>
                <w:color w:val="000000"/>
              </w:rPr>
              <w:t>）附录</w:t>
            </w:r>
            <w:r>
              <w:rPr>
                <w:color w:val="000000"/>
              </w:rPr>
              <w:t>B</w:t>
            </w:r>
            <w:r>
              <w:rPr>
                <w:color w:val="000000"/>
              </w:rPr>
              <w:t>风险物质名单中的物质仅为</w:t>
            </w:r>
            <w:r>
              <w:rPr>
                <w:rFonts w:hint="eastAsia"/>
                <w:color w:val="000000"/>
              </w:rPr>
              <w:t>水性漆、固化剂、水性胶、白乳胶、废包装桶、漆渣、胶渣、废滤芯、废过滤棉、废活性炭、空压机含油废液、废劳保用品</w:t>
            </w:r>
            <w:r>
              <w:rPr>
                <w:color w:val="000000"/>
              </w:rPr>
              <w:t>，其危险物质数量与临界量比值（</w:t>
            </w:r>
            <w:r>
              <w:rPr>
                <w:color w:val="000000"/>
              </w:rPr>
              <w:t>Q</w:t>
            </w:r>
            <w:r>
              <w:rPr>
                <w:color w:val="000000"/>
              </w:rPr>
              <w:t>）为</w:t>
            </w:r>
            <w:r w:rsidRPr="003131F4">
              <w:rPr>
                <w:color w:val="FF0000"/>
              </w:rPr>
              <w:t>0.</w:t>
            </w:r>
            <w:r w:rsidRPr="003131F4">
              <w:rPr>
                <w:rFonts w:hint="eastAsia"/>
                <w:color w:val="FF0000"/>
              </w:rPr>
              <w:t>20</w:t>
            </w:r>
            <w:r w:rsidR="003131F4" w:rsidRPr="003131F4">
              <w:rPr>
                <w:rFonts w:hint="eastAsia"/>
                <w:color w:val="FF0000"/>
              </w:rPr>
              <w:t>114</w:t>
            </w:r>
            <w:r>
              <w:rPr>
                <w:color w:val="000000"/>
              </w:rPr>
              <w:t>，即</w:t>
            </w:r>
            <w:r>
              <w:rPr>
                <w:color w:val="000000"/>
              </w:rPr>
              <w:t>Q</w:t>
            </w:r>
            <w:r>
              <w:rPr>
                <w:color w:val="000000"/>
              </w:rPr>
              <w:t>＜</w:t>
            </w:r>
            <w:r>
              <w:rPr>
                <w:color w:val="000000"/>
              </w:rPr>
              <w:t>1</w:t>
            </w:r>
            <w:r>
              <w:rPr>
                <w:color w:val="000000"/>
              </w:rPr>
              <w:t>，根据《建设项目环境风险评价技术导则》（</w:t>
            </w:r>
            <w:r>
              <w:rPr>
                <w:color w:val="000000"/>
              </w:rPr>
              <w:t>HJ169-2018</w:t>
            </w:r>
            <w:r>
              <w:rPr>
                <w:color w:val="000000"/>
              </w:rPr>
              <w:t>），可直接判定本项目环境风险潜势为</w:t>
            </w:r>
            <w:r>
              <w:rPr>
                <w:rFonts w:ascii="宋体" w:hAnsi="宋体" w:cs="宋体" w:hint="eastAsia"/>
                <w:color w:val="000000"/>
              </w:rPr>
              <w:t>Ⅰ</w:t>
            </w:r>
            <w:r>
              <w:rPr>
                <w:color w:val="000000"/>
              </w:rPr>
              <w:t>级，可开展简单分析。</w:t>
            </w:r>
          </w:p>
          <w:p w:rsidR="00CF219D" w:rsidRDefault="00FC36A6">
            <w:pPr>
              <w:snapToGrid w:val="0"/>
              <w:spacing w:line="360" w:lineRule="auto"/>
              <w:ind w:firstLineChars="200" w:firstLine="422"/>
              <w:rPr>
                <w:b/>
                <w:color w:val="000000"/>
              </w:rPr>
            </w:pPr>
            <w:r>
              <w:rPr>
                <w:b/>
                <w:color w:val="000000"/>
              </w:rPr>
              <w:t>（</w:t>
            </w:r>
            <w:r>
              <w:rPr>
                <w:b/>
                <w:color w:val="000000"/>
              </w:rPr>
              <w:t>2</w:t>
            </w:r>
            <w:r>
              <w:rPr>
                <w:b/>
                <w:color w:val="000000"/>
              </w:rPr>
              <w:t>）风险分析</w:t>
            </w:r>
          </w:p>
          <w:p w:rsidR="00CF219D" w:rsidRDefault="00FC36A6">
            <w:pPr>
              <w:snapToGrid w:val="0"/>
              <w:spacing w:line="360" w:lineRule="auto"/>
              <w:jc w:val="center"/>
              <w:rPr>
                <w:b/>
                <w:color w:val="000000"/>
              </w:rPr>
            </w:pPr>
            <w:r>
              <w:rPr>
                <w:b/>
                <w:color w:val="000000"/>
              </w:rPr>
              <w:t>表</w:t>
            </w:r>
            <w:r>
              <w:rPr>
                <w:rFonts w:hint="eastAsia"/>
                <w:b/>
                <w:color w:val="000000"/>
              </w:rPr>
              <w:t>4-30</w:t>
            </w:r>
            <w:r>
              <w:rPr>
                <w:b/>
                <w:color w:val="000000"/>
              </w:rPr>
              <w:t>建设项目环境风险简单分析内容表</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606"/>
              <w:gridCol w:w="1460"/>
              <w:gridCol w:w="1672"/>
              <w:gridCol w:w="1713"/>
              <w:gridCol w:w="1983"/>
            </w:tblGrid>
            <w:tr w:rsidR="00CF219D">
              <w:trPr>
                <w:trHeight w:val="247"/>
              </w:trPr>
              <w:tc>
                <w:tcPr>
                  <w:tcW w:w="1381" w:type="pct"/>
                  <w:vAlign w:val="center"/>
                </w:tcPr>
                <w:p w:rsidR="00CF219D" w:rsidRDefault="00FC36A6">
                  <w:pPr>
                    <w:kinsoku w:val="0"/>
                    <w:overflowPunct w:val="0"/>
                    <w:spacing w:line="219" w:lineRule="exact"/>
                    <w:jc w:val="center"/>
                    <w:rPr>
                      <w:color w:val="000000"/>
                      <w:sz w:val="18"/>
                      <w:szCs w:val="18"/>
                    </w:rPr>
                  </w:pPr>
                  <w:r>
                    <w:rPr>
                      <w:color w:val="000000"/>
                      <w:sz w:val="18"/>
                      <w:szCs w:val="18"/>
                    </w:rPr>
                    <w:t>建设项目名称</w:t>
                  </w:r>
                </w:p>
              </w:tc>
              <w:tc>
                <w:tcPr>
                  <w:tcW w:w="3619" w:type="pct"/>
                  <w:gridSpan w:val="4"/>
                  <w:vAlign w:val="center"/>
                </w:tcPr>
                <w:p w:rsidR="00CF219D" w:rsidRDefault="00FC36A6">
                  <w:pPr>
                    <w:jc w:val="center"/>
                    <w:rPr>
                      <w:color w:val="000000"/>
                      <w:sz w:val="18"/>
                      <w:szCs w:val="18"/>
                    </w:rPr>
                  </w:pPr>
                  <w:r>
                    <w:rPr>
                      <w:rFonts w:hint="eastAsia"/>
                      <w:color w:val="000000"/>
                      <w:sz w:val="18"/>
                      <w:szCs w:val="18"/>
                    </w:rPr>
                    <w:t>韩亚家具海安</w:t>
                  </w:r>
                  <w:r>
                    <w:rPr>
                      <w:color w:val="000000"/>
                      <w:sz w:val="18"/>
                      <w:szCs w:val="18"/>
                    </w:rPr>
                    <w:t>有限公司</w:t>
                  </w:r>
                  <w:r>
                    <w:rPr>
                      <w:rFonts w:hint="eastAsia"/>
                      <w:color w:val="000000"/>
                      <w:sz w:val="18"/>
                      <w:szCs w:val="18"/>
                    </w:rPr>
                    <w:t>木门、家具生产</w:t>
                  </w:r>
                  <w:r>
                    <w:rPr>
                      <w:color w:val="000000"/>
                      <w:sz w:val="18"/>
                      <w:szCs w:val="18"/>
                    </w:rPr>
                    <w:t>项目</w:t>
                  </w:r>
                </w:p>
              </w:tc>
            </w:tr>
            <w:tr w:rsidR="00CF219D" w:rsidTr="003131F4">
              <w:trPr>
                <w:trHeight w:val="343"/>
              </w:trPr>
              <w:tc>
                <w:tcPr>
                  <w:tcW w:w="1381" w:type="pct"/>
                  <w:vAlign w:val="center"/>
                </w:tcPr>
                <w:p w:rsidR="00CF219D" w:rsidRDefault="00FC36A6">
                  <w:pPr>
                    <w:kinsoku w:val="0"/>
                    <w:overflowPunct w:val="0"/>
                    <w:spacing w:line="217" w:lineRule="exact"/>
                    <w:ind w:right="2"/>
                    <w:jc w:val="center"/>
                    <w:rPr>
                      <w:color w:val="000000"/>
                      <w:sz w:val="18"/>
                      <w:szCs w:val="18"/>
                    </w:rPr>
                  </w:pPr>
                  <w:r>
                    <w:rPr>
                      <w:color w:val="000000"/>
                      <w:sz w:val="18"/>
                      <w:szCs w:val="18"/>
                    </w:rPr>
                    <w:t>建设地点</w:t>
                  </w:r>
                </w:p>
              </w:tc>
              <w:tc>
                <w:tcPr>
                  <w:tcW w:w="774" w:type="pct"/>
                  <w:vAlign w:val="center"/>
                </w:tcPr>
                <w:p w:rsidR="00CF219D" w:rsidRDefault="00FC36A6">
                  <w:pPr>
                    <w:kinsoku w:val="0"/>
                    <w:overflowPunct w:val="0"/>
                    <w:spacing w:line="217" w:lineRule="exact"/>
                    <w:jc w:val="center"/>
                    <w:rPr>
                      <w:color w:val="000000"/>
                      <w:sz w:val="18"/>
                      <w:szCs w:val="18"/>
                    </w:rPr>
                  </w:pPr>
                  <w:r>
                    <w:rPr>
                      <w:color w:val="000000"/>
                      <w:sz w:val="18"/>
                      <w:szCs w:val="18"/>
                    </w:rPr>
                    <w:t>江苏省</w:t>
                  </w:r>
                </w:p>
              </w:tc>
              <w:tc>
                <w:tcPr>
                  <w:tcW w:w="886" w:type="pct"/>
                  <w:vAlign w:val="center"/>
                </w:tcPr>
                <w:p w:rsidR="00CF219D" w:rsidRDefault="00FC36A6">
                  <w:pPr>
                    <w:tabs>
                      <w:tab w:val="left" w:pos="657"/>
                    </w:tabs>
                    <w:kinsoku w:val="0"/>
                    <w:overflowPunct w:val="0"/>
                    <w:spacing w:line="217" w:lineRule="exact"/>
                    <w:jc w:val="center"/>
                    <w:rPr>
                      <w:color w:val="000000"/>
                      <w:sz w:val="18"/>
                      <w:szCs w:val="18"/>
                    </w:rPr>
                  </w:pPr>
                  <w:r>
                    <w:rPr>
                      <w:color w:val="000000"/>
                      <w:sz w:val="18"/>
                      <w:szCs w:val="18"/>
                    </w:rPr>
                    <w:t>海安市</w:t>
                  </w:r>
                </w:p>
              </w:tc>
              <w:tc>
                <w:tcPr>
                  <w:tcW w:w="908" w:type="pct"/>
                  <w:vAlign w:val="center"/>
                </w:tcPr>
                <w:p w:rsidR="00CF219D" w:rsidRDefault="00FC36A6">
                  <w:pPr>
                    <w:tabs>
                      <w:tab w:val="left" w:pos="632"/>
                    </w:tabs>
                    <w:kinsoku w:val="0"/>
                    <w:overflowPunct w:val="0"/>
                    <w:spacing w:line="217" w:lineRule="exact"/>
                    <w:jc w:val="center"/>
                    <w:rPr>
                      <w:color w:val="000000"/>
                      <w:sz w:val="18"/>
                      <w:szCs w:val="18"/>
                    </w:rPr>
                  </w:pPr>
                  <w:r>
                    <w:rPr>
                      <w:rFonts w:ascii="宋体" w:hAnsi="宋体"/>
                      <w:color w:val="000000"/>
                      <w:sz w:val="18"/>
                      <w:szCs w:val="18"/>
                    </w:rPr>
                    <w:t>（</w:t>
                  </w:r>
                  <w:r>
                    <w:rPr>
                      <w:rFonts w:ascii="宋体" w:hAnsi="宋体" w:hint="eastAsia"/>
                      <w:color w:val="000000"/>
                      <w:sz w:val="18"/>
                      <w:szCs w:val="18"/>
                    </w:rPr>
                    <w:t>城东镇</w:t>
                  </w:r>
                  <w:r>
                    <w:rPr>
                      <w:rFonts w:ascii="宋体" w:hAnsi="宋体"/>
                      <w:color w:val="000000"/>
                      <w:sz w:val="18"/>
                      <w:szCs w:val="18"/>
                    </w:rPr>
                    <w:t>）</w:t>
                  </w:r>
                  <w:r>
                    <w:rPr>
                      <w:color w:val="000000"/>
                      <w:sz w:val="18"/>
                      <w:szCs w:val="18"/>
                    </w:rPr>
                    <w:t>区</w:t>
                  </w:r>
                </w:p>
              </w:tc>
              <w:tc>
                <w:tcPr>
                  <w:tcW w:w="1051" w:type="pct"/>
                  <w:vAlign w:val="center"/>
                </w:tcPr>
                <w:p w:rsidR="00CF219D" w:rsidRDefault="00FC36A6">
                  <w:pPr>
                    <w:tabs>
                      <w:tab w:val="left" w:pos="647"/>
                    </w:tabs>
                    <w:kinsoku w:val="0"/>
                    <w:overflowPunct w:val="0"/>
                    <w:spacing w:line="217" w:lineRule="exact"/>
                    <w:ind w:firstLineChars="200" w:firstLine="360"/>
                    <w:rPr>
                      <w:rFonts w:ascii="宋体" w:hAnsi="宋体"/>
                      <w:color w:val="000000"/>
                      <w:sz w:val="18"/>
                      <w:szCs w:val="18"/>
                    </w:rPr>
                  </w:pPr>
                  <w:r>
                    <w:rPr>
                      <w:rFonts w:ascii="宋体" w:hAnsi="宋体" w:hint="eastAsia"/>
                      <w:color w:val="000000"/>
                      <w:sz w:val="18"/>
                      <w:szCs w:val="18"/>
                    </w:rPr>
                    <w:t>和畅路</w:t>
                  </w:r>
                  <w:r>
                    <w:rPr>
                      <w:rFonts w:hint="eastAsia"/>
                      <w:color w:val="000000"/>
                      <w:sz w:val="18"/>
                      <w:szCs w:val="18"/>
                    </w:rPr>
                    <w:t>17</w:t>
                  </w:r>
                  <w:r>
                    <w:rPr>
                      <w:rFonts w:ascii="宋体" w:hAnsi="宋体" w:hint="eastAsia"/>
                      <w:color w:val="000000"/>
                      <w:sz w:val="18"/>
                      <w:szCs w:val="18"/>
                    </w:rPr>
                    <w:t>号</w:t>
                  </w:r>
                </w:p>
              </w:tc>
            </w:tr>
            <w:tr w:rsidR="00CF219D" w:rsidTr="003131F4">
              <w:trPr>
                <w:trHeight w:val="276"/>
              </w:trPr>
              <w:tc>
                <w:tcPr>
                  <w:tcW w:w="1381" w:type="pct"/>
                  <w:vAlign w:val="center"/>
                </w:tcPr>
                <w:p w:rsidR="00CF219D" w:rsidRDefault="00FC36A6">
                  <w:pPr>
                    <w:kinsoku w:val="0"/>
                    <w:overflowPunct w:val="0"/>
                    <w:spacing w:line="217" w:lineRule="exact"/>
                    <w:ind w:right="2"/>
                    <w:jc w:val="center"/>
                    <w:rPr>
                      <w:color w:val="000000"/>
                      <w:sz w:val="18"/>
                      <w:szCs w:val="18"/>
                    </w:rPr>
                  </w:pPr>
                  <w:r>
                    <w:rPr>
                      <w:color w:val="000000"/>
                      <w:sz w:val="18"/>
                      <w:szCs w:val="18"/>
                    </w:rPr>
                    <w:t>地理坐标</w:t>
                  </w:r>
                </w:p>
              </w:tc>
              <w:tc>
                <w:tcPr>
                  <w:tcW w:w="774" w:type="pct"/>
                  <w:vAlign w:val="center"/>
                </w:tcPr>
                <w:p w:rsidR="00CF219D" w:rsidRDefault="00FC36A6">
                  <w:pPr>
                    <w:kinsoku w:val="0"/>
                    <w:overflowPunct w:val="0"/>
                    <w:spacing w:line="217" w:lineRule="exact"/>
                    <w:ind w:right="1"/>
                    <w:jc w:val="center"/>
                    <w:rPr>
                      <w:color w:val="000000"/>
                      <w:sz w:val="18"/>
                      <w:szCs w:val="18"/>
                    </w:rPr>
                  </w:pPr>
                  <w:r>
                    <w:rPr>
                      <w:color w:val="000000"/>
                      <w:sz w:val="18"/>
                      <w:szCs w:val="18"/>
                    </w:rPr>
                    <w:t>经度</w:t>
                  </w:r>
                </w:p>
              </w:tc>
              <w:tc>
                <w:tcPr>
                  <w:tcW w:w="886" w:type="pct"/>
                  <w:vAlign w:val="center"/>
                </w:tcPr>
                <w:p w:rsidR="00CF219D" w:rsidRDefault="0069478E">
                  <w:pPr>
                    <w:jc w:val="center"/>
                    <w:rPr>
                      <w:color w:val="000000"/>
                      <w:sz w:val="18"/>
                      <w:szCs w:val="18"/>
                    </w:rPr>
                  </w:pPr>
                  <w:r w:rsidRPr="0069478E">
                    <w:rPr>
                      <w:sz w:val="18"/>
                      <w:szCs w:val="18"/>
                    </w:rPr>
                    <w:t>120</w:t>
                  </w:r>
                  <w:r w:rsidRPr="0069478E">
                    <w:rPr>
                      <w:rFonts w:ascii="宋体" w:hAnsi="宋体" w:cs="宋体" w:hint="eastAsia"/>
                      <w:sz w:val="18"/>
                      <w:szCs w:val="18"/>
                    </w:rPr>
                    <w:t>度</w:t>
                  </w:r>
                  <w:r w:rsidRPr="0069478E">
                    <w:rPr>
                      <w:sz w:val="18"/>
                      <w:szCs w:val="18"/>
                    </w:rPr>
                    <w:t>33</w:t>
                  </w:r>
                  <w:r w:rsidRPr="0069478E">
                    <w:rPr>
                      <w:rFonts w:ascii="宋体" w:hAnsi="宋体" w:cs="宋体" w:hint="eastAsia"/>
                      <w:sz w:val="18"/>
                      <w:szCs w:val="18"/>
                    </w:rPr>
                    <w:t>分</w:t>
                  </w:r>
                  <w:r w:rsidRPr="0069478E">
                    <w:rPr>
                      <w:sz w:val="18"/>
                      <w:szCs w:val="18"/>
                    </w:rPr>
                    <w:t>13.979</w:t>
                  </w:r>
                  <w:r w:rsidRPr="0069478E">
                    <w:rPr>
                      <w:rFonts w:ascii="宋体" w:hAnsi="宋体" w:cs="宋体" w:hint="eastAsia"/>
                      <w:sz w:val="18"/>
                      <w:szCs w:val="18"/>
                    </w:rPr>
                    <w:t>秒</w:t>
                  </w:r>
                </w:p>
              </w:tc>
              <w:tc>
                <w:tcPr>
                  <w:tcW w:w="908" w:type="pct"/>
                  <w:vAlign w:val="center"/>
                </w:tcPr>
                <w:p w:rsidR="00CF219D" w:rsidRDefault="00FC36A6">
                  <w:pPr>
                    <w:kinsoku w:val="0"/>
                    <w:overflowPunct w:val="0"/>
                    <w:spacing w:line="217" w:lineRule="exact"/>
                    <w:ind w:right="1"/>
                    <w:jc w:val="center"/>
                    <w:rPr>
                      <w:color w:val="000000"/>
                      <w:sz w:val="18"/>
                      <w:szCs w:val="18"/>
                    </w:rPr>
                  </w:pPr>
                  <w:r>
                    <w:rPr>
                      <w:color w:val="000000"/>
                      <w:sz w:val="18"/>
                      <w:szCs w:val="18"/>
                    </w:rPr>
                    <w:t>纬度</w:t>
                  </w:r>
                </w:p>
              </w:tc>
              <w:tc>
                <w:tcPr>
                  <w:tcW w:w="1051" w:type="pct"/>
                  <w:vAlign w:val="center"/>
                </w:tcPr>
                <w:p w:rsidR="00CF219D" w:rsidRDefault="0069478E">
                  <w:pPr>
                    <w:jc w:val="center"/>
                    <w:rPr>
                      <w:color w:val="000000"/>
                      <w:sz w:val="18"/>
                      <w:szCs w:val="18"/>
                    </w:rPr>
                  </w:pPr>
                  <w:r w:rsidRPr="0069478E">
                    <w:rPr>
                      <w:sz w:val="18"/>
                      <w:szCs w:val="18"/>
                    </w:rPr>
                    <w:t>32</w:t>
                  </w:r>
                  <w:r w:rsidRPr="0069478E">
                    <w:rPr>
                      <w:rFonts w:ascii="宋体" w:hAnsi="宋体" w:cs="宋体" w:hint="eastAsia"/>
                      <w:sz w:val="18"/>
                      <w:szCs w:val="18"/>
                    </w:rPr>
                    <w:t>度</w:t>
                  </w:r>
                  <w:r w:rsidRPr="0069478E">
                    <w:rPr>
                      <w:sz w:val="18"/>
                      <w:szCs w:val="18"/>
                    </w:rPr>
                    <w:t>33</w:t>
                  </w:r>
                  <w:r w:rsidRPr="0069478E">
                    <w:rPr>
                      <w:rFonts w:ascii="宋体" w:hAnsi="宋体" w:cs="宋体" w:hint="eastAsia"/>
                      <w:sz w:val="18"/>
                      <w:szCs w:val="18"/>
                    </w:rPr>
                    <w:t>分</w:t>
                  </w:r>
                  <w:r w:rsidRPr="0069478E">
                    <w:rPr>
                      <w:sz w:val="18"/>
                      <w:szCs w:val="18"/>
                    </w:rPr>
                    <w:t>5.962</w:t>
                  </w:r>
                  <w:r w:rsidRPr="0069478E">
                    <w:rPr>
                      <w:rFonts w:ascii="宋体" w:hAnsi="宋体" w:cs="宋体" w:hint="eastAsia"/>
                      <w:sz w:val="18"/>
                      <w:szCs w:val="18"/>
                    </w:rPr>
                    <w:t>秒</w:t>
                  </w:r>
                </w:p>
              </w:tc>
            </w:tr>
            <w:tr w:rsidR="00CF219D">
              <w:trPr>
                <w:trHeight w:val="413"/>
              </w:trPr>
              <w:tc>
                <w:tcPr>
                  <w:tcW w:w="1381" w:type="pct"/>
                  <w:vAlign w:val="center"/>
                </w:tcPr>
                <w:p w:rsidR="00CF219D" w:rsidRDefault="00FC36A6">
                  <w:pPr>
                    <w:kinsoku w:val="0"/>
                    <w:overflowPunct w:val="0"/>
                    <w:jc w:val="center"/>
                    <w:rPr>
                      <w:color w:val="000000"/>
                      <w:sz w:val="18"/>
                      <w:szCs w:val="18"/>
                    </w:rPr>
                  </w:pPr>
                  <w:r>
                    <w:rPr>
                      <w:color w:val="000000"/>
                      <w:sz w:val="18"/>
                      <w:szCs w:val="18"/>
                    </w:rPr>
                    <w:t>主要危险物质及分布</w:t>
                  </w:r>
                </w:p>
              </w:tc>
              <w:tc>
                <w:tcPr>
                  <w:tcW w:w="3619" w:type="pct"/>
                  <w:gridSpan w:val="4"/>
                  <w:vAlign w:val="center"/>
                </w:tcPr>
                <w:p w:rsidR="00CF219D" w:rsidRDefault="00FC36A6">
                  <w:pPr>
                    <w:jc w:val="center"/>
                    <w:rPr>
                      <w:color w:val="000000"/>
                      <w:sz w:val="18"/>
                      <w:szCs w:val="18"/>
                    </w:rPr>
                  </w:pPr>
                  <w:r>
                    <w:rPr>
                      <w:rFonts w:hint="eastAsia"/>
                      <w:color w:val="000000"/>
                      <w:sz w:val="18"/>
                      <w:szCs w:val="18"/>
                    </w:rPr>
                    <w:t>原料</w:t>
                  </w:r>
                  <w:r>
                    <w:rPr>
                      <w:color w:val="000000"/>
                      <w:sz w:val="18"/>
                      <w:szCs w:val="18"/>
                    </w:rPr>
                    <w:t>仓库内</w:t>
                  </w:r>
                  <w:r>
                    <w:rPr>
                      <w:rFonts w:hint="eastAsia"/>
                      <w:color w:val="000000"/>
                      <w:sz w:val="18"/>
                      <w:szCs w:val="18"/>
                    </w:rPr>
                    <w:t>水性漆、固化剂、水性胶、白乳胶</w:t>
                  </w:r>
                  <w:r>
                    <w:rPr>
                      <w:color w:val="000000"/>
                      <w:sz w:val="18"/>
                      <w:szCs w:val="18"/>
                    </w:rPr>
                    <w:t>以及危废</w:t>
                  </w:r>
                  <w:r>
                    <w:rPr>
                      <w:rFonts w:hint="eastAsia"/>
                      <w:color w:val="000000"/>
                      <w:sz w:val="18"/>
                      <w:szCs w:val="18"/>
                    </w:rPr>
                    <w:t>暂存</w:t>
                  </w:r>
                  <w:r>
                    <w:rPr>
                      <w:color w:val="000000"/>
                      <w:sz w:val="18"/>
                      <w:szCs w:val="18"/>
                    </w:rPr>
                    <w:t>仓库内</w:t>
                  </w:r>
                  <w:r>
                    <w:rPr>
                      <w:rFonts w:hint="eastAsia"/>
                      <w:color w:val="000000"/>
                      <w:sz w:val="18"/>
                      <w:szCs w:val="18"/>
                    </w:rPr>
                    <w:t>废包装桶、漆渣、胶渣、废滤芯、废活性炭、空压机含油废液、废劳保用品</w:t>
                  </w:r>
                  <w:r>
                    <w:rPr>
                      <w:color w:val="000000"/>
                      <w:sz w:val="18"/>
                      <w:szCs w:val="18"/>
                    </w:rPr>
                    <w:t>等</w:t>
                  </w:r>
                </w:p>
              </w:tc>
            </w:tr>
            <w:tr w:rsidR="00CF219D">
              <w:trPr>
                <w:trHeight w:val="20"/>
              </w:trPr>
              <w:tc>
                <w:tcPr>
                  <w:tcW w:w="1381" w:type="pct"/>
                  <w:vAlign w:val="center"/>
                </w:tcPr>
                <w:p w:rsidR="00CF219D" w:rsidRDefault="00FC36A6">
                  <w:pPr>
                    <w:kinsoku w:val="0"/>
                    <w:overflowPunct w:val="0"/>
                    <w:spacing w:line="217" w:lineRule="exact"/>
                    <w:ind w:right="2"/>
                    <w:jc w:val="center"/>
                    <w:rPr>
                      <w:color w:val="000000"/>
                      <w:sz w:val="18"/>
                      <w:szCs w:val="18"/>
                    </w:rPr>
                  </w:pPr>
                  <w:r>
                    <w:rPr>
                      <w:color w:val="000000"/>
                      <w:sz w:val="18"/>
                      <w:szCs w:val="18"/>
                    </w:rPr>
                    <w:t>环境影响途径及危害后果</w:t>
                  </w:r>
                </w:p>
                <w:p w:rsidR="00CF219D" w:rsidRDefault="00FC36A6">
                  <w:pPr>
                    <w:kinsoku w:val="0"/>
                    <w:overflowPunct w:val="0"/>
                    <w:spacing w:before="4"/>
                    <w:ind w:right="2"/>
                    <w:jc w:val="center"/>
                    <w:rPr>
                      <w:color w:val="000000"/>
                      <w:sz w:val="18"/>
                      <w:szCs w:val="18"/>
                    </w:rPr>
                  </w:pPr>
                  <w:r>
                    <w:rPr>
                      <w:color w:val="000000"/>
                      <w:sz w:val="18"/>
                      <w:szCs w:val="18"/>
                    </w:rPr>
                    <w:t>（大气、地表水、地下水等）</w:t>
                  </w:r>
                </w:p>
              </w:tc>
              <w:tc>
                <w:tcPr>
                  <w:tcW w:w="3619" w:type="pct"/>
                  <w:gridSpan w:val="4"/>
                  <w:vAlign w:val="center"/>
                </w:tcPr>
                <w:p w:rsidR="00CF219D" w:rsidRDefault="00FC36A6">
                  <w:pPr>
                    <w:topLinePunct/>
                    <w:adjustRightInd w:val="0"/>
                    <w:snapToGrid w:val="0"/>
                    <w:rPr>
                      <w:rFonts w:ascii="宋体" w:hAnsi="宋体"/>
                      <w:color w:val="000000"/>
                      <w:sz w:val="18"/>
                      <w:szCs w:val="18"/>
                    </w:rPr>
                  </w:pPr>
                  <w:r>
                    <w:rPr>
                      <w:rFonts w:ascii="宋体" w:hAnsi="宋体"/>
                      <w:color w:val="000000"/>
                      <w:sz w:val="18"/>
                      <w:szCs w:val="18"/>
                    </w:rPr>
                    <w:t>地表水、地下水：</w:t>
                  </w:r>
                  <w:r>
                    <w:rPr>
                      <w:rFonts w:ascii="宋体" w:hAnsi="宋体" w:hint="eastAsia"/>
                      <w:color w:val="000000"/>
                      <w:sz w:val="18"/>
                      <w:szCs w:val="18"/>
                    </w:rPr>
                    <w:t>水性漆、水帘柜水喷淋塔气浮一体机中废水</w:t>
                  </w:r>
                  <w:r>
                    <w:rPr>
                      <w:rFonts w:ascii="宋体" w:hAnsi="宋体"/>
                      <w:color w:val="000000"/>
                      <w:sz w:val="18"/>
                      <w:szCs w:val="18"/>
                    </w:rPr>
                    <w:t>发生渗漏，若处理不及时或处理措施采取不当，污染物会进入地表水、地下水，对地表水、地下水水质造成不同程度污染。</w:t>
                  </w:r>
                </w:p>
                <w:p w:rsidR="00CF219D" w:rsidRDefault="00FC36A6">
                  <w:pPr>
                    <w:topLinePunct/>
                    <w:adjustRightInd w:val="0"/>
                    <w:snapToGrid w:val="0"/>
                    <w:rPr>
                      <w:color w:val="000000"/>
                      <w:sz w:val="18"/>
                      <w:szCs w:val="18"/>
                    </w:rPr>
                  </w:pPr>
                  <w:r>
                    <w:rPr>
                      <w:color w:val="000000"/>
                      <w:sz w:val="18"/>
                      <w:szCs w:val="18"/>
                    </w:rPr>
                    <w:t>大气：</w:t>
                  </w:r>
                  <w:r>
                    <w:rPr>
                      <w:rFonts w:hint="eastAsia"/>
                      <w:color w:val="000000"/>
                      <w:sz w:val="18"/>
                      <w:szCs w:val="18"/>
                    </w:rPr>
                    <w:t>挥发的有毒有害气体和火灾爆炸事故过程中化学品燃烧产生的有毒有害气体进入大气中，对局部大气环境造成污染。主要污染物为一氧化碳、二氧化碳。</w:t>
                  </w:r>
                </w:p>
                <w:p w:rsidR="00CF219D" w:rsidRDefault="00FC36A6">
                  <w:pPr>
                    <w:rPr>
                      <w:color w:val="000000"/>
                      <w:sz w:val="18"/>
                      <w:szCs w:val="18"/>
                    </w:rPr>
                  </w:pPr>
                  <w:r>
                    <w:rPr>
                      <w:color w:val="000000"/>
                      <w:sz w:val="18"/>
                      <w:szCs w:val="18"/>
                    </w:rPr>
                    <w:t>土壤：</w:t>
                  </w:r>
                  <w:r>
                    <w:rPr>
                      <w:rFonts w:ascii="宋体" w:hAnsi="宋体" w:hint="eastAsia"/>
                      <w:color w:val="000000"/>
                      <w:sz w:val="18"/>
                      <w:szCs w:val="18"/>
                    </w:rPr>
                    <w:t>水性漆、水帘柜水喷淋塔气浮一体机中废水</w:t>
                  </w:r>
                  <w:r>
                    <w:rPr>
                      <w:rFonts w:ascii="宋体" w:hAnsi="宋体"/>
                      <w:color w:val="000000"/>
                      <w:sz w:val="18"/>
                      <w:szCs w:val="18"/>
                    </w:rPr>
                    <w:t>发生渗漏</w:t>
                  </w:r>
                  <w:r>
                    <w:rPr>
                      <w:color w:val="000000"/>
                      <w:sz w:val="18"/>
                      <w:szCs w:val="18"/>
                    </w:rPr>
                    <w:t>，若处理不及时或处理措施采取不当，污染物会进入土壤，对土壤环境造成不同程度污染。</w:t>
                  </w:r>
                </w:p>
              </w:tc>
            </w:tr>
            <w:tr w:rsidR="00CF219D">
              <w:trPr>
                <w:trHeight w:val="20"/>
              </w:trPr>
              <w:tc>
                <w:tcPr>
                  <w:tcW w:w="1381" w:type="pct"/>
                  <w:vAlign w:val="center"/>
                </w:tcPr>
                <w:p w:rsidR="00CF219D" w:rsidRDefault="00FC36A6">
                  <w:pPr>
                    <w:kinsoku w:val="0"/>
                    <w:overflowPunct w:val="0"/>
                    <w:jc w:val="center"/>
                    <w:rPr>
                      <w:color w:val="000000"/>
                      <w:sz w:val="18"/>
                      <w:szCs w:val="18"/>
                    </w:rPr>
                  </w:pPr>
                  <w:r>
                    <w:rPr>
                      <w:color w:val="000000"/>
                      <w:sz w:val="18"/>
                      <w:szCs w:val="18"/>
                    </w:rPr>
                    <w:t>风险防范措施要求</w:t>
                  </w:r>
                </w:p>
              </w:tc>
              <w:tc>
                <w:tcPr>
                  <w:tcW w:w="3619" w:type="pct"/>
                  <w:gridSpan w:val="4"/>
                  <w:vAlign w:val="center"/>
                </w:tcPr>
                <w:p w:rsidR="00CF219D" w:rsidRDefault="00FC36A6">
                  <w:pPr>
                    <w:jc w:val="center"/>
                    <w:rPr>
                      <w:color w:val="000000"/>
                      <w:sz w:val="18"/>
                      <w:szCs w:val="18"/>
                    </w:rPr>
                  </w:pPr>
                  <w:r>
                    <w:rPr>
                      <w:color w:val="000000"/>
                      <w:sz w:val="18"/>
                      <w:szCs w:val="18"/>
                    </w:rPr>
                    <w:t>见本小节下文</w:t>
                  </w:r>
                </w:p>
              </w:tc>
            </w:tr>
          </w:tbl>
          <w:p w:rsidR="0069478E" w:rsidRDefault="00FC36A6" w:rsidP="00273B6D">
            <w:pPr>
              <w:spacing w:beforeLines="50" w:line="360" w:lineRule="auto"/>
              <w:ind w:firstLineChars="200" w:firstLine="422"/>
              <w:rPr>
                <w:b/>
                <w:color w:val="000000"/>
              </w:rPr>
            </w:pPr>
            <w:r>
              <w:rPr>
                <w:b/>
                <w:color w:val="000000"/>
              </w:rPr>
              <w:t>（</w:t>
            </w:r>
            <w:r>
              <w:rPr>
                <w:b/>
                <w:color w:val="000000"/>
              </w:rPr>
              <w:t>3</w:t>
            </w:r>
            <w:r>
              <w:rPr>
                <w:b/>
                <w:color w:val="000000"/>
              </w:rPr>
              <w:t>）风险防范措施</w:t>
            </w:r>
          </w:p>
          <w:p w:rsidR="00CF219D" w:rsidRDefault="00FC36A6">
            <w:pPr>
              <w:adjustRightInd w:val="0"/>
              <w:snapToGrid w:val="0"/>
              <w:spacing w:line="360" w:lineRule="auto"/>
              <w:ind w:firstLineChars="200" w:firstLine="420"/>
              <w:rPr>
                <w:color w:val="000000"/>
              </w:rPr>
            </w:pPr>
            <w:r>
              <w:rPr>
                <w:color w:val="000000"/>
              </w:rPr>
              <w:t>针对本项目可能发生的环境风险事故，提出以下风险防范措施：</w:t>
            </w:r>
          </w:p>
          <w:p w:rsidR="00CF219D" w:rsidRDefault="00FC36A6">
            <w:pPr>
              <w:spacing w:line="360" w:lineRule="auto"/>
              <w:ind w:firstLineChars="200" w:firstLine="420"/>
            </w:pPr>
            <w:r>
              <w:lastRenderedPageBreak/>
              <w:t>①</w:t>
            </w:r>
            <w:r>
              <w:rPr>
                <w:rFonts w:hint="eastAsia"/>
              </w:rPr>
              <w:t>喷漆房</w:t>
            </w:r>
            <w:r>
              <w:t>风险防范措施</w:t>
            </w:r>
          </w:p>
          <w:p w:rsidR="00CF219D" w:rsidRDefault="00FC36A6">
            <w:pPr>
              <w:spacing w:line="360" w:lineRule="auto"/>
              <w:ind w:firstLineChars="200" w:firstLine="420"/>
              <w:rPr>
                <w:rFonts w:ascii="宋体" w:hAnsi="宋体"/>
                <w:szCs w:val="21"/>
              </w:rPr>
            </w:pPr>
            <w:r>
              <w:rPr>
                <w:rFonts w:hint="eastAsia"/>
                <w:szCs w:val="21"/>
              </w:rPr>
              <w:t>a</w:t>
            </w:r>
            <w:r>
              <w:rPr>
                <w:rFonts w:hint="eastAsia"/>
                <w:szCs w:val="21"/>
              </w:rPr>
              <w:t>、</w:t>
            </w:r>
            <w:r>
              <w:rPr>
                <w:rFonts w:ascii="宋体" w:hAnsi="宋体" w:hint="eastAsia"/>
                <w:szCs w:val="21"/>
              </w:rPr>
              <w:t>喷漆房具有良好的通风设施，室内风速符合《涂装作业安全规程喷漆室安全技术规定》（</w:t>
            </w:r>
            <w:r>
              <w:rPr>
                <w:szCs w:val="21"/>
              </w:rPr>
              <w:t>GB14444-2006</w:t>
            </w:r>
            <w:r>
              <w:rPr>
                <w:rFonts w:ascii="宋体" w:hAnsi="宋体" w:hint="eastAsia"/>
                <w:szCs w:val="21"/>
              </w:rPr>
              <w:t>）的要求，排风系统需安装防火阀。</w:t>
            </w:r>
          </w:p>
          <w:p w:rsidR="00CF219D" w:rsidRDefault="00FC36A6">
            <w:pPr>
              <w:spacing w:line="360" w:lineRule="auto"/>
              <w:ind w:firstLineChars="200" w:firstLine="420"/>
            </w:pPr>
            <w:r>
              <w:rPr>
                <w:rFonts w:hint="eastAsia"/>
              </w:rPr>
              <w:t>b</w:t>
            </w:r>
            <w:r>
              <w:rPr>
                <w:rFonts w:hint="eastAsia"/>
              </w:rPr>
              <w:t>、</w:t>
            </w:r>
            <w:r>
              <w:t>所有材料均选用不燃和阻燃材料。</w:t>
            </w:r>
          </w:p>
          <w:p w:rsidR="00CF219D" w:rsidRDefault="00FC36A6">
            <w:pPr>
              <w:spacing w:line="360" w:lineRule="auto"/>
              <w:ind w:firstLineChars="200" w:firstLine="420"/>
            </w:pPr>
            <w:r>
              <w:rPr>
                <w:rFonts w:hint="eastAsia"/>
              </w:rPr>
              <w:t>c</w:t>
            </w:r>
            <w:r>
              <w:rPr>
                <w:rFonts w:hint="eastAsia"/>
              </w:rPr>
              <w:t>、喷漆房</w:t>
            </w:r>
            <w:r>
              <w:t>设温度自动控制系统，带超高温报警装置，以确保生产的安全性。</w:t>
            </w:r>
          </w:p>
          <w:p w:rsidR="00CF219D" w:rsidRDefault="00FC36A6">
            <w:pPr>
              <w:spacing w:line="360" w:lineRule="auto"/>
              <w:ind w:firstLineChars="200" w:firstLine="420"/>
            </w:pPr>
            <w:r>
              <w:rPr>
                <w:rFonts w:hint="eastAsia"/>
              </w:rPr>
              <w:t>d</w:t>
            </w:r>
            <w:r>
              <w:rPr>
                <w:rFonts w:hint="eastAsia"/>
              </w:rPr>
              <w:t>、</w:t>
            </w:r>
            <w:r>
              <w:t>安装超压报警装置，在送风或排风不畅的情况下报警、停机，避免通风不畅引起可燃气体浓度过高。</w:t>
            </w:r>
          </w:p>
          <w:p w:rsidR="00CF219D" w:rsidRDefault="00FC36A6">
            <w:pPr>
              <w:spacing w:line="360" w:lineRule="auto"/>
              <w:ind w:firstLineChars="200" w:firstLine="420"/>
              <w:rPr>
                <w:color w:val="000000"/>
              </w:rPr>
            </w:pPr>
            <w:r>
              <w:rPr>
                <w:rFonts w:ascii="宋体" w:hAnsi="宋体" w:cs="宋体" w:hint="eastAsia"/>
                <w:color w:val="000000"/>
              </w:rPr>
              <w:t>②</w:t>
            </w:r>
            <w:r>
              <w:rPr>
                <w:color w:val="000000"/>
              </w:rPr>
              <w:t>贮运工程风险防范措施</w:t>
            </w:r>
          </w:p>
          <w:p w:rsidR="00CF219D" w:rsidRDefault="00FC36A6">
            <w:pPr>
              <w:spacing w:line="360" w:lineRule="auto"/>
              <w:ind w:firstLineChars="200" w:firstLine="420"/>
              <w:rPr>
                <w:color w:val="000000"/>
              </w:rPr>
            </w:pPr>
            <w:r>
              <w:rPr>
                <w:color w:val="000000"/>
              </w:rPr>
              <w:t>a</w:t>
            </w:r>
            <w:r>
              <w:rPr>
                <w:color w:val="000000"/>
              </w:rPr>
              <w:t>、原料桶不得露天堆放，储存于阴凉通风仓间内，远离火种、热源，防止阳光直射，应与易燃或可燃物分开存放。搬运时轻装轻卸，防止原料桶破损或倾倒。</w:t>
            </w:r>
          </w:p>
          <w:p w:rsidR="00CF219D" w:rsidRDefault="00FC36A6">
            <w:pPr>
              <w:spacing w:line="360" w:lineRule="auto"/>
              <w:ind w:firstLineChars="200" w:firstLine="420"/>
              <w:rPr>
                <w:color w:val="FF0000"/>
              </w:rPr>
            </w:pPr>
            <w:r>
              <w:rPr>
                <w:color w:val="000000"/>
              </w:rPr>
              <w:t>b</w:t>
            </w:r>
            <w:r>
              <w:rPr>
                <w:color w:val="000000"/>
              </w:rPr>
              <w:t>、划定禁火区，在明显地点设有警示标志，输配电线、灯具、火灾事故照明和疏散指示标志均应符合安全要求；严禁未安装灭火星装置的车辆出入生产装置区。</w:t>
            </w:r>
          </w:p>
          <w:p w:rsidR="00CF219D" w:rsidRDefault="00FC36A6">
            <w:pPr>
              <w:spacing w:line="360" w:lineRule="auto"/>
              <w:ind w:firstLineChars="200" w:firstLine="420"/>
              <w:rPr>
                <w:rFonts w:ascii="宋体" w:hAnsi="宋体"/>
                <w:szCs w:val="21"/>
              </w:rPr>
            </w:pPr>
            <w:r>
              <w:rPr>
                <w:rFonts w:hint="eastAsia"/>
                <w:color w:val="000000"/>
                <w:szCs w:val="21"/>
              </w:rPr>
              <w:t>c</w:t>
            </w:r>
            <w:r>
              <w:rPr>
                <w:rFonts w:hint="eastAsia"/>
                <w:color w:val="000000"/>
                <w:szCs w:val="21"/>
              </w:rPr>
              <w:t>、</w:t>
            </w:r>
            <w:r>
              <w:rPr>
                <w:rFonts w:ascii="宋体" w:hAnsi="宋体" w:hint="eastAsia"/>
                <w:szCs w:val="21"/>
              </w:rPr>
              <w:t>在涂料贮存仓库设环形沟，并进行了地面防渗；发生大量泄漏：引流入环形沟收容；用泡沫覆盖，抑制蒸发；小量泄漏时应用活性炭或其它惰性材料吸收。</w:t>
            </w:r>
          </w:p>
          <w:p w:rsidR="00CF219D" w:rsidRDefault="00FC36A6">
            <w:pPr>
              <w:spacing w:line="360" w:lineRule="auto"/>
              <w:ind w:firstLineChars="200" w:firstLine="420"/>
              <w:rPr>
                <w:color w:val="000000"/>
              </w:rPr>
            </w:pPr>
            <w:r>
              <w:rPr>
                <w:rFonts w:hint="eastAsia"/>
                <w:color w:val="000000"/>
              </w:rPr>
              <w:t>d</w:t>
            </w:r>
            <w:r>
              <w:rPr>
                <w:color w:val="000000"/>
              </w:rPr>
              <w:t>、合理规划运输路线及时间，加强危险化学物品运输车辆的管理，严格遵守危险品运输管理规定，避免运输过程事故的发生。</w:t>
            </w:r>
          </w:p>
          <w:p w:rsidR="00CF219D" w:rsidRDefault="00FC36A6">
            <w:pPr>
              <w:spacing w:line="360" w:lineRule="auto"/>
              <w:ind w:firstLineChars="200" w:firstLine="420"/>
              <w:rPr>
                <w:color w:val="000000"/>
              </w:rPr>
            </w:pPr>
            <w:r>
              <w:rPr>
                <w:rFonts w:ascii="宋体" w:hAnsi="宋体" w:cs="宋体" w:hint="eastAsia"/>
                <w:color w:val="000000"/>
              </w:rPr>
              <w:t>③</w:t>
            </w:r>
            <w:r>
              <w:rPr>
                <w:color w:val="000000"/>
              </w:rPr>
              <w:t>粉尘爆炸风险防范措施</w:t>
            </w:r>
          </w:p>
          <w:p w:rsidR="00CF219D" w:rsidRDefault="00FC36A6">
            <w:pPr>
              <w:spacing w:line="360" w:lineRule="auto"/>
              <w:ind w:firstLineChars="200" w:firstLine="420"/>
              <w:rPr>
                <w:color w:val="FF0000"/>
              </w:rPr>
            </w:pPr>
            <w:r>
              <w:rPr>
                <w:color w:val="000000"/>
              </w:rPr>
              <w:t>a</w:t>
            </w:r>
            <w:r>
              <w:rPr>
                <w:color w:val="000000"/>
              </w:rPr>
              <w:t>、消除点火源。使用防爆的电气设备；防止静电蓄积；使加热器等保持低温，防止机械由于摩擦、撞击、故障等原因而产生火花或异常的高温。</w:t>
            </w:r>
          </w:p>
          <w:p w:rsidR="00CF219D" w:rsidRDefault="00FC36A6">
            <w:pPr>
              <w:spacing w:line="360" w:lineRule="auto"/>
              <w:ind w:firstLineChars="200" w:firstLine="420"/>
              <w:rPr>
                <w:color w:val="000000"/>
              </w:rPr>
            </w:pPr>
            <w:r>
              <w:rPr>
                <w:color w:val="000000"/>
              </w:rPr>
              <w:t>b</w:t>
            </w:r>
            <w:r>
              <w:rPr>
                <w:color w:val="000000"/>
              </w:rPr>
              <w:t>、在危险部位设置自动的烟感器或爆炸抑制装置，早期发现并抑制。</w:t>
            </w:r>
          </w:p>
          <w:p w:rsidR="00CF219D" w:rsidRDefault="00FC36A6">
            <w:pPr>
              <w:spacing w:line="360" w:lineRule="auto"/>
              <w:ind w:firstLineChars="200" w:firstLine="420"/>
              <w:rPr>
                <w:color w:val="000000"/>
              </w:rPr>
            </w:pPr>
            <w:r>
              <w:rPr>
                <w:color w:val="000000"/>
              </w:rPr>
              <w:t>c</w:t>
            </w:r>
            <w:r>
              <w:rPr>
                <w:color w:val="000000"/>
              </w:rPr>
              <w:t>、为避免设备、管道、容器等在发生爆炸时受到严重破坏，设置泄压孔。慎重选择泄压孔位置，采取避免损害扩大的措施。</w:t>
            </w:r>
          </w:p>
          <w:p w:rsidR="00CF219D" w:rsidRDefault="00FC36A6">
            <w:pPr>
              <w:spacing w:line="360" w:lineRule="auto"/>
              <w:ind w:firstLineChars="200" w:firstLine="420"/>
              <w:rPr>
                <w:color w:val="000000"/>
              </w:rPr>
            </w:pPr>
            <w:r>
              <w:rPr>
                <w:color w:val="000000"/>
              </w:rPr>
              <w:t>d</w:t>
            </w:r>
            <w:r>
              <w:rPr>
                <w:color w:val="000000"/>
              </w:rPr>
              <w:t>、加大设备本身的强度或设置防爆墙，把爆炸封在里面，防止放出火焰和烟伤及其它建筑物、人员或设备。</w:t>
            </w:r>
          </w:p>
          <w:p w:rsidR="00CF219D" w:rsidRDefault="00FC36A6">
            <w:pPr>
              <w:spacing w:line="360" w:lineRule="auto"/>
              <w:ind w:firstLineChars="200" w:firstLine="420"/>
              <w:rPr>
                <w:color w:val="FF0000"/>
              </w:rPr>
            </w:pPr>
            <w:r>
              <w:rPr>
                <w:color w:val="000000"/>
              </w:rPr>
              <w:t>e</w:t>
            </w:r>
            <w:r>
              <w:rPr>
                <w:color w:val="000000"/>
              </w:rPr>
              <w:t>、设备启动时应先开除尘设备，后开主机；停机时则正好相反，防止粉尘飞扬。粉尘车间各部位应平滑，尽量避免设置一些其他无关设施。管线等尽量不要穿越粉尘车间，宜在墙内敷设，防止粉尘积聚。</w:t>
            </w:r>
          </w:p>
          <w:p w:rsidR="00CF219D" w:rsidRDefault="00FC36A6">
            <w:pPr>
              <w:spacing w:line="360" w:lineRule="auto"/>
              <w:ind w:firstLineChars="200" w:firstLine="420"/>
              <w:rPr>
                <w:color w:val="000000"/>
              </w:rPr>
            </w:pPr>
            <w:r>
              <w:rPr>
                <w:color w:val="000000"/>
              </w:rPr>
              <w:t>f</w:t>
            </w:r>
            <w:r>
              <w:rPr>
                <w:color w:val="000000"/>
              </w:rPr>
              <w:t>、易燃粉尘场所的电气设备应严格按照《爆炸和火灾危险环境电力装置设计规范》进行设计、安装，达到整体防爆要求，使用不易产生静电、撞击不产生火花的材料，并采取静电接地保护措施。</w:t>
            </w:r>
          </w:p>
          <w:p w:rsidR="00CF219D" w:rsidRDefault="00FC36A6">
            <w:pPr>
              <w:spacing w:line="360" w:lineRule="auto"/>
              <w:ind w:firstLineChars="200" w:firstLine="420"/>
              <w:rPr>
                <w:color w:val="000000"/>
              </w:rPr>
            </w:pPr>
            <w:r>
              <w:rPr>
                <w:rFonts w:ascii="宋体" w:hAnsi="宋体" w:cs="宋体" w:hint="eastAsia"/>
                <w:color w:val="000000"/>
              </w:rPr>
              <w:t>④</w:t>
            </w:r>
            <w:r>
              <w:rPr>
                <w:color w:val="000000"/>
              </w:rPr>
              <w:t>废气事故排放防范措施</w:t>
            </w:r>
          </w:p>
          <w:p w:rsidR="00CF219D" w:rsidRDefault="00FC36A6">
            <w:pPr>
              <w:spacing w:line="360" w:lineRule="auto"/>
              <w:ind w:firstLineChars="200" w:firstLine="420"/>
              <w:rPr>
                <w:color w:val="000000"/>
              </w:rPr>
            </w:pPr>
            <w:r>
              <w:rPr>
                <w:color w:val="000000"/>
              </w:rPr>
              <w:t>发生事故的原因主要由以下几个：</w:t>
            </w:r>
          </w:p>
          <w:p w:rsidR="00CF219D" w:rsidRDefault="00FC36A6">
            <w:pPr>
              <w:spacing w:line="360" w:lineRule="auto"/>
              <w:ind w:firstLineChars="200" w:firstLine="420"/>
              <w:rPr>
                <w:color w:val="000000"/>
              </w:rPr>
            </w:pPr>
            <w:r>
              <w:rPr>
                <w:color w:val="000000"/>
              </w:rPr>
              <w:t>a</w:t>
            </w:r>
            <w:r>
              <w:rPr>
                <w:color w:val="000000"/>
              </w:rPr>
              <w:t>、废气处理系统出现故障、设备开车、停车检修时废气直接排入大气环境</w:t>
            </w:r>
            <w:r>
              <w:rPr>
                <w:rFonts w:ascii="宋体" w:hAnsi="宋体"/>
                <w:color w:val="000000"/>
              </w:rPr>
              <w:t>中；</w:t>
            </w:r>
          </w:p>
          <w:p w:rsidR="00CF219D" w:rsidRDefault="00FC36A6">
            <w:pPr>
              <w:spacing w:line="360" w:lineRule="auto"/>
              <w:ind w:firstLineChars="200" w:firstLine="420"/>
              <w:rPr>
                <w:color w:val="000000"/>
              </w:rPr>
            </w:pPr>
            <w:r>
              <w:rPr>
                <w:color w:val="000000"/>
              </w:rPr>
              <w:lastRenderedPageBreak/>
              <w:t>b</w:t>
            </w:r>
            <w:r>
              <w:rPr>
                <w:color w:val="000000"/>
              </w:rPr>
              <w:t>、生产过程中由于设备老化、腐蚀、实务操作等原因造成车间废气浓度超标</w:t>
            </w:r>
            <w:r>
              <w:rPr>
                <w:rFonts w:ascii="宋体" w:hAnsi="宋体"/>
                <w:color w:val="000000"/>
              </w:rPr>
              <w:t>；</w:t>
            </w:r>
          </w:p>
          <w:p w:rsidR="00CF219D" w:rsidRDefault="00FC36A6">
            <w:pPr>
              <w:spacing w:line="360" w:lineRule="auto"/>
              <w:ind w:firstLineChars="200" w:firstLine="420"/>
              <w:rPr>
                <w:color w:val="000000"/>
              </w:rPr>
            </w:pPr>
            <w:r>
              <w:rPr>
                <w:color w:val="000000"/>
              </w:rPr>
              <w:t>c</w:t>
            </w:r>
            <w:r>
              <w:rPr>
                <w:color w:val="000000"/>
              </w:rPr>
              <w:t>、厂内突然停电、废气处理系统停止工作，致使废气不能得到及时处理</w:t>
            </w:r>
            <w:r>
              <w:rPr>
                <w:rFonts w:ascii="宋体" w:hAnsi="宋体"/>
                <w:color w:val="000000"/>
              </w:rPr>
              <w:t>；</w:t>
            </w:r>
          </w:p>
          <w:p w:rsidR="00CF219D" w:rsidRDefault="00FC36A6">
            <w:pPr>
              <w:spacing w:line="360" w:lineRule="auto"/>
              <w:ind w:firstLineChars="200" w:firstLine="420"/>
              <w:rPr>
                <w:color w:val="000000"/>
              </w:rPr>
            </w:pPr>
            <w:r>
              <w:rPr>
                <w:color w:val="000000"/>
              </w:rPr>
              <w:t>d</w:t>
            </w:r>
            <w:r>
              <w:rPr>
                <w:color w:val="000000"/>
              </w:rPr>
              <w:t>、对废气治理措施疏于管理，使治理措施处理效率降低造成废气浓度超标</w:t>
            </w:r>
            <w:r>
              <w:rPr>
                <w:rFonts w:ascii="宋体" w:hAnsi="宋体"/>
                <w:color w:val="000000"/>
              </w:rPr>
              <w:t>；</w:t>
            </w:r>
          </w:p>
          <w:p w:rsidR="00CF219D" w:rsidRDefault="00FC36A6">
            <w:pPr>
              <w:spacing w:line="360" w:lineRule="auto"/>
              <w:ind w:firstLineChars="200" w:firstLine="420"/>
              <w:rPr>
                <w:color w:val="000000"/>
              </w:rPr>
            </w:pPr>
            <w:r>
              <w:rPr>
                <w:color w:val="000000"/>
              </w:rPr>
              <w:t>为杜绝事故性废气排放，建议采用以下措施确保废气达标排放：</w:t>
            </w:r>
          </w:p>
          <w:p w:rsidR="00CF219D" w:rsidRDefault="00FC36A6">
            <w:pPr>
              <w:spacing w:line="360" w:lineRule="auto"/>
              <w:ind w:firstLineChars="200" w:firstLine="420"/>
              <w:rPr>
                <w:color w:val="000000"/>
              </w:rPr>
            </w:pPr>
            <w:r>
              <w:rPr>
                <w:color w:val="000000"/>
              </w:rPr>
              <w:t>a</w:t>
            </w:r>
            <w:r>
              <w:rPr>
                <w:color w:val="000000"/>
              </w:rPr>
              <w:t>、平时加强废气处理设施的维护保养，及时发现处理设备的隐患，并及时进行维修，确保废气处理系统正常运行；</w:t>
            </w:r>
          </w:p>
          <w:p w:rsidR="00CF219D" w:rsidRDefault="00FC36A6">
            <w:pPr>
              <w:spacing w:line="360" w:lineRule="auto"/>
              <w:ind w:firstLineChars="200" w:firstLine="420"/>
              <w:rPr>
                <w:b/>
                <w:color w:val="FF0000"/>
              </w:rPr>
            </w:pPr>
            <w:r>
              <w:rPr>
                <w:color w:val="000000"/>
              </w:rPr>
              <w:t>b</w:t>
            </w:r>
            <w:r>
              <w:rPr>
                <w:color w:val="000000"/>
              </w:rPr>
              <w:t>、建立健全的环保机构，配置必要的监测仪器，对管理人员和技术人员进行岗位培训，对废气处理实行全过程跟踪控制。</w:t>
            </w:r>
          </w:p>
          <w:p w:rsidR="00CF219D" w:rsidRDefault="00FC36A6">
            <w:pPr>
              <w:spacing w:line="360" w:lineRule="auto"/>
              <w:ind w:firstLineChars="200" w:firstLine="420"/>
              <w:rPr>
                <w:rFonts w:ascii="宋体" w:hAnsi="宋体"/>
                <w:szCs w:val="21"/>
              </w:rPr>
            </w:pPr>
            <w:r>
              <w:rPr>
                <w:rFonts w:hint="eastAsia"/>
                <w:szCs w:val="21"/>
              </w:rPr>
              <w:t>c</w:t>
            </w:r>
            <w:r>
              <w:rPr>
                <w:rFonts w:hint="eastAsia"/>
                <w:szCs w:val="21"/>
              </w:rPr>
              <w:t>、</w:t>
            </w:r>
            <w:r>
              <w:rPr>
                <w:rFonts w:ascii="宋体" w:hAnsi="宋体" w:hint="eastAsia"/>
                <w:szCs w:val="21"/>
              </w:rPr>
              <w:t>项目应设有备用电源和备用处理设备，以备停电或设备出现故障时保障废气全部进入处理系统进行处理以达标排放；</w:t>
            </w:r>
          </w:p>
          <w:p w:rsidR="00CF219D" w:rsidRDefault="00FC36A6">
            <w:pPr>
              <w:spacing w:line="360" w:lineRule="auto"/>
              <w:ind w:firstLineChars="200" w:firstLine="420"/>
              <w:rPr>
                <w:rFonts w:ascii="宋体" w:hAnsi="宋体"/>
                <w:szCs w:val="21"/>
              </w:rPr>
            </w:pPr>
            <w:r>
              <w:rPr>
                <w:rFonts w:hint="eastAsia"/>
                <w:szCs w:val="21"/>
              </w:rPr>
              <w:t>d</w:t>
            </w:r>
            <w:r>
              <w:rPr>
                <w:rFonts w:hint="eastAsia"/>
                <w:szCs w:val="21"/>
              </w:rPr>
              <w:t>、</w:t>
            </w:r>
            <w:r>
              <w:rPr>
                <w:rFonts w:ascii="宋体" w:hAnsi="宋体" w:hint="eastAsia"/>
                <w:szCs w:val="21"/>
              </w:rPr>
              <w:t>项目对废气治理措施应设置备用的废气治理措施，在常用处理设施出现故障的情况下可采用备用处理设施进行处理，防止因此而造成废气的事故性排放。</w:t>
            </w:r>
          </w:p>
          <w:p w:rsidR="00CF219D" w:rsidRDefault="00FC36A6">
            <w:pPr>
              <w:spacing w:line="360" w:lineRule="auto"/>
              <w:ind w:firstLineChars="200" w:firstLine="420"/>
            </w:pPr>
            <w:r>
              <w:rPr>
                <w:rFonts w:hint="eastAsia"/>
              </w:rPr>
              <w:t>⑤危险废物</w:t>
            </w:r>
            <w:r>
              <w:t>风险防范措施</w:t>
            </w:r>
          </w:p>
          <w:p w:rsidR="00CF219D" w:rsidRDefault="00FC36A6">
            <w:pPr>
              <w:spacing w:line="360" w:lineRule="auto"/>
              <w:ind w:firstLineChars="200" w:firstLine="420"/>
            </w:pPr>
            <w:r>
              <w:rPr>
                <w:rFonts w:hint="eastAsia"/>
              </w:rPr>
              <w:t>a</w:t>
            </w:r>
            <w:r>
              <w:rPr>
                <w:rFonts w:hint="eastAsia"/>
              </w:rPr>
              <w:t>、</w:t>
            </w:r>
            <w:r>
              <w:rPr>
                <w:rFonts w:ascii="宋体" w:hAnsi="宋体" w:hint="eastAsia"/>
              </w:rPr>
              <w:t>加强企业危险废物管理人员的培训，了解危险废物危害性、分类贮存要求以及简单的前期处理措施</w:t>
            </w:r>
            <w:r>
              <w:rPr>
                <w:rFonts w:hint="eastAsia"/>
              </w:rPr>
              <w:t>；</w:t>
            </w:r>
          </w:p>
          <w:p w:rsidR="00CF219D" w:rsidRDefault="00FC36A6">
            <w:pPr>
              <w:spacing w:line="360" w:lineRule="auto"/>
              <w:ind w:firstLineChars="200" w:firstLine="420"/>
            </w:pPr>
            <w:r>
              <w:rPr>
                <w:rFonts w:hint="eastAsia"/>
              </w:rPr>
              <w:t>b</w:t>
            </w:r>
            <w:r>
              <w:rPr>
                <w:rFonts w:hint="eastAsia"/>
              </w:rPr>
              <w:t>、</w:t>
            </w:r>
            <w:r>
              <w:rPr>
                <w:rFonts w:ascii="宋体" w:hAnsi="宋体" w:hint="eastAsia"/>
              </w:rPr>
              <w:t>危废贮存设施内地面必须采取硬化等防渗措施，地面须设置泄露液体收集渠，然后自流至在最低处设置的地下收集池</w:t>
            </w:r>
            <w:r>
              <w:rPr>
                <w:rFonts w:hint="eastAsia"/>
              </w:rPr>
              <w:t>（</w:t>
            </w:r>
            <w:r>
              <w:rPr>
                <w:rFonts w:ascii="宋体" w:hAnsi="宋体" w:hint="eastAsia"/>
              </w:rPr>
              <w:t>容积由企业根据实际自定</w:t>
            </w:r>
            <w:r>
              <w:rPr>
                <w:rFonts w:hint="eastAsia"/>
              </w:rPr>
              <w:t>），</w:t>
            </w:r>
            <w:r>
              <w:rPr>
                <w:rFonts w:ascii="宋体" w:hAnsi="宋体" w:hint="eastAsia"/>
              </w:rPr>
              <w:t>收集池废水须设置废水导排管或泵或人工方式，将废液废水委托资质单位处置</w:t>
            </w:r>
            <w:r>
              <w:rPr>
                <w:rFonts w:hint="eastAsia"/>
              </w:rPr>
              <w:t>。</w:t>
            </w:r>
            <w:r>
              <w:rPr>
                <w:rFonts w:ascii="宋体" w:hAnsi="宋体" w:hint="eastAsia"/>
              </w:rPr>
              <w:t>仓库门口须有围堰</w:t>
            </w:r>
            <w:r>
              <w:rPr>
                <w:rFonts w:hint="eastAsia"/>
              </w:rPr>
              <w:t>（</w:t>
            </w:r>
            <w:r>
              <w:rPr>
                <w:rFonts w:ascii="宋体" w:hAnsi="宋体" w:hint="eastAsia"/>
              </w:rPr>
              <w:t>缓坡</w:t>
            </w:r>
            <w:r>
              <w:rPr>
                <w:rFonts w:hint="eastAsia"/>
              </w:rPr>
              <w:t>）</w:t>
            </w:r>
            <w:r>
              <w:rPr>
                <w:rFonts w:ascii="宋体" w:hAnsi="宋体" w:hint="eastAsia"/>
              </w:rPr>
              <w:t>或截留沟</w:t>
            </w:r>
            <w:r>
              <w:rPr>
                <w:rFonts w:hint="eastAsia"/>
              </w:rPr>
              <w:t>，</w:t>
            </w:r>
            <w:r>
              <w:rPr>
                <w:rFonts w:ascii="宋体" w:hAnsi="宋体" w:hint="eastAsia"/>
              </w:rPr>
              <w:t>防止仓库废物向外泄漏</w:t>
            </w:r>
            <w:r>
              <w:rPr>
                <w:rFonts w:hint="eastAsia"/>
              </w:rPr>
              <w:t>。</w:t>
            </w:r>
            <w:r>
              <w:rPr>
                <w:rFonts w:ascii="宋体" w:hAnsi="宋体" w:hint="eastAsia"/>
              </w:rPr>
              <w:t>同时，仓库地面应保持干净整洁</w:t>
            </w:r>
            <w:r>
              <w:rPr>
                <w:rFonts w:hint="eastAsia"/>
              </w:rPr>
              <w:t>。</w:t>
            </w:r>
          </w:p>
          <w:p w:rsidR="00CF219D" w:rsidRDefault="00FC36A6">
            <w:pPr>
              <w:spacing w:line="360" w:lineRule="auto"/>
              <w:ind w:firstLineChars="200" w:firstLine="420"/>
            </w:pPr>
            <w:r>
              <w:rPr>
                <w:rFonts w:hint="eastAsia"/>
              </w:rPr>
              <w:t>c</w:t>
            </w:r>
            <w:r>
              <w:rPr>
                <w:rFonts w:hint="eastAsia"/>
              </w:rPr>
              <w:t>、</w:t>
            </w:r>
            <w:r>
              <w:rPr>
                <w:rFonts w:ascii="宋体" w:hAnsi="宋体" w:hint="eastAsia"/>
              </w:rPr>
              <w:t>加强对危废贮存设施的巡查，尤其是台风、暴雨等恶劣天气时期，发现问题及时处理</w:t>
            </w:r>
            <w:r>
              <w:rPr>
                <w:rFonts w:hint="eastAsia"/>
              </w:rPr>
              <w:t>。</w:t>
            </w:r>
          </w:p>
          <w:p w:rsidR="00CF219D" w:rsidRDefault="00FC36A6">
            <w:pPr>
              <w:spacing w:line="360" w:lineRule="auto"/>
              <w:ind w:firstLineChars="200" w:firstLine="420"/>
              <w:rPr>
                <w:color w:val="000000"/>
              </w:rPr>
            </w:pPr>
            <w:r>
              <w:rPr>
                <w:rFonts w:ascii="宋体" w:hAnsi="宋体" w:hint="eastAsia"/>
                <w:color w:val="000000"/>
              </w:rPr>
              <w:t>⑥废水事故排放防范措施</w:t>
            </w:r>
          </w:p>
          <w:p w:rsidR="00CF219D" w:rsidRDefault="00FC36A6">
            <w:pPr>
              <w:spacing w:line="360" w:lineRule="auto"/>
              <w:ind w:firstLineChars="200" w:firstLine="420"/>
              <w:rPr>
                <w:color w:val="000000"/>
              </w:rPr>
            </w:pPr>
            <w:r>
              <w:rPr>
                <w:rFonts w:hint="eastAsia"/>
                <w:color w:val="000000"/>
              </w:rPr>
              <w:t>本项目租赁家好家具海安有限公司闲置厂房进行生产，租赁方家好家具海安有限公司厂区内一设置</w:t>
            </w:r>
            <w:r>
              <w:rPr>
                <w:rFonts w:hint="eastAsia"/>
                <w:color w:val="000000"/>
              </w:rPr>
              <w:t>120m</w:t>
            </w:r>
            <w:r>
              <w:rPr>
                <w:rFonts w:hint="eastAsia"/>
                <w:color w:val="000000"/>
                <w:vertAlign w:val="superscript"/>
              </w:rPr>
              <w:t>3</w:t>
            </w:r>
            <w:r>
              <w:rPr>
                <w:rFonts w:hint="eastAsia"/>
                <w:color w:val="000000"/>
              </w:rPr>
              <w:t>事故应急池一座，</w:t>
            </w:r>
            <w:r w:rsidR="002B219B">
              <w:rPr>
                <w:rFonts w:hint="eastAsia"/>
                <w:color w:val="000000"/>
              </w:rPr>
              <w:t>满足本项目需求。且</w:t>
            </w:r>
            <w:r>
              <w:rPr>
                <w:rFonts w:hint="eastAsia"/>
                <w:color w:val="000000"/>
              </w:rPr>
              <w:t>本项目厂房周围和仓库均设置污水沟渠，一旦发生事故消防废水可经沟渠自流入事故应急池，在事故应急池内暂存，待事故得到控制后对事故废水进行检测、委外处理，因此本项目依托家好家具海安有限公司厂区现有事故应急池方案可行。</w:t>
            </w:r>
          </w:p>
          <w:p w:rsidR="00CF219D" w:rsidRPr="003131F4" w:rsidRDefault="00FC36A6" w:rsidP="003131F4">
            <w:pPr>
              <w:spacing w:line="360" w:lineRule="auto"/>
              <w:ind w:firstLineChars="200" w:firstLine="420"/>
              <w:rPr>
                <w:color w:val="000000"/>
              </w:rPr>
            </w:pPr>
            <w:r>
              <w:rPr>
                <w:rFonts w:hint="eastAsia"/>
                <w:color w:val="000000"/>
              </w:rPr>
              <w:t>综上所述，在各项环境风险防范措施落实到位的情况下，可降低本项目的环境风险，最大程度减少对环境可能造成的危害，本项目对环境的风险影响可接受。</w:t>
            </w:r>
          </w:p>
        </w:tc>
      </w:tr>
    </w:tbl>
    <w:p w:rsidR="00CF219D" w:rsidRDefault="00CF219D">
      <w:pPr>
        <w:adjustRightInd w:val="0"/>
        <w:snapToGrid w:val="0"/>
        <w:spacing w:line="360" w:lineRule="auto"/>
        <w:rPr>
          <w:rFonts w:ascii="宋体" w:cs="宋体"/>
          <w:b/>
          <w:kern w:val="0"/>
          <w:sz w:val="28"/>
          <w:szCs w:val="28"/>
        </w:rPr>
        <w:sectPr w:rsidR="00CF219D">
          <w:pgSz w:w="11907" w:h="16840"/>
          <w:pgMar w:top="1701" w:right="1531" w:bottom="2127" w:left="1531" w:header="851" w:footer="851" w:gutter="0"/>
          <w:cols w:space="720"/>
          <w:docGrid w:linePitch="312"/>
        </w:sectPr>
      </w:pPr>
    </w:p>
    <w:p w:rsidR="00CF219D" w:rsidRDefault="00FC36A6">
      <w:pPr>
        <w:pStyle w:val="ac"/>
        <w:jc w:val="center"/>
        <w:outlineLvl w:val="0"/>
        <w:rPr>
          <w:rFonts w:ascii="黑体" w:eastAsia="黑体" w:hAnsi="黑体"/>
          <w:snapToGrid w:val="0"/>
          <w:sz w:val="30"/>
          <w:szCs w:val="30"/>
        </w:rPr>
      </w:pPr>
      <w:r>
        <w:rPr>
          <w:rFonts w:ascii="黑体" w:eastAsia="黑体" w:hAnsi="黑体" w:hint="eastAsia"/>
          <w:snapToGrid w:val="0"/>
          <w:sz w:val="30"/>
          <w:szCs w:val="30"/>
        </w:rPr>
        <w:lastRenderedPageBreak/>
        <w:t>五、</w:t>
      </w:r>
      <w:bookmarkStart w:id="2" w:name="_Hlk54167917"/>
      <w:r>
        <w:rPr>
          <w:rFonts w:ascii="黑体" w:eastAsia="黑体" w:hAnsi="黑体" w:hint="eastAsia"/>
          <w:snapToGrid w:val="0"/>
          <w:sz w:val="30"/>
          <w:szCs w:val="30"/>
        </w:rPr>
        <w:t>环境保护措施监督检查清单</w:t>
      </w:r>
      <w:bookmarkEnd w:id="2"/>
    </w:p>
    <w:tbl>
      <w:tblPr>
        <w:tblW w:w="10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157"/>
        <w:gridCol w:w="2409"/>
        <w:gridCol w:w="1843"/>
        <w:gridCol w:w="2410"/>
        <w:gridCol w:w="2487"/>
      </w:tblGrid>
      <w:tr w:rsidR="00CF219D">
        <w:trPr>
          <w:trHeight w:val="425"/>
          <w:jc w:val="center"/>
        </w:trPr>
        <w:tc>
          <w:tcPr>
            <w:tcW w:w="1157" w:type="dxa"/>
            <w:tcBorders>
              <w:tl2br w:val="single" w:sz="4" w:space="0" w:color="auto"/>
            </w:tcBorders>
          </w:tcPr>
          <w:p w:rsidR="00CF219D" w:rsidRDefault="00FC36A6">
            <w:pPr>
              <w:adjustRightInd w:val="0"/>
              <w:snapToGrid w:val="0"/>
              <w:rPr>
                <w:rFonts w:ascii="宋体" w:hAnsi="宋体" w:cs="宋体"/>
                <w:b/>
                <w:szCs w:val="21"/>
              </w:rPr>
            </w:pPr>
            <w:r>
              <w:rPr>
                <w:rFonts w:ascii="宋体" w:hAnsi="宋体" w:cs="宋体" w:hint="eastAsia"/>
                <w:b/>
                <w:szCs w:val="21"/>
              </w:rPr>
              <w:t xml:space="preserve">    内容</w:t>
            </w:r>
          </w:p>
          <w:p w:rsidR="00CF219D" w:rsidRDefault="00FC36A6">
            <w:pPr>
              <w:adjustRightInd w:val="0"/>
              <w:snapToGrid w:val="0"/>
              <w:rPr>
                <w:rFonts w:ascii="宋体" w:hAnsi="宋体" w:cs="宋体"/>
                <w:b/>
                <w:szCs w:val="21"/>
              </w:rPr>
            </w:pPr>
            <w:r>
              <w:rPr>
                <w:rFonts w:ascii="宋体" w:hAnsi="宋体" w:cs="宋体" w:hint="eastAsia"/>
                <w:b/>
                <w:szCs w:val="21"/>
              </w:rPr>
              <w:t>要素</w:t>
            </w:r>
          </w:p>
        </w:tc>
        <w:tc>
          <w:tcPr>
            <w:tcW w:w="2409" w:type="dxa"/>
            <w:vAlign w:val="center"/>
          </w:tcPr>
          <w:p w:rsidR="00CF219D" w:rsidRDefault="00FC36A6">
            <w:pPr>
              <w:adjustRightInd w:val="0"/>
              <w:snapToGrid w:val="0"/>
              <w:jc w:val="center"/>
              <w:rPr>
                <w:rFonts w:ascii="宋体" w:hAnsi="宋体" w:cs="宋体"/>
                <w:b/>
                <w:szCs w:val="21"/>
              </w:rPr>
            </w:pPr>
            <w:r>
              <w:rPr>
                <w:rFonts w:ascii="宋体" w:hAnsi="宋体" w:cs="宋体" w:hint="eastAsia"/>
                <w:b/>
                <w:szCs w:val="21"/>
              </w:rPr>
              <w:t>排放口(编号、</w:t>
            </w:r>
          </w:p>
          <w:p w:rsidR="00CF219D" w:rsidRDefault="00FC36A6">
            <w:pPr>
              <w:adjustRightInd w:val="0"/>
              <w:snapToGrid w:val="0"/>
              <w:jc w:val="center"/>
              <w:rPr>
                <w:rFonts w:ascii="宋体" w:hAnsi="宋体" w:cs="宋体"/>
                <w:b/>
                <w:szCs w:val="21"/>
              </w:rPr>
            </w:pPr>
            <w:r>
              <w:rPr>
                <w:rFonts w:ascii="宋体" w:hAnsi="宋体" w:cs="宋体" w:hint="eastAsia"/>
                <w:b/>
                <w:szCs w:val="21"/>
              </w:rPr>
              <w:t>名称)/污染源</w:t>
            </w:r>
          </w:p>
        </w:tc>
        <w:tc>
          <w:tcPr>
            <w:tcW w:w="1843" w:type="dxa"/>
            <w:vAlign w:val="center"/>
          </w:tcPr>
          <w:p w:rsidR="00CF219D" w:rsidRDefault="00FC36A6">
            <w:pPr>
              <w:adjustRightInd w:val="0"/>
              <w:snapToGrid w:val="0"/>
              <w:jc w:val="center"/>
              <w:rPr>
                <w:rFonts w:ascii="宋体" w:hAnsi="宋体" w:cs="宋体"/>
                <w:b/>
                <w:szCs w:val="21"/>
              </w:rPr>
            </w:pPr>
            <w:r>
              <w:rPr>
                <w:rFonts w:ascii="宋体" w:hAnsi="宋体" w:cs="宋体" w:hint="eastAsia"/>
                <w:b/>
                <w:szCs w:val="21"/>
              </w:rPr>
              <w:t>污染物项目</w:t>
            </w:r>
          </w:p>
        </w:tc>
        <w:tc>
          <w:tcPr>
            <w:tcW w:w="2410" w:type="dxa"/>
            <w:vAlign w:val="center"/>
          </w:tcPr>
          <w:p w:rsidR="00CF219D" w:rsidRDefault="00FC36A6">
            <w:pPr>
              <w:adjustRightInd w:val="0"/>
              <w:snapToGrid w:val="0"/>
              <w:jc w:val="center"/>
              <w:rPr>
                <w:rFonts w:ascii="宋体" w:hAnsi="宋体" w:cs="宋体"/>
                <w:b/>
                <w:szCs w:val="21"/>
              </w:rPr>
            </w:pPr>
            <w:r>
              <w:rPr>
                <w:rFonts w:ascii="宋体" w:hAnsi="宋体" w:cs="宋体" w:hint="eastAsia"/>
                <w:b/>
                <w:szCs w:val="21"/>
              </w:rPr>
              <w:t>环境保护措施</w:t>
            </w:r>
          </w:p>
        </w:tc>
        <w:tc>
          <w:tcPr>
            <w:tcW w:w="2487" w:type="dxa"/>
            <w:vAlign w:val="center"/>
          </w:tcPr>
          <w:p w:rsidR="00CF219D" w:rsidRDefault="00FC36A6">
            <w:pPr>
              <w:adjustRightInd w:val="0"/>
              <w:snapToGrid w:val="0"/>
              <w:jc w:val="center"/>
              <w:rPr>
                <w:rFonts w:ascii="宋体" w:hAnsi="宋体" w:cs="宋体"/>
                <w:b/>
                <w:szCs w:val="21"/>
              </w:rPr>
            </w:pPr>
            <w:r>
              <w:rPr>
                <w:rFonts w:ascii="宋体" w:hAnsi="宋体" w:cs="宋体" w:hint="eastAsia"/>
                <w:b/>
                <w:szCs w:val="21"/>
              </w:rPr>
              <w:t>执行标准</w:t>
            </w:r>
          </w:p>
        </w:tc>
      </w:tr>
      <w:tr w:rsidR="00CF219D">
        <w:trPr>
          <w:trHeight w:val="425"/>
          <w:jc w:val="center"/>
        </w:trPr>
        <w:tc>
          <w:tcPr>
            <w:tcW w:w="1157" w:type="dxa"/>
            <w:vMerge w:val="restart"/>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大气环境</w:t>
            </w: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切割下料、木加工</w:t>
            </w:r>
          </w:p>
          <w:p w:rsidR="00CF219D" w:rsidRDefault="00FC36A6">
            <w:pPr>
              <w:adjustRightInd w:val="0"/>
              <w:snapToGrid w:val="0"/>
              <w:jc w:val="center"/>
              <w:rPr>
                <w:rFonts w:ascii="宋体" w:hAnsi="宋体" w:cs="宋体"/>
                <w:szCs w:val="21"/>
              </w:rPr>
            </w:pPr>
            <w:r>
              <w:rPr>
                <w:rFonts w:ascii="宋体" w:hAnsi="宋体" w:cs="宋体" w:hint="eastAsia"/>
                <w:szCs w:val="21"/>
              </w:rPr>
              <w:t>精加工工序</w:t>
            </w:r>
          </w:p>
          <w:p w:rsidR="00CF219D" w:rsidRDefault="00FC36A6">
            <w:pPr>
              <w:adjustRightInd w:val="0"/>
              <w:snapToGrid w:val="0"/>
              <w:jc w:val="center"/>
              <w:rPr>
                <w:rFonts w:ascii="宋体" w:hAnsi="宋体" w:cs="宋体"/>
                <w:szCs w:val="21"/>
              </w:rPr>
            </w:pPr>
            <w:r>
              <w:rPr>
                <w:rFonts w:ascii="宋体" w:hAnsi="宋体" w:cs="宋体" w:hint="eastAsia"/>
                <w:szCs w:val="21"/>
              </w:rPr>
              <w:t>白坯粗磨工序</w:t>
            </w:r>
          </w:p>
        </w:tc>
        <w:tc>
          <w:tcPr>
            <w:tcW w:w="1843" w:type="dxa"/>
            <w:vAlign w:val="center"/>
          </w:tcPr>
          <w:p w:rsidR="00CF219D" w:rsidRDefault="00FC36A6">
            <w:pPr>
              <w:adjustRightInd w:val="0"/>
              <w:snapToGrid w:val="0"/>
              <w:jc w:val="center"/>
              <w:rPr>
                <w:rFonts w:ascii="宋体" w:hAnsi="宋体" w:cs="宋体"/>
                <w:szCs w:val="21"/>
              </w:rPr>
            </w:pPr>
            <w:r>
              <w:rPr>
                <w:rFonts w:hint="eastAsia"/>
                <w:color w:val="000000"/>
                <w:szCs w:val="21"/>
              </w:rPr>
              <w:t>木粉尘</w:t>
            </w:r>
          </w:p>
        </w:tc>
        <w:tc>
          <w:tcPr>
            <w:tcW w:w="2410" w:type="dxa"/>
            <w:vAlign w:val="center"/>
          </w:tcPr>
          <w:p w:rsidR="00CF219D" w:rsidRDefault="00FC36A6">
            <w:pPr>
              <w:adjustRightInd w:val="0"/>
              <w:snapToGrid w:val="0"/>
              <w:jc w:val="center"/>
              <w:rPr>
                <w:rFonts w:ascii="宋体" w:hAnsi="宋体" w:cs="宋体"/>
                <w:szCs w:val="21"/>
              </w:rPr>
            </w:pPr>
            <w:r>
              <w:rPr>
                <w:rFonts w:ascii="宋体" w:hAnsi="宋体" w:hint="eastAsia"/>
                <w:szCs w:val="21"/>
              </w:rPr>
              <w:t>中央集尘系统</w:t>
            </w:r>
            <w:r>
              <w:rPr>
                <w:rFonts w:ascii="宋体" w:hAnsi="宋体" w:hint="eastAsia"/>
                <w:bCs/>
                <w:color w:val="000000"/>
                <w:szCs w:val="21"/>
              </w:rPr>
              <w:t>+脉冲布袋除尘装置+</w:t>
            </w:r>
            <w:r>
              <w:rPr>
                <w:rFonts w:hint="eastAsia"/>
                <w:bCs/>
                <w:color w:val="000000"/>
                <w:szCs w:val="21"/>
              </w:rPr>
              <w:t>20m</w:t>
            </w:r>
            <w:r>
              <w:rPr>
                <w:rFonts w:ascii="宋体" w:hAnsi="宋体" w:hint="eastAsia"/>
                <w:bCs/>
                <w:color w:val="000000"/>
                <w:szCs w:val="21"/>
              </w:rPr>
              <w:t>高排气筒</w:t>
            </w:r>
            <w:r>
              <w:rPr>
                <w:rFonts w:hint="eastAsia"/>
                <w:bCs/>
                <w:color w:val="000000"/>
                <w:szCs w:val="21"/>
              </w:rPr>
              <w:t>（</w:t>
            </w:r>
            <w:r>
              <w:rPr>
                <w:rFonts w:hint="eastAsia"/>
                <w:bCs/>
                <w:color w:val="000000"/>
                <w:szCs w:val="21"/>
              </w:rPr>
              <w:t>FQ-1</w:t>
            </w:r>
            <w:r>
              <w:rPr>
                <w:rFonts w:hint="eastAsia"/>
                <w:bCs/>
                <w:color w:val="000000"/>
                <w:szCs w:val="21"/>
              </w:rPr>
              <w:t>）</w:t>
            </w:r>
            <w:r>
              <w:rPr>
                <w:rFonts w:ascii="宋体" w:hAnsi="宋体" w:hint="eastAsia"/>
                <w:bCs/>
                <w:color w:val="000000"/>
                <w:szCs w:val="21"/>
              </w:rPr>
              <w:t>排放</w:t>
            </w:r>
          </w:p>
        </w:tc>
        <w:tc>
          <w:tcPr>
            <w:tcW w:w="2487" w:type="dxa"/>
            <w:vMerge w:val="restart"/>
            <w:vAlign w:val="center"/>
          </w:tcPr>
          <w:p w:rsidR="00CF219D" w:rsidRDefault="00FC36A6">
            <w:pPr>
              <w:jc w:val="center"/>
              <w:rPr>
                <w:color w:val="000000"/>
                <w:szCs w:val="21"/>
              </w:rPr>
            </w:pPr>
            <w:r>
              <w:rPr>
                <w:rFonts w:ascii="宋体" w:hAnsi="宋体"/>
                <w:szCs w:val="21"/>
              </w:rPr>
              <w:t>颗粒物执行</w:t>
            </w:r>
            <w:r>
              <w:rPr>
                <w:color w:val="000000"/>
                <w:szCs w:val="21"/>
              </w:rPr>
              <w:t>《大气污染物综合排放标准》（</w:t>
            </w:r>
            <w:r>
              <w:rPr>
                <w:color w:val="000000"/>
                <w:szCs w:val="21"/>
              </w:rPr>
              <w:t>GB16297-1996</w:t>
            </w:r>
            <w:r>
              <w:rPr>
                <w:color w:val="000000"/>
                <w:szCs w:val="21"/>
              </w:rPr>
              <w:t>）</w:t>
            </w:r>
          </w:p>
          <w:p w:rsidR="00CF219D" w:rsidRDefault="00FC36A6">
            <w:pPr>
              <w:adjustRightInd w:val="0"/>
              <w:snapToGrid w:val="0"/>
              <w:jc w:val="center"/>
              <w:rPr>
                <w:rFonts w:ascii="宋体" w:hAnsi="宋体" w:cs="宋体"/>
                <w:szCs w:val="21"/>
              </w:rPr>
            </w:pPr>
            <w:r>
              <w:rPr>
                <w:color w:val="000000"/>
                <w:szCs w:val="21"/>
              </w:rPr>
              <w:t>表</w:t>
            </w:r>
            <w:r>
              <w:rPr>
                <w:color w:val="000000"/>
                <w:szCs w:val="21"/>
              </w:rPr>
              <w:t>2</w:t>
            </w:r>
            <w:r>
              <w:rPr>
                <w:color w:val="000000"/>
                <w:szCs w:val="21"/>
              </w:rPr>
              <w:t>中二级标准</w:t>
            </w:r>
            <w:r>
              <w:rPr>
                <w:rFonts w:hint="eastAsia"/>
                <w:color w:val="000000"/>
                <w:szCs w:val="21"/>
              </w:rPr>
              <w:t>及无组织排放要求；</w:t>
            </w:r>
            <w:r>
              <w:rPr>
                <w:szCs w:val="21"/>
              </w:rPr>
              <w:t>TVOC</w:t>
            </w:r>
            <w:r>
              <w:rPr>
                <w:rFonts w:ascii="宋体" w:hAnsi="宋体"/>
                <w:szCs w:val="21"/>
              </w:rPr>
              <w:t>执行《表面涂装（家具制造业）挥发性有机物排放标准》</w:t>
            </w:r>
            <w:r>
              <w:rPr>
                <w:szCs w:val="21"/>
              </w:rPr>
              <w:t>（</w:t>
            </w:r>
            <w:r>
              <w:rPr>
                <w:szCs w:val="21"/>
              </w:rPr>
              <w:t>DB32/3152-2016</w:t>
            </w:r>
            <w:r>
              <w:rPr>
                <w:szCs w:val="21"/>
              </w:rPr>
              <w:t>）</w:t>
            </w:r>
            <w:r>
              <w:rPr>
                <w:rFonts w:ascii="宋体" w:hAnsi="宋体" w:hint="eastAsia"/>
                <w:szCs w:val="21"/>
              </w:rPr>
              <w:t>相应标准；</w:t>
            </w:r>
            <w:r>
              <w:rPr>
                <w:rFonts w:hint="eastAsia"/>
                <w:color w:val="000000"/>
                <w:szCs w:val="21"/>
              </w:rPr>
              <w:t>厂区内无组织有机废气还应满足</w:t>
            </w:r>
            <w:r>
              <w:rPr>
                <w:rFonts w:hint="eastAsia"/>
                <w:szCs w:val="21"/>
              </w:rPr>
              <w:t>《</w:t>
            </w:r>
            <w:r>
              <w:rPr>
                <w:rFonts w:ascii="宋体" w:hAnsi="宋体" w:hint="eastAsia"/>
                <w:szCs w:val="21"/>
              </w:rPr>
              <w:t>挥发性有机废气无组织排放控制标准</w:t>
            </w:r>
            <w:r>
              <w:rPr>
                <w:rFonts w:hint="eastAsia"/>
                <w:szCs w:val="21"/>
              </w:rPr>
              <w:t>》（</w:t>
            </w:r>
            <w:r>
              <w:rPr>
                <w:szCs w:val="21"/>
              </w:rPr>
              <w:t>GB37822-2019</w:t>
            </w:r>
            <w:r>
              <w:rPr>
                <w:rFonts w:hint="eastAsia"/>
                <w:szCs w:val="21"/>
              </w:rPr>
              <w:t>）</w:t>
            </w:r>
            <w:r>
              <w:rPr>
                <w:rFonts w:ascii="宋体" w:hAnsi="宋体" w:hint="eastAsia"/>
                <w:szCs w:val="21"/>
              </w:rPr>
              <w:t>表</w:t>
            </w:r>
            <w:r>
              <w:rPr>
                <w:rFonts w:hint="eastAsia"/>
                <w:szCs w:val="21"/>
              </w:rPr>
              <w:t>A.1</w:t>
            </w:r>
            <w:r>
              <w:rPr>
                <w:rFonts w:ascii="宋体" w:hAnsi="宋体" w:hint="eastAsia"/>
                <w:szCs w:val="21"/>
              </w:rPr>
              <w:t>中特别排放限值标准</w:t>
            </w:r>
          </w:p>
        </w:tc>
      </w:tr>
      <w:tr w:rsidR="00CF219D">
        <w:trPr>
          <w:trHeight w:val="425"/>
          <w:jc w:val="center"/>
        </w:trPr>
        <w:tc>
          <w:tcPr>
            <w:tcW w:w="1157" w:type="dxa"/>
            <w:vMerge/>
            <w:vAlign w:val="center"/>
          </w:tcPr>
          <w:p w:rsidR="00CF219D" w:rsidRDefault="00CF219D">
            <w:pPr>
              <w:adjustRightInd w:val="0"/>
              <w:snapToGrid w:val="0"/>
              <w:jc w:val="center"/>
              <w:rPr>
                <w:rFonts w:ascii="宋体" w:hAnsi="宋体" w:cs="宋体"/>
                <w:szCs w:val="21"/>
              </w:rPr>
            </w:pP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贴皮、压板、封边工序</w:t>
            </w:r>
          </w:p>
          <w:p w:rsidR="00CF219D" w:rsidRDefault="00FC36A6">
            <w:pPr>
              <w:adjustRightInd w:val="0"/>
              <w:snapToGrid w:val="0"/>
              <w:jc w:val="center"/>
              <w:rPr>
                <w:rFonts w:ascii="宋体" w:hAnsi="宋体" w:cs="宋体"/>
                <w:szCs w:val="21"/>
              </w:rPr>
            </w:pPr>
            <w:r>
              <w:rPr>
                <w:rFonts w:ascii="宋体" w:hAnsi="宋体" w:cs="宋体" w:hint="eastAsia"/>
                <w:szCs w:val="21"/>
              </w:rPr>
              <w:t>半成品组装工序</w:t>
            </w:r>
          </w:p>
        </w:tc>
        <w:tc>
          <w:tcPr>
            <w:tcW w:w="1843" w:type="dxa"/>
            <w:vAlign w:val="center"/>
          </w:tcPr>
          <w:p w:rsidR="00CF219D" w:rsidRDefault="00FC36A6">
            <w:pPr>
              <w:adjustRightInd w:val="0"/>
              <w:snapToGrid w:val="0"/>
              <w:jc w:val="center"/>
              <w:rPr>
                <w:color w:val="000000"/>
                <w:szCs w:val="21"/>
              </w:rPr>
            </w:pPr>
            <w:r>
              <w:rPr>
                <w:rFonts w:hint="eastAsia"/>
                <w:color w:val="000000"/>
                <w:szCs w:val="21"/>
              </w:rPr>
              <w:t>胶黏废气</w:t>
            </w:r>
          </w:p>
          <w:p w:rsidR="00CF219D" w:rsidRDefault="00FC36A6">
            <w:pPr>
              <w:adjustRightInd w:val="0"/>
              <w:snapToGrid w:val="0"/>
              <w:jc w:val="center"/>
              <w:rPr>
                <w:color w:val="000000"/>
                <w:szCs w:val="21"/>
              </w:rPr>
            </w:pPr>
            <w:r>
              <w:rPr>
                <w:rFonts w:hint="eastAsia"/>
                <w:color w:val="000000"/>
                <w:szCs w:val="21"/>
              </w:rPr>
              <w:t>（</w:t>
            </w:r>
            <w:r>
              <w:rPr>
                <w:rFonts w:hint="eastAsia"/>
                <w:color w:val="000000"/>
                <w:szCs w:val="21"/>
              </w:rPr>
              <w:t>TVOC</w:t>
            </w:r>
            <w:r>
              <w:rPr>
                <w:rFonts w:hint="eastAsia"/>
                <w:color w:val="000000"/>
                <w:szCs w:val="21"/>
              </w:rPr>
              <w:t>）</w:t>
            </w:r>
          </w:p>
        </w:tc>
        <w:tc>
          <w:tcPr>
            <w:tcW w:w="2410" w:type="dxa"/>
            <w:vAlign w:val="center"/>
          </w:tcPr>
          <w:p w:rsidR="00CF219D" w:rsidRDefault="00FC36A6">
            <w:pPr>
              <w:adjustRightInd w:val="0"/>
              <w:snapToGrid w:val="0"/>
              <w:jc w:val="center"/>
              <w:rPr>
                <w:rFonts w:ascii="宋体" w:hAnsi="宋体"/>
                <w:szCs w:val="21"/>
              </w:rPr>
            </w:pPr>
            <w:r>
              <w:rPr>
                <w:rFonts w:ascii="宋体" w:hAnsi="宋体" w:hint="eastAsia"/>
                <w:szCs w:val="21"/>
              </w:rPr>
              <w:t>设置排风扇，加强车间自然通风及机械排风，无组织排放于生产车间一层</w:t>
            </w:r>
          </w:p>
        </w:tc>
        <w:tc>
          <w:tcPr>
            <w:tcW w:w="2487" w:type="dxa"/>
            <w:vMerge/>
            <w:vAlign w:val="center"/>
          </w:tcPr>
          <w:p w:rsidR="00CF219D" w:rsidRDefault="00CF219D">
            <w:pPr>
              <w:jc w:val="center"/>
              <w:rPr>
                <w:color w:val="000000"/>
                <w:szCs w:val="21"/>
              </w:rPr>
            </w:pPr>
          </w:p>
        </w:tc>
      </w:tr>
      <w:tr w:rsidR="00CF219D">
        <w:trPr>
          <w:trHeight w:val="425"/>
          <w:jc w:val="center"/>
        </w:trPr>
        <w:tc>
          <w:tcPr>
            <w:tcW w:w="1157" w:type="dxa"/>
            <w:vMerge/>
            <w:vAlign w:val="center"/>
          </w:tcPr>
          <w:p w:rsidR="00CF219D" w:rsidRDefault="00CF219D">
            <w:pPr>
              <w:adjustRightInd w:val="0"/>
              <w:snapToGrid w:val="0"/>
              <w:jc w:val="center"/>
              <w:rPr>
                <w:rFonts w:ascii="宋体" w:hAnsi="宋体" w:cs="宋体"/>
                <w:szCs w:val="21"/>
              </w:rPr>
            </w:pP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底漆、修色漆、面漆</w:t>
            </w:r>
          </w:p>
          <w:p w:rsidR="00CF219D" w:rsidRDefault="00FC36A6">
            <w:pPr>
              <w:adjustRightInd w:val="0"/>
              <w:snapToGrid w:val="0"/>
              <w:jc w:val="center"/>
              <w:rPr>
                <w:rFonts w:ascii="宋体" w:hAnsi="宋体" w:cs="宋体"/>
                <w:szCs w:val="21"/>
              </w:rPr>
            </w:pPr>
            <w:r>
              <w:rPr>
                <w:rFonts w:ascii="宋体" w:hAnsi="宋体" w:cs="宋体" w:hint="eastAsia"/>
                <w:szCs w:val="21"/>
              </w:rPr>
              <w:t>调漆、喷漆、晾干工序</w:t>
            </w:r>
          </w:p>
        </w:tc>
        <w:tc>
          <w:tcPr>
            <w:tcW w:w="1843"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喷漆晾干废气（</w:t>
            </w:r>
            <w:r>
              <w:rPr>
                <w:szCs w:val="21"/>
              </w:rPr>
              <w:t>TVOC</w:t>
            </w:r>
            <w:r>
              <w:rPr>
                <w:rFonts w:ascii="宋体" w:hAnsi="宋体" w:cs="宋体" w:hint="eastAsia"/>
                <w:szCs w:val="21"/>
              </w:rPr>
              <w:t>）</w:t>
            </w:r>
          </w:p>
          <w:p w:rsidR="00CF219D" w:rsidRDefault="00FC36A6">
            <w:pPr>
              <w:adjustRightInd w:val="0"/>
              <w:snapToGrid w:val="0"/>
              <w:jc w:val="center"/>
              <w:rPr>
                <w:rFonts w:ascii="宋体" w:hAnsi="宋体" w:cs="宋体"/>
                <w:szCs w:val="21"/>
              </w:rPr>
            </w:pPr>
            <w:r>
              <w:rPr>
                <w:rFonts w:ascii="宋体" w:hAnsi="宋体" w:cs="宋体" w:hint="eastAsia"/>
                <w:szCs w:val="21"/>
              </w:rPr>
              <w:t>漆雾废气</w:t>
            </w:r>
          </w:p>
          <w:p w:rsidR="00CF219D" w:rsidRDefault="00FC36A6">
            <w:pPr>
              <w:adjustRightInd w:val="0"/>
              <w:snapToGrid w:val="0"/>
              <w:jc w:val="center"/>
              <w:rPr>
                <w:rFonts w:ascii="宋体" w:hAnsi="宋体" w:cs="宋体"/>
                <w:szCs w:val="21"/>
              </w:rPr>
            </w:pPr>
            <w:r>
              <w:rPr>
                <w:rFonts w:ascii="宋体" w:hAnsi="宋体" w:cs="宋体" w:hint="eastAsia"/>
                <w:szCs w:val="21"/>
              </w:rPr>
              <w:t>（染料尘）</w:t>
            </w:r>
          </w:p>
        </w:tc>
        <w:tc>
          <w:tcPr>
            <w:tcW w:w="2410" w:type="dxa"/>
            <w:vAlign w:val="center"/>
          </w:tcPr>
          <w:p w:rsidR="00CF219D" w:rsidRDefault="00FC36A6">
            <w:pPr>
              <w:jc w:val="center"/>
              <w:rPr>
                <w:rFonts w:ascii="宋体" w:hAnsi="宋体"/>
                <w:szCs w:val="21"/>
              </w:rPr>
            </w:pPr>
            <w:r>
              <w:rPr>
                <w:rFonts w:ascii="宋体" w:hAnsi="宋体" w:cs="宋体" w:hint="eastAsia"/>
                <w:szCs w:val="21"/>
              </w:rPr>
              <w:t>密闭喷漆房、密闭晾干房，</w:t>
            </w:r>
            <w:r>
              <w:rPr>
                <w:rFonts w:ascii="宋体" w:hAnsi="宋体" w:hint="eastAsia"/>
                <w:szCs w:val="21"/>
              </w:rPr>
              <w:t>水帘柜收集+水喷淋塔+多级过滤器</w:t>
            </w:r>
            <w:r>
              <w:rPr>
                <w:rFonts w:hint="eastAsia"/>
                <w:szCs w:val="21"/>
              </w:rPr>
              <w:t>+</w:t>
            </w:r>
            <w:r>
              <w:rPr>
                <w:rFonts w:hint="eastAsia"/>
                <w:szCs w:val="21"/>
              </w:rPr>
              <w:t>二级</w:t>
            </w:r>
            <w:r>
              <w:rPr>
                <w:rFonts w:ascii="宋体" w:hAnsi="宋体" w:hint="eastAsia"/>
                <w:szCs w:val="21"/>
              </w:rPr>
              <w:t>活性炭吸附装置</w:t>
            </w:r>
            <w:r>
              <w:rPr>
                <w:rFonts w:hint="eastAsia"/>
                <w:szCs w:val="21"/>
              </w:rPr>
              <w:t>（</w:t>
            </w:r>
            <w:r>
              <w:rPr>
                <w:rFonts w:ascii="宋体" w:hAnsi="宋体" w:hint="eastAsia"/>
                <w:szCs w:val="21"/>
              </w:rPr>
              <w:t>共</w:t>
            </w:r>
            <w:r>
              <w:rPr>
                <w:rFonts w:hint="eastAsia"/>
                <w:szCs w:val="21"/>
              </w:rPr>
              <w:t>2</w:t>
            </w:r>
            <w:r>
              <w:rPr>
                <w:rFonts w:ascii="宋体" w:hAnsi="宋体" w:hint="eastAsia"/>
                <w:szCs w:val="21"/>
              </w:rPr>
              <w:t>套</w:t>
            </w:r>
            <w:r>
              <w:rPr>
                <w:rFonts w:hint="eastAsia"/>
                <w:szCs w:val="21"/>
              </w:rPr>
              <w:t>）</w:t>
            </w:r>
            <w:r>
              <w:rPr>
                <w:rFonts w:hint="eastAsia"/>
                <w:szCs w:val="21"/>
              </w:rPr>
              <w:t>+20m</w:t>
            </w:r>
            <w:r>
              <w:rPr>
                <w:rFonts w:ascii="宋体" w:hAnsi="宋体" w:hint="eastAsia"/>
                <w:szCs w:val="21"/>
              </w:rPr>
              <w:t>高排气筒</w:t>
            </w:r>
            <w:r>
              <w:rPr>
                <w:rFonts w:hAnsi="宋体"/>
                <w:szCs w:val="21"/>
              </w:rPr>
              <w:t>（</w:t>
            </w:r>
            <w:r>
              <w:rPr>
                <w:szCs w:val="21"/>
              </w:rPr>
              <w:t>FQ-</w:t>
            </w:r>
            <w:r>
              <w:rPr>
                <w:rFonts w:hint="eastAsia"/>
                <w:szCs w:val="21"/>
              </w:rPr>
              <w:t>2</w:t>
            </w:r>
            <w:r>
              <w:rPr>
                <w:rFonts w:hAnsi="宋体"/>
                <w:szCs w:val="21"/>
              </w:rPr>
              <w:t>）</w:t>
            </w:r>
          </w:p>
        </w:tc>
        <w:tc>
          <w:tcPr>
            <w:tcW w:w="2487" w:type="dxa"/>
            <w:vMerge/>
            <w:vAlign w:val="center"/>
          </w:tcPr>
          <w:p w:rsidR="00CF219D" w:rsidRDefault="00CF219D">
            <w:pPr>
              <w:adjustRightInd w:val="0"/>
              <w:snapToGrid w:val="0"/>
              <w:jc w:val="center"/>
              <w:rPr>
                <w:rFonts w:ascii="宋体" w:hAnsi="宋体" w:cs="宋体"/>
                <w:szCs w:val="21"/>
              </w:rPr>
            </w:pPr>
          </w:p>
        </w:tc>
      </w:tr>
      <w:tr w:rsidR="00CF219D">
        <w:trPr>
          <w:trHeight w:val="425"/>
          <w:jc w:val="center"/>
        </w:trPr>
        <w:tc>
          <w:tcPr>
            <w:tcW w:w="1157" w:type="dxa"/>
            <w:vMerge/>
            <w:vAlign w:val="center"/>
          </w:tcPr>
          <w:p w:rsidR="00CF219D" w:rsidRDefault="00CF219D">
            <w:pPr>
              <w:adjustRightInd w:val="0"/>
              <w:snapToGrid w:val="0"/>
              <w:jc w:val="center"/>
              <w:rPr>
                <w:rFonts w:ascii="宋体" w:hAnsi="宋体" w:cs="宋体"/>
                <w:szCs w:val="21"/>
              </w:rPr>
            </w:pP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底漆打磨工序</w:t>
            </w:r>
          </w:p>
        </w:tc>
        <w:tc>
          <w:tcPr>
            <w:tcW w:w="1843"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打磨粉尘</w:t>
            </w:r>
          </w:p>
          <w:p w:rsidR="00CF219D" w:rsidRDefault="00FC36A6">
            <w:pPr>
              <w:adjustRightInd w:val="0"/>
              <w:snapToGrid w:val="0"/>
              <w:jc w:val="center"/>
              <w:rPr>
                <w:rFonts w:ascii="宋体" w:hAnsi="宋体" w:cs="宋体"/>
                <w:szCs w:val="21"/>
              </w:rPr>
            </w:pPr>
            <w:r>
              <w:rPr>
                <w:rFonts w:ascii="宋体" w:hAnsi="宋体" w:cs="宋体" w:hint="eastAsia"/>
                <w:szCs w:val="21"/>
              </w:rPr>
              <w:t>（染料尘）</w:t>
            </w:r>
          </w:p>
        </w:tc>
        <w:tc>
          <w:tcPr>
            <w:tcW w:w="2410" w:type="dxa"/>
            <w:vAlign w:val="center"/>
          </w:tcPr>
          <w:p w:rsidR="00CF219D" w:rsidRDefault="00FC36A6">
            <w:pPr>
              <w:adjustRightInd w:val="0"/>
              <w:snapToGrid w:val="0"/>
              <w:jc w:val="center"/>
              <w:rPr>
                <w:rFonts w:ascii="宋体" w:hAnsi="宋体" w:cs="宋体"/>
                <w:szCs w:val="21"/>
              </w:rPr>
            </w:pPr>
            <w:r>
              <w:rPr>
                <w:rFonts w:hint="eastAsia"/>
                <w:szCs w:val="21"/>
              </w:rPr>
              <w:t>两</w:t>
            </w:r>
            <w:r>
              <w:rPr>
                <w:rFonts w:ascii="宋体" w:hAnsi="宋体" w:hint="eastAsia"/>
                <w:szCs w:val="21"/>
              </w:rPr>
              <w:t>组干式打磨柜</w:t>
            </w:r>
            <w:r>
              <w:rPr>
                <w:rFonts w:hint="eastAsia"/>
                <w:szCs w:val="21"/>
              </w:rPr>
              <w:t>吸收</w:t>
            </w:r>
            <w:r>
              <w:rPr>
                <w:rFonts w:hint="eastAsia"/>
                <w:szCs w:val="21"/>
              </w:rPr>
              <w:t>+15</w:t>
            </w:r>
            <w:r>
              <w:rPr>
                <w:szCs w:val="21"/>
              </w:rPr>
              <w:t>m</w:t>
            </w:r>
            <w:r>
              <w:rPr>
                <w:rFonts w:ascii="宋体" w:hAnsi="宋体" w:hint="eastAsia"/>
                <w:szCs w:val="21"/>
              </w:rPr>
              <w:t>高排气筒</w:t>
            </w:r>
            <w:r>
              <w:rPr>
                <w:rFonts w:hAnsi="宋体"/>
                <w:szCs w:val="21"/>
              </w:rPr>
              <w:t>（</w:t>
            </w:r>
            <w:r>
              <w:rPr>
                <w:szCs w:val="21"/>
              </w:rPr>
              <w:t>FQ-</w:t>
            </w:r>
            <w:r>
              <w:rPr>
                <w:rFonts w:hint="eastAsia"/>
                <w:szCs w:val="21"/>
              </w:rPr>
              <w:t>3</w:t>
            </w:r>
            <w:r>
              <w:rPr>
                <w:rFonts w:hAnsi="宋体"/>
                <w:szCs w:val="21"/>
              </w:rPr>
              <w:t>）</w:t>
            </w:r>
          </w:p>
        </w:tc>
        <w:tc>
          <w:tcPr>
            <w:tcW w:w="2487" w:type="dxa"/>
            <w:vMerge/>
            <w:vAlign w:val="center"/>
          </w:tcPr>
          <w:p w:rsidR="00CF219D" w:rsidRDefault="00CF219D">
            <w:pPr>
              <w:adjustRightInd w:val="0"/>
              <w:snapToGrid w:val="0"/>
              <w:jc w:val="center"/>
              <w:rPr>
                <w:rFonts w:ascii="宋体" w:hAnsi="宋体" w:cs="宋体"/>
                <w:szCs w:val="21"/>
              </w:rPr>
            </w:pPr>
          </w:p>
        </w:tc>
      </w:tr>
      <w:tr w:rsidR="00CF219D">
        <w:trPr>
          <w:trHeight w:val="425"/>
          <w:jc w:val="center"/>
        </w:trPr>
        <w:tc>
          <w:tcPr>
            <w:tcW w:w="1157" w:type="dxa"/>
            <w:vMerge/>
            <w:vAlign w:val="center"/>
          </w:tcPr>
          <w:p w:rsidR="00CF219D" w:rsidRDefault="00CF219D">
            <w:pPr>
              <w:adjustRightInd w:val="0"/>
              <w:snapToGrid w:val="0"/>
              <w:jc w:val="center"/>
              <w:rPr>
                <w:rFonts w:ascii="宋体" w:hAnsi="宋体" w:cs="宋体"/>
                <w:szCs w:val="21"/>
              </w:rPr>
            </w:pP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软包喷胶工段</w:t>
            </w:r>
          </w:p>
        </w:tc>
        <w:tc>
          <w:tcPr>
            <w:tcW w:w="1843"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喷胶废气</w:t>
            </w:r>
          </w:p>
          <w:p w:rsidR="00CF219D" w:rsidRDefault="00FC36A6">
            <w:pPr>
              <w:adjustRightInd w:val="0"/>
              <w:snapToGrid w:val="0"/>
              <w:jc w:val="center"/>
              <w:rPr>
                <w:rFonts w:ascii="宋体" w:hAnsi="宋体" w:cs="宋体"/>
                <w:szCs w:val="21"/>
              </w:rPr>
            </w:pPr>
            <w:r>
              <w:rPr>
                <w:rFonts w:ascii="宋体" w:hAnsi="宋体" w:cs="宋体" w:hint="eastAsia"/>
                <w:szCs w:val="21"/>
              </w:rPr>
              <w:t>（</w:t>
            </w:r>
            <w:r>
              <w:rPr>
                <w:szCs w:val="21"/>
              </w:rPr>
              <w:t>TVOC</w:t>
            </w:r>
            <w:r>
              <w:rPr>
                <w:rFonts w:ascii="宋体" w:hAnsi="宋体" w:cs="宋体" w:hint="eastAsia"/>
                <w:szCs w:val="21"/>
              </w:rPr>
              <w:t>）</w:t>
            </w:r>
          </w:p>
        </w:tc>
        <w:tc>
          <w:tcPr>
            <w:tcW w:w="2410" w:type="dxa"/>
            <w:vAlign w:val="center"/>
          </w:tcPr>
          <w:p w:rsidR="00CF219D" w:rsidRDefault="00FC36A6">
            <w:pPr>
              <w:adjustRightInd w:val="0"/>
              <w:snapToGrid w:val="0"/>
              <w:jc w:val="center"/>
              <w:rPr>
                <w:szCs w:val="21"/>
              </w:rPr>
            </w:pPr>
            <w:r>
              <w:rPr>
                <w:rFonts w:ascii="宋体" w:hAnsi="宋体" w:cs="宋体" w:hint="eastAsia"/>
                <w:szCs w:val="21"/>
              </w:rPr>
              <w:t>密闭喷胶房，</w:t>
            </w:r>
            <w:r>
              <w:rPr>
                <w:rFonts w:ascii="宋体" w:hAnsi="宋体" w:hint="eastAsia"/>
                <w:szCs w:val="21"/>
              </w:rPr>
              <w:t>吸风装置收集</w:t>
            </w:r>
            <w:r>
              <w:rPr>
                <w:rFonts w:hint="eastAsia"/>
                <w:szCs w:val="21"/>
              </w:rPr>
              <w:t>+</w:t>
            </w:r>
            <w:r>
              <w:rPr>
                <w:rFonts w:hint="eastAsia"/>
                <w:szCs w:val="21"/>
              </w:rPr>
              <w:t>二级</w:t>
            </w:r>
            <w:r>
              <w:rPr>
                <w:rFonts w:ascii="宋体" w:hAnsi="宋体" w:hint="eastAsia"/>
                <w:szCs w:val="21"/>
              </w:rPr>
              <w:t>活性炭吸附装置</w:t>
            </w:r>
            <w:r>
              <w:rPr>
                <w:rFonts w:hint="eastAsia"/>
                <w:szCs w:val="21"/>
              </w:rPr>
              <w:t>+20m</w:t>
            </w:r>
            <w:r>
              <w:rPr>
                <w:rFonts w:ascii="宋体" w:hAnsi="宋体" w:hint="eastAsia"/>
                <w:szCs w:val="21"/>
              </w:rPr>
              <w:t>高排气筒</w:t>
            </w:r>
            <w:r>
              <w:rPr>
                <w:rFonts w:hAnsi="宋体"/>
                <w:szCs w:val="21"/>
              </w:rPr>
              <w:t>（</w:t>
            </w:r>
            <w:r>
              <w:rPr>
                <w:szCs w:val="21"/>
              </w:rPr>
              <w:t>FQ-</w:t>
            </w:r>
            <w:r>
              <w:rPr>
                <w:rFonts w:hint="eastAsia"/>
                <w:szCs w:val="21"/>
              </w:rPr>
              <w:t>2</w:t>
            </w:r>
            <w:r>
              <w:rPr>
                <w:rFonts w:hAnsi="宋体"/>
                <w:szCs w:val="21"/>
              </w:rPr>
              <w:t>）</w:t>
            </w:r>
          </w:p>
        </w:tc>
        <w:tc>
          <w:tcPr>
            <w:tcW w:w="2487" w:type="dxa"/>
            <w:vMerge/>
            <w:vAlign w:val="center"/>
          </w:tcPr>
          <w:p w:rsidR="00CF219D" w:rsidRDefault="00CF219D">
            <w:pPr>
              <w:adjustRightInd w:val="0"/>
              <w:snapToGrid w:val="0"/>
              <w:jc w:val="center"/>
              <w:rPr>
                <w:rFonts w:ascii="宋体" w:hAnsi="宋体" w:cs="宋体"/>
                <w:szCs w:val="21"/>
              </w:rPr>
            </w:pPr>
          </w:p>
        </w:tc>
      </w:tr>
      <w:tr w:rsidR="00CF219D">
        <w:trPr>
          <w:trHeight w:val="425"/>
          <w:jc w:val="center"/>
        </w:trPr>
        <w:tc>
          <w:tcPr>
            <w:tcW w:w="1157" w:type="dxa"/>
            <w:vMerge w:val="restart"/>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地表水</w:t>
            </w:r>
          </w:p>
          <w:p w:rsidR="00CF219D" w:rsidRDefault="00FC36A6">
            <w:pPr>
              <w:adjustRightInd w:val="0"/>
              <w:snapToGrid w:val="0"/>
              <w:jc w:val="center"/>
              <w:rPr>
                <w:rFonts w:ascii="宋体" w:hAnsi="宋体" w:cs="宋体"/>
                <w:szCs w:val="21"/>
              </w:rPr>
            </w:pPr>
            <w:r>
              <w:rPr>
                <w:rFonts w:ascii="宋体" w:hAnsi="宋体" w:cs="宋体" w:hint="eastAsia"/>
                <w:szCs w:val="21"/>
              </w:rPr>
              <w:t>环境</w:t>
            </w:r>
          </w:p>
        </w:tc>
        <w:tc>
          <w:tcPr>
            <w:tcW w:w="2409" w:type="dxa"/>
            <w:vAlign w:val="center"/>
          </w:tcPr>
          <w:p w:rsidR="00CF219D" w:rsidRDefault="00FC36A6">
            <w:pPr>
              <w:jc w:val="center"/>
              <w:rPr>
                <w:rFonts w:ascii="宋体" w:hAnsi="宋体"/>
                <w:szCs w:val="21"/>
              </w:rPr>
            </w:pPr>
            <w:r>
              <w:rPr>
                <w:rFonts w:ascii="宋体" w:hAnsi="宋体" w:hint="eastAsia"/>
                <w:szCs w:val="21"/>
              </w:rPr>
              <w:t>水帘柜、水喷淋塔</w:t>
            </w:r>
          </w:p>
          <w:p w:rsidR="00CF219D" w:rsidRDefault="00FC36A6">
            <w:pPr>
              <w:adjustRightInd w:val="0"/>
              <w:snapToGrid w:val="0"/>
              <w:jc w:val="center"/>
              <w:rPr>
                <w:rFonts w:ascii="宋体" w:hAnsi="宋体" w:cs="宋体"/>
                <w:szCs w:val="21"/>
              </w:rPr>
            </w:pPr>
            <w:r>
              <w:rPr>
                <w:rFonts w:ascii="宋体" w:hAnsi="宋体" w:hint="eastAsia"/>
                <w:szCs w:val="21"/>
              </w:rPr>
              <w:t>更换废水</w:t>
            </w:r>
          </w:p>
        </w:tc>
        <w:tc>
          <w:tcPr>
            <w:tcW w:w="1843" w:type="dxa"/>
            <w:vAlign w:val="center"/>
          </w:tcPr>
          <w:p w:rsidR="00CF219D" w:rsidRDefault="00FC36A6">
            <w:pPr>
              <w:adjustRightInd w:val="0"/>
              <w:snapToGrid w:val="0"/>
              <w:jc w:val="center"/>
              <w:rPr>
                <w:szCs w:val="21"/>
              </w:rPr>
            </w:pPr>
            <w:r>
              <w:rPr>
                <w:szCs w:val="21"/>
              </w:rPr>
              <w:t>COD</w:t>
            </w:r>
            <w:r>
              <w:rPr>
                <w:rFonts w:hAnsi="宋体"/>
                <w:szCs w:val="21"/>
              </w:rPr>
              <w:t>、</w:t>
            </w:r>
            <w:r>
              <w:rPr>
                <w:szCs w:val="21"/>
              </w:rPr>
              <w:t>SS</w:t>
            </w:r>
          </w:p>
        </w:tc>
        <w:tc>
          <w:tcPr>
            <w:tcW w:w="2410" w:type="dxa"/>
            <w:vAlign w:val="center"/>
          </w:tcPr>
          <w:p w:rsidR="00CF219D" w:rsidRDefault="00F07359">
            <w:pPr>
              <w:adjustRightInd w:val="0"/>
              <w:snapToGrid w:val="0"/>
              <w:jc w:val="center"/>
              <w:rPr>
                <w:rFonts w:ascii="宋体" w:hAnsi="宋体"/>
                <w:szCs w:val="21"/>
              </w:rPr>
            </w:pPr>
            <w:r>
              <w:rPr>
                <w:rFonts w:hint="eastAsia"/>
                <w:szCs w:val="21"/>
              </w:rPr>
              <w:t>3t</w:t>
            </w:r>
            <w:r w:rsidR="00FC36A6">
              <w:rPr>
                <w:rFonts w:hint="eastAsia"/>
                <w:szCs w:val="21"/>
              </w:rPr>
              <w:t>/h</w:t>
            </w:r>
            <w:r w:rsidR="00FC36A6">
              <w:rPr>
                <w:rFonts w:ascii="宋体" w:hAnsi="宋体" w:hint="eastAsia"/>
                <w:szCs w:val="21"/>
              </w:rPr>
              <w:t>气浮一体机</w:t>
            </w:r>
          </w:p>
          <w:p w:rsidR="00CF219D" w:rsidRDefault="00FC36A6">
            <w:pPr>
              <w:adjustRightInd w:val="0"/>
              <w:snapToGrid w:val="0"/>
              <w:jc w:val="center"/>
              <w:rPr>
                <w:rFonts w:ascii="宋体" w:hAnsi="宋体" w:cs="宋体"/>
                <w:szCs w:val="21"/>
              </w:rPr>
            </w:pPr>
            <w:r>
              <w:rPr>
                <w:rFonts w:ascii="宋体" w:hAnsi="宋体" w:hint="eastAsia"/>
                <w:szCs w:val="21"/>
              </w:rPr>
              <w:t>一座</w:t>
            </w:r>
          </w:p>
        </w:tc>
        <w:tc>
          <w:tcPr>
            <w:tcW w:w="248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达到水帘除尘用水</w:t>
            </w:r>
          </w:p>
          <w:p w:rsidR="00CF219D" w:rsidRDefault="00FC36A6">
            <w:pPr>
              <w:adjustRightInd w:val="0"/>
              <w:snapToGrid w:val="0"/>
              <w:jc w:val="center"/>
              <w:rPr>
                <w:rFonts w:ascii="宋体" w:hAnsi="宋体" w:cs="宋体"/>
                <w:szCs w:val="21"/>
              </w:rPr>
            </w:pPr>
            <w:r>
              <w:rPr>
                <w:rFonts w:ascii="宋体" w:hAnsi="宋体" w:cs="宋体" w:hint="eastAsia"/>
                <w:szCs w:val="21"/>
              </w:rPr>
              <w:t>回用要求</w:t>
            </w:r>
          </w:p>
        </w:tc>
      </w:tr>
      <w:tr w:rsidR="00CF219D">
        <w:trPr>
          <w:trHeight w:val="425"/>
          <w:jc w:val="center"/>
        </w:trPr>
        <w:tc>
          <w:tcPr>
            <w:tcW w:w="1157" w:type="dxa"/>
            <w:vMerge/>
            <w:vAlign w:val="center"/>
          </w:tcPr>
          <w:p w:rsidR="00CF219D" w:rsidRDefault="00CF219D">
            <w:pPr>
              <w:adjustRightInd w:val="0"/>
              <w:snapToGrid w:val="0"/>
              <w:jc w:val="center"/>
              <w:rPr>
                <w:rFonts w:ascii="宋体" w:hAnsi="宋体" w:cs="宋体"/>
                <w:szCs w:val="21"/>
              </w:rPr>
            </w:pP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生活污水</w:t>
            </w:r>
          </w:p>
        </w:tc>
        <w:tc>
          <w:tcPr>
            <w:tcW w:w="1843" w:type="dxa"/>
            <w:vAlign w:val="center"/>
          </w:tcPr>
          <w:p w:rsidR="00CF219D" w:rsidRDefault="00FC36A6">
            <w:pPr>
              <w:adjustRightInd w:val="0"/>
              <w:snapToGrid w:val="0"/>
              <w:jc w:val="center"/>
              <w:rPr>
                <w:szCs w:val="21"/>
              </w:rPr>
            </w:pPr>
            <w:r>
              <w:rPr>
                <w:szCs w:val="21"/>
              </w:rPr>
              <w:t>COD</w:t>
            </w:r>
            <w:r>
              <w:rPr>
                <w:rFonts w:hAnsi="宋体"/>
                <w:szCs w:val="21"/>
              </w:rPr>
              <w:t>、</w:t>
            </w:r>
            <w:r>
              <w:rPr>
                <w:szCs w:val="21"/>
              </w:rPr>
              <w:t>SS</w:t>
            </w:r>
            <w:r>
              <w:rPr>
                <w:rFonts w:hAnsi="宋体"/>
                <w:szCs w:val="21"/>
              </w:rPr>
              <w:t>、</w:t>
            </w:r>
            <w:r>
              <w:rPr>
                <w:szCs w:val="21"/>
              </w:rPr>
              <w:t>NH</w:t>
            </w:r>
            <w:r>
              <w:rPr>
                <w:szCs w:val="21"/>
                <w:vertAlign w:val="subscript"/>
              </w:rPr>
              <w:t>3</w:t>
            </w:r>
            <w:r>
              <w:rPr>
                <w:szCs w:val="21"/>
              </w:rPr>
              <w:t>-N</w:t>
            </w:r>
          </w:p>
          <w:p w:rsidR="00CF219D" w:rsidRDefault="00FC36A6">
            <w:pPr>
              <w:adjustRightInd w:val="0"/>
              <w:snapToGrid w:val="0"/>
              <w:jc w:val="center"/>
              <w:rPr>
                <w:rFonts w:ascii="宋体" w:hAnsi="宋体" w:cs="宋体"/>
                <w:szCs w:val="21"/>
              </w:rPr>
            </w:pPr>
            <w:r>
              <w:rPr>
                <w:szCs w:val="21"/>
              </w:rPr>
              <w:t>TN</w:t>
            </w:r>
            <w:r>
              <w:rPr>
                <w:rFonts w:hAnsi="宋体"/>
                <w:szCs w:val="21"/>
              </w:rPr>
              <w:t>、</w:t>
            </w:r>
            <w:r>
              <w:rPr>
                <w:szCs w:val="21"/>
              </w:rPr>
              <w:t>TP</w:t>
            </w:r>
          </w:p>
        </w:tc>
        <w:tc>
          <w:tcPr>
            <w:tcW w:w="2410" w:type="dxa"/>
            <w:vAlign w:val="center"/>
          </w:tcPr>
          <w:p w:rsidR="00CF219D" w:rsidRDefault="00FC36A6">
            <w:pPr>
              <w:adjustRightInd w:val="0"/>
              <w:snapToGrid w:val="0"/>
              <w:jc w:val="center"/>
              <w:rPr>
                <w:rFonts w:ascii="宋体" w:hAnsi="宋体" w:cs="宋体"/>
                <w:szCs w:val="21"/>
              </w:rPr>
            </w:pPr>
            <w:r>
              <w:rPr>
                <w:szCs w:val="21"/>
              </w:rPr>
              <w:t>20m</w:t>
            </w:r>
            <w:r>
              <w:rPr>
                <w:szCs w:val="21"/>
                <w:vertAlign w:val="superscript"/>
              </w:rPr>
              <w:t>3</w:t>
            </w:r>
            <w:r>
              <w:rPr>
                <w:rFonts w:ascii="宋体" w:hAnsi="宋体" w:cs="宋体" w:hint="eastAsia"/>
                <w:szCs w:val="21"/>
              </w:rPr>
              <w:t>化粪池一座</w:t>
            </w:r>
          </w:p>
        </w:tc>
        <w:tc>
          <w:tcPr>
            <w:tcW w:w="2487" w:type="dxa"/>
            <w:vAlign w:val="center"/>
          </w:tcPr>
          <w:p w:rsidR="00CF219D" w:rsidRDefault="00FC36A6">
            <w:pPr>
              <w:adjustRightInd w:val="0"/>
              <w:snapToGrid w:val="0"/>
              <w:jc w:val="center"/>
              <w:rPr>
                <w:rFonts w:ascii="宋体" w:hAnsi="宋体" w:cs="宋体"/>
                <w:szCs w:val="21"/>
              </w:rPr>
            </w:pPr>
            <w:r>
              <w:rPr>
                <w:rFonts w:ascii="宋体" w:hAnsi="宋体" w:hint="eastAsia"/>
                <w:szCs w:val="21"/>
              </w:rPr>
              <w:t>达到海安市水务集团城市污水处理有限公司的接管要求</w:t>
            </w:r>
          </w:p>
        </w:tc>
      </w:tr>
      <w:tr w:rsidR="00CF219D">
        <w:trPr>
          <w:trHeight w:val="425"/>
          <w:jc w:val="center"/>
        </w:trPr>
        <w:tc>
          <w:tcPr>
            <w:tcW w:w="115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声环境</w:t>
            </w: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设备噪声</w:t>
            </w:r>
          </w:p>
        </w:tc>
        <w:tc>
          <w:tcPr>
            <w:tcW w:w="1843" w:type="dxa"/>
            <w:vAlign w:val="center"/>
          </w:tcPr>
          <w:p w:rsidR="00CF219D" w:rsidRDefault="00FC36A6">
            <w:pPr>
              <w:adjustRightInd w:val="0"/>
              <w:snapToGrid w:val="0"/>
              <w:jc w:val="center"/>
              <w:rPr>
                <w:szCs w:val="21"/>
              </w:rPr>
            </w:pPr>
            <w:r>
              <w:rPr>
                <w:szCs w:val="21"/>
              </w:rPr>
              <w:t>Leq(A)</w:t>
            </w:r>
          </w:p>
        </w:tc>
        <w:tc>
          <w:tcPr>
            <w:tcW w:w="2410"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选用低噪声设备、合理布局、厂房隔声</w:t>
            </w:r>
          </w:p>
          <w:p w:rsidR="00CF219D" w:rsidRDefault="00FC36A6">
            <w:pPr>
              <w:adjustRightInd w:val="0"/>
              <w:snapToGrid w:val="0"/>
              <w:jc w:val="center"/>
              <w:rPr>
                <w:rFonts w:ascii="宋体" w:hAnsi="宋体" w:cs="宋体"/>
                <w:szCs w:val="21"/>
              </w:rPr>
            </w:pPr>
            <w:r>
              <w:rPr>
                <w:rFonts w:ascii="宋体" w:hAnsi="宋体" w:cs="宋体" w:hint="eastAsia"/>
                <w:szCs w:val="21"/>
              </w:rPr>
              <w:t>设备减震、加强管理</w:t>
            </w:r>
          </w:p>
        </w:tc>
        <w:tc>
          <w:tcPr>
            <w:tcW w:w="2487" w:type="dxa"/>
            <w:vAlign w:val="center"/>
          </w:tcPr>
          <w:p w:rsidR="00CF219D" w:rsidRDefault="00FC36A6">
            <w:pPr>
              <w:jc w:val="center"/>
              <w:rPr>
                <w:color w:val="000000"/>
                <w:szCs w:val="21"/>
              </w:rPr>
            </w:pPr>
            <w:r>
              <w:rPr>
                <w:color w:val="000000"/>
                <w:szCs w:val="21"/>
              </w:rPr>
              <w:t>《工业企业厂界环境噪声排放标准》（</w:t>
            </w:r>
            <w:r>
              <w:rPr>
                <w:color w:val="000000"/>
                <w:szCs w:val="21"/>
              </w:rPr>
              <w:t>GB12348-2008</w:t>
            </w:r>
            <w:r>
              <w:rPr>
                <w:color w:val="000000"/>
                <w:szCs w:val="21"/>
              </w:rPr>
              <w:t>）</w:t>
            </w:r>
          </w:p>
          <w:p w:rsidR="00CF219D" w:rsidRDefault="00FC36A6">
            <w:pPr>
              <w:adjustRightInd w:val="0"/>
              <w:snapToGrid w:val="0"/>
              <w:jc w:val="center"/>
              <w:rPr>
                <w:rFonts w:ascii="宋体" w:hAnsi="宋体" w:cs="宋体"/>
                <w:szCs w:val="21"/>
              </w:rPr>
            </w:pPr>
            <w:r>
              <w:rPr>
                <w:rFonts w:hint="eastAsia"/>
                <w:color w:val="000000"/>
                <w:szCs w:val="21"/>
              </w:rPr>
              <w:t>3</w:t>
            </w:r>
            <w:r>
              <w:rPr>
                <w:color w:val="000000"/>
                <w:szCs w:val="21"/>
              </w:rPr>
              <w:t>类标准</w:t>
            </w:r>
          </w:p>
        </w:tc>
      </w:tr>
      <w:tr w:rsidR="00CF219D">
        <w:trPr>
          <w:trHeight w:val="425"/>
          <w:jc w:val="center"/>
        </w:trPr>
        <w:tc>
          <w:tcPr>
            <w:tcW w:w="115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电磁辐射</w:t>
            </w:r>
          </w:p>
        </w:tc>
        <w:tc>
          <w:tcPr>
            <w:tcW w:w="2409"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w:t>
            </w:r>
          </w:p>
        </w:tc>
        <w:tc>
          <w:tcPr>
            <w:tcW w:w="1843"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w:t>
            </w:r>
          </w:p>
        </w:tc>
        <w:tc>
          <w:tcPr>
            <w:tcW w:w="2410"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w:t>
            </w:r>
          </w:p>
        </w:tc>
        <w:tc>
          <w:tcPr>
            <w:tcW w:w="248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w:t>
            </w:r>
          </w:p>
        </w:tc>
      </w:tr>
      <w:tr w:rsidR="00CF219D" w:rsidTr="003131F4">
        <w:trPr>
          <w:trHeight w:val="279"/>
          <w:jc w:val="center"/>
        </w:trPr>
        <w:tc>
          <w:tcPr>
            <w:tcW w:w="115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固体废物</w:t>
            </w:r>
          </w:p>
        </w:tc>
        <w:tc>
          <w:tcPr>
            <w:tcW w:w="9149" w:type="dxa"/>
            <w:gridSpan w:val="4"/>
            <w:vAlign w:val="center"/>
          </w:tcPr>
          <w:p w:rsidR="00CF219D" w:rsidRDefault="00FC36A6">
            <w:pPr>
              <w:ind w:firstLineChars="200" w:firstLine="420"/>
              <w:rPr>
                <w:color w:val="FF0000"/>
              </w:rPr>
            </w:pPr>
            <w:r>
              <w:rPr>
                <w:color w:val="000000"/>
              </w:rPr>
              <w:t>本项目产生的固废为</w:t>
            </w:r>
            <w:r>
              <w:rPr>
                <w:rFonts w:hint="eastAsia"/>
                <w:szCs w:val="21"/>
              </w:rPr>
              <w:t>切割下料、木加工、精加工工序产生的废木料、刨花和沉降在地面的废木屑，贴皮工段产生的废木皮，</w:t>
            </w:r>
            <w:r>
              <w:rPr>
                <w:rFonts w:ascii="宋体" w:hAnsi="宋体" w:hint="eastAsia"/>
                <w:szCs w:val="21"/>
              </w:rPr>
              <w:t>白乳胶、油漆、固化剂、水性胶</w:t>
            </w:r>
            <w:r w:rsidR="003131F4">
              <w:rPr>
                <w:rFonts w:ascii="宋体" w:hAnsi="宋体" w:hint="eastAsia"/>
                <w:szCs w:val="21"/>
              </w:rPr>
              <w:t>、</w:t>
            </w:r>
            <w:r w:rsidR="003131F4" w:rsidRPr="00C90247">
              <w:rPr>
                <w:rFonts w:ascii="宋体" w:hAnsi="宋体" w:hint="eastAsia"/>
                <w:szCs w:val="21"/>
              </w:rPr>
              <w:t>润滑油</w:t>
            </w:r>
            <w:r w:rsidRPr="00C90247">
              <w:rPr>
                <w:rFonts w:ascii="宋体" w:hAnsi="宋体" w:hint="eastAsia"/>
                <w:szCs w:val="21"/>
              </w:rPr>
              <w:t>使用过程中产生的废胶桶、废油漆桶</w:t>
            </w:r>
            <w:r w:rsidR="003131F4" w:rsidRPr="00C90247">
              <w:rPr>
                <w:rFonts w:ascii="宋体" w:hAnsi="宋体" w:hint="eastAsia"/>
                <w:szCs w:val="21"/>
              </w:rPr>
              <w:t>、废机械油桶</w:t>
            </w:r>
            <w:r w:rsidRPr="00C90247">
              <w:rPr>
                <w:rFonts w:ascii="宋体" w:hAnsi="宋体" w:hint="eastAsia"/>
                <w:szCs w:val="21"/>
              </w:rPr>
              <w:t>等废</w:t>
            </w:r>
            <w:r>
              <w:rPr>
                <w:rFonts w:ascii="宋体" w:hAnsi="宋体" w:hint="eastAsia"/>
                <w:szCs w:val="21"/>
              </w:rPr>
              <w:t>包装桶，热熔胶、砂纸使用过程中产生的废包装盒、包装袋，</w:t>
            </w:r>
            <w:r>
              <w:rPr>
                <w:rFonts w:hint="eastAsia"/>
                <w:szCs w:val="21"/>
              </w:rPr>
              <w:t>封边工段产生的废封边条，</w:t>
            </w:r>
            <w:r>
              <w:rPr>
                <w:rFonts w:ascii="宋体" w:hAnsi="宋体" w:hint="eastAsia"/>
                <w:szCs w:val="21"/>
              </w:rPr>
              <w:t>喷漆过程中滴落在地面以及水帘柜、气浮一体机收集的漆渣，软包喷胶工段喷在地面的废胶渣，软包工段产生的废布料、废皮革、废海绵，</w:t>
            </w:r>
            <w:r>
              <w:rPr>
                <w:rFonts w:hint="eastAsia"/>
                <w:szCs w:val="21"/>
              </w:rPr>
              <w:t>木粉尘除尘装置吸收的木粉尘，干式打磨柜更换的废滤芯，多级过滤器产生的废过滤棉</w:t>
            </w:r>
            <w:r>
              <w:rPr>
                <w:rStyle w:val="af1"/>
                <w:rFonts w:hint="eastAsia"/>
                <w:szCs w:val="21"/>
              </w:rPr>
              <w:t>，</w:t>
            </w:r>
            <w:r>
              <w:rPr>
                <w:rFonts w:hint="eastAsia"/>
                <w:szCs w:val="21"/>
              </w:rPr>
              <w:t>活性炭吸附装置产生的废活性炭，空压机使用过程中产生的空压机含油废液，生产过程中产生的含尘抹布、手套、口罩等废劳保用品以及厂内职工产生的生活垃圾。</w:t>
            </w:r>
            <w:r>
              <w:rPr>
                <w:rFonts w:hint="eastAsia"/>
                <w:color w:val="000000"/>
              </w:rPr>
              <w:t>设置</w:t>
            </w:r>
            <w:r>
              <w:rPr>
                <w:rFonts w:hint="eastAsia"/>
                <w:color w:val="000000"/>
              </w:rPr>
              <w:t>60m</w:t>
            </w:r>
            <w:r>
              <w:rPr>
                <w:rFonts w:hint="eastAsia"/>
                <w:color w:val="000000"/>
                <w:vertAlign w:val="superscript"/>
              </w:rPr>
              <w:t>2</w:t>
            </w:r>
            <w:r>
              <w:rPr>
                <w:rFonts w:hint="eastAsia"/>
                <w:color w:val="000000"/>
              </w:rPr>
              <w:t>一般固废堆场一座，废木料刨花废木屑、废木皮、废包装盒包装袋、废布料废皮革废海绵、布袋除尘装置吸收的木粉尘按照</w:t>
            </w:r>
            <w:r>
              <w:t>《一般工业固体废物贮存</w:t>
            </w:r>
            <w:r>
              <w:rPr>
                <w:rFonts w:hint="eastAsia"/>
              </w:rPr>
              <w:t>和填埋</w:t>
            </w:r>
            <w:r>
              <w:t>污染控制标准》（</w:t>
            </w:r>
            <w:r>
              <w:t>GB18599-20</w:t>
            </w:r>
            <w:r>
              <w:rPr>
                <w:rFonts w:hint="eastAsia"/>
              </w:rPr>
              <w:t>20</w:t>
            </w:r>
            <w:r>
              <w:t>）</w:t>
            </w:r>
            <w:r>
              <w:rPr>
                <w:rFonts w:hint="eastAsia"/>
              </w:rPr>
              <w:t>贮存后出售处理；设置</w:t>
            </w:r>
            <w:r>
              <w:rPr>
                <w:rFonts w:hint="eastAsia"/>
              </w:rPr>
              <w:t>48m</w:t>
            </w:r>
            <w:r>
              <w:rPr>
                <w:rFonts w:hint="eastAsia"/>
                <w:vertAlign w:val="superscript"/>
              </w:rPr>
              <w:t>2</w:t>
            </w:r>
            <w:r>
              <w:rPr>
                <w:rFonts w:hint="eastAsia"/>
              </w:rPr>
              <w:t>危废暂存仓库一座，废包装桶、漆渣、废胶渣、废滤芯、废过滤棉、废活性炭、空压机含油废液、废劳保用品按照</w:t>
            </w:r>
            <w:r>
              <w:t>《危险废物贮存污染控制标准》（</w:t>
            </w:r>
            <w:r>
              <w:t>GB18597-2001</w:t>
            </w:r>
            <w:r>
              <w:t>）及修改单（环保部公告</w:t>
            </w:r>
            <w:r>
              <w:t>2013</w:t>
            </w:r>
            <w:r>
              <w:t>年第</w:t>
            </w:r>
            <w:r>
              <w:t xml:space="preserve">36 </w:t>
            </w:r>
            <w:r>
              <w:t>号）要求</w:t>
            </w:r>
            <w:r>
              <w:rPr>
                <w:rFonts w:hint="eastAsia"/>
              </w:rPr>
              <w:t>、</w:t>
            </w:r>
            <w:r>
              <w:t>《危险废物</w:t>
            </w:r>
            <w:r>
              <w:rPr>
                <w:rFonts w:hint="eastAsia"/>
              </w:rPr>
              <w:t>收集储存运输技术规范</w:t>
            </w:r>
            <w:r>
              <w:t>》（</w:t>
            </w:r>
            <w:r>
              <w:rPr>
                <w:rFonts w:hint="eastAsia"/>
              </w:rPr>
              <w:t>HJ2025-2012</w:t>
            </w:r>
            <w:r>
              <w:rPr>
                <w:rFonts w:hint="eastAsia"/>
              </w:rPr>
              <w:t>）相关规定要求及</w:t>
            </w:r>
            <w:r>
              <w:t>《</w:t>
            </w:r>
            <w:r>
              <w:rPr>
                <w:rFonts w:hint="eastAsia"/>
              </w:rPr>
              <w:t>省生态环境厅关于进一步加强危险废物污染防治工作的实施意见</w:t>
            </w:r>
            <w:r>
              <w:t>》（</w:t>
            </w:r>
            <w:r>
              <w:rPr>
                <w:rFonts w:hint="eastAsia"/>
              </w:rPr>
              <w:t>苏环办</w:t>
            </w:r>
            <w:r>
              <w:rPr>
                <w:szCs w:val="28"/>
              </w:rPr>
              <w:t>[</w:t>
            </w:r>
            <w:r>
              <w:rPr>
                <w:rFonts w:hint="eastAsia"/>
                <w:szCs w:val="28"/>
              </w:rPr>
              <w:t>2019</w:t>
            </w:r>
            <w:r>
              <w:rPr>
                <w:szCs w:val="28"/>
              </w:rPr>
              <w:t>]</w:t>
            </w:r>
            <w:r>
              <w:rPr>
                <w:rFonts w:hint="eastAsia"/>
                <w:szCs w:val="28"/>
              </w:rPr>
              <w:t>327</w:t>
            </w:r>
            <w:r>
              <w:rPr>
                <w:szCs w:val="28"/>
              </w:rPr>
              <w:t>号</w:t>
            </w:r>
            <w:r>
              <w:rPr>
                <w:rFonts w:hint="eastAsia"/>
              </w:rPr>
              <w:t>）要求分类暂存后，委托有资质单位处理；废封边条、生活垃圾由环卫</w:t>
            </w:r>
            <w:r>
              <w:rPr>
                <w:rFonts w:hint="eastAsia"/>
              </w:rPr>
              <w:lastRenderedPageBreak/>
              <w:t>部门清运处理。</w:t>
            </w:r>
          </w:p>
        </w:tc>
      </w:tr>
      <w:tr w:rsidR="00CF219D">
        <w:trPr>
          <w:trHeight w:val="1276"/>
          <w:jc w:val="center"/>
        </w:trPr>
        <w:tc>
          <w:tcPr>
            <w:tcW w:w="115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lastRenderedPageBreak/>
              <w:t>土壤及地下水污染防治措施</w:t>
            </w:r>
          </w:p>
        </w:tc>
        <w:tc>
          <w:tcPr>
            <w:tcW w:w="9149" w:type="dxa"/>
            <w:gridSpan w:val="4"/>
            <w:vAlign w:val="center"/>
          </w:tcPr>
          <w:p w:rsidR="00CF219D" w:rsidRDefault="00FC36A6">
            <w:pPr>
              <w:adjustRightInd w:val="0"/>
              <w:snapToGrid w:val="0"/>
              <w:ind w:firstLineChars="200" w:firstLine="420"/>
              <w:rPr>
                <w:rFonts w:ascii="宋体" w:hAnsi="宋体" w:cs="宋体"/>
                <w:szCs w:val="21"/>
              </w:rPr>
            </w:pPr>
            <w:r>
              <w:rPr>
                <w:rFonts w:ascii="宋体" w:hAnsi="宋体" w:cs="宋体" w:hint="eastAsia"/>
                <w:szCs w:val="21"/>
              </w:rPr>
              <w:t>分区防控。主要包括污染区地面的防渗措施和泄漏、渗漏污染物收集措施，即在污染区地面进行防渗处理，防止洒落地面的污染物渗入地下，从而地下水的污染。根据项目场地天然包气带防污性能、污染控制难易程度和污染物特性进行分区防控。</w:t>
            </w:r>
          </w:p>
        </w:tc>
      </w:tr>
      <w:tr w:rsidR="00CF219D">
        <w:trPr>
          <w:trHeight w:val="963"/>
          <w:jc w:val="center"/>
        </w:trPr>
        <w:tc>
          <w:tcPr>
            <w:tcW w:w="1157" w:type="dxa"/>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生态保护</w:t>
            </w:r>
          </w:p>
          <w:p w:rsidR="00CF219D" w:rsidRDefault="00FC36A6">
            <w:pPr>
              <w:adjustRightInd w:val="0"/>
              <w:snapToGrid w:val="0"/>
              <w:jc w:val="center"/>
              <w:rPr>
                <w:rFonts w:ascii="宋体" w:hAnsi="宋体" w:cs="宋体"/>
                <w:szCs w:val="21"/>
              </w:rPr>
            </w:pPr>
            <w:r>
              <w:rPr>
                <w:rFonts w:ascii="宋体" w:hAnsi="宋体" w:cs="宋体" w:hint="eastAsia"/>
                <w:szCs w:val="21"/>
              </w:rPr>
              <w:t>措施</w:t>
            </w:r>
          </w:p>
        </w:tc>
        <w:tc>
          <w:tcPr>
            <w:tcW w:w="9149" w:type="dxa"/>
            <w:gridSpan w:val="4"/>
            <w:vAlign w:val="center"/>
          </w:tcPr>
          <w:p w:rsidR="00CF219D" w:rsidRDefault="00FC36A6">
            <w:pPr>
              <w:adjustRightInd w:val="0"/>
              <w:snapToGrid w:val="0"/>
              <w:jc w:val="center"/>
              <w:rPr>
                <w:rFonts w:ascii="宋体" w:hAnsi="宋体" w:cs="宋体"/>
                <w:szCs w:val="21"/>
              </w:rPr>
            </w:pPr>
            <w:r>
              <w:rPr>
                <w:rFonts w:ascii="宋体" w:hAnsi="宋体" w:cs="宋体" w:hint="eastAsia"/>
                <w:szCs w:val="21"/>
              </w:rPr>
              <w:t>加强厂区绿化</w:t>
            </w:r>
          </w:p>
        </w:tc>
      </w:tr>
      <w:tr w:rsidR="00CF219D">
        <w:trPr>
          <w:trHeight w:val="1276"/>
          <w:jc w:val="center"/>
        </w:trPr>
        <w:tc>
          <w:tcPr>
            <w:tcW w:w="1157" w:type="dxa"/>
            <w:vAlign w:val="center"/>
          </w:tcPr>
          <w:p w:rsidR="00CF219D" w:rsidRDefault="00FC36A6">
            <w:pPr>
              <w:adjustRightInd w:val="0"/>
              <w:snapToGrid w:val="0"/>
              <w:jc w:val="center"/>
              <w:rPr>
                <w:rFonts w:ascii="宋体" w:hAnsi="宋体" w:cs="宋体"/>
                <w:spacing w:val="-8"/>
                <w:szCs w:val="21"/>
              </w:rPr>
            </w:pPr>
            <w:r>
              <w:rPr>
                <w:rFonts w:ascii="宋体" w:hAnsi="宋体" w:cs="宋体" w:hint="eastAsia"/>
                <w:spacing w:val="-8"/>
                <w:szCs w:val="21"/>
              </w:rPr>
              <w:t>环境风险</w:t>
            </w:r>
          </w:p>
          <w:p w:rsidR="00CF219D" w:rsidRDefault="00FC36A6">
            <w:pPr>
              <w:adjustRightInd w:val="0"/>
              <w:snapToGrid w:val="0"/>
              <w:jc w:val="center"/>
              <w:rPr>
                <w:rFonts w:ascii="宋体" w:hAnsi="宋体" w:cs="宋体"/>
                <w:spacing w:val="-8"/>
                <w:szCs w:val="21"/>
              </w:rPr>
            </w:pPr>
            <w:r>
              <w:rPr>
                <w:rFonts w:ascii="宋体" w:hAnsi="宋体" w:cs="宋体" w:hint="eastAsia"/>
                <w:spacing w:val="-8"/>
                <w:szCs w:val="21"/>
              </w:rPr>
              <w:t>防范措施</w:t>
            </w:r>
          </w:p>
        </w:tc>
        <w:tc>
          <w:tcPr>
            <w:tcW w:w="9149" w:type="dxa"/>
            <w:gridSpan w:val="4"/>
            <w:vAlign w:val="center"/>
          </w:tcPr>
          <w:p w:rsidR="00CF219D" w:rsidRDefault="00FC36A6">
            <w:pPr>
              <w:adjustRightInd w:val="0"/>
              <w:snapToGrid w:val="0"/>
              <w:ind w:firstLineChars="200" w:firstLine="420"/>
              <w:rPr>
                <w:rFonts w:ascii="宋体" w:hAnsi="宋体" w:cs="宋体"/>
                <w:szCs w:val="21"/>
              </w:rPr>
            </w:pPr>
            <w:r>
              <w:rPr>
                <w:szCs w:val="21"/>
              </w:rPr>
              <w:t>1</w:t>
            </w:r>
            <w:r>
              <w:rPr>
                <w:rFonts w:hAnsi="宋体"/>
                <w:szCs w:val="21"/>
              </w:rPr>
              <w:t>、</w:t>
            </w:r>
            <w:r>
              <w:rPr>
                <w:rFonts w:ascii="宋体" w:hAnsi="宋体" w:cs="宋体" w:hint="eastAsia"/>
                <w:szCs w:val="21"/>
              </w:rPr>
              <w:t>建立健全各种有关消防与安全生产的规章制度，建立岗位责任制。生产车间严禁明火并配置足量的泡沫、干粉灭火器，并保持完好状态。</w:t>
            </w:r>
          </w:p>
          <w:p w:rsidR="00CF219D" w:rsidRDefault="00FC36A6">
            <w:pPr>
              <w:adjustRightInd w:val="0"/>
              <w:snapToGrid w:val="0"/>
              <w:ind w:firstLineChars="200" w:firstLine="420"/>
              <w:rPr>
                <w:rFonts w:ascii="宋体" w:hAnsi="宋体" w:cs="宋体"/>
                <w:szCs w:val="21"/>
              </w:rPr>
            </w:pPr>
            <w:r>
              <w:rPr>
                <w:szCs w:val="21"/>
              </w:rPr>
              <w:t>2</w:t>
            </w:r>
            <w:r>
              <w:rPr>
                <w:rFonts w:hAnsi="宋体"/>
                <w:szCs w:val="21"/>
              </w:rPr>
              <w:t>、</w:t>
            </w:r>
            <w:r>
              <w:rPr>
                <w:rFonts w:ascii="宋体" w:hAnsi="宋体" w:cs="宋体" w:hint="eastAsia"/>
                <w:szCs w:val="21"/>
              </w:rPr>
              <w:t>厂区留有足够的消防通道。生产车间设置消防给水管道和消防栓。厂部组织义务消防员，并进行定期培训、演练。对有火灾危险的场所设置自动报警系统，一旦发生火灾，立即做出应急反应。</w:t>
            </w:r>
          </w:p>
          <w:p w:rsidR="00CF219D" w:rsidRDefault="00FC36A6">
            <w:pPr>
              <w:adjustRightInd w:val="0"/>
              <w:snapToGrid w:val="0"/>
              <w:ind w:firstLineChars="200" w:firstLine="420"/>
              <w:rPr>
                <w:rFonts w:ascii="宋体" w:hAnsi="宋体" w:cs="宋体"/>
                <w:szCs w:val="21"/>
              </w:rPr>
            </w:pPr>
            <w:r>
              <w:rPr>
                <w:szCs w:val="21"/>
              </w:rPr>
              <w:t>3</w:t>
            </w:r>
            <w:r>
              <w:rPr>
                <w:rFonts w:hAnsi="宋体"/>
                <w:szCs w:val="21"/>
              </w:rPr>
              <w:t>、</w:t>
            </w:r>
            <w:r>
              <w:rPr>
                <w:rFonts w:ascii="宋体" w:hAnsi="宋体" w:cs="宋体" w:hint="eastAsia"/>
                <w:szCs w:val="21"/>
              </w:rPr>
              <w:t>对于危废暂存仓库，厂方应设置监控系统，主要在暂存仓库出入口、仓库内、厂门口等关键位置安装视频监控设施，进行实时监控，并与中控室联网。危险废物贮存过程中拟在液态危险废物贮存容器下方设置不锈钢托盘，并在危废暂存仓库设置地沟，发生少量泄漏立即将容器内剩余溶液转移，并收集托盘、地沟内泄漏液态，防治泄漏物料挥发到大气中。</w:t>
            </w:r>
          </w:p>
          <w:p w:rsidR="00CF219D" w:rsidRDefault="00FC36A6">
            <w:pPr>
              <w:adjustRightInd w:val="0"/>
              <w:snapToGrid w:val="0"/>
              <w:ind w:firstLineChars="200" w:firstLine="420"/>
              <w:rPr>
                <w:rFonts w:ascii="宋体" w:hAnsi="宋体" w:cs="宋体"/>
                <w:szCs w:val="21"/>
              </w:rPr>
            </w:pPr>
            <w:r>
              <w:rPr>
                <w:szCs w:val="21"/>
              </w:rPr>
              <w:t>4</w:t>
            </w:r>
            <w:r>
              <w:rPr>
                <w:rFonts w:hAnsi="宋体"/>
                <w:szCs w:val="21"/>
              </w:rPr>
              <w:t>、</w:t>
            </w:r>
            <w:r>
              <w:rPr>
                <w:rFonts w:ascii="宋体" w:hAnsi="宋体" w:cs="宋体" w:hint="eastAsia"/>
                <w:szCs w:val="21"/>
              </w:rPr>
              <w:t>车间内的雨水管路与生产废水收集系统严格分开。</w:t>
            </w:r>
          </w:p>
        </w:tc>
      </w:tr>
      <w:tr w:rsidR="00CF219D">
        <w:trPr>
          <w:trHeight w:val="1002"/>
          <w:jc w:val="center"/>
        </w:trPr>
        <w:tc>
          <w:tcPr>
            <w:tcW w:w="1157" w:type="dxa"/>
            <w:vAlign w:val="center"/>
          </w:tcPr>
          <w:p w:rsidR="00CF219D" w:rsidRDefault="00FC36A6">
            <w:pPr>
              <w:adjustRightInd w:val="0"/>
              <w:snapToGrid w:val="0"/>
              <w:jc w:val="center"/>
              <w:rPr>
                <w:rFonts w:ascii="宋体" w:hAnsi="宋体" w:cs="宋体"/>
                <w:spacing w:val="-8"/>
                <w:szCs w:val="21"/>
              </w:rPr>
            </w:pPr>
            <w:r>
              <w:rPr>
                <w:rFonts w:ascii="宋体" w:hAnsi="宋体" w:cs="宋体" w:hint="eastAsia"/>
                <w:spacing w:val="-8"/>
                <w:szCs w:val="21"/>
              </w:rPr>
              <w:t>其他环境</w:t>
            </w:r>
          </w:p>
          <w:p w:rsidR="00CF219D" w:rsidRDefault="00FC36A6">
            <w:pPr>
              <w:adjustRightInd w:val="0"/>
              <w:snapToGrid w:val="0"/>
              <w:jc w:val="center"/>
              <w:rPr>
                <w:rFonts w:ascii="宋体" w:hAnsi="宋体" w:cs="宋体"/>
                <w:spacing w:val="-8"/>
                <w:szCs w:val="21"/>
              </w:rPr>
            </w:pPr>
            <w:r>
              <w:rPr>
                <w:rFonts w:ascii="宋体" w:hAnsi="宋体" w:cs="宋体" w:hint="eastAsia"/>
                <w:spacing w:val="-8"/>
                <w:szCs w:val="21"/>
              </w:rPr>
              <w:t>管理要求</w:t>
            </w:r>
          </w:p>
        </w:tc>
        <w:tc>
          <w:tcPr>
            <w:tcW w:w="9149" w:type="dxa"/>
            <w:gridSpan w:val="4"/>
            <w:vAlign w:val="center"/>
          </w:tcPr>
          <w:p w:rsidR="00CF219D" w:rsidRDefault="00FC36A6" w:rsidP="00273B6D">
            <w:pPr>
              <w:snapToGrid w:val="0"/>
              <w:spacing w:beforeLines="50"/>
              <w:ind w:firstLineChars="200" w:firstLine="420"/>
              <w:rPr>
                <w:color w:val="000000"/>
              </w:rPr>
            </w:pPr>
            <w:r>
              <w:rPr>
                <w:rFonts w:hint="eastAsia"/>
                <w:color w:val="000000"/>
              </w:rPr>
              <w:t>1</w:t>
            </w:r>
            <w:r>
              <w:rPr>
                <w:rFonts w:hint="eastAsia"/>
                <w:color w:val="000000"/>
              </w:rPr>
              <w:t>、</w:t>
            </w:r>
            <w:r>
              <w:rPr>
                <w:color w:val="000000"/>
              </w:rPr>
              <w:t>严格执行</w:t>
            </w:r>
            <w:r>
              <w:rPr>
                <w:rFonts w:ascii="宋体" w:hAnsi="宋体"/>
                <w:color w:val="000000"/>
              </w:rPr>
              <w:t>“</w:t>
            </w:r>
            <w:r>
              <w:rPr>
                <w:color w:val="000000"/>
              </w:rPr>
              <w:t>三同时</w:t>
            </w:r>
            <w:r>
              <w:rPr>
                <w:rFonts w:ascii="宋体" w:hAnsi="宋体"/>
                <w:color w:val="000000"/>
              </w:rPr>
              <w:t>”</w:t>
            </w:r>
            <w:r>
              <w:rPr>
                <w:color w:val="000000"/>
              </w:rPr>
              <w:t>制度</w:t>
            </w:r>
            <w:r>
              <w:rPr>
                <w:rFonts w:hint="eastAsia"/>
                <w:color w:val="000000"/>
              </w:rPr>
              <w:t>：</w:t>
            </w:r>
            <w:r>
              <w:rPr>
                <w:color w:val="000000"/>
              </w:rPr>
              <w:t>在项目筹备、设计和施工建设不同阶段，均应严格执行</w:t>
            </w:r>
            <w:r>
              <w:rPr>
                <w:rFonts w:ascii="宋体" w:hAnsi="宋体"/>
                <w:color w:val="000000"/>
              </w:rPr>
              <w:t>“</w:t>
            </w:r>
            <w:r>
              <w:rPr>
                <w:color w:val="000000"/>
              </w:rPr>
              <w:t>三同时</w:t>
            </w:r>
            <w:r>
              <w:rPr>
                <w:rFonts w:ascii="宋体" w:hAnsi="宋体"/>
                <w:color w:val="000000"/>
              </w:rPr>
              <w:t>”</w:t>
            </w:r>
            <w:r>
              <w:rPr>
                <w:color w:val="000000"/>
              </w:rPr>
              <w:t>制度，确保污染处理设施能够与生产工艺设施</w:t>
            </w:r>
            <w:r>
              <w:rPr>
                <w:rFonts w:ascii="宋体" w:hAnsi="宋体"/>
                <w:color w:val="000000"/>
              </w:rPr>
              <w:t>“</w:t>
            </w:r>
            <w:r>
              <w:rPr>
                <w:color w:val="000000"/>
              </w:rPr>
              <w:t>同时设计、同时施工、同时竣工</w:t>
            </w:r>
            <w:r>
              <w:rPr>
                <w:rFonts w:ascii="宋体" w:hAnsi="宋体"/>
                <w:color w:val="000000"/>
              </w:rPr>
              <w:t>”</w:t>
            </w:r>
            <w:r>
              <w:rPr>
                <w:color w:val="000000"/>
              </w:rPr>
              <w:t>。</w:t>
            </w:r>
          </w:p>
          <w:p w:rsidR="00CF219D" w:rsidRDefault="00FC36A6">
            <w:pPr>
              <w:snapToGrid w:val="0"/>
              <w:ind w:firstLineChars="200" w:firstLine="420"/>
              <w:rPr>
                <w:color w:val="000000"/>
              </w:rPr>
            </w:pPr>
            <w:r>
              <w:rPr>
                <w:rFonts w:hint="eastAsia"/>
                <w:color w:val="000000"/>
              </w:rPr>
              <w:t>2</w:t>
            </w:r>
            <w:r>
              <w:rPr>
                <w:rFonts w:hint="eastAsia"/>
                <w:color w:val="000000"/>
              </w:rPr>
              <w:t>、</w:t>
            </w:r>
            <w:r>
              <w:rPr>
                <w:color w:val="000000"/>
              </w:rPr>
              <w:t>建立环境报告制度</w:t>
            </w:r>
            <w:r>
              <w:rPr>
                <w:rFonts w:hint="eastAsia"/>
                <w:color w:val="000000"/>
              </w:rPr>
              <w:t>：</w:t>
            </w:r>
            <w:r>
              <w:rPr>
                <w:color w:val="000000"/>
              </w:rPr>
              <w:t>应按有关法规的要求，严格执行排污申报制度；此外在项目排污发生重大变化、污染治理设施发生重大改变或拟实施新、改、扩建项目时必须及时向相关环保行政主管部门申报。</w:t>
            </w:r>
          </w:p>
          <w:p w:rsidR="00CF219D" w:rsidRDefault="00FC36A6">
            <w:pPr>
              <w:snapToGrid w:val="0"/>
              <w:ind w:firstLineChars="200" w:firstLine="420"/>
              <w:rPr>
                <w:color w:val="000000"/>
              </w:rPr>
            </w:pPr>
            <w:r>
              <w:rPr>
                <w:rFonts w:hint="eastAsia"/>
                <w:color w:val="000000"/>
              </w:rPr>
              <w:t>3</w:t>
            </w:r>
            <w:r>
              <w:rPr>
                <w:rFonts w:hint="eastAsia"/>
                <w:color w:val="000000"/>
              </w:rPr>
              <w:t>、</w:t>
            </w:r>
            <w:r>
              <w:rPr>
                <w:color w:val="000000"/>
              </w:rPr>
              <w:t>健全污染治理设施管理制度</w:t>
            </w:r>
            <w:r>
              <w:rPr>
                <w:rFonts w:hint="eastAsia"/>
                <w:color w:val="000000"/>
              </w:rPr>
              <w:t>：</w:t>
            </w:r>
            <w:r>
              <w:rPr>
                <w:color w:val="000000"/>
              </w:rPr>
              <w:t>建立健全污染治理设施的运行、检修、维护保养的作业规程和管理制度，将污染治理设施的管理与生产经营管理一同纳入公司日常管理工作的范畴，落实责任人，建立管理台帐。避免擅自拆除或闲置现有的污染处理设施现象的发生，严禁故意不正常使用污染处理设施。</w:t>
            </w:r>
          </w:p>
          <w:p w:rsidR="00CF219D" w:rsidRDefault="00FC36A6">
            <w:pPr>
              <w:ind w:firstLineChars="200" w:firstLine="420"/>
              <w:rPr>
                <w:color w:val="000000"/>
              </w:rPr>
            </w:pPr>
            <w:r>
              <w:rPr>
                <w:rFonts w:hint="eastAsia"/>
                <w:color w:val="000000"/>
              </w:rPr>
              <w:t>4</w:t>
            </w:r>
            <w:r>
              <w:rPr>
                <w:rFonts w:hint="eastAsia"/>
                <w:color w:val="000000"/>
              </w:rPr>
              <w:t>、</w:t>
            </w:r>
            <w:r>
              <w:rPr>
                <w:color w:val="000000"/>
              </w:rPr>
              <w:t>建设单位应通过</w:t>
            </w:r>
            <w:r>
              <w:rPr>
                <w:rFonts w:ascii="宋体" w:hAnsi="宋体"/>
                <w:color w:val="000000"/>
              </w:rPr>
              <w:t>“</w:t>
            </w:r>
            <w:r>
              <w:rPr>
                <w:color w:val="000000"/>
              </w:rPr>
              <w:t>江苏省危险废物动态管理信息系统</w:t>
            </w:r>
            <w:r>
              <w:rPr>
                <w:rFonts w:ascii="宋体" w:hAnsi="宋体"/>
                <w:color w:val="000000"/>
              </w:rPr>
              <w:t>”</w:t>
            </w:r>
            <w:r>
              <w:rPr>
                <w:color w:val="000000"/>
              </w:rPr>
              <w:t>（江苏省环保厅网站）进行危险废物申报登记。将危险废物的实际产生、贮存、利用、处置等情况纳入生产记录，建立危险废物管理台账和企业内部产生和收集、贮存、转移等部门危险废物交接制度。</w:t>
            </w:r>
          </w:p>
          <w:p w:rsidR="00CF219D" w:rsidRDefault="00FC36A6">
            <w:pPr>
              <w:ind w:firstLineChars="200" w:firstLine="420"/>
              <w:rPr>
                <w:color w:val="FF0000"/>
              </w:rPr>
            </w:pPr>
            <w:r>
              <w:rPr>
                <w:rFonts w:hint="eastAsia"/>
                <w:color w:val="000000"/>
              </w:rPr>
              <w:t>5</w:t>
            </w:r>
            <w:r>
              <w:rPr>
                <w:rFonts w:hint="eastAsia"/>
                <w:color w:val="000000"/>
              </w:rPr>
              <w:t>、</w:t>
            </w:r>
            <w:r>
              <w:rPr>
                <w:color w:val="000000"/>
              </w:rPr>
              <w:t>规范建设危险废物贮存场所并按照要求设置警告标志，危废包装、容器和贮存场所应按照《危险废物贮存污染控制标准》（</w:t>
            </w:r>
            <w:r>
              <w:rPr>
                <w:color w:val="000000"/>
              </w:rPr>
              <w:t>GB18597-2001</w:t>
            </w:r>
            <w:r>
              <w:rPr>
                <w:color w:val="000000"/>
              </w:rPr>
              <w:t>）</w:t>
            </w:r>
            <w:r>
              <w:rPr>
                <w:rFonts w:hint="eastAsia"/>
                <w:color w:val="000000"/>
              </w:rPr>
              <w:t>、</w:t>
            </w:r>
            <w:r>
              <w:rPr>
                <w:color w:val="000000"/>
              </w:rPr>
              <w:t>《</w:t>
            </w:r>
            <w:r>
              <w:rPr>
                <w:rFonts w:hint="eastAsia"/>
                <w:color w:val="000000"/>
              </w:rPr>
              <w:t>省生态环境厅关于进一步加强危险废物污染防治工作的实施意见</w:t>
            </w:r>
            <w:r>
              <w:rPr>
                <w:color w:val="000000"/>
              </w:rPr>
              <w:t>》（</w:t>
            </w:r>
            <w:r>
              <w:rPr>
                <w:color w:val="000000"/>
              </w:rPr>
              <w:t>[2019]327</w:t>
            </w:r>
            <w:r>
              <w:rPr>
                <w:rFonts w:ascii="宋体" w:hAnsi="宋体" w:hint="eastAsia"/>
                <w:color w:val="000000"/>
              </w:rPr>
              <w:t>号</w:t>
            </w:r>
            <w:r>
              <w:rPr>
                <w:color w:val="000000"/>
              </w:rPr>
              <w:t>）</w:t>
            </w:r>
            <w:r>
              <w:rPr>
                <w:rFonts w:hint="eastAsia"/>
                <w:color w:val="000000"/>
              </w:rPr>
              <w:t>等相关</w:t>
            </w:r>
            <w:r>
              <w:rPr>
                <w:color w:val="000000"/>
              </w:rPr>
              <w:t>要求张贴标识。</w:t>
            </w:r>
          </w:p>
          <w:p w:rsidR="00CF219D" w:rsidRDefault="00FC36A6">
            <w:pPr>
              <w:snapToGrid w:val="0"/>
              <w:ind w:firstLineChars="200" w:firstLine="420"/>
              <w:rPr>
                <w:color w:val="000000"/>
              </w:rPr>
            </w:pPr>
            <w:r>
              <w:rPr>
                <w:rFonts w:hint="eastAsia"/>
                <w:color w:val="000000"/>
              </w:rPr>
              <w:t>6</w:t>
            </w:r>
            <w:r>
              <w:rPr>
                <w:rFonts w:hint="eastAsia"/>
                <w:color w:val="000000"/>
              </w:rPr>
              <w:t>、严格执行排污许可管理制度：</w:t>
            </w:r>
            <w:r>
              <w:t>根据《国民经济行业分类》</w:t>
            </w:r>
            <w:r>
              <w:rPr>
                <w:rFonts w:hint="eastAsia"/>
              </w:rPr>
              <w:t>（</w:t>
            </w:r>
            <w:r>
              <w:rPr>
                <w:rFonts w:hint="eastAsia"/>
              </w:rPr>
              <w:t>GB/T4754-2017</w:t>
            </w:r>
            <w:r>
              <w:rPr>
                <w:rFonts w:hint="eastAsia"/>
              </w:rPr>
              <w:t>）</w:t>
            </w:r>
            <w:r>
              <w:t>，本项目属于</w:t>
            </w:r>
            <w:r>
              <w:t>[C</w:t>
            </w:r>
            <w:r>
              <w:rPr>
                <w:rFonts w:hint="eastAsia"/>
              </w:rPr>
              <w:t>2110</w:t>
            </w:r>
            <w:r>
              <w:t>]</w:t>
            </w:r>
            <w:r>
              <w:rPr>
                <w:rFonts w:hint="eastAsia"/>
              </w:rPr>
              <w:t>木质家具</w:t>
            </w:r>
            <w:r>
              <w:t>制造，对照《固定污染源排污许可分类管理名录》（</w:t>
            </w:r>
            <w:r>
              <w:t>2019</w:t>
            </w:r>
            <w:r>
              <w:t>版），属于</w:t>
            </w:r>
            <w:r>
              <w:rPr>
                <w:rFonts w:hint="eastAsia"/>
              </w:rPr>
              <w:t>“十六、家具制造业</w:t>
            </w:r>
            <w:r>
              <w:rPr>
                <w:rFonts w:hint="eastAsia"/>
              </w:rPr>
              <w:t xml:space="preserve"> 21</w:t>
            </w:r>
            <w:r>
              <w:rPr>
                <w:rFonts w:hint="eastAsia"/>
              </w:rPr>
              <w:t>”中“木质家具制造</w:t>
            </w:r>
            <w:r>
              <w:rPr>
                <w:rFonts w:hint="eastAsia"/>
              </w:rPr>
              <w:t xml:space="preserve"> 211</w:t>
            </w:r>
            <w:r>
              <w:rPr>
                <w:rFonts w:hint="eastAsia"/>
              </w:rPr>
              <w:t>”中“年使用</w:t>
            </w:r>
            <w:r>
              <w:rPr>
                <w:rFonts w:hint="eastAsia"/>
              </w:rPr>
              <w:t>20</w:t>
            </w:r>
            <w:r>
              <w:rPr>
                <w:rFonts w:hint="eastAsia"/>
              </w:rPr>
              <w:t>吨及以上水性涂料或者胶黏剂的”，实施简化</w:t>
            </w:r>
            <w:r>
              <w:t>管理。</w:t>
            </w:r>
            <w:r>
              <w:rPr>
                <w:rFonts w:hint="eastAsia"/>
              </w:rPr>
              <w:t>企业应及时在全国排污许可证管理信息平台填报排污登记表，登记基本信息、污染物排放去向、执行的污染物排放标准以及采取的污染防治措施等信息。</w:t>
            </w: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p w:rsidR="00CF219D" w:rsidRDefault="00CF219D">
            <w:pPr>
              <w:adjustRightInd w:val="0"/>
              <w:snapToGrid w:val="0"/>
              <w:rPr>
                <w:rFonts w:ascii="宋体" w:hAnsi="宋体" w:cs="宋体"/>
                <w:szCs w:val="21"/>
              </w:rPr>
            </w:pPr>
          </w:p>
        </w:tc>
      </w:tr>
    </w:tbl>
    <w:p w:rsidR="00CF219D" w:rsidRDefault="00FC36A6">
      <w:pPr>
        <w:pStyle w:val="ac"/>
        <w:jc w:val="center"/>
        <w:outlineLvl w:val="0"/>
        <w:rPr>
          <w:rFonts w:ascii="黑体" w:eastAsia="黑体" w:hAnsi="黑体"/>
          <w:snapToGrid w:val="0"/>
          <w:sz w:val="30"/>
          <w:szCs w:val="30"/>
        </w:rPr>
      </w:pPr>
      <w:r>
        <w:rPr>
          <w:snapToGrid w:val="0"/>
        </w:rPr>
        <w:br w:type="page"/>
      </w:r>
      <w:r>
        <w:rPr>
          <w:rFonts w:ascii="黑体" w:eastAsia="黑体" w:hAnsi="黑体" w:hint="eastAsia"/>
          <w:snapToGrid w:val="0"/>
          <w:sz w:val="30"/>
          <w:szCs w:val="30"/>
        </w:rPr>
        <w:lastRenderedPageBreak/>
        <w:t>六、结论</w:t>
      </w:r>
    </w:p>
    <w:tbl>
      <w:tblPr>
        <w:tblW w:w="1032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0326"/>
      </w:tblGrid>
      <w:tr w:rsidR="00CF219D">
        <w:trPr>
          <w:trHeight w:val="11991"/>
          <w:jc w:val="center"/>
        </w:trPr>
        <w:tc>
          <w:tcPr>
            <w:tcW w:w="10326" w:type="dxa"/>
            <w:vAlign w:val="center"/>
          </w:tcPr>
          <w:p w:rsidR="00CF219D" w:rsidRDefault="00FC36A6">
            <w:pPr>
              <w:spacing w:line="360" w:lineRule="auto"/>
              <w:ind w:firstLine="480"/>
              <w:rPr>
                <w:color w:val="000000"/>
              </w:rPr>
            </w:pPr>
            <w:r>
              <w:rPr>
                <w:color w:val="000000"/>
              </w:rPr>
              <w:t>本项目符合国家产业政策，选址与该区域总体规划相符。经评价分析，该项目</w:t>
            </w:r>
            <w:r>
              <w:rPr>
                <w:rFonts w:hint="eastAsia"/>
                <w:color w:val="000000"/>
              </w:rPr>
              <w:t>运行</w:t>
            </w:r>
            <w:r>
              <w:rPr>
                <w:color w:val="000000"/>
              </w:rPr>
              <w:t>投产后，在采取严格的科学管理和有效的环保治理手段后，污染物能够做到达标排放，且对周围环境的影响较小，能基本维持周边环境质量现状，满足该区域环境功能要求。</w:t>
            </w:r>
          </w:p>
          <w:p w:rsidR="00CF219D" w:rsidRDefault="00FC36A6">
            <w:pPr>
              <w:spacing w:line="360" w:lineRule="auto"/>
              <w:ind w:firstLine="480"/>
              <w:rPr>
                <w:color w:val="FF0000"/>
              </w:rPr>
            </w:pPr>
            <w:r>
              <w:rPr>
                <w:color w:val="000000"/>
              </w:rPr>
              <w:t>本环评认为，在全面落实本报告提出的各项环保措施，切实做到</w:t>
            </w:r>
            <w:r>
              <w:rPr>
                <w:color w:val="000000"/>
              </w:rPr>
              <w:t>“</w:t>
            </w:r>
            <w:r>
              <w:rPr>
                <w:color w:val="000000"/>
              </w:rPr>
              <w:t>三同时</w:t>
            </w:r>
            <w:r>
              <w:rPr>
                <w:color w:val="000000"/>
              </w:rPr>
              <w:t>”</w:t>
            </w:r>
            <w:r>
              <w:rPr>
                <w:color w:val="000000"/>
              </w:rPr>
              <w:t>、营运期内持之以恒加强管理的基础上，从环境保护角度看，本建设项目是可行的。</w:t>
            </w:r>
          </w:p>
          <w:p w:rsidR="00CF219D" w:rsidRDefault="00FC36A6">
            <w:pPr>
              <w:adjustRightInd w:val="0"/>
              <w:snapToGrid w:val="0"/>
              <w:spacing w:line="360" w:lineRule="auto"/>
              <w:ind w:firstLineChars="200" w:firstLine="420"/>
              <w:rPr>
                <w:color w:val="FF0000"/>
              </w:rPr>
            </w:pPr>
            <w:r>
              <w:rPr>
                <w:color w:val="000000"/>
              </w:rPr>
              <w:t>上述评价结果是根据</w:t>
            </w:r>
            <w:r>
              <w:rPr>
                <w:rFonts w:hint="eastAsia"/>
                <w:color w:val="000000"/>
              </w:rPr>
              <w:t>韩亚家具海安</w:t>
            </w:r>
            <w:r>
              <w:rPr>
                <w:color w:val="000000"/>
              </w:rPr>
              <w:t>有限公司提供的规模、设备布局、工艺流程、原辅材料用量及与此对应的排污情况基础上得出的，如果设备布局、品种、规模、工艺流程和排污情况有所变化，应由</w:t>
            </w:r>
            <w:r>
              <w:rPr>
                <w:rFonts w:hint="eastAsia"/>
                <w:color w:val="000000"/>
              </w:rPr>
              <w:t>韩亚家具海安</w:t>
            </w:r>
            <w:r>
              <w:rPr>
                <w:color w:val="000000"/>
              </w:rPr>
              <w:t>有限公司按照环保部门要求另行申报。</w:t>
            </w:r>
            <w:bookmarkStart w:id="3" w:name="_GoBack"/>
            <w:bookmarkEnd w:id="3"/>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p w:rsidR="00CF219D" w:rsidRDefault="00CF219D">
            <w:pPr>
              <w:spacing w:line="360" w:lineRule="auto"/>
              <w:rPr>
                <w:rFonts w:ascii="宋体" w:cs="宋体"/>
                <w:sz w:val="24"/>
              </w:rPr>
            </w:pPr>
          </w:p>
        </w:tc>
      </w:tr>
    </w:tbl>
    <w:p w:rsidR="00CF219D" w:rsidRDefault="00CF219D">
      <w:pPr>
        <w:rPr>
          <w:rFonts w:ascii="宋体"/>
        </w:rPr>
        <w:sectPr w:rsidR="00CF219D">
          <w:pgSz w:w="11906" w:h="16838"/>
          <w:pgMar w:top="1701" w:right="1531" w:bottom="1701" w:left="1531" w:header="851" w:footer="851" w:gutter="0"/>
          <w:cols w:space="720"/>
          <w:docGrid w:linePitch="312"/>
        </w:sectPr>
      </w:pPr>
    </w:p>
    <w:p w:rsidR="00CF219D" w:rsidRDefault="00FC36A6">
      <w:pPr>
        <w:pStyle w:val="ac"/>
        <w:adjustRightInd w:val="0"/>
        <w:snapToGrid w:val="0"/>
        <w:spacing w:before="0" w:beforeAutospacing="0" w:after="0" w:afterAutospacing="0" w:line="360" w:lineRule="auto"/>
        <w:outlineLvl w:val="0"/>
        <w:rPr>
          <w:rFonts w:ascii="黑体" w:eastAsia="黑体" w:hAnsi="黑体"/>
          <w:snapToGrid w:val="0"/>
          <w:sz w:val="32"/>
          <w:szCs w:val="32"/>
        </w:rPr>
      </w:pPr>
      <w:r>
        <w:rPr>
          <w:rFonts w:ascii="黑体" w:eastAsia="黑体" w:hAnsi="黑体" w:hint="eastAsia"/>
          <w:snapToGrid w:val="0"/>
          <w:sz w:val="32"/>
          <w:szCs w:val="32"/>
        </w:rPr>
        <w:lastRenderedPageBreak/>
        <w:t>附表</w:t>
      </w:r>
    </w:p>
    <w:p w:rsidR="00CF219D" w:rsidRDefault="00FC36A6">
      <w:pPr>
        <w:pStyle w:val="ac"/>
        <w:adjustRightInd w:val="0"/>
        <w:snapToGrid w:val="0"/>
        <w:spacing w:before="0" w:beforeAutospacing="0" w:after="0" w:afterAutospacing="0" w:line="360" w:lineRule="auto"/>
        <w:jc w:val="center"/>
        <w:outlineLvl w:val="0"/>
        <w:rPr>
          <w:rFonts w:ascii="方正小标宋_GBK" w:eastAsia="方正小标宋_GBK" w:hAnsi="黑体"/>
          <w:snapToGrid w:val="0"/>
          <w:sz w:val="38"/>
          <w:szCs w:val="38"/>
        </w:rPr>
      </w:pPr>
      <w:r>
        <w:rPr>
          <w:rFonts w:ascii="方正小标宋_GBK" w:eastAsia="方正小标宋_GBK" w:hAnsi="黑体" w:hint="eastAsia"/>
          <w:snapToGrid w:val="0"/>
          <w:sz w:val="38"/>
          <w:szCs w:val="38"/>
        </w:rPr>
        <w:t>建设项目污染物排放量汇总表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04"/>
        <w:gridCol w:w="1701"/>
        <w:gridCol w:w="1559"/>
        <w:gridCol w:w="1276"/>
        <w:gridCol w:w="1559"/>
        <w:gridCol w:w="1701"/>
        <w:gridCol w:w="1560"/>
        <w:gridCol w:w="1842"/>
        <w:gridCol w:w="1286"/>
      </w:tblGrid>
      <w:tr w:rsidR="00CF219D">
        <w:trPr>
          <w:trHeight w:val="794"/>
        </w:trPr>
        <w:tc>
          <w:tcPr>
            <w:tcW w:w="1304" w:type="dxa"/>
            <w:tcBorders>
              <w:tl2br w:val="single" w:sz="4" w:space="0" w:color="auto"/>
            </w:tcBorders>
            <w:tcMar>
              <w:left w:w="28" w:type="dxa"/>
              <w:right w:w="28" w:type="dxa"/>
            </w:tcMar>
            <w:vAlign w:val="center"/>
          </w:tcPr>
          <w:p w:rsidR="00CF219D" w:rsidRDefault="00FC36A6">
            <w:pPr>
              <w:pStyle w:val="af5"/>
              <w:spacing w:beforeLines="0" w:afterLines="0" w:line="240" w:lineRule="auto"/>
              <w:ind w:right="198"/>
              <w:jc w:val="right"/>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项目</w:t>
            </w:r>
          </w:p>
          <w:p w:rsidR="00CF219D" w:rsidRDefault="00FC36A6">
            <w:pPr>
              <w:pStyle w:val="af5"/>
              <w:spacing w:beforeLines="0" w:afterLines="0" w:line="240" w:lineRule="auto"/>
              <w:ind w:firstLineChars="100" w:firstLine="198"/>
              <w:jc w:val="left"/>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分类</w:t>
            </w:r>
          </w:p>
        </w:tc>
        <w:tc>
          <w:tcPr>
            <w:tcW w:w="1701" w:type="dxa"/>
            <w:tcMar>
              <w:left w:w="28" w:type="dxa"/>
              <w:right w:w="28" w:type="dxa"/>
            </w:tcMar>
            <w:vAlign w:val="center"/>
          </w:tcPr>
          <w:p w:rsidR="00CF219D" w:rsidRDefault="00FC36A6">
            <w:pPr>
              <w:pStyle w:val="af5"/>
              <w:spacing w:beforeLines="0" w:afterLines="0" w:line="240" w:lineRule="auto"/>
              <w:rPr>
                <w:rFonts w:ascii="黑体" w:eastAsia="黑体" w:hAnsi="黑体" w:cs="宋体"/>
                <w:snapToGrid w:val="0"/>
                <w:color w:val="000000"/>
                <w:spacing w:val="-6"/>
                <w:kern w:val="21"/>
                <w:szCs w:val="21"/>
              </w:rPr>
            </w:pPr>
            <w:r>
              <w:rPr>
                <w:rFonts w:ascii="黑体" w:eastAsia="黑体" w:hAnsi="黑体" w:cs="宋体" w:hint="eastAsia"/>
                <w:snapToGrid w:val="0"/>
                <w:color w:val="000000"/>
                <w:spacing w:val="-6"/>
                <w:kern w:val="21"/>
                <w:szCs w:val="21"/>
              </w:rPr>
              <w:t>污染物名称</w:t>
            </w:r>
          </w:p>
        </w:tc>
        <w:tc>
          <w:tcPr>
            <w:tcW w:w="1559"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C86C1E">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1 \* GB3 \* MERGEFORMAT </w:instrText>
            </w:r>
            <w:r w:rsidR="00C86C1E">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①</w:t>
            </w:r>
            <w:r w:rsidR="00C86C1E">
              <w:rPr>
                <w:rFonts w:ascii="黑体" w:eastAsia="黑体" w:hAnsi="黑体"/>
                <w:snapToGrid w:val="0"/>
                <w:color w:val="000000"/>
                <w:spacing w:val="-6"/>
                <w:kern w:val="21"/>
                <w:szCs w:val="21"/>
              </w:rPr>
              <w:fldChar w:fldCharType="end"/>
            </w:r>
          </w:p>
        </w:tc>
        <w:tc>
          <w:tcPr>
            <w:tcW w:w="1276"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现有工程</w:t>
            </w:r>
          </w:p>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许可排放量</w:t>
            </w:r>
          </w:p>
          <w:p w:rsidR="00CF219D" w:rsidRDefault="00C86C1E">
            <w:pPr>
              <w:pStyle w:val="af5"/>
              <w:spacing w:beforeLines="0" w:afterLines="0"/>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sidR="00FC36A6">
              <w:rPr>
                <w:rFonts w:ascii="黑体" w:eastAsia="黑体" w:hAnsi="黑体"/>
                <w:snapToGrid w:val="0"/>
                <w:color w:val="000000"/>
                <w:spacing w:val="-6"/>
                <w:kern w:val="21"/>
                <w:szCs w:val="21"/>
              </w:rPr>
              <w:instrText xml:space="preserve"> = 2 \* GB3 \* MERGEFORMAT </w:instrText>
            </w:r>
            <w:r>
              <w:rPr>
                <w:rFonts w:ascii="黑体" w:eastAsia="黑体" w:hAnsi="黑体"/>
                <w:snapToGrid w:val="0"/>
                <w:color w:val="000000"/>
                <w:spacing w:val="-6"/>
                <w:kern w:val="21"/>
                <w:szCs w:val="21"/>
              </w:rPr>
              <w:fldChar w:fldCharType="separate"/>
            </w:r>
            <w:r w:rsidR="00FC36A6">
              <w:rPr>
                <w:rFonts w:ascii="黑体" w:eastAsia="黑体" w:hAnsi="黑体" w:cs="宋体" w:hint="eastAsia"/>
                <w:snapToGrid w:val="0"/>
                <w:color w:val="000000"/>
                <w:spacing w:val="-6"/>
                <w:kern w:val="21"/>
                <w:szCs w:val="21"/>
              </w:rPr>
              <w:t>②</w:t>
            </w:r>
            <w:r>
              <w:rPr>
                <w:rFonts w:ascii="黑体" w:eastAsia="黑体" w:hAnsi="黑体"/>
                <w:snapToGrid w:val="0"/>
                <w:color w:val="000000"/>
                <w:spacing w:val="-6"/>
                <w:kern w:val="21"/>
                <w:szCs w:val="21"/>
              </w:rPr>
              <w:fldChar w:fldCharType="end"/>
            </w:r>
          </w:p>
        </w:tc>
        <w:tc>
          <w:tcPr>
            <w:tcW w:w="1559"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在建工程</w:t>
            </w:r>
          </w:p>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C86C1E">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3 \* GB3 \* MERGEFORMAT </w:instrText>
            </w:r>
            <w:r w:rsidR="00C86C1E">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③</w:t>
            </w:r>
            <w:r w:rsidR="00C86C1E">
              <w:rPr>
                <w:rFonts w:ascii="黑体" w:eastAsia="黑体" w:hAnsi="黑体"/>
                <w:snapToGrid w:val="0"/>
                <w:color w:val="000000"/>
                <w:spacing w:val="-6"/>
                <w:kern w:val="21"/>
                <w:szCs w:val="21"/>
              </w:rPr>
              <w:fldChar w:fldCharType="end"/>
            </w:r>
          </w:p>
        </w:tc>
        <w:tc>
          <w:tcPr>
            <w:tcW w:w="1701"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本项目</w:t>
            </w:r>
          </w:p>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排放量（固</w:t>
            </w:r>
            <w:r>
              <w:rPr>
                <w:rFonts w:ascii="黑体" w:eastAsia="黑体" w:hAnsi="黑体" w:hint="eastAsia"/>
                <w:snapToGrid w:val="0"/>
                <w:color w:val="000000"/>
                <w:spacing w:val="-6"/>
                <w:kern w:val="21"/>
                <w:szCs w:val="21"/>
              </w:rPr>
              <w:t>体</w:t>
            </w:r>
            <w:r>
              <w:rPr>
                <w:rFonts w:ascii="黑体" w:eastAsia="黑体" w:hAnsi="黑体"/>
                <w:snapToGrid w:val="0"/>
                <w:color w:val="000000"/>
                <w:spacing w:val="-6"/>
                <w:kern w:val="21"/>
                <w:szCs w:val="21"/>
              </w:rPr>
              <w:t>废</w:t>
            </w:r>
            <w:r>
              <w:rPr>
                <w:rFonts w:ascii="黑体" w:eastAsia="黑体" w:hAnsi="黑体" w:hint="eastAsia"/>
                <w:snapToGrid w:val="0"/>
                <w:color w:val="000000"/>
                <w:spacing w:val="-6"/>
                <w:kern w:val="21"/>
                <w:szCs w:val="21"/>
              </w:rPr>
              <w:t>物</w:t>
            </w:r>
            <w:r>
              <w:rPr>
                <w:rFonts w:ascii="黑体" w:eastAsia="黑体" w:hAnsi="黑体"/>
                <w:snapToGrid w:val="0"/>
                <w:color w:val="000000"/>
                <w:spacing w:val="-6"/>
                <w:kern w:val="21"/>
                <w:szCs w:val="21"/>
              </w:rPr>
              <w:t>产生量）</w:t>
            </w:r>
            <w:r w:rsidR="00C86C1E">
              <w:rPr>
                <w:rFonts w:ascii="黑体" w:eastAsia="黑体" w:hAnsi="黑体"/>
                <w:snapToGrid w:val="0"/>
                <w:color w:val="000000"/>
                <w:spacing w:val="-6"/>
                <w:kern w:val="21"/>
                <w:szCs w:val="21"/>
              </w:rPr>
              <w:fldChar w:fldCharType="begin"/>
            </w:r>
            <w:r>
              <w:rPr>
                <w:rFonts w:ascii="黑体" w:eastAsia="黑体" w:hAnsi="黑体"/>
                <w:snapToGrid w:val="0"/>
                <w:color w:val="000000"/>
                <w:spacing w:val="-6"/>
                <w:kern w:val="21"/>
                <w:szCs w:val="21"/>
              </w:rPr>
              <w:instrText xml:space="preserve"> = 4 \* GB3 \* MERGEFORMAT </w:instrText>
            </w:r>
            <w:r w:rsidR="00C86C1E">
              <w:rPr>
                <w:rFonts w:ascii="黑体" w:eastAsia="黑体" w:hAnsi="黑体"/>
                <w:snapToGrid w:val="0"/>
                <w:color w:val="000000"/>
                <w:spacing w:val="-6"/>
                <w:kern w:val="21"/>
                <w:szCs w:val="21"/>
              </w:rPr>
              <w:fldChar w:fldCharType="separate"/>
            </w:r>
            <w:r>
              <w:rPr>
                <w:rFonts w:ascii="黑体" w:eastAsia="黑体" w:hAnsi="黑体" w:cs="宋体" w:hint="eastAsia"/>
                <w:kern w:val="2"/>
                <w:szCs w:val="21"/>
              </w:rPr>
              <w:t>④</w:t>
            </w:r>
            <w:r w:rsidR="00C86C1E">
              <w:rPr>
                <w:rFonts w:ascii="黑体" w:eastAsia="黑体" w:hAnsi="黑体"/>
                <w:snapToGrid w:val="0"/>
                <w:color w:val="000000"/>
                <w:spacing w:val="-6"/>
                <w:kern w:val="21"/>
                <w:szCs w:val="21"/>
              </w:rPr>
              <w:fldChar w:fldCharType="end"/>
            </w:r>
          </w:p>
        </w:tc>
        <w:tc>
          <w:tcPr>
            <w:tcW w:w="1560"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以新带老削减量</w:t>
            </w:r>
          </w:p>
          <w:p w:rsidR="00CF219D" w:rsidRDefault="00FC36A6">
            <w:pPr>
              <w:pStyle w:val="af5"/>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（新建项目不填）</w:t>
            </w:r>
            <w:r w:rsidR="00C86C1E">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5 \* GB3 \* MERGEFORMAT </w:instrText>
            </w:r>
            <w:r w:rsidR="00C86C1E">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⑤</w:t>
            </w:r>
            <w:r w:rsidR="00C86C1E">
              <w:rPr>
                <w:rFonts w:ascii="黑体" w:eastAsia="黑体" w:hAnsi="黑体"/>
                <w:snapToGrid w:val="0"/>
                <w:color w:val="000000"/>
                <w:spacing w:val="-16"/>
                <w:kern w:val="21"/>
                <w:szCs w:val="21"/>
              </w:rPr>
              <w:fldChar w:fldCharType="end"/>
            </w:r>
          </w:p>
        </w:tc>
        <w:tc>
          <w:tcPr>
            <w:tcW w:w="1842"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16"/>
                <w:kern w:val="21"/>
                <w:szCs w:val="21"/>
              </w:rPr>
            </w:pPr>
            <w:r>
              <w:rPr>
                <w:rFonts w:ascii="黑体" w:eastAsia="黑体" w:hAnsi="黑体"/>
                <w:snapToGrid w:val="0"/>
                <w:color w:val="000000"/>
                <w:spacing w:val="-16"/>
                <w:kern w:val="21"/>
                <w:szCs w:val="21"/>
              </w:rPr>
              <w:t>本项目建成后</w:t>
            </w:r>
          </w:p>
          <w:p w:rsidR="00CF219D" w:rsidRDefault="00FC36A6">
            <w:pPr>
              <w:pStyle w:val="af5"/>
              <w:spacing w:beforeLines="0" w:afterLines="0" w:line="240" w:lineRule="auto"/>
              <w:rPr>
                <w:rFonts w:ascii="黑体" w:eastAsia="黑体" w:hAnsi="黑体"/>
                <w:snapToGrid w:val="0"/>
                <w:color w:val="000000"/>
                <w:spacing w:val="-16"/>
                <w:kern w:val="21"/>
                <w:szCs w:val="21"/>
              </w:rPr>
            </w:pPr>
            <w:r>
              <w:rPr>
                <w:rFonts w:ascii="黑体" w:eastAsia="黑体" w:hAnsi="黑体" w:hint="eastAsia"/>
                <w:snapToGrid w:val="0"/>
                <w:color w:val="000000"/>
                <w:spacing w:val="-16"/>
                <w:kern w:val="21"/>
                <w:szCs w:val="21"/>
              </w:rPr>
              <w:t>全厂</w:t>
            </w:r>
            <w:r>
              <w:rPr>
                <w:rFonts w:ascii="黑体" w:eastAsia="黑体" w:hAnsi="黑体"/>
                <w:snapToGrid w:val="0"/>
                <w:color w:val="000000"/>
                <w:spacing w:val="-16"/>
                <w:kern w:val="21"/>
                <w:szCs w:val="21"/>
              </w:rPr>
              <w:t>排放量（固</w:t>
            </w:r>
            <w:r>
              <w:rPr>
                <w:rFonts w:ascii="黑体" w:eastAsia="黑体" w:hAnsi="黑体" w:hint="eastAsia"/>
                <w:snapToGrid w:val="0"/>
                <w:color w:val="000000"/>
                <w:spacing w:val="-16"/>
                <w:kern w:val="21"/>
                <w:szCs w:val="21"/>
              </w:rPr>
              <w:t>体</w:t>
            </w:r>
            <w:r>
              <w:rPr>
                <w:rFonts w:ascii="黑体" w:eastAsia="黑体" w:hAnsi="黑体"/>
                <w:snapToGrid w:val="0"/>
                <w:color w:val="000000"/>
                <w:spacing w:val="-16"/>
                <w:kern w:val="21"/>
                <w:szCs w:val="21"/>
              </w:rPr>
              <w:t>废</w:t>
            </w:r>
            <w:r>
              <w:rPr>
                <w:rFonts w:ascii="黑体" w:eastAsia="黑体" w:hAnsi="黑体" w:hint="eastAsia"/>
                <w:snapToGrid w:val="0"/>
                <w:color w:val="000000"/>
                <w:spacing w:val="-16"/>
                <w:kern w:val="21"/>
                <w:szCs w:val="21"/>
              </w:rPr>
              <w:t>物</w:t>
            </w:r>
            <w:r>
              <w:rPr>
                <w:rFonts w:ascii="黑体" w:eastAsia="黑体" w:hAnsi="黑体"/>
                <w:snapToGrid w:val="0"/>
                <w:color w:val="000000"/>
                <w:spacing w:val="-16"/>
                <w:kern w:val="21"/>
                <w:szCs w:val="21"/>
              </w:rPr>
              <w:t>产生量）</w:t>
            </w:r>
            <w:r w:rsidR="00C86C1E">
              <w:rPr>
                <w:rFonts w:ascii="黑体" w:eastAsia="黑体" w:hAnsi="黑体"/>
                <w:snapToGrid w:val="0"/>
                <w:color w:val="000000"/>
                <w:spacing w:val="-16"/>
                <w:kern w:val="21"/>
                <w:szCs w:val="21"/>
              </w:rPr>
              <w:fldChar w:fldCharType="begin"/>
            </w:r>
            <w:r>
              <w:rPr>
                <w:rFonts w:ascii="黑体" w:eastAsia="黑体" w:hAnsi="黑体"/>
                <w:snapToGrid w:val="0"/>
                <w:color w:val="000000"/>
                <w:spacing w:val="-16"/>
                <w:kern w:val="21"/>
                <w:szCs w:val="21"/>
              </w:rPr>
              <w:instrText xml:space="preserve"> = 6 \* GB3 \* MERGEFORMAT </w:instrText>
            </w:r>
            <w:r w:rsidR="00C86C1E">
              <w:rPr>
                <w:rFonts w:ascii="黑体" w:eastAsia="黑体" w:hAnsi="黑体"/>
                <w:snapToGrid w:val="0"/>
                <w:color w:val="000000"/>
                <w:spacing w:val="-16"/>
                <w:kern w:val="21"/>
                <w:szCs w:val="21"/>
              </w:rPr>
              <w:fldChar w:fldCharType="separate"/>
            </w:r>
            <w:r>
              <w:rPr>
                <w:rFonts w:ascii="黑体" w:eastAsia="黑体" w:hAnsi="黑体" w:cs="宋体" w:hint="eastAsia"/>
                <w:kern w:val="2"/>
                <w:szCs w:val="21"/>
              </w:rPr>
              <w:t>⑥</w:t>
            </w:r>
            <w:r w:rsidR="00C86C1E">
              <w:rPr>
                <w:rFonts w:ascii="黑体" w:eastAsia="黑体" w:hAnsi="黑体"/>
                <w:snapToGrid w:val="0"/>
                <w:color w:val="000000"/>
                <w:spacing w:val="-16"/>
                <w:kern w:val="21"/>
                <w:szCs w:val="21"/>
              </w:rPr>
              <w:fldChar w:fldCharType="end"/>
            </w:r>
          </w:p>
        </w:tc>
        <w:tc>
          <w:tcPr>
            <w:tcW w:w="1286" w:type="dxa"/>
            <w:tcMar>
              <w:left w:w="28" w:type="dxa"/>
              <w:right w:w="28" w:type="dxa"/>
            </w:tcMar>
            <w:vAlign w:val="center"/>
          </w:tcPr>
          <w:p w:rsidR="00CF219D" w:rsidRDefault="00FC36A6">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t>变化量</w:t>
            </w:r>
          </w:p>
          <w:p w:rsidR="00CF219D" w:rsidRDefault="00C86C1E">
            <w:pPr>
              <w:pStyle w:val="af5"/>
              <w:spacing w:beforeLines="0" w:afterLines="0" w:line="240" w:lineRule="auto"/>
              <w:rPr>
                <w:rFonts w:ascii="黑体" w:eastAsia="黑体" w:hAnsi="黑体"/>
                <w:snapToGrid w:val="0"/>
                <w:color w:val="000000"/>
                <w:spacing w:val="-6"/>
                <w:kern w:val="21"/>
                <w:szCs w:val="21"/>
              </w:rPr>
            </w:pPr>
            <w:r>
              <w:rPr>
                <w:rFonts w:ascii="黑体" w:eastAsia="黑体" w:hAnsi="黑体"/>
                <w:snapToGrid w:val="0"/>
                <w:color w:val="000000"/>
                <w:spacing w:val="-6"/>
                <w:kern w:val="21"/>
                <w:szCs w:val="21"/>
              </w:rPr>
              <w:fldChar w:fldCharType="begin"/>
            </w:r>
            <w:r w:rsidR="00FC36A6">
              <w:rPr>
                <w:rFonts w:ascii="黑体" w:eastAsia="黑体" w:hAnsi="黑体"/>
                <w:snapToGrid w:val="0"/>
                <w:color w:val="000000"/>
                <w:spacing w:val="-6"/>
                <w:kern w:val="21"/>
                <w:szCs w:val="21"/>
              </w:rPr>
              <w:instrText xml:space="preserve"> = 7 \* GB3 \* MERGEFORMAT </w:instrText>
            </w:r>
            <w:r>
              <w:rPr>
                <w:rFonts w:ascii="黑体" w:eastAsia="黑体" w:hAnsi="黑体"/>
                <w:snapToGrid w:val="0"/>
                <w:color w:val="000000"/>
                <w:spacing w:val="-6"/>
                <w:kern w:val="21"/>
                <w:szCs w:val="21"/>
              </w:rPr>
              <w:fldChar w:fldCharType="separate"/>
            </w:r>
            <w:r w:rsidR="00FC36A6">
              <w:rPr>
                <w:rFonts w:ascii="黑体" w:eastAsia="黑体" w:hAnsi="黑体" w:cs="宋体" w:hint="eastAsia"/>
                <w:kern w:val="2"/>
                <w:szCs w:val="21"/>
              </w:rPr>
              <w:t>⑦</w:t>
            </w:r>
            <w:r>
              <w:rPr>
                <w:rFonts w:ascii="黑体" w:eastAsia="黑体" w:hAnsi="黑体"/>
                <w:snapToGrid w:val="0"/>
                <w:color w:val="000000"/>
                <w:spacing w:val="-6"/>
                <w:kern w:val="21"/>
                <w:szCs w:val="21"/>
              </w:rPr>
              <w:fldChar w:fldCharType="end"/>
            </w:r>
          </w:p>
        </w:tc>
      </w:tr>
      <w:tr w:rsidR="00CF219D">
        <w:trPr>
          <w:trHeight w:val="228"/>
        </w:trPr>
        <w:tc>
          <w:tcPr>
            <w:tcW w:w="1304" w:type="dxa"/>
            <w:vMerge w:val="restart"/>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废气</w:t>
            </w: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颗粒物</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0.8414</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8414</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8414</w:t>
            </w:r>
          </w:p>
        </w:tc>
      </w:tr>
      <w:tr w:rsidR="00CF219D">
        <w:trPr>
          <w:trHeight w:val="217"/>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TVOC</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1929</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1929</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1929</w:t>
            </w:r>
          </w:p>
        </w:tc>
      </w:tr>
      <w:tr w:rsidR="00CF219D">
        <w:trPr>
          <w:trHeight w:val="222"/>
        </w:trPr>
        <w:tc>
          <w:tcPr>
            <w:tcW w:w="1304" w:type="dxa"/>
            <w:vMerge w:val="restart"/>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废水</w:t>
            </w:r>
          </w:p>
        </w:tc>
        <w:tc>
          <w:tcPr>
            <w:tcW w:w="1701" w:type="dxa"/>
            <w:vAlign w:val="center"/>
          </w:tcPr>
          <w:p w:rsidR="00CF219D" w:rsidRDefault="0069478E">
            <w:pPr>
              <w:pStyle w:val="af5"/>
              <w:spacing w:beforeLines="0" w:afterLines="0" w:line="240" w:lineRule="auto"/>
              <w:rPr>
                <w:rFonts w:ascii="Times New Roman" w:eastAsia="楷体"/>
                <w:snapToGrid w:val="0"/>
                <w:color w:val="000000"/>
                <w:kern w:val="21"/>
                <w:szCs w:val="21"/>
              </w:rPr>
            </w:pPr>
            <w:r w:rsidRPr="0069478E">
              <w:rPr>
                <w:rFonts w:asciiTheme="minorEastAsia" w:eastAsiaTheme="minorEastAsia" w:hAnsiTheme="minorEastAsia" w:hint="eastAsia"/>
                <w:snapToGrid w:val="0"/>
                <w:color w:val="000000"/>
                <w:kern w:val="21"/>
                <w:szCs w:val="21"/>
              </w:rPr>
              <w:t>水量</w:t>
            </w:r>
          </w:p>
        </w:tc>
        <w:tc>
          <w:tcPr>
            <w:tcW w:w="1559"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276"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559"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701" w:type="dxa"/>
            <w:vAlign w:val="center"/>
          </w:tcPr>
          <w:p w:rsidR="00CF219D" w:rsidRDefault="00F0735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660</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0735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660</w:t>
            </w:r>
          </w:p>
        </w:tc>
        <w:tc>
          <w:tcPr>
            <w:tcW w:w="1286" w:type="dxa"/>
            <w:vAlign w:val="center"/>
          </w:tcPr>
          <w:p w:rsidR="00CF219D" w:rsidRDefault="00F07359">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660</w:t>
            </w:r>
          </w:p>
        </w:tc>
      </w:tr>
      <w:tr w:rsidR="00F07359">
        <w:trPr>
          <w:trHeight w:val="222"/>
        </w:trPr>
        <w:tc>
          <w:tcPr>
            <w:tcW w:w="1304" w:type="dxa"/>
            <w:vMerge/>
            <w:vAlign w:val="center"/>
          </w:tcPr>
          <w:p w:rsidR="00F07359" w:rsidRDefault="00F07359">
            <w:pPr>
              <w:pStyle w:val="af5"/>
              <w:spacing w:beforeLines="0" w:afterLines="0" w:line="240" w:lineRule="auto"/>
              <w:rPr>
                <w:rFonts w:hAnsi="宋体" w:cs="宋体"/>
                <w:snapToGrid w:val="0"/>
                <w:color w:val="000000"/>
                <w:kern w:val="21"/>
                <w:szCs w:val="21"/>
              </w:rPr>
            </w:pPr>
          </w:p>
        </w:tc>
        <w:tc>
          <w:tcPr>
            <w:tcW w:w="1701" w:type="dxa"/>
            <w:vAlign w:val="center"/>
          </w:tcPr>
          <w:p w:rsidR="00F07359" w:rsidRDefault="00F07359">
            <w:pPr>
              <w:pStyle w:val="af5"/>
              <w:spacing w:beforeLines="0" w:afterLines="0" w:line="240" w:lineRule="auto"/>
              <w:rPr>
                <w:rFonts w:ascii="Times New Roman" w:eastAsia="楷体"/>
                <w:snapToGrid w:val="0"/>
                <w:color w:val="000000"/>
                <w:kern w:val="21"/>
                <w:szCs w:val="21"/>
              </w:rPr>
            </w:pPr>
            <w:r>
              <w:rPr>
                <w:rFonts w:ascii="Times New Roman" w:eastAsia="楷体"/>
                <w:snapToGrid w:val="0"/>
                <w:color w:val="000000"/>
                <w:kern w:val="21"/>
                <w:szCs w:val="21"/>
              </w:rPr>
              <w:t>COD</w:t>
            </w:r>
          </w:p>
        </w:tc>
        <w:tc>
          <w:tcPr>
            <w:tcW w:w="1559"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0.1</w:t>
            </w:r>
            <w:r>
              <w:rPr>
                <w:rFonts w:ascii="Times New Roman" w:hint="eastAsia"/>
                <w:snapToGrid w:val="0"/>
                <w:color w:val="000000"/>
                <w:kern w:val="21"/>
                <w:szCs w:val="21"/>
              </w:rPr>
              <w:t>9</w:t>
            </w:r>
            <w:r>
              <w:rPr>
                <w:rFonts w:ascii="Times New Roman"/>
                <w:snapToGrid w:val="0"/>
                <w:color w:val="000000"/>
                <w:kern w:val="21"/>
                <w:szCs w:val="21"/>
              </w:rPr>
              <w:t>8</w:t>
            </w:r>
            <w:r>
              <w:rPr>
                <w:rFonts w:ascii="Times New Roman" w:hint="eastAsia"/>
                <w:snapToGrid w:val="0"/>
                <w:color w:val="000000"/>
                <w:kern w:val="21"/>
                <w:szCs w:val="21"/>
              </w:rPr>
              <w:t>（</w:t>
            </w:r>
            <w:r>
              <w:rPr>
                <w:rFonts w:ascii="Times New Roman" w:hint="eastAsia"/>
                <w:snapToGrid w:val="0"/>
                <w:color w:val="000000"/>
                <w:kern w:val="21"/>
                <w:szCs w:val="21"/>
              </w:rPr>
              <w:t>0.033</w:t>
            </w:r>
            <w:r>
              <w:rPr>
                <w:rFonts w:ascii="Times New Roman" w:hint="eastAsia"/>
                <w:snapToGrid w:val="0"/>
                <w:color w:val="000000"/>
                <w:kern w:val="21"/>
                <w:szCs w:val="21"/>
              </w:rPr>
              <w:t>）</w:t>
            </w:r>
            <w:r>
              <w:rPr>
                <w:rFonts w:ascii="Times New Roman" w:hint="eastAsia"/>
                <w:snapToGrid w:val="0"/>
                <w:color w:val="000000"/>
                <w:kern w:val="21"/>
                <w:szCs w:val="21"/>
              </w:rPr>
              <w:t>*</w:t>
            </w:r>
          </w:p>
        </w:tc>
        <w:tc>
          <w:tcPr>
            <w:tcW w:w="1560" w:type="dxa"/>
            <w:vAlign w:val="center"/>
          </w:tcPr>
          <w:p w:rsidR="00F07359" w:rsidRDefault="00F07359">
            <w:pPr>
              <w:pStyle w:val="af5"/>
              <w:spacing w:beforeLines="0" w:afterLines="0" w:line="240" w:lineRule="auto"/>
              <w:rPr>
                <w:rFonts w:ascii="Times New Roman"/>
                <w:snapToGrid w:val="0"/>
                <w:color w:val="000000"/>
                <w:kern w:val="21"/>
                <w:szCs w:val="21"/>
              </w:rPr>
            </w:pPr>
          </w:p>
        </w:tc>
        <w:tc>
          <w:tcPr>
            <w:tcW w:w="1842"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0.1</w:t>
            </w:r>
            <w:r>
              <w:rPr>
                <w:rFonts w:ascii="Times New Roman" w:hint="eastAsia"/>
                <w:snapToGrid w:val="0"/>
                <w:color w:val="000000"/>
                <w:kern w:val="21"/>
                <w:szCs w:val="21"/>
              </w:rPr>
              <w:t>9</w:t>
            </w:r>
            <w:r>
              <w:rPr>
                <w:rFonts w:ascii="Times New Roman"/>
                <w:snapToGrid w:val="0"/>
                <w:color w:val="000000"/>
                <w:kern w:val="21"/>
                <w:szCs w:val="21"/>
              </w:rPr>
              <w:t>8</w:t>
            </w:r>
            <w:r>
              <w:rPr>
                <w:rFonts w:ascii="Times New Roman" w:hint="eastAsia"/>
                <w:snapToGrid w:val="0"/>
                <w:color w:val="000000"/>
                <w:kern w:val="21"/>
                <w:szCs w:val="21"/>
              </w:rPr>
              <w:t>（</w:t>
            </w:r>
            <w:r>
              <w:rPr>
                <w:rFonts w:ascii="Times New Roman" w:hint="eastAsia"/>
                <w:snapToGrid w:val="0"/>
                <w:color w:val="000000"/>
                <w:kern w:val="21"/>
                <w:szCs w:val="21"/>
              </w:rPr>
              <w:t>0.033</w:t>
            </w:r>
            <w:r>
              <w:rPr>
                <w:rFonts w:ascii="Times New Roman" w:hint="eastAsia"/>
                <w:snapToGrid w:val="0"/>
                <w:color w:val="000000"/>
                <w:kern w:val="21"/>
                <w:szCs w:val="21"/>
              </w:rPr>
              <w:t>）</w:t>
            </w:r>
          </w:p>
        </w:tc>
        <w:tc>
          <w:tcPr>
            <w:tcW w:w="1286" w:type="dxa"/>
            <w:vAlign w:val="center"/>
          </w:tcPr>
          <w:p w:rsidR="00F07359" w:rsidRDefault="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0.1</w:t>
            </w:r>
            <w:r>
              <w:rPr>
                <w:rFonts w:ascii="Times New Roman" w:hint="eastAsia"/>
                <w:snapToGrid w:val="0"/>
                <w:color w:val="000000"/>
                <w:kern w:val="21"/>
                <w:szCs w:val="21"/>
              </w:rPr>
              <w:t>9</w:t>
            </w:r>
            <w:r>
              <w:rPr>
                <w:rFonts w:ascii="Times New Roman"/>
                <w:snapToGrid w:val="0"/>
                <w:color w:val="000000"/>
                <w:kern w:val="21"/>
                <w:szCs w:val="21"/>
              </w:rPr>
              <w:t>8</w:t>
            </w:r>
            <w:r>
              <w:rPr>
                <w:rFonts w:ascii="Times New Roman" w:hint="eastAsia"/>
                <w:snapToGrid w:val="0"/>
                <w:color w:val="000000"/>
                <w:kern w:val="21"/>
                <w:szCs w:val="21"/>
              </w:rPr>
              <w:t>（</w:t>
            </w:r>
            <w:r>
              <w:rPr>
                <w:rFonts w:ascii="Times New Roman" w:hint="eastAsia"/>
                <w:snapToGrid w:val="0"/>
                <w:color w:val="000000"/>
                <w:kern w:val="21"/>
                <w:szCs w:val="21"/>
              </w:rPr>
              <w:t>0.033</w:t>
            </w:r>
            <w:r>
              <w:rPr>
                <w:rFonts w:ascii="Times New Roman" w:hint="eastAsia"/>
                <w:snapToGrid w:val="0"/>
                <w:color w:val="000000"/>
                <w:kern w:val="21"/>
                <w:szCs w:val="21"/>
              </w:rPr>
              <w:t>）</w:t>
            </w:r>
          </w:p>
        </w:tc>
      </w:tr>
      <w:tr w:rsidR="00CF219D">
        <w:trPr>
          <w:trHeight w:val="253"/>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ascii="Times New Roman" w:eastAsia="楷体"/>
                <w:snapToGrid w:val="0"/>
                <w:color w:val="000000"/>
                <w:kern w:val="21"/>
                <w:szCs w:val="21"/>
              </w:rPr>
            </w:pPr>
            <w:r>
              <w:rPr>
                <w:rFonts w:ascii="Times New Roman" w:eastAsia="楷体"/>
                <w:snapToGrid w:val="0"/>
                <w:color w:val="000000"/>
                <w:kern w:val="21"/>
                <w:szCs w:val="21"/>
              </w:rPr>
              <w:t>SS</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rsidP="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13</w:t>
            </w:r>
            <w:r>
              <w:rPr>
                <w:rFonts w:ascii="Times New Roman"/>
                <w:snapToGrid w:val="0"/>
                <w:color w:val="000000"/>
                <w:kern w:val="21"/>
                <w:szCs w:val="21"/>
              </w:rPr>
              <w:t>2</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0.0066</w:t>
            </w:r>
            <w:r w:rsidR="00F07359">
              <w:rPr>
                <w:rFonts w:ascii="Times New Roman" w:hint="eastAsia"/>
                <w:snapToGrid w:val="0"/>
                <w:color w:val="000000"/>
                <w:kern w:val="21"/>
                <w:szCs w:val="21"/>
              </w:rPr>
              <w:t>）</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13</w:t>
            </w:r>
            <w:r>
              <w:rPr>
                <w:rFonts w:ascii="Times New Roman"/>
                <w:snapToGrid w:val="0"/>
                <w:color w:val="000000"/>
                <w:kern w:val="21"/>
                <w:szCs w:val="21"/>
              </w:rPr>
              <w:t>2</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0.0066</w:t>
            </w:r>
            <w:r w:rsidR="00F07359">
              <w:rPr>
                <w:rFonts w:ascii="Times New Roman" w:hint="eastAsia"/>
                <w:snapToGrid w:val="0"/>
                <w:color w:val="000000"/>
                <w:kern w:val="21"/>
                <w:szCs w:val="21"/>
              </w:rPr>
              <w:t>）</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r>
              <w:rPr>
                <w:rFonts w:ascii="Times New Roman" w:hint="eastAsia"/>
                <w:snapToGrid w:val="0"/>
                <w:color w:val="000000"/>
                <w:kern w:val="21"/>
                <w:szCs w:val="21"/>
              </w:rPr>
              <w:t>13</w:t>
            </w:r>
            <w:r>
              <w:rPr>
                <w:rFonts w:ascii="Times New Roman"/>
                <w:snapToGrid w:val="0"/>
                <w:color w:val="000000"/>
                <w:kern w:val="21"/>
                <w:szCs w:val="21"/>
              </w:rPr>
              <w:t>2</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0.0066</w:t>
            </w:r>
            <w:r w:rsidR="00F07359">
              <w:rPr>
                <w:rFonts w:ascii="Times New Roman" w:hint="eastAsia"/>
                <w:snapToGrid w:val="0"/>
                <w:color w:val="000000"/>
                <w:kern w:val="21"/>
                <w:szCs w:val="21"/>
              </w:rPr>
              <w:t>）</w:t>
            </w:r>
          </w:p>
        </w:tc>
      </w:tr>
      <w:tr w:rsidR="00CF219D">
        <w:trPr>
          <w:trHeight w:val="272"/>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ascii="Times New Roman" w:eastAsia="楷体"/>
                <w:snapToGrid w:val="0"/>
                <w:color w:val="000000"/>
                <w:kern w:val="21"/>
                <w:szCs w:val="21"/>
              </w:rPr>
            </w:pPr>
            <w:r>
              <w:rPr>
                <w:rFonts w:ascii="Times New Roman" w:eastAsia="楷体"/>
                <w:snapToGrid w:val="0"/>
                <w:color w:val="000000"/>
                <w:kern w:val="21"/>
                <w:szCs w:val="21"/>
              </w:rPr>
              <w:t>NH</w:t>
            </w:r>
            <w:r>
              <w:rPr>
                <w:rFonts w:ascii="Times New Roman" w:eastAsia="楷体"/>
                <w:snapToGrid w:val="0"/>
                <w:color w:val="000000"/>
                <w:kern w:val="21"/>
                <w:szCs w:val="21"/>
                <w:vertAlign w:val="subscript"/>
              </w:rPr>
              <w:t>3</w:t>
            </w:r>
            <w:r>
              <w:rPr>
                <w:rFonts w:ascii="Times New Roman" w:eastAsia="楷体"/>
                <w:snapToGrid w:val="0"/>
                <w:color w:val="000000"/>
                <w:kern w:val="21"/>
                <w:szCs w:val="21"/>
              </w:rPr>
              <w:t>-N</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rsidP="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165</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0.0033</w:t>
            </w:r>
            <w:r w:rsidR="00F07359">
              <w:rPr>
                <w:rFonts w:ascii="Times New Roman" w:hint="eastAsia"/>
                <w:snapToGrid w:val="0"/>
                <w:color w:val="000000"/>
                <w:kern w:val="21"/>
                <w:szCs w:val="21"/>
              </w:rPr>
              <w:t>）</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165</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0.0033</w:t>
            </w:r>
            <w:r w:rsidR="00F07359">
              <w:rPr>
                <w:rFonts w:ascii="Times New Roman" w:hint="eastAsia"/>
                <w:snapToGrid w:val="0"/>
                <w:color w:val="000000"/>
                <w:kern w:val="21"/>
                <w:szCs w:val="21"/>
              </w:rPr>
              <w:t>）</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165</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0.0033</w:t>
            </w:r>
            <w:r w:rsidR="00F07359">
              <w:rPr>
                <w:rFonts w:ascii="Times New Roman" w:hint="eastAsia"/>
                <w:snapToGrid w:val="0"/>
                <w:color w:val="000000"/>
                <w:kern w:val="21"/>
                <w:szCs w:val="21"/>
              </w:rPr>
              <w:t>）</w:t>
            </w:r>
          </w:p>
        </w:tc>
      </w:tr>
      <w:tr w:rsidR="00CF219D">
        <w:trPr>
          <w:trHeight w:val="289"/>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ascii="Times New Roman" w:eastAsia="楷体"/>
                <w:snapToGrid w:val="0"/>
                <w:color w:val="000000"/>
                <w:kern w:val="21"/>
                <w:szCs w:val="21"/>
              </w:rPr>
            </w:pPr>
            <w:r>
              <w:rPr>
                <w:rFonts w:ascii="Times New Roman" w:eastAsia="楷体"/>
                <w:snapToGrid w:val="0"/>
                <w:color w:val="000000"/>
                <w:kern w:val="21"/>
                <w:szCs w:val="21"/>
              </w:rPr>
              <w:t>TN</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rsidP="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231</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0.0099</w:t>
            </w:r>
            <w:r w:rsidR="00F07359">
              <w:rPr>
                <w:rFonts w:ascii="Times New Roman" w:hint="eastAsia"/>
                <w:snapToGrid w:val="0"/>
                <w:color w:val="000000"/>
                <w:kern w:val="21"/>
                <w:szCs w:val="21"/>
              </w:rPr>
              <w:t>）</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231</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0.0099</w:t>
            </w:r>
            <w:r w:rsidR="00F07359">
              <w:rPr>
                <w:rFonts w:ascii="Times New Roman" w:hint="eastAsia"/>
                <w:snapToGrid w:val="0"/>
                <w:color w:val="000000"/>
                <w:kern w:val="21"/>
                <w:szCs w:val="21"/>
              </w:rPr>
              <w:t>）</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w:t>
            </w:r>
            <w:r>
              <w:rPr>
                <w:rFonts w:ascii="Times New Roman" w:hint="eastAsia"/>
                <w:snapToGrid w:val="0"/>
                <w:color w:val="000000"/>
                <w:kern w:val="21"/>
                <w:szCs w:val="21"/>
              </w:rPr>
              <w:t>231</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0.0099</w:t>
            </w:r>
            <w:r w:rsidR="00F07359">
              <w:rPr>
                <w:rFonts w:ascii="Times New Roman" w:hint="eastAsia"/>
                <w:snapToGrid w:val="0"/>
                <w:color w:val="000000"/>
                <w:kern w:val="21"/>
                <w:szCs w:val="21"/>
              </w:rPr>
              <w:t>）</w:t>
            </w:r>
          </w:p>
        </w:tc>
      </w:tr>
      <w:tr w:rsidR="00CF219D">
        <w:trPr>
          <w:trHeight w:val="266"/>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ascii="Times New Roman" w:eastAsia="楷体"/>
                <w:snapToGrid w:val="0"/>
                <w:color w:val="000000"/>
                <w:kern w:val="21"/>
                <w:szCs w:val="21"/>
              </w:rPr>
            </w:pPr>
            <w:r>
              <w:rPr>
                <w:rFonts w:ascii="Times New Roman" w:eastAsia="楷体"/>
                <w:snapToGrid w:val="0"/>
                <w:color w:val="000000"/>
                <w:kern w:val="21"/>
                <w:szCs w:val="21"/>
              </w:rPr>
              <w:t>TP</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rsidP="00F07359">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0.00</w:t>
            </w:r>
            <w:r>
              <w:rPr>
                <w:rFonts w:ascii="Times New Roman" w:hint="eastAsia"/>
                <w:snapToGrid w:val="0"/>
                <w:color w:val="000000"/>
                <w:kern w:val="21"/>
                <w:szCs w:val="21"/>
              </w:rPr>
              <w:t>26</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0.0003</w:t>
            </w:r>
            <w:r w:rsidR="00F07359">
              <w:rPr>
                <w:rFonts w:ascii="Times New Roman" w:hint="eastAsia"/>
                <w:snapToGrid w:val="0"/>
                <w:color w:val="000000"/>
                <w:kern w:val="21"/>
                <w:szCs w:val="21"/>
              </w:rPr>
              <w:t>）</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0.00</w:t>
            </w:r>
            <w:r>
              <w:rPr>
                <w:rFonts w:ascii="Times New Roman" w:hint="eastAsia"/>
                <w:snapToGrid w:val="0"/>
                <w:color w:val="000000"/>
                <w:kern w:val="21"/>
                <w:szCs w:val="21"/>
              </w:rPr>
              <w:t>26</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0.0003</w:t>
            </w:r>
            <w:r w:rsidR="00F07359">
              <w:rPr>
                <w:rFonts w:ascii="Times New Roman" w:hint="eastAsia"/>
                <w:snapToGrid w:val="0"/>
                <w:color w:val="000000"/>
                <w:kern w:val="21"/>
                <w:szCs w:val="21"/>
              </w:rPr>
              <w:t>）</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0.00</w:t>
            </w:r>
            <w:r>
              <w:rPr>
                <w:rFonts w:ascii="Times New Roman" w:hint="eastAsia"/>
                <w:snapToGrid w:val="0"/>
                <w:color w:val="000000"/>
                <w:kern w:val="21"/>
                <w:szCs w:val="21"/>
              </w:rPr>
              <w:t>26</w:t>
            </w:r>
            <w:r w:rsidR="00F07359">
              <w:rPr>
                <w:rFonts w:ascii="Times New Roman" w:hint="eastAsia"/>
                <w:snapToGrid w:val="0"/>
                <w:color w:val="000000"/>
                <w:kern w:val="21"/>
                <w:szCs w:val="21"/>
              </w:rPr>
              <w:t>（</w:t>
            </w:r>
            <w:r w:rsidR="00F07359">
              <w:rPr>
                <w:rFonts w:ascii="Times New Roman" w:hint="eastAsia"/>
                <w:snapToGrid w:val="0"/>
                <w:color w:val="000000"/>
                <w:kern w:val="21"/>
                <w:szCs w:val="21"/>
              </w:rPr>
              <w:t>0.0003</w:t>
            </w:r>
            <w:r w:rsidR="00F07359">
              <w:rPr>
                <w:rFonts w:ascii="Times New Roman" w:hint="eastAsia"/>
                <w:snapToGrid w:val="0"/>
                <w:color w:val="000000"/>
                <w:kern w:val="21"/>
                <w:szCs w:val="21"/>
              </w:rPr>
              <w:t>）</w:t>
            </w:r>
          </w:p>
        </w:tc>
      </w:tr>
      <w:tr w:rsidR="00CF219D">
        <w:trPr>
          <w:trHeight w:val="269"/>
        </w:trPr>
        <w:tc>
          <w:tcPr>
            <w:tcW w:w="1304" w:type="dxa"/>
            <w:vMerge w:val="restart"/>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一般工业</w:t>
            </w:r>
          </w:p>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固体废物</w:t>
            </w: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废木料、刨花</w:t>
            </w:r>
          </w:p>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废木屑</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79.0602</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79.0602</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79.0602</w:t>
            </w:r>
          </w:p>
        </w:tc>
      </w:tr>
      <w:tr w:rsidR="00CF219D">
        <w:trPr>
          <w:trHeight w:val="305"/>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废木皮</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0.3</w:t>
            </w:r>
          </w:p>
        </w:tc>
      </w:tr>
      <w:tr w:rsidR="00CF219D">
        <w:trPr>
          <w:trHeight w:val="282"/>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废包装盒</w:t>
            </w:r>
          </w:p>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包装袋</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r>
      <w:tr w:rsidR="00CF219D">
        <w:trPr>
          <w:trHeight w:val="282"/>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废封边条</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r>
      <w:tr w:rsidR="00CF219D">
        <w:trPr>
          <w:trHeight w:val="282"/>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废布料、废皮革、废海绵</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r>
      <w:tr w:rsidR="00CF219D">
        <w:trPr>
          <w:trHeight w:val="427"/>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布袋除尘装置吸收的木粉尘</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6.6989</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6.6989</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6.6989</w:t>
            </w:r>
          </w:p>
        </w:tc>
      </w:tr>
      <w:tr w:rsidR="00CF219D">
        <w:trPr>
          <w:trHeight w:val="293"/>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生活垃圾</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8.25</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8.25</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8.25</w:t>
            </w:r>
          </w:p>
        </w:tc>
      </w:tr>
      <w:tr w:rsidR="00CF219D">
        <w:trPr>
          <w:trHeight w:val="270"/>
        </w:trPr>
        <w:tc>
          <w:tcPr>
            <w:tcW w:w="1304" w:type="dxa"/>
            <w:vMerge w:val="restart"/>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危险废物</w:t>
            </w: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废包装桶</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Pr="003131F4" w:rsidRDefault="003131F4">
            <w:pPr>
              <w:pStyle w:val="af5"/>
              <w:spacing w:beforeLines="0" w:afterLines="0" w:line="240" w:lineRule="auto"/>
              <w:rPr>
                <w:rFonts w:ascii="Times New Roman"/>
                <w:snapToGrid w:val="0"/>
                <w:color w:val="FF0000"/>
                <w:kern w:val="21"/>
                <w:szCs w:val="21"/>
              </w:rPr>
            </w:pPr>
            <w:r w:rsidRPr="003131F4">
              <w:rPr>
                <w:rFonts w:ascii="Times New Roman" w:hint="eastAsia"/>
                <w:snapToGrid w:val="0"/>
                <w:color w:val="FF0000"/>
                <w:kern w:val="21"/>
                <w:szCs w:val="21"/>
              </w:rPr>
              <w:t>1.545</w:t>
            </w:r>
          </w:p>
        </w:tc>
        <w:tc>
          <w:tcPr>
            <w:tcW w:w="1560" w:type="dxa"/>
            <w:vAlign w:val="center"/>
          </w:tcPr>
          <w:p w:rsidR="00CF219D" w:rsidRPr="003131F4" w:rsidRDefault="00CF219D">
            <w:pPr>
              <w:pStyle w:val="af5"/>
              <w:spacing w:beforeLines="0" w:afterLines="0" w:line="240" w:lineRule="auto"/>
              <w:rPr>
                <w:rFonts w:ascii="Times New Roman"/>
                <w:snapToGrid w:val="0"/>
                <w:color w:val="FF0000"/>
                <w:kern w:val="21"/>
                <w:szCs w:val="21"/>
              </w:rPr>
            </w:pPr>
          </w:p>
        </w:tc>
        <w:tc>
          <w:tcPr>
            <w:tcW w:w="1842" w:type="dxa"/>
            <w:vAlign w:val="center"/>
          </w:tcPr>
          <w:p w:rsidR="00CF219D" w:rsidRPr="003131F4" w:rsidRDefault="003131F4">
            <w:pPr>
              <w:pStyle w:val="af5"/>
              <w:spacing w:beforeLines="0" w:afterLines="0" w:line="240" w:lineRule="auto"/>
              <w:rPr>
                <w:rFonts w:ascii="Times New Roman"/>
                <w:snapToGrid w:val="0"/>
                <w:color w:val="FF0000"/>
                <w:kern w:val="21"/>
                <w:szCs w:val="21"/>
              </w:rPr>
            </w:pPr>
            <w:r w:rsidRPr="003131F4">
              <w:rPr>
                <w:rFonts w:ascii="Times New Roman" w:hint="eastAsia"/>
                <w:snapToGrid w:val="0"/>
                <w:color w:val="FF0000"/>
                <w:kern w:val="21"/>
                <w:szCs w:val="21"/>
              </w:rPr>
              <w:t>1.545</w:t>
            </w:r>
          </w:p>
        </w:tc>
        <w:tc>
          <w:tcPr>
            <w:tcW w:w="1286" w:type="dxa"/>
            <w:vAlign w:val="center"/>
          </w:tcPr>
          <w:p w:rsidR="00CF219D" w:rsidRPr="003131F4" w:rsidRDefault="003131F4">
            <w:pPr>
              <w:pStyle w:val="af5"/>
              <w:spacing w:beforeLines="0" w:afterLines="0" w:line="240" w:lineRule="auto"/>
              <w:rPr>
                <w:rFonts w:ascii="Times New Roman"/>
                <w:snapToGrid w:val="0"/>
                <w:color w:val="FF0000"/>
                <w:kern w:val="21"/>
                <w:szCs w:val="21"/>
              </w:rPr>
            </w:pPr>
            <w:r w:rsidRPr="003131F4">
              <w:rPr>
                <w:rFonts w:ascii="Times New Roman" w:hint="eastAsia"/>
                <w:snapToGrid w:val="0"/>
                <w:color w:val="FF0000"/>
                <w:kern w:val="21"/>
                <w:szCs w:val="21"/>
              </w:rPr>
              <w:t>1.545</w:t>
            </w:r>
          </w:p>
        </w:tc>
      </w:tr>
      <w:tr w:rsidR="00CF219D">
        <w:trPr>
          <w:trHeight w:val="273"/>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漆渣</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7.6619</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7.6619</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7.6619</w:t>
            </w:r>
          </w:p>
        </w:tc>
      </w:tr>
      <w:tr w:rsidR="00CF219D">
        <w:trPr>
          <w:trHeight w:val="264"/>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废胶渣</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0.2</w:t>
            </w:r>
          </w:p>
        </w:tc>
      </w:tr>
      <w:tr w:rsidR="00CF219D">
        <w:trPr>
          <w:trHeight w:val="281"/>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废滤芯</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0.5693</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0.5693</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0.5693</w:t>
            </w:r>
          </w:p>
        </w:tc>
      </w:tr>
      <w:tr w:rsidR="00CF219D">
        <w:trPr>
          <w:trHeight w:val="147"/>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废过滤棉</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2.4</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2.4</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2.4</w:t>
            </w:r>
          </w:p>
        </w:tc>
      </w:tr>
      <w:tr w:rsidR="00CF219D">
        <w:trPr>
          <w:trHeight w:val="265"/>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废活性炭</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13.5364</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13.5364</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13.5364</w:t>
            </w:r>
          </w:p>
        </w:tc>
      </w:tr>
      <w:tr w:rsidR="00CF219D">
        <w:trPr>
          <w:trHeight w:val="123"/>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空压机含油废液</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0.1</w:t>
            </w:r>
          </w:p>
        </w:tc>
      </w:tr>
      <w:tr w:rsidR="00CF219D">
        <w:trPr>
          <w:trHeight w:val="269"/>
        </w:trPr>
        <w:tc>
          <w:tcPr>
            <w:tcW w:w="1304" w:type="dxa"/>
            <w:vMerge/>
            <w:vAlign w:val="center"/>
          </w:tcPr>
          <w:p w:rsidR="00CF219D" w:rsidRDefault="00CF219D">
            <w:pPr>
              <w:pStyle w:val="af5"/>
              <w:spacing w:beforeLines="0" w:afterLines="0" w:line="240" w:lineRule="auto"/>
              <w:rPr>
                <w:rFonts w:hAnsi="宋体" w:cs="宋体"/>
                <w:snapToGrid w:val="0"/>
                <w:color w:val="000000"/>
                <w:kern w:val="21"/>
                <w:szCs w:val="21"/>
              </w:rPr>
            </w:pPr>
          </w:p>
        </w:tc>
        <w:tc>
          <w:tcPr>
            <w:tcW w:w="1701" w:type="dxa"/>
            <w:vAlign w:val="center"/>
          </w:tcPr>
          <w:p w:rsidR="00CF219D" w:rsidRDefault="00FC36A6">
            <w:pPr>
              <w:pStyle w:val="af5"/>
              <w:spacing w:beforeLines="0" w:afterLines="0" w:line="240" w:lineRule="auto"/>
              <w:rPr>
                <w:rFonts w:hAnsi="宋体" w:cs="宋体"/>
                <w:snapToGrid w:val="0"/>
                <w:color w:val="000000"/>
                <w:kern w:val="21"/>
                <w:szCs w:val="21"/>
              </w:rPr>
            </w:pPr>
            <w:r>
              <w:rPr>
                <w:rFonts w:hAnsi="宋体" w:cs="宋体" w:hint="eastAsia"/>
                <w:snapToGrid w:val="0"/>
                <w:color w:val="000000"/>
                <w:kern w:val="21"/>
                <w:szCs w:val="21"/>
              </w:rPr>
              <w:t>废劳保用品</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27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559"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snapToGrid w:val="0"/>
                <w:color w:val="000000"/>
                <w:kern w:val="21"/>
                <w:szCs w:val="21"/>
              </w:rPr>
              <w:t>0</w:t>
            </w:r>
          </w:p>
        </w:tc>
        <w:tc>
          <w:tcPr>
            <w:tcW w:w="1701"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c>
          <w:tcPr>
            <w:tcW w:w="1560" w:type="dxa"/>
            <w:vAlign w:val="center"/>
          </w:tcPr>
          <w:p w:rsidR="00CF219D" w:rsidRDefault="00CF219D">
            <w:pPr>
              <w:pStyle w:val="af5"/>
              <w:spacing w:beforeLines="0" w:afterLines="0" w:line="240" w:lineRule="auto"/>
              <w:rPr>
                <w:rFonts w:ascii="Times New Roman"/>
                <w:snapToGrid w:val="0"/>
                <w:color w:val="000000"/>
                <w:kern w:val="21"/>
                <w:szCs w:val="21"/>
              </w:rPr>
            </w:pPr>
          </w:p>
        </w:tc>
        <w:tc>
          <w:tcPr>
            <w:tcW w:w="1842"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c>
          <w:tcPr>
            <w:tcW w:w="1286" w:type="dxa"/>
            <w:vAlign w:val="center"/>
          </w:tcPr>
          <w:p w:rsidR="00CF219D" w:rsidRDefault="00FC36A6">
            <w:pPr>
              <w:pStyle w:val="af5"/>
              <w:spacing w:beforeLines="0" w:afterLines="0" w:line="240" w:lineRule="auto"/>
              <w:rPr>
                <w:rFonts w:ascii="Times New Roman"/>
                <w:snapToGrid w:val="0"/>
                <w:color w:val="000000"/>
                <w:kern w:val="21"/>
                <w:szCs w:val="21"/>
              </w:rPr>
            </w:pPr>
            <w:r>
              <w:rPr>
                <w:rFonts w:ascii="Times New Roman" w:hint="eastAsia"/>
                <w:snapToGrid w:val="0"/>
                <w:color w:val="000000"/>
                <w:kern w:val="21"/>
                <w:szCs w:val="21"/>
              </w:rPr>
              <w:t>0.6</w:t>
            </w:r>
          </w:p>
        </w:tc>
      </w:tr>
    </w:tbl>
    <w:p w:rsidR="00CF219D" w:rsidRDefault="00FC36A6" w:rsidP="00273B6D">
      <w:pPr>
        <w:pStyle w:val="af5"/>
        <w:spacing w:beforeLines="80" w:after="24"/>
        <w:jc w:val="left"/>
        <w:rPr>
          <w:rFonts w:hAnsi="宋体"/>
          <w:snapToGrid w:val="0"/>
          <w:color w:val="000000"/>
          <w:spacing w:val="-6"/>
          <w:kern w:val="21"/>
          <w:szCs w:val="21"/>
        </w:rPr>
      </w:pPr>
      <w:r>
        <w:rPr>
          <w:rFonts w:hAnsi="宋体"/>
          <w:snapToGrid w:val="0"/>
          <w:color w:val="000000"/>
          <w:kern w:val="21"/>
          <w:szCs w:val="21"/>
        </w:rPr>
        <w:t>注：</w:t>
      </w:r>
      <w:r w:rsidR="00C86C1E">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C86C1E">
        <w:rPr>
          <w:rFonts w:hAnsi="宋体"/>
          <w:snapToGrid w:val="0"/>
          <w:color w:val="000000"/>
          <w:spacing w:val="-16"/>
          <w:kern w:val="21"/>
          <w:szCs w:val="21"/>
        </w:rPr>
        <w:fldChar w:fldCharType="separate"/>
      </w:r>
      <w:r>
        <w:rPr>
          <w:rFonts w:hAnsi="宋体" w:hint="eastAsia"/>
          <w:szCs w:val="21"/>
        </w:rPr>
        <w:t>⑥</w:t>
      </w:r>
      <w:r w:rsidR="00C86C1E">
        <w:rPr>
          <w:rFonts w:hAnsi="宋体"/>
          <w:snapToGrid w:val="0"/>
          <w:color w:val="000000"/>
          <w:spacing w:val="-16"/>
          <w:kern w:val="21"/>
          <w:szCs w:val="21"/>
        </w:rPr>
        <w:fldChar w:fldCharType="end"/>
      </w:r>
      <w:r>
        <w:rPr>
          <w:rFonts w:hAnsi="宋体"/>
          <w:snapToGrid w:val="0"/>
          <w:color w:val="000000"/>
          <w:spacing w:val="-16"/>
          <w:kern w:val="21"/>
          <w:szCs w:val="21"/>
        </w:rPr>
        <w:t>=</w:t>
      </w:r>
      <w:r w:rsidR="00C86C1E">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C86C1E">
        <w:rPr>
          <w:rFonts w:hAnsi="宋体"/>
          <w:snapToGrid w:val="0"/>
          <w:color w:val="000000"/>
          <w:spacing w:val="-6"/>
          <w:kern w:val="21"/>
          <w:szCs w:val="21"/>
        </w:rPr>
        <w:fldChar w:fldCharType="separate"/>
      </w:r>
      <w:r>
        <w:rPr>
          <w:rFonts w:hAnsi="宋体" w:hint="eastAsia"/>
          <w:szCs w:val="21"/>
        </w:rPr>
        <w:t>①</w:t>
      </w:r>
      <w:r w:rsidR="00C86C1E">
        <w:rPr>
          <w:rFonts w:hAnsi="宋体"/>
          <w:snapToGrid w:val="0"/>
          <w:color w:val="000000"/>
          <w:spacing w:val="-6"/>
          <w:kern w:val="21"/>
          <w:szCs w:val="21"/>
        </w:rPr>
        <w:fldChar w:fldCharType="end"/>
      </w:r>
      <w:r>
        <w:rPr>
          <w:rFonts w:hAnsi="宋体"/>
          <w:snapToGrid w:val="0"/>
          <w:color w:val="000000"/>
          <w:spacing w:val="-6"/>
          <w:kern w:val="21"/>
          <w:szCs w:val="21"/>
        </w:rPr>
        <w:t>+</w:t>
      </w:r>
      <w:r w:rsidR="00C86C1E">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sidR="00C86C1E">
        <w:rPr>
          <w:rFonts w:hAnsi="宋体"/>
          <w:snapToGrid w:val="0"/>
          <w:color w:val="000000"/>
          <w:spacing w:val="-6"/>
          <w:kern w:val="21"/>
          <w:szCs w:val="21"/>
        </w:rPr>
        <w:fldChar w:fldCharType="separate"/>
      </w:r>
      <w:r>
        <w:rPr>
          <w:rFonts w:hAnsi="宋体" w:hint="eastAsia"/>
          <w:szCs w:val="21"/>
        </w:rPr>
        <w:t>③</w:t>
      </w:r>
      <w:r w:rsidR="00C86C1E">
        <w:rPr>
          <w:rFonts w:hAnsi="宋体"/>
          <w:snapToGrid w:val="0"/>
          <w:color w:val="000000"/>
          <w:spacing w:val="-6"/>
          <w:kern w:val="21"/>
          <w:szCs w:val="21"/>
        </w:rPr>
        <w:fldChar w:fldCharType="end"/>
      </w:r>
      <w:r>
        <w:rPr>
          <w:rFonts w:hAnsi="宋体"/>
          <w:snapToGrid w:val="0"/>
          <w:color w:val="000000"/>
          <w:spacing w:val="-6"/>
          <w:kern w:val="21"/>
          <w:szCs w:val="21"/>
        </w:rPr>
        <w:t>+</w:t>
      </w:r>
      <w:r w:rsidR="00C86C1E">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sidR="00C86C1E">
        <w:rPr>
          <w:rFonts w:hAnsi="宋体"/>
          <w:snapToGrid w:val="0"/>
          <w:color w:val="000000"/>
          <w:spacing w:val="-6"/>
          <w:kern w:val="21"/>
          <w:szCs w:val="21"/>
        </w:rPr>
        <w:fldChar w:fldCharType="separate"/>
      </w:r>
      <w:r>
        <w:rPr>
          <w:rFonts w:hAnsi="宋体" w:hint="eastAsia"/>
          <w:szCs w:val="21"/>
        </w:rPr>
        <w:t>④</w:t>
      </w:r>
      <w:r w:rsidR="00C86C1E">
        <w:rPr>
          <w:rFonts w:hAnsi="宋体"/>
          <w:snapToGrid w:val="0"/>
          <w:color w:val="000000"/>
          <w:spacing w:val="-6"/>
          <w:kern w:val="21"/>
          <w:szCs w:val="21"/>
        </w:rPr>
        <w:fldChar w:fldCharType="end"/>
      </w:r>
      <w:r>
        <w:rPr>
          <w:rFonts w:hAnsi="宋体"/>
          <w:snapToGrid w:val="0"/>
          <w:color w:val="000000"/>
          <w:spacing w:val="-6"/>
          <w:kern w:val="21"/>
          <w:szCs w:val="21"/>
        </w:rPr>
        <w:t>-</w:t>
      </w:r>
      <w:r w:rsidR="00C86C1E">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sidR="00C86C1E">
        <w:rPr>
          <w:rFonts w:hAnsi="宋体"/>
          <w:snapToGrid w:val="0"/>
          <w:color w:val="000000"/>
          <w:spacing w:val="-16"/>
          <w:kern w:val="21"/>
          <w:szCs w:val="21"/>
        </w:rPr>
        <w:fldChar w:fldCharType="separate"/>
      </w:r>
      <w:r>
        <w:rPr>
          <w:rFonts w:hAnsi="宋体" w:hint="eastAsia"/>
          <w:szCs w:val="21"/>
        </w:rPr>
        <w:t>⑤</w:t>
      </w:r>
      <w:r w:rsidR="00C86C1E">
        <w:rPr>
          <w:rFonts w:hAnsi="宋体"/>
          <w:snapToGrid w:val="0"/>
          <w:color w:val="000000"/>
          <w:spacing w:val="-16"/>
          <w:kern w:val="21"/>
          <w:szCs w:val="21"/>
        </w:rPr>
        <w:fldChar w:fldCharType="end"/>
      </w:r>
      <w:r>
        <w:rPr>
          <w:rFonts w:hAnsi="宋体"/>
          <w:snapToGrid w:val="0"/>
          <w:color w:val="000000"/>
          <w:spacing w:val="-16"/>
          <w:kern w:val="21"/>
          <w:szCs w:val="21"/>
        </w:rPr>
        <w:t>；</w:t>
      </w:r>
      <w:r w:rsidR="00C86C1E">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sidR="00C86C1E">
        <w:rPr>
          <w:rFonts w:hAnsi="宋体"/>
          <w:snapToGrid w:val="0"/>
          <w:color w:val="000000"/>
          <w:spacing w:val="-6"/>
          <w:kern w:val="21"/>
          <w:szCs w:val="21"/>
        </w:rPr>
        <w:fldChar w:fldCharType="separate"/>
      </w:r>
      <w:r>
        <w:rPr>
          <w:rFonts w:hAnsi="宋体" w:hint="eastAsia"/>
          <w:szCs w:val="21"/>
        </w:rPr>
        <w:t>⑦</w:t>
      </w:r>
      <w:r w:rsidR="00C86C1E">
        <w:rPr>
          <w:rFonts w:hAnsi="宋体"/>
          <w:snapToGrid w:val="0"/>
          <w:color w:val="000000"/>
          <w:spacing w:val="-6"/>
          <w:kern w:val="21"/>
          <w:szCs w:val="21"/>
        </w:rPr>
        <w:fldChar w:fldCharType="end"/>
      </w:r>
      <w:r>
        <w:rPr>
          <w:rFonts w:hAnsi="宋体"/>
          <w:snapToGrid w:val="0"/>
          <w:color w:val="000000"/>
          <w:spacing w:val="-6"/>
          <w:kern w:val="21"/>
          <w:szCs w:val="21"/>
        </w:rPr>
        <w:t>=</w:t>
      </w:r>
      <w:r w:rsidR="00C86C1E">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sidR="00C86C1E">
        <w:rPr>
          <w:rFonts w:hAnsi="宋体"/>
          <w:snapToGrid w:val="0"/>
          <w:color w:val="000000"/>
          <w:spacing w:val="-16"/>
          <w:kern w:val="21"/>
          <w:szCs w:val="21"/>
        </w:rPr>
        <w:fldChar w:fldCharType="separate"/>
      </w:r>
      <w:r>
        <w:rPr>
          <w:rFonts w:hAnsi="宋体" w:hint="eastAsia"/>
          <w:szCs w:val="21"/>
        </w:rPr>
        <w:t>⑥</w:t>
      </w:r>
      <w:r w:rsidR="00C86C1E">
        <w:rPr>
          <w:rFonts w:hAnsi="宋体"/>
          <w:snapToGrid w:val="0"/>
          <w:color w:val="000000"/>
          <w:spacing w:val="-16"/>
          <w:kern w:val="21"/>
          <w:szCs w:val="21"/>
        </w:rPr>
        <w:fldChar w:fldCharType="end"/>
      </w:r>
      <w:r>
        <w:rPr>
          <w:rFonts w:hAnsi="宋体"/>
          <w:snapToGrid w:val="0"/>
          <w:color w:val="000000"/>
          <w:spacing w:val="-16"/>
          <w:kern w:val="21"/>
          <w:szCs w:val="21"/>
        </w:rPr>
        <w:t>-</w:t>
      </w:r>
      <w:r w:rsidR="00C86C1E">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sidR="00C86C1E">
        <w:rPr>
          <w:rFonts w:hAnsi="宋体"/>
          <w:snapToGrid w:val="0"/>
          <w:color w:val="000000"/>
          <w:spacing w:val="-6"/>
          <w:kern w:val="21"/>
          <w:szCs w:val="21"/>
        </w:rPr>
        <w:fldChar w:fldCharType="separate"/>
      </w:r>
      <w:r>
        <w:rPr>
          <w:rFonts w:hAnsi="宋体" w:hint="eastAsia"/>
          <w:szCs w:val="21"/>
        </w:rPr>
        <w:t>①</w:t>
      </w:r>
      <w:r w:rsidR="00C86C1E">
        <w:rPr>
          <w:rFonts w:hAnsi="宋体"/>
          <w:snapToGrid w:val="0"/>
          <w:color w:val="000000"/>
          <w:spacing w:val="-6"/>
          <w:kern w:val="21"/>
          <w:szCs w:val="21"/>
        </w:rPr>
        <w:fldChar w:fldCharType="end"/>
      </w:r>
    </w:p>
    <w:p w:rsidR="00CF219D" w:rsidRDefault="00CF219D"/>
    <w:p w:rsidR="00F07359" w:rsidRPr="00F07359" w:rsidRDefault="00F07359" w:rsidP="00F07359">
      <w:pPr>
        <w:pStyle w:val="a4"/>
        <w:rPr>
          <w:sz w:val="21"/>
          <w:szCs w:val="21"/>
        </w:rPr>
      </w:pPr>
      <w:r>
        <w:rPr>
          <w:rFonts w:hint="eastAsia"/>
        </w:rPr>
        <w:t xml:space="preserve">    </w:t>
      </w:r>
      <w:r w:rsidR="0069478E" w:rsidRPr="0069478E">
        <w:rPr>
          <w:rFonts w:hint="eastAsia"/>
          <w:sz w:val="21"/>
          <w:szCs w:val="21"/>
        </w:rPr>
        <w:t>括号内为以污水厂排放标准浓度限值核算的排入外环境的量</w:t>
      </w:r>
    </w:p>
    <w:p w:rsidR="00CF219D" w:rsidRPr="00F07359" w:rsidRDefault="00CF219D">
      <w:pPr>
        <w:sectPr w:rsidR="00CF219D" w:rsidRPr="00F07359">
          <w:footerReference w:type="default" r:id="rId28"/>
          <w:pgSz w:w="16838" w:h="11906" w:orient="landscape"/>
          <w:pgMar w:top="1701" w:right="1531" w:bottom="1701" w:left="1531" w:header="851" w:footer="851" w:gutter="0"/>
          <w:cols w:space="720"/>
          <w:docGrid w:linePitch="312"/>
        </w:sectPr>
      </w:pPr>
    </w:p>
    <w:p w:rsidR="00CF219D" w:rsidRDefault="00FC36A6">
      <w:pPr>
        <w:spacing w:line="360" w:lineRule="auto"/>
        <w:jc w:val="center"/>
        <w:rPr>
          <w:color w:val="000000"/>
          <w:szCs w:val="21"/>
        </w:rPr>
      </w:pPr>
      <w:r>
        <w:rPr>
          <w:color w:val="000000"/>
          <w:szCs w:val="21"/>
        </w:rPr>
        <w:lastRenderedPageBreak/>
        <w:t>注释</w:t>
      </w:r>
    </w:p>
    <w:p w:rsidR="00CF219D" w:rsidRDefault="00FC36A6">
      <w:pPr>
        <w:spacing w:line="360" w:lineRule="auto"/>
        <w:ind w:firstLineChars="200" w:firstLine="420"/>
        <w:rPr>
          <w:color w:val="000000"/>
          <w:szCs w:val="21"/>
        </w:rPr>
      </w:pPr>
      <w:r>
        <w:rPr>
          <w:color w:val="000000"/>
          <w:szCs w:val="21"/>
        </w:rPr>
        <w:t>一、本报告表应附以下附件、附图：</w:t>
      </w:r>
    </w:p>
    <w:p w:rsidR="00CF219D" w:rsidRDefault="00FC36A6">
      <w:pPr>
        <w:spacing w:line="360" w:lineRule="auto"/>
        <w:ind w:left="564"/>
        <w:rPr>
          <w:color w:val="000000"/>
          <w:szCs w:val="21"/>
        </w:rPr>
      </w:pPr>
      <w:r>
        <w:rPr>
          <w:color w:val="000000"/>
          <w:szCs w:val="21"/>
        </w:rPr>
        <w:t>附件一</w:t>
      </w:r>
      <w:r w:rsidR="00E2051D">
        <w:rPr>
          <w:rFonts w:hint="eastAsia"/>
          <w:color w:val="000000"/>
          <w:szCs w:val="21"/>
        </w:rPr>
        <w:t xml:space="preserve">  </w:t>
      </w:r>
      <w:r>
        <w:rPr>
          <w:color w:val="000000"/>
          <w:szCs w:val="21"/>
        </w:rPr>
        <w:t>企业投资项目备案通知书</w:t>
      </w:r>
    </w:p>
    <w:p w:rsidR="00CF219D" w:rsidRDefault="00E2051D">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 xml:space="preserve"> </w:t>
      </w:r>
      <w:r w:rsidR="00FC36A6">
        <w:rPr>
          <w:rFonts w:ascii="宋体" w:eastAsia="宋体" w:hAnsi="宋体" w:hint="eastAsia"/>
          <w:b w:val="0"/>
          <w:sz w:val="21"/>
          <w:szCs w:val="21"/>
        </w:rPr>
        <w:t xml:space="preserve">附件二  </w:t>
      </w:r>
      <w:r w:rsidR="00FC36A6">
        <w:rPr>
          <w:rFonts w:eastAsia="宋体"/>
          <w:b w:val="0"/>
          <w:color w:val="000000"/>
          <w:sz w:val="21"/>
          <w:szCs w:val="21"/>
        </w:rPr>
        <w:t>企业营业执照</w:t>
      </w:r>
    </w:p>
    <w:p w:rsidR="00CF219D" w:rsidRDefault="00FC36A6">
      <w:pPr>
        <w:spacing w:line="360" w:lineRule="auto"/>
        <w:ind w:left="564"/>
        <w:rPr>
          <w:color w:val="000000"/>
          <w:szCs w:val="21"/>
        </w:rPr>
      </w:pPr>
      <w:r>
        <w:rPr>
          <w:color w:val="000000"/>
          <w:szCs w:val="21"/>
        </w:rPr>
        <w:t>附件</w:t>
      </w:r>
      <w:r>
        <w:rPr>
          <w:rFonts w:hint="eastAsia"/>
          <w:color w:val="000000"/>
          <w:szCs w:val="21"/>
        </w:rPr>
        <w:t>三</w:t>
      </w:r>
      <w:r w:rsidR="00E2051D">
        <w:rPr>
          <w:rFonts w:hint="eastAsia"/>
          <w:color w:val="000000"/>
          <w:szCs w:val="21"/>
        </w:rPr>
        <w:t xml:space="preserve">  </w:t>
      </w:r>
      <w:r>
        <w:rPr>
          <w:color w:val="000000"/>
          <w:szCs w:val="21"/>
        </w:rPr>
        <w:t>企业法人身份证复印件</w:t>
      </w:r>
    </w:p>
    <w:p w:rsidR="00CF219D" w:rsidRDefault="00FC36A6">
      <w:pPr>
        <w:spacing w:line="360" w:lineRule="auto"/>
        <w:ind w:left="564"/>
        <w:rPr>
          <w:color w:val="000000"/>
          <w:szCs w:val="21"/>
        </w:rPr>
      </w:pPr>
      <w:r>
        <w:rPr>
          <w:color w:val="000000"/>
          <w:szCs w:val="21"/>
        </w:rPr>
        <w:t>附件</w:t>
      </w:r>
      <w:r>
        <w:rPr>
          <w:rFonts w:hint="eastAsia"/>
          <w:color w:val="000000"/>
          <w:szCs w:val="21"/>
        </w:rPr>
        <w:t>四</w:t>
      </w:r>
      <w:r w:rsidR="00E2051D">
        <w:rPr>
          <w:rFonts w:hint="eastAsia"/>
          <w:color w:val="000000"/>
          <w:szCs w:val="21"/>
        </w:rPr>
        <w:t xml:space="preserve">  </w:t>
      </w:r>
      <w:r>
        <w:rPr>
          <w:rFonts w:hint="eastAsia"/>
          <w:color w:val="000000"/>
          <w:szCs w:val="21"/>
        </w:rPr>
        <w:t>厂房租赁协议及土地证</w:t>
      </w:r>
    </w:p>
    <w:p w:rsidR="00CF219D" w:rsidRDefault="00FC36A6">
      <w:pPr>
        <w:spacing w:line="360" w:lineRule="auto"/>
        <w:ind w:left="564"/>
        <w:rPr>
          <w:color w:val="000000"/>
          <w:szCs w:val="21"/>
        </w:rPr>
      </w:pPr>
      <w:r>
        <w:rPr>
          <w:color w:val="000000"/>
          <w:szCs w:val="21"/>
        </w:rPr>
        <w:t>附件</w:t>
      </w:r>
      <w:r>
        <w:rPr>
          <w:rFonts w:hint="eastAsia"/>
          <w:color w:val="000000"/>
          <w:szCs w:val="21"/>
        </w:rPr>
        <w:t>五</w:t>
      </w:r>
      <w:r w:rsidR="00E2051D">
        <w:rPr>
          <w:rFonts w:hint="eastAsia"/>
          <w:color w:val="000000"/>
          <w:szCs w:val="21"/>
        </w:rPr>
        <w:t xml:space="preserve">  </w:t>
      </w:r>
      <w:r>
        <w:rPr>
          <w:rFonts w:hint="eastAsia"/>
          <w:color w:val="000000"/>
          <w:szCs w:val="21"/>
        </w:rPr>
        <w:t>油漆、水性胶及胶黏剂检测报告</w:t>
      </w:r>
    </w:p>
    <w:p w:rsidR="00CF219D" w:rsidRDefault="00FC36A6">
      <w:pPr>
        <w:spacing w:line="360" w:lineRule="auto"/>
        <w:ind w:left="564"/>
        <w:rPr>
          <w:color w:val="000000"/>
          <w:szCs w:val="21"/>
        </w:rPr>
      </w:pPr>
      <w:r>
        <w:rPr>
          <w:color w:val="000000"/>
          <w:szCs w:val="21"/>
        </w:rPr>
        <w:t>附件</w:t>
      </w:r>
      <w:r>
        <w:rPr>
          <w:rFonts w:hint="eastAsia"/>
          <w:color w:val="000000"/>
          <w:szCs w:val="21"/>
        </w:rPr>
        <w:t>六</w:t>
      </w:r>
      <w:r w:rsidR="00E2051D">
        <w:rPr>
          <w:rFonts w:hint="eastAsia"/>
          <w:color w:val="000000"/>
          <w:szCs w:val="21"/>
        </w:rPr>
        <w:t xml:space="preserve">  </w:t>
      </w:r>
      <w:r>
        <w:rPr>
          <w:color w:val="000000"/>
          <w:szCs w:val="21"/>
        </w:rPr>
        <w:t>污水接管</w:t>
      </w:r>
      <w:r>
        <w:rPr>
          <w:rFonts w:hint="eastAsia"/>
          <w:color w:val="000000"/>
          <w:szCs w:val="21"/>
        </w:rPr>
        <w:t>承诺书</w:t>
      </w:r>
    </w:p>
    <w:p w:rsidR="00CF219D" w:rsidRDefault="00FC36A6">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附件七   危废处置承诺书</w:t>
      </w:r>
    </w:p>
    <w:p w:rsidR="00CF219D" w:rsidRDefault="00FC36A6">
      <w:pPr>
        <w:pStyle w:val="3"/>
        <w:spacing w:before="0" w:after="0" w:line="360" w:lineRule="auto"/>
        <w:ind w:firstLineChars="250" w:firstLine="525"/>
        <w:jc w:val="both"/>
        <w:rPr>
          <w:rFonts w:ascii="宋体" w:eastAsia="宋体" w:hAnsi="宋体"/>
          <w:b w:val="0"/>
          <w:sz w:val="21"/>
          <w:szCs w:val="21"/>
        </w:rPr>
      </w:pPr>
      <w:r>
        <w:rPr>
          <w:rFonts w:ascii="宋体" w:eastAsia="宋体" w:hAnsi="宋体" w:hint="eastAsia"/>
          <w:b w:val="0"/>
          <w:sz w:val="21"/>
          <w:szCs w:val="21"/>
        </w:rPr>
        <w:t>附件</w:t>
      </w:r>
      <w:r w:rsidR="002A1211">
        <w:rPr>
          <w:rFonts w:ascii="宋体" w:eastAsia="宋体" w:hAnsi="宋体" w:hint="eastAsia"/>
          <w:b w:val="0"/>
          <w:sz w:val="21"/>
          <w:szCs w:val="21"/>
        </w:rPr>
        <w:t>八</w:t>
      </w:r>
      <w:r>
        <w:rPr>
          <w:rFonts w:ascii="宋体" w:eastAsia="宋体" w:hAnsi="宋体" w:hint="eastAsia"/>
          <w:b w:val="0"/>
          <w:sz w:val="21"/>
          <w:szCs w:val="21"/>
        </w:rPr>
        <w:t xml:space="preserve">   环评合同</w:t>
      </w:r>
    </w:p>
    <w:p w:rsidR="00CF219D" w:rsidRDefault="00FC36A6">
      <w:pPr>
        <w:spacing w:line="360" w:lineRule="auto"/>
        <w:ind w:left="564"/>
        <w:rPr>
          <w:color w:val="000000"/>
          <w:szCs w:val="21"/>
        </w:rPr>
      </w:pPr>
      <w:r>
        <w:rPr>
          <w:color w:val="000000"/>
          <w:szCs w:val="21"/>
        </w:rPr>
        <w:t>附件</w:t>
      </w:r>
      <w:r w:rsidR="002A1211">
        <w:rPr>
          <w:rFonts w:hint="eastAsia"/>
          <w:color w:val="000000"/>
          <w:szCs w:val="21"/>
        </w:rPr>
        <w:t>九</w:t>
      </w:r>
      <w:r w:rsidR="002A1211">
        <w:rPr>
          <w:rFonts w:hint="eastAsia"/>
          <w:color w:val="000000"/>
          <w:szCs w:val="21"/>
        </w:rPr>
        <w:t xml:space="preserve"> </w:t>
      </w:r>
      <w:r w:rsidR="00E2051D">
        <w:rPr>
          <w:rFonts w:hint="eastAsia"/>
          <w:color w:val="000000"/>
          <w:szCs w:val="21"/>
        </w:rPr>
        <w:t xml:space="preserve"> </w:t>
      </w:r>
      <w:r>
        <w:rPr>
          <w:rFonts w:hint="eastAsia"/>
          <w:color w:val="000000"/>
          <w:szCs w:val="21"/>
        </w:rPr>
        <w:t>环评公示截图</w:t>
      </w:r>
    </w:p>
    <w:p w:rsidR="00CF219D" w:rsidRDefault="00FC36A6">
      <w:pPr>
        <w:spacing w:line="360" w:lineRule="auto"/>
        <w:ind w:left="564"/>
        <w:rPr>
          <w:color w:val="000000"/>
          <w:szCs w:val="21"/>
        </w:rPr>
      </w:pPr>
      <w:r>
        <w:rPr>
          <w:rFonts w:hint="eastAsia"/>
          <w:color w:val="000000"/>
          <w:szCs w:val="21"/>
        </w:rPr>
        <w:t>附件</w:t>
      </w:r>
      <w:r w:rsidR="002A1211">
        <w:rPr>
          <w:rFonts w:hint="eastAsia"/>
          <w:color w:val="000000"/>
          <w:szCs w:val="21"/>
        </w:rPr>
        <w:t>十</w:t>
      </w:r>
      <w:r w:rsidR="002A1211">
        <w:rPr>
          <w:rFonts w:hint="eastAsia"/>
          <w:color w:val="000000"/>
          <w:szCs w:val="21"/>
        </w:rPr>
        <w:t xml:space="preserve"> </w:t>
      </w:r>
      <w:r w:rsidR="00E2051D">
        <w:rPr>
          <w:rFonts w:hint="eastAsia"/>
          <w:color w:val="000000"/>
          <w:szCs w:val="21"/>
        </w:rPr>
        <w:t xml:space="preserve"> </w:t>
      </w:r>
      <w:r>
        <w:rPr>
          <w:color w:val="000000"/>
          <w:szCs w:val="21"/>
        </w:rPr>
        <w:t>企业项目委托书、承诺书</w:t>
      </w:r>
    </w:p>
    <w:p w:rsidR="00CF219D" w:rsidRDefault="00CF219D">
      <w:pPr>
        <w:spacing w:line="360" w:lineRule="auto"/>
        <w:ind w:left="564"/>
        <w:rPr>
          <w:color w:val="000000"/>
          <w:szCs w:val="21"/>
        </w:rPr>
      </w:pPr>
    </w:p>
    <w:p w:rsidR="00CF219D" w:rsidRDefault="00FC36A6">
      <w:pPr>
        <w:spacing w:line="360" w:lineRule="auto"/>
        <w:ind w:left="564"/>
        <w:rPr>
          <w:color w:val="000000"/>
          <w:szCs w:val="21"/>
        </w:rPr>
      </w:pPr>
      <w:r>
        <w:rPr>
          <w:color w:val="000000"/>
          <w:szCs w:val="21"/>
        </w:rPr>
        <w:t>附图</w:t>
      </w:r>
      <w:r>
        <w:rPr>
          <w:color w:val="000000"/>
          <w:szCs w:val="21"/>
        </w:rPr>
        <w:t xml:space="preserve">1   </w:t>
      </w:r>
      <w:r>
        <w:rPr>
          <w:color w:val="000000"/>
          <w:szCs w:val="21"/>
        </w:rPr>
        <w:t>建设项目地理位置图</w:t>
      </w:r>
    </w:p>
    <w:p w:rsidR="00CF219D" w:rsidRDefault="00FC36A6">
      <w:pPr>
        <w:spacing w:line="360" w:lineRule="auto"/>
        <w:ind w:left="564"/>
        <w:rPr>
          <w:color w:val="000000"/>
          <w:szCs w:val="21"/>
        </w:rPr>
      </w:pPr>
      <w:r>
        <w:rPr>
          <w:color w:val="000000"/>
          <w:szCs w:val="21"/>
        </w:rPr>
        <w:t>附图</w:t>
      </w:r>
      <w:r>
        <w:rPr>
          <w:color w:val="000000"/>
          <w:szCs w:val="21"/>
        </w:rPr>
        <w:t xml:space="preserve">2   </w:t>
      </w:r>
      <w:r>
        <w:rPr>
          <w:color w:val="000000"/>
          <w:szCs w:val="21"/>
        </w:rPr>
        <w:t>建设项目平面布置图</w:t>
      </w:r>
    </w:p>
    <w:p w:rsidR="00E12165" w:rsidRDefault="00E12165">
      <w:pPr>
        <w:spacing w:line="360" w:lineRule="auto"/>
        <w:ind w:left="564"/>
        <w:rPr>
          <w:color w:val="000000"/>
          <w:szCs w:val="21"/>
        </w:rPr>
      </w:pPr>
      <w:r>
        <w:rPr>
          <w:color w:val="000000"/>
          <w:szCs w:val="21"/>
        </w:rPr>
        <w:t>附图</w:t>
      </w:r>
      <w:r>
        <w:rPr>
          <w:rFonts w:hint="eastAsia"/>
          <w:color w:val="000000"/>
          <w:szCs w:val="21"/>
        </w:rPr>
        <w:t>3</w:t>
      </w:r>
      <w:r>
        <w:rPr>
          <w:color w:val="000000"/>
          <w:szCs w:val="21"/>
        </w:rPr>
        <w:t xml:space="preserve">   </w:t>
      </w:r>
      <w:r>
        <w:rPr>
          <w:color w:val="000000"/>
          <w:szCs w:val="21"/>
        </w:rPr>
        <w:t>建设项目</w:t>
      </w:r>
      <w:r>
        <w:rPr>
          <w:rFonts w:hint="eastAsia"/>
          <w:color w:val="000000"/>
          <w:szCs w:val="21"/>
        </w:rPr>
        <w:t>车间一层</w:t>
      </w:r>
      <w:r>
        <w:rPr>
          <w:color w:val="000000"/>
          <w:szCs w:val="21"/>
        </w:rPr>
        <w:t>平面布置图</w:t>
      </w:r>
    </w:p>
    <w:p w:rsidR="00E12165" w:rsidRDefault="00E12165" w:rsidP="00E12165">
      <w:pPr>
        <w:spacing w:line="360" w:lineRule="auto"/>
        <w:ind w:left="564"/>
        <w:rPr>
          <w:color w:val="000000"/>
          <w:szCs w:val="21"/>
        </w:rPr>
      </w:pPr>
      <w:r>
        <w:rPr>
          <w:color w:val="000000"/>
          <w:szCs w:val="21"/>
        </w:rPr>
        <w:t>附图</w:t>
      </w:r>
      <w:r>
        <w:rPr>
          <w:rFonts w:hint="eastAsia"/>
          <w:color w:val="000000"/>
          <w:szCs w:val="21"/>
        </w:rPr>
        <w:t>4</w:t>
      </w:r>
      <w:r>
        <w:rPr>
          <w:color w:val="000000"/>
          <w:szCs w:val="21"/>
        </w:rPr>
        <w:t xml:space="preserve">   </w:t>
      </w:r>
      <w:r>
        <w:rPr>
          <w:color w:val="000000"/>
          <w:szCs w:val="21"/>
        </w:rPr>
        <w:t>建设项目</w:t>
      </w:r>
      <w:r>
        <w:rPr>
          <w:rFonts w:hint="eastAsia"/>
          <w:color w:val="000000"/>
          <w:szCs w:val="21"/>
        </w:rPr>
        <w:t>车间二层</w:t>
      </w:r>
      <w:r>
        <w:rPr>
          <w:color w:val="000000"/>
          <w:szCs w:val="21"/>
        </w:rPr>
        <w:t>平面布置图</w:t>
      </w:r>
    </w:p>
    <w:p w:rsidR="00CF219D" w:rsidRDefault="00FC36A6">
      <w:pPr>
        <w:spacing w:line="360" w:lineRule="auto"/>
        <w:ind w:left="564"/>
        <w:rPr>
          <w:color w:val="000000"/>
          <w:szCs w:val="21"/>
        </w:rPr>
      </w:pPr>
      <w:r>
        <w:rPr>
          <w:color w:val="000000"/>
          <w:szCs w:val="21"/>
        </w:rPr>
        <w:t>附图</w:t>
      </w:r>
      <w:r w:rsidR="00E12165">
        <w:rPr>
          <w:rFonts w:hint="eastAsia"/>
          <w:color w:val="000000"/>
          <w:szCs w:val="21"/>
        </w:rPr>
        <w:t>5</w:t>
      </w:r>
      <w:r>
        <w:rPr>
          <w:color w:val="000000"/>
          <w:szCs w:val="21"/>
        </w:rPr>
        <w:t xml:space="preserve">   </w:t>
      </w:r>
      <w:r>
        <w:rPr>
          <w:color w:val="000000"/>
          <w:szCs w:val="21"/>
        </w:rPr>
        <w:t>建设项目周边环境图</w:t>
      </w:r>
    </w:p>
    <w:p w:rsidR="00CF219D" w:rsidRDefault="00FC36A6">
      <w:pPr>
        <w:spacing w:line="360" w:lineRule="auto"/>
        <w:ind w:left="564"/>
        <w:rPr>
          <w:color w:val="000000"/>
          <w:szCs w:val="21"/>
        </w:rPr>
      </w:pPr>
      <w:r>
        <w:rPr>
          <w:rFonts w:hint="eastAsia"/>
          <w:color w:val="000000"/>
          <w:szCs w:val="21"/>
        </w:rPr>
        <w:t>附图</w:t>
      </w:r>
      <w:r w:rsidR="00E12165">
        <w:rPr>
          <w:rFonts w:hint="eastAsia"/>
          <w:color w:val="000000"/>
          <w:szCs w:val="21"/>
        </w:rPr>
        <w:t>6</w:t>
      </w:r>
      <w:r>
        <w:rPr>
          <w:rFonts w:hint="eastAsia"/>
          <w:color w:val="000000"/>
          <w:szCs w:val="21"/>
        </w:rPr>
        <w:t xml:space="preserve">  </w:t>
      </w:r>
      <w:r>
        <w:rPr>
          <w:rFonts w:hint="eastAsia"/>
          <w:color w:val="000000"/>
          <w:szCs w:val="21"/>
        </w:rPr>
        <w:t>海安经济技术开发区土地利用规划图</w:t>
      </w:r>
    </w:p>
    <w:p w:rsidR="00CF219D" w:rsidRDefault="00CF219D" w:rsidP="00C86C1E">
      <w:pPr>
        <w:pStyle w:val="ac"/>
        <w:adjustRightInd w:val="0"/>
        <w:snapToGrid w:val="0"/>
        <w:spacing w:beforeLines="270" w:beforeAutospacing="0" w:afterLines="270" w:afterAutospacing="0"/>
        <w:jc w:val="center"/>
        <w:outlineLvl w:val="0"/>
        <w:rPr>
          <w:rFonts w:eastAsia="黑体"/>
          <w:sz w:val="21"/>
          <w:szCs w:val="21"/>
        </w:rPr>
      </w:pPr>
    </w:p>
    <w:sectPr w:rsidR="00CF219D" w:rsidSect="00C113A6">
      <w:footerReference w:type="default" r:id="rId29"/>
      <w:pgSz w:w="11906" w:h="16838"/>
      <w:pgMar w:top="1701" w:right="1531" w:bottom="1701" w:left="153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2BD2" w:rsidRDefault="00FA2BD2">
      <w:r>
        <w:separator/>
      </w:r>
    </w:p>
  </w:endnote>
  <w:endnote w:type="continuationSeparator" w:id="1">
    <w:p w:rsidR="00FA2BD2" w:rsidRDefault="00FA2B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fixed"/>
    <w:sig w:usb0="00000000" w:usb1="080E0000" w:usb2="00000010" w:usb3="00000000" w:csb0="00040000" w:csb1="00000000"/>
  </w:font>
  <w:font w:name="TimesNewRomanPSMT">
    <w:altName w:val="MS Mincho"/>
    <w:charset w:val="80"/>
    <w:family w:val="auto"/>
    <w:pitch w:val="default"/>
    <w:sig w:usb0="00000000" w:usb1="0000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ISOCTEUR">
    <w:panose1 w:val="020B0609020202020204"/>
    <w:charset w:val="00"/>
    <w:family w:val="modern"/>
    <w:pitch w:val="fixed"/>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方正小标宋_GBK">
    <w:altName w:val="微软雅黑"/>
    <w:charset w:val="86"/>
    <w:family w:val="script"/>
    <w:pitch w:val="default"/>
    <w:sig w:usb0="00000000"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C86C1E">
    <w:pPr>
      <w:pStyle w:val="a9"/>
      <w:framePr w:wrap="around" w:vAnchor="text" w:hAnchor="margin" w:xAlign="center" w:y="1"/>
      <w:rPr>
        <w:rStyle w:val="af"/>
      </w:rPr>
    </w:pPr>
    <w:r>
      <w:fldChar w:fldCharType="begin"/>
    </w:r>
    <w:r w:rsidR="0019137C">
      <w:rPr>
        <w:rStyle w:val="af"/>
      </w:rPr>
      <w:instrText xml:space="preserve">PAGE  </w:instrText>
    </w:r>
    <w:r>
      <w:fldChar w:fldCharType="end"/>
    </w:r>
  </w:p>
  <w:p w:rsidR="0019137C" w:rsidRDefault="0019137C">
    <w:pPr>
      <w:pStyle w:val="a9"/>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19137C">
    <w:pPr>
      <w:pStyle w:val="a9"/>
      <w:ind w:right="360" w:firstLine="36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C86C1E">
    <w:pPr>
      <w:pStyle w:val="a9"/>
      <w:ind w:right="360" w:firstLine="360"/>
      <w:jc w:val="center"/>
    </w:pPr>
    <w:r>
      <w:rPr>
        <w:noProof/>
      </w:rPr>
      <w:pict>
        <v:shapetype id="_x0000_t202" coordsize="21600,21600" o:spt="202" path="m,l,21600r21600,l21600,xe">
          <v:stroke joinstyle="miter"/>
          <v:path gradientshapeok="t" o:connecttype="rect"/>
        </v:shapetype>
        <v:shape id="文本框 1028" o:spid="_x0000_s2051" type="#_x0000_t202" style="position:absolute;left:0;text-align:left;margin-left:0;margin-top:0;width:4.55pt;height:10.35pt;z-index:251656704;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" filled="f" stroked="f">
          <v:textbox style="mso-fit-shape-to-text:t" inset="0,0,0,0">
            <w:txbxContent>
              <w:p w:rsidR="0019137C" w:rsidRDefault="00C86C1E">
                <w:pPr>
                  <w:pStyle w:val="a9"/>
                </w:pPr>
                <w:fldSimple w:instr=" PAGE  \* MERGEFORMAT ">
                  <w:r w:rsidR="00273B6D">
                    <w:rPr>
                      <w:noProof/>
                    </w:rPr>
                    <w:t>1</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C86C1E">
    <w:pPr>
      <w:pStyle w:val="a9"/>
      <w:ind w:right="360" w:firstLine="360"/>
      <w:jc w:val="center"/>
    </w:pPr>
    <w:r>
      <w:rPr>
        <w:noProof/>
      </w:rPr>
      <w:pict>
        <v:shapetype id="_x0000_t202" coordsize="21600,21600" o:spt="202" path="m,l,21600r21600,l21600,xe">
          <v:stroke joinstyle="miter"/>
          <v:path gradientshapeok="t" o:connecttype="rect"/>
        </v:shapetype>
        <v:shape id="文本框 1029" o:spid="_x0000_s2050" type="#_x0000_t202" style="position:absolute;left:0;text-align:left;margin-left:0;margin-top:0;width:2in;height:2in;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CQT9zt9AEAAMADAAAOAAAAAAAAAAAAAAAAAC4CAABkcnMvZTJvRG9j&#10;LnhtbFBLAQItABQABgAIAAAAIQAMSvDu1gAAAAUBAAAPAAAAAAAAAAAAAAAAAE4EAABkcnMvZG93&#10;bnJldi54bWxQSwUGAAAAAAQABADzAAAAUQUAAAAA&#10;" filled="f" stroked="f">
          <v:textbox style="mso-fit-shape-to-text:t" inset="0,0,0,0">
            <w:txbxContent>
              <w:p w:rsidR="0019137C" w:rsidRDefault="00C86C1E">
                <w:pPr>
                  <w:pStyle w:val="a9"/>
                </w:pPr>
                <w:fldSimple w:instr=" PAGE  \* MERGEFORMAT ">
                  <w:r w:rsidR="00273B6D">
                    <w:rPr>
                      <w:noProof/>
                    </w:rPr>
                    <w:t>84</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C86C1E">
    <w:pPr>
      <w:pStyle w:val="a9"/>
      <w:ind w:right="360" w:firstLine="360"/>
      <w:jc w:val="center"/>
    </w:pPr>
    <w:r>
      <w:rPr>
        <w:noProof/>
      </w:rPr>
      <w:pict>
        <v:shapetype id="_x0000_t202" coordsize="21600,21600" o:spt="202" path="m,l,21600r21600,l21600,xe">
          <v:stroke joinstyle="miter"/>
          <v:path gradientshapeok="t" o:connecttype="rect"/>
        </v:shapetype>
        <v:shape id="文本框 1030" o:spid="_x0000_s2049" type="#_x0000_t202" style="position:absolute;left:0;text-align:left;margin-left:0;margin-top:0;width:2in;height:2in;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C+TYK19AEAAMADAAAOAAAAAAAAAAAAAAAAAC4CAABkcnMvZTJvRG9j&#10;LnhtbFBLAQItABQABgAIAAAAIQAMSvDu1gAAAAUBAAAPAAAAAAAAAAAAAAAAAE4EAABkcnMvZG93&#10;bnJldi54bWxQSwUGAAAAAAQABADzAAAAUQUAAAAA&#10;" filled="f" stroked="f">
          <v:textbox style="mso-fit-shape-to-text:t" inset="0,0,0,0">
            <w:txbxContent>
              <w:p w:rsidR="0019137C" w:rsidRDefault="00C86C1E">
                <w:pPr>
                  <w:pStyle w:val="a9"/>
                </w:pPr>
                <w:fldSimple w:instr=" PAGE  \* MERGEFORMAT ">
                  <w:r w:rsidR="00273B6D">
                    <w:rPr>
                      <w:noProof/>
                    </w:rPr>
                    <w:t>85</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2BD2" w:rsidRDefault="00FA2BD2">
      <w:r>
        <w:separator/>
      </w:r>
    </w:p>
  </w:footnote>
  <w:footnote w:type="continuationSeparator" w:id="1">
    <w:p w:rsidR="00FA2BD2" w:rsidRDefault="00FA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37C" w:rsidRDefault="0019137C">
    <w:pPr>
      <w:pStyle w:val="aa"/>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attachedTemplate r:id="rId1"/>
  <w:stylePaneFormatFilter w:val="3F0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17410" fillcolor="white">
      <v:fill color="white"/>
      <o:colormenu v:ext="edit" fillcolor="non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4947"/>
    <w:rsid w:val="000026DC"/>
    <w:rsid w:val="000059F6"/>
    <w:rsid w:val="000060B3"/>
    <w:rsid w:val="0000632D"/>
    <w:rsid w:val="00007725"/>
    <w:rsid w:val="000103D2"/>
    <w:rsid w:val="00010D76"/>
    <w:rsid w:val="00011A11"/>
    <w:rsid w:val="00014305"/>
    <w:rsid w:val="000158FF"/>
    <w:rsid w:val="00020D25"/>
    <w:rsid w:val="00020F4A"/>
    <w:rsid w:val="00021EC9"/>
    <w:rsid w:val="000256FE"/>
    <w:rsid w:val="00031981"/>
    <w:rsid w:val="0003286D"/>
    <w:rsid w:val="000334B1"/>
    <w:rsid w:val="00036E7D"/>
    <w:rsid w:val="000410FF"/>
    <w:rsid w:val="0004364B"/>
    <w:rsid w:val="0004742E"/>
    <w:rsid w:val="00047838"/>
    <w:rsid w:val="00054620"/>
    <w:rsid w:val="00056292"/>
    <w:rsid w:val="00061B1F"/>
    <w:rsid w:val="00063E12"/>
    <w:rsid w:val="0006697E"/>
    <w:rsid w:val="00066A2B"/>
    <w:rsid w:val="000729F0"/>
    <w:rsid w:val="000733C4"/>
    <w:rsid w:val="00073726"/>
    <w:rsid w:val="00074783"/>
    <w:rsid w:val="00075C7C"/>
    <w:rsid w:val="0007639C"/>
    <w:rsid w:val="0007736A"/>
    <w:rsid w:val="000777DA"/>
    <w:rsid w:val="0008070B"/>
    <w:rsid w:val="000810AC"/>
    <w:rsid w:val="00081A02"/>
    <w:rsid w:val="00082231"/>
    <w:rsid w:val="00085970"/>
    <w:rsid w:val="0009007E"/>
    <w:rsid w:val="00092C4C"/>
    <w:rsid w:val="00092D38"/>
    <w:rsid w:val="0009377B"/>
    <w:rsid w:val="000A20C9"/>
    <w:rsid w:val="000A5935"/>
    <w:rsid w:val="000A6CE6"/>
    <w:rsid w:val="000B058F"/>
    <w:rsid w:val="000B11CF"/>
    <w:rsid w:val="000B2BD9"/>
    <w:rsid w:val="000B3A0D"/>
    <w:rsid w:val="000B4467"/>
    <w:rsid w:val="000B46DD"/>
    <w:rsid w:val="000B4DB9"/>
    <w:rsid w:val="000B6862"/>
    <w:rsid w:val="000C09AC"/>
    <w:rsid w:val="000C20BC"/>
    <w:rsid w:val="000C37AC"/>
    <w:rsid w:val="000C5CEC"/>
    <w:rsid w:val="000C6A58"/>
    <w:rsid w:val="000C767F"/>
    <w:rsid w:val="000D432B"/>
    <w:rsid w:val="000D5A44"/>
    <w:rsid w:val="000E09D4"/>
    <w:rsid w:val="000E1ACA"/>
    <w:rsid w:val="000E2A8B"/>
    <w:rsid w:val="000E33DE"/>
    <w:rsid w:val="000E3ED2"/>
    <w:rsid w:val="000E6CE3"/>
    <w:rsid w:val="000F55B7"/>
    <w:rsid w:val="000F6F06"/>
    <w:rsid w:val="0010172E"/>
    <w:rsid w:val="00102DA8"/>
    <w:rsid w:val="00103950"/>
    <w:rsid w:val="00105594"/>
    <w:rsid w:val="001123B6"/>
    <w:rsid w:val="001138A1"/>
    <w:rsid w:val="0011512C"/>
    <w:rsid w:val="001246F0"/>
    <w:rsid w:val="00131F42"/>
    <w:rsid w:val="00133917"/>
    <w:rsid w:val="00134C1C"/>
    <w:rsid w:val="0013577C"/>
    <w:rsid w:val="001357F1"/>
    <w:rsid w:val="00137FF4"/>
    <w:rsid w:val="0014004D"/>
    <w:rsid w:val="001409AB"/>
    <w:rsid w:val="00140FA8"/>
    <w:rsid w:val="00142FEB"/>
    <w:rsid w:val="001439CE"/>
    <w:rsid w:val="00143A2D"/>
    <w:rsid w:val="00145A41"/>
    <w:rsid w:val="00150639"/>
    <w:rsid w:val="00151675"/>
    <w:rsid w:val="001542F9"/>
    <w:rsid w:val="00154715"/>
    <w:rsid w:val="00156385"/>
    <w:rsid w:val="001566F8"/>
    <w:rsid w:val="00157435"/>
    <w:rsid w:val="0015789B"/>
    <w:rsid w:val="001607BB"/>
    <w:rsid w:val="00161AB0"/>
    <w:rsid w:val="001622D2"/>
    <w:rsid w:val="001632B9"/>
    <w:rsid w:val="00167067"/>
    <w:rsid w:val="00172CE4"/>
    <w:rsid w:val="001736AB"/>
    <w:rsid w:val="0017504D"/>
    <w:rsid w:val="00175B88"/>
    <w:rsid w:val="0017671A"/>
    <w:rsid w:val="00177422"/>
    <w:rsid w:val="00180363"/>
    <w:rsid w:val="00181E1A"/>
    <w:rsid w:val="00183EFD"/>
    <w:rsid w:val="00184590"/>
    <w:rsid w:val="001846FA"/>
    <w:rsid w:val="00185C97"/>
    <w:rsid w:val="001870D1"/>
    <w:rsid w:val="0018781E"/>
    <w:rsid w:val="001908E5"/>
    <w:rsid w:val="0019137C"/>
    <w:rsid w:val="00191940"/>
    <w:rsid w:val="0019262D"/>
    <w:rsid w:val="001933AB"/>
    <w:rsid w:val="00194D5E"/>
    <w:rsid w:val="001A1B35"/>
    <w:rsid w:val="001A1F73"/>
    <w:rsid w:val="001A35BB"/>
    <w:rsid w:val="001A40EB"/>
    <w:rsid w:val="001A48A2"/>
    <w:rsid w:val="001A6F61"/>
    <w:rsid w:val="001A7669"/>
    <w:rsid w:val="001B2331"/>
    <w:rsid w:val="001B72B8"/>
    <w:rsid w:val="001B7E1B"/>
    <w:rsid w:val="001C0027"/>
    <w:rsid w:val="001C100E"/>
    <w:rsid w:val="001C243B"/>
    <w:rsid w:val="001C47DE"/>
    <w:rsid w:val="001C59BA"/>
    <w:rsid w:val="001C5AD2"/>
    <w:rsid w:val="001C69B3"/>
    <w:rsid w:val="001C6D6D"/>
    <w:rsid w:val="001D3AA4"/>
    <w:rsid w:val="001D5595"/>
    <w:rsid w:val="001D741E"/>
    <w:rsid w:val="001D747B"/>
    <w:rsid w:val="001D7874"/>
    <w:rsid w:val="001D7F22"/>
    <w:rsid w:val="001E2C01"/>
    <w:rsid w:val="001E7A56"/>
    <w:rsid w:val="001F07DE"/>
    <w:rsid w:val="001F0F17"/>
    <w:rsid w:val="001F3347"/>
    <w:rsid w:val="001F4C62"/>
    <w:rsid w:val="001F5CA6"/>
    <w:rsid w:val="001F5D7D"/>
    <w:rsid w:val="001F6173"/>
    <w:rsid w:val="001F69E4"/>
    <w:rsid w:val="001F7B67"/>
    <w:rsid w:val="002025D5"/>
    <w:rsid w:val="00203655"/>
    <w:rsid w:val="0020417E"/>
    <w:rsid w:val="002044DD"/>
    <w:rsid w:val="002048C0"/>
    <w:rsid w:val="002048EB"/>
    <w:rsid w:val="0020580F"/>
    <w:rsid w:val="002125B4"/>
    <w:rsid w:val="0021427D"/>
    <w:rsid w:val="002155B8"/>
    <w:rsid w:val="002163D8"/>
    <w:rsid w:val="0022048C"/>
    <w:rsid w:val="00223CE3"/>
    <w:rsid w:val="00224839"/>
    <w:rsid w:val="002249B2"/>
    <w:rsid w:val="00226574"/>
    <w:rsid w:val="002278EC"/>
    <w:rsid w:val="0023280E"/>
    <w:rsid w:val="0023321E"/>
    <w:rsid w:val="002339E7"/>
    <w:rsid w:val="0023437B"/>
    <w:rsid w:val="002377D1"/>
    <w:rsid w:val="0024392F"/>
    <w:rsid w:val="00246A95"/>
    <w:rsid w:val="002506BC"/>
    <w:rsid w:val="00252C8C"/>
    <w:rsid w:val="002536F3"/>
    <w:rsid w:val="00254345"/>
    <w:rsid w:val="0026018B"/>
    <w:rsid w:val="002624F7"/>
    <w:rsid w:val="002641CF"/>
    <w:rsid w:val="00264557"/>
    <w:rsid w:val="00265C89"/>
    <w:rsid w:val="00267CB4"/>
    <w:rsid w:val="00273372"/>
    <w:rsid w:val="00273B6D"/>
    <w:rsid w:val="00273BEB"/>
    <w:rsid w:val="00277A80"/>
    <w:rsid w:val="002805AB"/>
    <w:rsid w:val="00281435"/>
    <w:rsid w:val="002841CF"/>
    <w:rsid w:val="00284204"/>
    <w:rsid w:val="00284670"/>
    <w:rsid w:val="00291773"/>
    <w:rsid w:val="00291A91"/>
    <w:rsid w:val="002925AD"/>
    <w:rsid w:val="00293060"/>
    <w:rsid w:val="00293871"/>
    <w:rsid w:val="00297755"/>
    <w:rsid w:val="002A0EBD"/>
    <w:rsid w:val="002A1211"/>
    <w:rsid w:val="002A168C"/>
    <w:rsid w:val="002A3DC7"/>
    <w:rsid w:val="002A7374"/>
    <w:rsid w:val="002A7C15"/>
    <w:rsid w:val="002B0011"/>
    <w:rsid w:val="002B219B"/>
    <w:rsid w:val="002B49E2"/>
    <w:rsid w:val="002B56A5"/>
    <w:rsid w:val="002B7B00"/>
    <w:rsid w:val="002B7C44"/>
    <w:rsid w:val="002C2B17"/>
    <w:rsid w:val="002D3DD0"/>
    <w:rsid w:val="002D72F8"/>
    <w:rsid w:val="002D7A0D"/>
    <w:rsid w:val="002E0D03"/>
    <w:rsid w:val="002E1BC3"/>
    <w:rsid w:val="002E1F3A"/>
    <w:rsid w:val="002E21E7"/>
    <w:rsid w:val="002E2221"/>
    <w:rsid w:val="002E298A"/>
    <w:rsid w:val="002E3C65"/>
    <w:rsid w:val="002E55F2"/>
    <w:rsid w:val="002F001F"/>
    <w:rsid w:val="002F0C8A"/>
    <w:rsid w:val="002F7E21"/>
    <w:rsid w:val="00301978"/>
    <w:rsid w:val="00301C4A"/>
    <w:rsid w:val="00302E1E"/>
    <w:rsid w:val="0030332C"/>
    <w:rsid w:val="003051C2"/>
    <w:rsid w:val="003060A3"/>
    <w:rsid w:val="00312296"/>
    <w:rsid w:val="00312388"/>
    <w:rsid w:val="003131F4"/>
    <w:rsid w:val="00314F0E"/>
    <w:rsid w:val="0031651F"/>
    <w:rsid w:val="00321477"/>
    <w:rsid w:val="00321D8E"/>
    <w:rsid w:val="003234D2"/>
    <w:rsid w:val="00325928"/>
    <w:rsid w:val="00332863"/>
    <w:rsid w:val="00332A6B"/>
    <w:rsid w:val="00333501"/>
    <w:rsid w:val="0033381C"/>
    <w:rsid w:val="00334E37"/>
    <w:rsid w:val="00336157"/>
    <w:rsid w:val="0033684D"/>
    <w:rsid w:val="00336BF5"/>
    <w:rsid w:val="00337B42"/>
    <w:rsid w:val="00337F14"/>
    <w:rsid w:val="00341B42"/>
    <w:rsid w:val="00342272"/>
    <w:rsid w:val="0034348F"/>
    <w:rsid w:val="0035183D"/>
    <w:rsid w:val="003523B8"/>
    <w:rsid w:val="00356653"/>
    <w:rsid w:val="0035743F"/>
    <w:rsid w:val="00357BE2"/>
    <w:rsid w:val="0036170C"/>
    <w:rsid w:val="00362E0A"/>
    <w:rsid w:val="00362F4A"/>
    <w:rsid w:val="00366E0F"/>
    <w:rsid w:val="00366F5F"/>
    <w:rsid w:val="00367CFF"/>
    <w:rsid w:val="00375810"/>
    <w:rsid w:val="00375BAA"/>
    <w:rsid w:val="00381A72"/>
    <w:rsid w:val="00382B1B"/>
    <w:rsid w:val="00383513"/>
    <w:rsid w:val="00383661"/>
    <w:rsid w:val="00384676"/>
    <w:rsid w:val="003876A7"/>
    <w:rsid w:val="00390857"/>
    <w:rsid w:val="00391726"/>
    <w:rsid w:val="00395186"/>
    <w:rsid w:val="003A3B2C"/>
    <w:rsid w:val="003A4BF3"/>
    <w:rsid w:val="003A503E"/>
    <w:rsid w:val="003A5FBA"/>
    <w:rsid w:val="003B21B2"/>
    <w:rsid w:val="003B2F9C"/>
    <w:rsid w:val="003B420D"/>
    <w:rsid w:val="003B4AA2"/>
    <w:rsid w:val="003C1945"/>
    <w:rsid w:val="003C6C16"/>
    <w:rsid w:val="003D4E9C"/>
    <w:rsid w:val="003D6D12"/>
    <w:rsid w:val="003D72C5"/>
    <w:rsid w:val="003D794D"/>
    <w:rsid w:val="003E3058"/>
    <w:rsid w:val="003E44B2"/>
    <w:rsid w:val="003E76A9"/>
    <w:rsid w:val="003F0809"/>
    <w:rsid w:val="003F156B"/>
    <w:rsid w:val="003F6A8C"/>
    <w:rsid w:val="003F755C"/>
    <w:rsid w:val="00400A43"/>
    <w:rsid w:val="004011BA"/>
    <w:rsid w:val="00406F01"/>
    <w:rsid w:val="00411ECF"/>
    <w:rsid w:val="00411F5D"/>
    <w:rsid w:val="00416C79"/>
    <w:rsid w:val="00416D50"/>
    <w:rsid w:val="00416FD5"/>
    <w:rsid w:val="00417772"/>
    <w:rsid w:val="0042084D"/>
    <w:rsid w:val="00420E6A"/>
    <w:rsid w:val="00424958"/>
    <w:rsid w:val="00425A9E"/>
    <w:rsid w:val="00426D6B"/>
    <w:rsid w:val="00427ECF"/>
    <w:rsid w:val="00431E6C"/>
    <w:rsid w:val="004330AC"/>
    <w:rsid w:val="004339EE"/>
    <w:rsid w:val="00433C19"/>
    <w:rsid w:val="00433CE7"/>
    <w:rsid w:val="00434FC1"/>
    <w:rsid w:val="004363E7"/>
    <w:rsid w:val="004400B4"/>
    <w:rsid w:val="00441EF0"/>
    <w:rsid w:val="00442D07"/>
    <w:rsid w:val="004461DD"/>
    <w:rsid w:val="00447414"/>
    <w:rsid w:val="004503CF"/>
    <w:rsid w:val="00450526"/>
    <w:rsid w:val="00452738"/>
    <w:rsid w:val="0045412D"/>
    <w:rsid w:val="00456091"/>
    <w:rsid w:val="00457009"/>
    <w:rsid w:val="00460143"/>
    <w:rsid w:val="00460661"/>
    <w:rsid w:val="00463355"/>
    <w:rsid w:val="00466321"/>
    <w:rsid w:val="00467AE0"/>
    <w:rsid w:val="004738EC"/>
    <w:rsid w:val="004753A1"/>
    <w:rsid w:val="004804BE"/>
    <w:rsid w:val="004812ED"/>
    <w:rsid w:val="00481509"/>
    <w:rsid w:val="004827C7"/>
    <w:rsid w:val="00484B9B"/>
    <w:rsid w:val="004855F6"/>
    <w:rsid w:val="0048661E"/>
    <w:rsid w:val="0048740F"/>
    <w:rsid w:val="00490AFE"/>
    <w:rsid w:val="00491856"/>
    <w:rsid w:val="004933F3"/>
    <w:rsid w:val="00494223"/>
    <w:rsid w:val="00494670"/>
    <w:rsid w:val="004967A2"/>
    <w:rsid w:val="00496DD6"/>
    <w:rsid w:val="004A1053"/>
    <w:rsid w:val="004A2D43"/>
    <w:rsid w:val="004A3823"/>
    <w:rsid w:val="004A514C"/>
    <w:rsid w:val="004A6897"/>
    <w:rsid w:val="004B0E70"/>
    <w:rsid w:val="004B4531"/>
    <w:rsid w:val="004B5006"/>
    <w:rsid w:val="004B676E"/>
    <w:rsid w:val="004C14FF"/>
    <w:rsid w:val="004C3A34"/>
    <w:rsid w:val="004C5C6B"/>
    <w:rsid w:val="004D0A59"/>
    <w:rsid w:val="004D1E26"/>
    <w:rsid w:val="004D26E2"/>
    <w:rsid w:val="004E27E5"/>
    <w:rsid w:val="004E2BF4"/>
    <w:rsid w:val="004E43D4"/>
    <w:rsid w:val="004E472F"/>
    <w:rsid w:val="004E6946"/>
    <w:rsid w:val="004E7697"/>
    <w:rsid w:val="004F1AD8"/>
    <w:rsid w:val="0050140D"/>
    <w:rsid w:val="00501962"/>
    <w:rsid w:val="00501C85"/>
    <w:rsid w:val="005039CB"/>
    <w:rsid w:val="00504371"/>
    <w:rsid w:val="005054E4"/>
    <w:rsid w:val="0050558F"/>
    <w:rsid w:val="00506286"/>
    <w:rsid w:val="0050780D"/>
    <w:rsid w:val="00510813"/>
    <w:rsid w:val="00511990"/>
    <w:rsid w:val="00511DE0"/>
    <w:rsid w:val="00514870"/>
    <w:rsid w:val="00514B9B"/>
    <w:rsid w:val="00515207"/>
    <w:rsid w:val="00515259"/>
    <w:rsid w:val="00517ABD"/>
    <w:rsid w:val="00517F02"/>
    <w:rsid w:val="00524303"/>
    <w:rsid w:val="005258A2"/>
    <w:rsid w:val="00526EBE"/>
    <w:rsid w:val="00530F5B"/>
    <w:rsid w:val="00531D33"/>
    <w:rsid w:val="00535212"/>
    <w:rsid w:val="00537275"/>
    <w:rsid w:val="005401AE"/>
    <w:rsid w:val="00540AA9"/>
    <w:rsid w:val="00542E07"/>
    <w:rsid w:val="00543E9A"/>
    <w:rsid w:val="00545424"/>
    <w:rsid w:val="005454FD"/>
    <w:rsid w:val="00546C7A"/>
    <w:rsid w:val="00551075"/>
    <w:rsid w:val="00551348"/>
    <w:rsid w:val="00551823"/>
    <w:rsid w:val="00553884"/>
    <w:rsid w:val="00553EB4"/>
    <w:rsid w:val="005541F4"/>
    <w:rsid w:val="00554A7B"/>
    <w:rsid w:val="0055572C"/>
    <w:rsid w:val="0056106A"/>
    <w:rsid w:val="00561471"/>
    <w:rsid w:val="005626C6"/>
    <w:rsid w:val="0056439A"/>
    <w:rsid w:val="00567F6E"/>
    <w:rsid w:val="00570F41"/>
    <w:rsid w:val="005720AE"/>
    <w:rsid w:val="00573521"/>
    <w:rsid w:val="00574E83"/>
    <w:rsid w:val="0057543C"/>
    <w:rsid w:val="00575B7B"/>
    <w:rsid w:val="00576283"/>
    <w:rsid w:val="00576EE5"/>
    <w:rsid w:val="005810AF"/>
    <w:rsid w:val="00581E4A"/>
    <w:rsid w:val="00587EF1"/>
    <w:rsid w:val="0059013E"/>
    <w:rsid w:val="00591342"/>
    <w:rsid w:val="0059401C"/>
    <w:rsid w:val="00594322"/>
    <w:rsid w:val="00594D77"/>
    <w:rsid w:val="00594E5C"/>
    <w:rsid w:val="005969E4"/>
    <w:rsid w:val="00597937"/>
    <w:rsid w:val="005A06B7"/>
    <w:rsid w:val="005A1759"/>
    <w:rsid w:val="005A6434"/>
    <w:rsid w:val="005A68A7"/>
    <w:rsid w:val="005B07A8"/>
    <w:rsid w:val="005B558E"/>
    <w:rsid w:val="005B7ACB"/>
    <w:rsid w:val="005C4230"/>
    <w:rsid w:val="005D2021"/>
    <w:rsid w:val="005D36AB"/>
    <w:rsid w:val="005D37F5"/>
    <w:rsid w:val="005D4AEB"/>
    <w:rsid w:val="005E0DDF"/>
    <w:rsid w:val="005E1C96"/>
    <w:rsid w:val="005E613B"/>
    <w:rsid w:val="005F049D"/>
    <w:rsid w:val="00600A6E"/>
    <w:rsid w:val="006048DC"/>
    <w:rsid w:val="0060755C"/>
    <w:rsid w:val="00612F39"/>
    <w:rsid w:val="006131D6"/>
    <w:rsid w:val="00617CC3"/>
    <w:rsid w:val="00625376"/>
    <w:rsid w:val="006377A6"/>
    <w:rsid w:val="00637A3D"/>
    <w:rsid w:val="006411EF"/>
    <w:rsid w:val="00652388"/>
    <w:rsid w:val="00652DA1"/>
    <w:rsid w:val="00654001"/>
    <w:rsid w:val="0065656F"/>
    <w:rsid w:val="006572F3"/>
    <w:rsid w:val="00660E23"/>
    <w:rsid w:val="00664B06"/>
    <w:rsid w:val="00665430"/>
    <w:rsid w:val="00665909"/>
    <w:rsid w:val="0066753F"/>
    <w:rsid w:val="00671D57"/>
    <w:rsid w:val="00673621"/>
    <w:rsid w:val="006748B8"/>
    <w:rsid w:val="00675B14"/>
    <w:rsid w:val="006775C3"/>
    <w:rsid w:val="006776E5"/>
    <w:rsid w:val="00680607"/>
    <w:rsid w:val="00684489"/>
    <w:rsid w:val="00684AA0"/>
    <w:rsid w:val="00684CCB"/>
    <w:rsid w:val="00684D5F"/>
    <w:rsid w:val="0069290A"/>
    <w:rsid w:val="0069478E"/>
    <w:rsid w:val="006947DB"/>
    <w:rsid w:val="00696869"/>
    <w:rsid w:val="0069775A"/>
    <w:rsid w:val="00697813"/>
    <w:rsid w:val="00697FB4"/>
    <w:rsid w:val="006A2079"/>
    <w:rsid w:val="006A3EE8"/>
    <w:rsid w:val="006A72BF"/>
    <w:rsid w:val="006B03F2"/>
    <w:rsid w:val="006B07CF"/>
    <w:rsid w:val="006B37DC"/>
    <w:rsid w:val="006B4F68"/>
    <w:rsid w:val="006B7402"/>
    <w:rsid w:val="006C0592"/>
    <w:rsid w:val="006C272E"/>
    <w:rsid w:val="006C2B7E"/>
    <w:rsid w:val="006C5479"/>
    <w:rsid w:val="006D055E"/>
    <w:rsid w:val="006D13B5"/>
    <w:rsid w:val="006D2821"/>
    <w:rsid w:val="006D4D8F"/>
    <w:rsid w:val="006E12FF"/>
    <w:rsid w:val="006E1A25"/>
    <w:rsid w:val="006E224A"/>
    <w:rsid w:val="006E3CE8"/>
    <w:rsid w:val="006E607E"/>
    <w:rsid w:val="006F0488"/>
    <w:rsid w:val="006F43BF"/>
    <w:rsid w:val="006F58D9"/>
    <w:rsid w:val="00700398"/>
    <w:rsid w:val="00702852"/>
    <w:rsid w:val="0070294D"/>
    <w:rsid w:val="00706C5D"/>
    <w:rsid w:val="00707419"/>
    <w:rsid w:val="00712703"/>
    <w:rsid w:val="00712935"/>
    <w:rsid w:val="00732254"/>
    <w:rsid w:val="00732922"/>
    <w:rsid w:val="007353FA"/>
    <w:rsid w:val="00744A62"/>
    <w:rsid w:val="0074646E"/>
    <w:rsid w:val="0075162E"/>
    <w:rsid w:val="00754034"/>
    <w:rsid w:val="0075476B"/>
    <w:rsid w:val="00756556"/>
    <w:rsid w:val="0076173C"/>
    <w:rsid w:val="007618C4"/>
    <w:rsid w:val="007640C7"/>
    <w:rsid w:val="00765BD8"/>
    <w:rsid w:val="00767980"/>
    <w:rsid w:val="007700F3"/>
    <w:rsid w:val="00770B19"/>
    <w:rsid w:val="00773A14"/>
    <w:rsid w:val="0077463F"/>
    <w:rsid w:val="00774749"/>
    <w:rsid w:val="007767EC"/>
    <w:rsid w:val="00776C3E"/>
    <w:rsid w:val="00777D90"/>
    <w:rsid w:val="00777E16"/>
    <w:rsid w:val="00782DF4"/>
    <w:rsid w:val="00783217"/>
    <w:rsid w:val="007836EA"/>
    <w:rsid w:val="00784CDA"/>
    <w:rsid w:val="007906C4"/>
    <w:rsid w:val="00791262"/>
    <w:rsid w:val="00791BAA"/>
    <w:rsid w:val="00792391"/>
    <w:rsid w:val="00792FDF"/>
    <w:rsid w:val="007940EA"/>
    <w:rsid w:val="007967E8"/>
    <w:rsid w:val="007A2170"/>
    <w:rsid w:val="007A22BF"/>
    <w:rsid w:val="007A2904"/>
    <w:rsid w:val="007A2C9E"/>
    <w:rsid w:val="007A3323"/>
    <w:rsid w:val="007A3DAD"/>
    <w:rsid w:val="007A48E1"/>
    <w:rsid w:val="007B1EC3"/>
    <w:rsid w:val="007B2BBE"/>
    <w:rsid w:val="007B3B3C"/>
    <w:rsid w:val="007B3DC3"/>
    <w:rsid w:val="007B72B8"/>
    <w:rsid w:val="007B7A58"/>
    <w:rsid w:val="007C21B5"/>
    <w:rsid w:val="007C23AF"/>
    <w:rsid w:val="007C27FC"/>
    <w:rsid w:val="007C36E3"/>
    <w:rsid w:val="007C4CB1"/>
    <w:rsid w:val="007C52E7"/>
    <w:rsid w:val="007C6BD2"/>
    <w:rsid w:val="007D402E"/>
    <w:rsid w:val="007D5AAE"/>
    <w:rsid w:val="007E0232"/>
    <w:rsid w:val="007E14F9"/>
    <w:rsid w:val="007E30D4"/>
    <w:rsid w:val="007E381E"/>
    <w:rsid w:val="007E4BD2"/>
    <w:rsid w:val="007E5669"/>
    <w:rsid w:val="007E7397"/>
    <w:rsid w:val="007F20CF"/>
    <w:rsid w:val="007F3FF8"/>
    <w:rsid w:val="007F623F"/>
    <w:rsid w:val="0080060E"/>
    <w:rsid w:val="00800A9B"/>
    <w:rsid w:val="00800C5D"/>
    <w:rsid w:val="00801393"/>
    <w:rsid w:val="00801700"/>
    <w:rsid w:val="00802F88"/>
    <w:rsid w:val="0080385A"/>
    <w:rsid w:val="008057FA"/>
    <w:rsid w:val="008125B6"/>
    <w:rsid w:val="0081293E"/>
    <w:rsid w:val="00812C7E"/>
    <w:rsid w:val="008132DF"/>
    <w:rsid w:val="00814921"/>
    <w:rsid w:val="00815465"/>
    <w:rsid w:val="008155EB"/>
    <w:rsid w:val="00817E9A"/>
    <w:rsid w:val="008201A2"/>
    <w:rsid w:val="00820BFB"/>
    <w:rsid w:val="00827001"/>
    <w:rsid w:val="00827C86"/>
    <w:rsid w:val="008306BD"/>
    <w:rsid w:val="00831A80"/>
    <w:rsid w:val="00833743"/>
    <w:rsid w:val="008340A4"/>
    <w:rsid w:val="0083793B"/>
    <w:rsid w:val="0084071A"/>
    <w:rsid w:val="008417F7"/>
    <w:rsid w:val="00842B6F"/>
    <w:rsid w:val="0084565B"/>
    <w:rsid w:val="00845ADA"/>
    <w:rsid w:val="0085257F"/>
    <w:rsid w:val="0085466F"/>
    <w:rsid w:val="008559F1"/>
    <w:rsid w:val="00857D1C"/>
    <w:rsid w:val="00857DA5"/>
    <w:rsid w:val="00861689"/>
    <w:rsid w:val="00864AFE"/>
    <w:rsid w:val="008676CC"/>
    <w:rsid w:val="0087041F"/>
    <w:rsid w:val="00870536"/>
    <w:rsid w:val="0087135F"/>
    <w:rsid w:val="00872D94"/>
    <w:rsid w:val="0087763E"/>
    <w:rsid w:val="00880364"/>
    <w:rsid w:val="00881005"/>
    <w:rsid w:val="00882AD8"/>
    <w:rsid w:val="0088304B"/>
    <w:rsid w:val="00887E80"/>
    <w:rsid w:val="008902BE"/>
    <w:rsid w:val="00891193"/>
    <w:rsid w:val="00891592"/>
    <w:rsid w:val="00891E9E"/>
    <w:rsid w:val="008930A3"/>
    <w:rsid w:val="008930A6"/>
    <w:rsid w:val="0089325B"/>
    <w:rsid w:val="00893260"/>
    <w:rsid w:val="008A2A71"/>
    <w:rsid w:val="008A2F68"/>
    <w:rsid w:val="008A36EE"/>
    <w:rsid w:val="008A3D84"/>
    <w:rsid w:val="008A47E5"/>
    <w:rsid w:val="008A4E41"/>
    <w:rsid w:val="008B4FA6"/>
    <w:rsid w:val="008B5282"/>
    <w:rsid w:val="008B7C17"/>
    <w:rsid w:val="008C232F"/>
    <w:rsid w:val="008C2D01"/>
    <w:rsid w:val="008C36B4"/>
    <w:rsid w:val="008C40E6"/>
    <w:rsid w:val="008D0F7A"/>
    <w:rsid w:val="008D2613"/>
    <w:rsid w:val="008D4EE0"/>
    <w:rsid w:val="008D68E4"/>
    <w:rsid w:val="008E0506"/>
    <w:rsid w:val="008E0BF8"/>
    <w:rsid w:val="008E0CFF"/>
    <w:rsid w:val="008E1174"/>
    <w:rsid w:val="008E48D1"/>
    <w:rsid w:val="008E5D6B"/>
    <w:rsid w:val="008E600E"/>
    <w:rsid w:val="008E76F0"/>
    <w:rsid w:val="008F15FE"/>
    <w:rsid w:val="008F2D29"/>
    <w:rsid w:val="008F5187"/>
    <w:rsid w:val="008F537A"/>
    <w:rsid w:val="008F60D8"/>
    <w:rsid w:val="00900AA0"/>
    <w:rsid w:val="00902193"/>
    <w:rsid w:val="00902727"/>
    <w:rsid w:val="0090312B"/>
    <w:rsid w:val="009032A2"/>
    <w:rsid w:val="009050BF"/>
    <w:rsid w:val="009050F5"/>
    <w:rsid w:val="00905140"/>
    <w:rsid w:val="00907564"/>
    <w:rsid w:val="00912B4A"/>
    <w:rsid w:val="00914AFF"/>
    <w:rsid w:val="009153F8"/>
    <w:rsid w:val="0091736D"/>
    <w:rsid w:val="00920380"/>
    <w:rsid w:val="009248D6"/>
    <w:rsid w:val="00924D6F"/>
    <w:rsid w:val="0093037A"/>
    <w:rsid w:val="0093140C"/>
    <w:rsid w:val="00934F31"/>
    <w:rsid w:val="0094154D"/>
    <w:rsid w:val="0094553F"/>
    <w:rsid w:val="00945E3A"/>
    <w:rsid w:val="00946C01"/>
    <w:rsid w:val="0095155F"/>
    <w:rsid w:val="00951732"/>
    <w:rsid w:val="009527F5"/>
    <w:rsid w:val="00954429"/>
    <w:rsid w:val="009563CE"/>
    <w:rsid w:val="009568B9"/>
    <w:rsid w:val="00957AAE"/>
    <w:rsid w:val="00960192"/>
    <w:rsid w:val="00961163"/>
    <w:rsid w:val="009641AC"/>
    <w:rsid w:val="0096453D"/>
    <w:rsid w:val="00965A41"/>
    <w:rsid w:val="00975025"/>
    <w:rsid w:val="00976328"/>
    <w:rsid w:val="0097680D"/>
    <w:rsid w:val="00982438"/>
    <w:rsid w:val="0098404C"/>
    <w:rsid w:val="00985283"/>
    <w:rsid w:val="0098634A"/>
    <w:rsid w:val="0099064C"/>
    <w:rsid w:val="009953EF"/>
    <w:rsid w:val="00995992"/>
    <w:rsid w:val="009A02D2"/>
    <w:rsid w:val="009A03E5"/>
    <w:rsid w:val="009A0F3B"/>
    <w:rsid w:val="009A1BB4"/>
    <w:rsid w:val="009A2628"/>
    <w:rsid w:val="009A3200"/>
    <w:rsid w:val="009A4C36"/>
    <w:rsid w:val="009B0897"/>
    <w:rsid w:val="009B4A1E"/>
    <w:rsid w:val="009B7BD9"/>
    <w:rsid w:val="009C003B"/>
    <w:rsid w:val="009C5EA2"/>
    <w:rsid w:val="009C7DD5"/>
    <w:rsid w:val="009D180F"/>
    <w:rsid w:val="009D350D"/>
    <w:rsid w:val="009D6A3B"/>
    <w:rsid w:val="009E0132"/>
    <w:rsid w:val="009E227D"/>
    <w:rsid w:val="009E5019"/>
    <w:rsid w:val="009F3AE8"/>
    <w:rsid w:val="00A03945"/>
    <w:rsid w:val="00A04F1B"/>
    <w:rsid w:val="00A0501B"/>
    <w:rsid w:val="00A06ACF"/>
    <w:rsid w:val="00A11AEF"/>
    <w:rsid w:val="00A123AC"/>
    <w:rsid w:val="00A14947"/>
    <w:rsid w:val="00A2156D"/>
    <w:rsid w:val="00A32A83"/>
    <w:rsid w:val="00A335E4"/>
    <w:rsid w:val="00A368DB"/>
    <w:rsid w:val="00A423AA"/>
    <w:rsid w:val="00A44603"/>
    <w:rsid w:val="00A45670"/>
    <w:rsid w:val="00A4769B"/>
    <w:rsid w:val="00A51F35"/>
    <w:rsid w:val="00A52287"/>
    <w:rsid w:val="00A53773"/>
    <w:rsid w:val="00A53EC6"/>
    <w:rsid w:val="00A54458"/>
    <w:rsid w:val="00A55298"/>
    <w:rsid w:val="00A55C0F"/>
    <w:rsid w:val="00A5794D"/>
    <w:rsid w:val="00A5797A"/>
    <w:rsid w:val="00A628CE"/>
    <w:rsid w:val="00A66A90"/>
    <w:rsid w:val="00A754AB"/>
    <w:rsid w:val="00A8006F"/>
    <w:rsid w:val="00A854A5"/>
    <w:rsid w:val="00A8713F"/>
    <w:rsid w:val="00A903FB"/>
    <w:rsid w:val="00A90A70"/>
    <w:rsid w:val="00A90BA1"/>
    <w:rsid w:val="00A95FED"/>
    <w:rsid w:val="00A96E8D"/>
    <w:rsid w:val="00A97A9A"/>
    <w:rsid w:val="00AA0671"/>
    <w:rsid w:val="00AA1364"/>
    <w:rsid w:val="00AA2531"/>
    <w:rsid w:val="00AB1E09"/>
    <w:rsid w:val="00AB289A"/>
    <w:rsid w:val="00AB5330"/>
    <w:rsid w:val="00AB6C4E"/>
    <w:rsid w:val="00AB71E8"/>
    <w:rsid w:val="00AB7747"/>
    <w:rsid w:val="00AC14CE"/>
    <w:rsid w:val="00AC2A56"/>
    <w:rsid w:val="00AD055E"/>
    <w:rsid w:val="00AD3474"/>
    <w:rsid w:val="00AD47A7"/>
    <w:rsid w:val="00AD4C1C"/>
    <w:rsid w:val="00AE3C48"/>
    <w:rsid w:val="00AE62B5"/>
    <w:rsid w:val="00AE691C"/>
    <w:rsid w:val="00AE702C"/>
    <w:rsid w:val="00AF0CBF"/>
    <w:rsid w:val="00AF257F"/>
    <w:rsid w:val="00AF33CF"/>
    <w:rsid w:val="00AF3627"/>
    <w:rsid w:val="00AF4D50"/>
    <w:rsid w:val="00AF6179"/>
    <w:rsid w:val="00B0236B"/>
    <w:rsid w:val="00B027DE"/>
    <w:rsid w:val="00B11813"/>
    <w:rsid w:val="00B11B1D"/>
    <w:rsid w:val="00B1295A"/>
    <w:rsid w:val="00B152FE"/>
    <w:rsid w:val="00B1717E"/>
    <w:rsid w:val="00B20388"/>
    <w:rsid w:val="00B203F9"/>
    <w:rsid w:val="00B20A45"/>
    <w:rsid w:val="00B2105E"/>
    <w:rsid w:val="00B22C5C"/>
    <w:rsid w:val="00B24F30"/>
    <w:rsid w:val="00B2580A"/>
    <w:rsid w:val="00B2664B"/>
    <w:rsid w:val="00B30784"/>
    <w:rsid w:val="00B31037"/>
    <w:rsid w:val="00B31ABF"/>
    <w:rsid w:val="00B33BE3"/>
    <w:rsid w:val="00B35D6B"/>
    <w:rsid w:val="00B42633"/>
    <w:rsid w:val="00B42895"/>
    <w:rsid w:val="00B4723F"/>
    <w:rsid w:val="00B539FE"/>
    <w:rsid w:val="00B53B5D"/>
    <w:rsid w:val="00B6055E"/>
    <w:rsid w:val="00B6317D"/>
    <w:rsid w:val="00B633F5"/>
    <w:rsid w:val="00B70F0D"/>
    <w:rsid w:val="00B7205C"/>
    <w:rsid w:val="00B72CC9"/>
    <w:rsid w:val="00B7723F"/>
    <w:rsid w:val="00B8038C"/>
    <w:rsid w:val="00B80534"/>
    <w:rsid w:val="00B81469"/>
    <w:rsid w:val="00B8433C"/>
    <w:rsid w:val="00B87491"/>
    <w:rsid w:val="00B87F78"/>
    <w:rsid w:val="00B909F7"/>
    <w:rsid w:val="00B93FA8"/>
    <w:rsid w:val="00BA18D8"/>
    <w:rsid w:val="00BA29E9"/>
    <w:rsid w:val="00BA5D3D"/>
    <w:rsid w:val="00BA7142"/>
    <w:rsid w:val="00BB14F6"/>
    <w:rsid w:val="00BB237C"/>
    <w:rsid w:val="00BB2843"/>
    <w:rsid w:val="00BB2B58"/>
    <w:rsid w:val="00BB3575"/>
    <w:rsid w:val="00BB41A3"/>
    <w:rsid w:val="00BC1EEA"/>
    <w:rsid w:val="00BC2253"/>
    <w:rsid w:val="00BC32DC"/>
    <w:rsid w:val="00BC35B6"/>
    <w:rsid w:val="00BC52D8"/>
    <w:rsid w:val="00BC7117"/>
    <w:rsid w:val="00BD1741"/>
    <w:rsid w:val="00BD1B51"/>
    <w:rsid w:val="00BD4596"/>
    <w:rsid w:val="00BE0B1C"/>
    <w:rsid w:val="00BE1405"/>
    <w:rsid w:val="00BE2AEF"/>
    <w:rsid w:val="00BE312D"/>
    <w:rsid w:val="00BE383E"/>
    <w:rsid w:val="00BE645F"/>
    <w:rsid w:val="00BE7A2A"/>
    <w:rsid w:val="00BF017C"/>
    <w:rsid w:val="00BF1C20"/>
    <w:rsid w:val="00BF41EA"/>
    <w:rsid w:val="00BF48F4"/>
    <w:rsid w:val="00BF604F"/>
    <w:rsid w:val="00BF6CA4"/>
    <w:rsid w:val="00C10578"/>
    <w:rsid w:val="00C112E6"/>
    <w:rsid w:val="00C113A6"/>
    <w:rsid w:val="00C1203F"/>
    <w:rsid w:val="00C135BC"/>
    <w:rsid w:val="00C15486"/>
    <w:rsid w:val="00C15C95"/>
    <w:rsid w:val="00C165BC"/>
    <w:rsid w:val="00C17A5A"/>
    <w:rsid w:val="00C2168E"/>
    <w:rsid w:val="00C2171B"/>
    <w:rsid w:val="00C23B8B"/>
    <w:rsid w:val="00C24012"/>
    <w:rsid w:val="00C2596A"/>
    <w:rsid w:val="00C263C6"/>
    <w:rsid w:val="00C27537"/>
    <w:rsid w:val="00C307B1"/>
    <w:rsid w:val="00C31207"/>
    <w:rsid w:val="00C320C6"/>
    <w:rsid w:val="00C328FE"/>
    <w:rsid w:val="00C33507"/>
    <w:rsid w:val="00C351F0"/>
    <w:rsid w:val="00C362FC"/>
    <w:rsid w:val="00C36AFF"/>
    <w:rsid w:val="00C4409D"/>
    <w:rsid w:val="00C44E72"/>
    <w:rsid w:val="00C45A06"/>
    <w:rsid w:val="00C47C62"/>
    <w:rsid w:val="00C47E5B"/>
    <w:rsid w:val="00C55142"/>
    <w:rsid w:val="00C61E4B"/>
    <w:rsid w:val="00C64BFF"/>
    <w:rsid w:val="00C64F26"/>
    <w:rsid w:val="00C67782"/>
    <w:rsid w:val="00C70333"/>
    <w:rsid w:val="00C704E9"/>
    <w:rsid w:val="00C729B2"/>
    <w:rsid w:val="00C763C9"/>
    <w:rsid w:val="00C80057"/>
    <w:rsid w:val="00C81D57"/>
    <w:rsid w:val="00C82232"/>
    <w:rsid w:val="00C82471"/>
    <w:rsid w:val="00C82913"/>
    <w:rsid w:val="00C86C1E"/>
    <w:rsid w:val="00C90247"/>
    <w:rsid w:val="00C93FB2"/>
    <w:rsid w:val="00C94A0C"/>
    <w:rsid w:val="00C972B1"/>
    <w:rsid w:val="00CA0293"/>
    <w:rsid w:val="00CA17F6"/>
    <w:rsid w:val="00CA2CCE"/>
    <w:rsid w:val="00CA43FD"/>
    <w:rsid w:val="00CA5891"/>
    <w:rsid w:val="00CA7EF8"/>
    <w:rsid w:val="00CB3B6A"/>
    <w:rsid w:val="00CC2774"/>
    <w:rsid w:val="00CC489B"/>
    <w:rsid w:val="00CC52F7"/>
    <w:rsid w:val="00CD1A58"/>
    <w:rsid w:val="00CD2BCD"/>
    <w:rsid w:val="00CD3A4C"/>
    <w:rsid w:val="00CD3AD9"/>
    <w:rsid w:val="00CD46A4"/>
    <w:rsid w:val="00CD587E"/>
    <w:rsid w:val="00CD6CEB"/>
    <w:rsid w:val="00CD7163"/>
    <w:rsid w:val="00CE10E9"/>
    <w:rsid w:val="00CE2910"/>
    <w:rsid w:val="00CE5393"/>
    <w:rsid w:val="00CE546E"/>
    <w:rsid w:val="00CE55E1"/>
    <w:rsid w:val="00CE6DF9"/>
    <w:rsid w:val="00CE6FF3"/>
    <w:rsid w:val="00CF219D"/>
    <w:rsid w:val="00CF2AEC"/>
    <w:rsid w:val="00CF36BE"/>
    <w:rsid w:val="00CF52E6"/>
    <w:rsid w:val="00CF6000"/>
    <w:rsid w:val="00CF7275"/>
    <w:rsid w:val="00D003F3"/>
    <w:rsid w:val="00D0364F"/>
    <w:rsid w:val="00D06107"/>
    <w:rsid w:val="00D06834"/>
    <w:rsid w:val="00D158DE"/>
    <w:rsid w:val="00D167EA"/>
    <w:rsid w:val="00D203B3"/>
    <w:rsid w:val="00D21469"/>
    <w:rsid w:val="00D30544"/>
    <w:rsid w:val="00D308ED"/>
    <w:rsid w:val="00D30C87"/>
    <w:rsid w:val="00D342D0"/>
    <w:rsid w:val="00D357F9"/>
    <w:rsid w:val="00D36D86"/>
    <w:rsid w:val="00D409F0"/>
    <w:rsid w:val="00D428AA"/>
    <w:rsid w:val="00D50A34"/>
    <w:rsid w:val="00D51803"/>
    <w:rsid w:val="00D51E3C"/>
    <w:rsid w:val="00D53911"/>
    <w:rsid w:val="00D53D2E"/>
    <w:rsid w:val="00D53EFA"/>
    <w:rsid w:val="00D5417C"/>
    <w:rsid w:val="00D54CCA"/>
    <w:rsid w:val="00D5533A"/>
    <w:rsid w:val="00D55F63"/>
    <w:rsid w:val="00D56B51"/>
    <w:rsid w:val="00D570D9"/>
    <w:rsid w:val="00D60141"/>
    <w:rsid w:val="00D60666"/>
    <w:rsid w:val="00D628B7"/>
    <w:rsid w:val="00D634B6"/>
    <w:rsid w:val="00D65058"/>
    <w:rsid w:val="00D65120"/>
    <w:rsid w:val="00D656B6"/>
    <w:rsid w:val="00D66460"/>
    <w:rsid w:val="00D674DD"/>
    <w:rsid w:val="00D72B06"/>
    <w:rsid w:val="00D73A05"/>
    <w:rsid w:val="00D75CE8"/>
    <w:rsid w:val="00D76709"/>
    <w:rsid w:val="00D76C64"/>
    <w:rsid w:val="00D82D85"/>
    <w:rsid w:val="00D8440E"/>
    <w:rsid w:val="00D854B2"/>
    <w:rsid w:val="00D85B5E"/>
    <w:rsid w:val="00D870CA"/>
    <w:rsid w:val="00D906D6"/>
    <w:rsid w:val="00D910B5"/>
    <w:rsid w:val="00D94A7C"/>
    <w:rsid w:val="00D94C32"/>
    <w:rsid w:val="00D95896"/>
    <w:rsid w:val="00D97984"/>
    <w:rsid w:val="00DA6646"/>
    <w:rsid w:val="00DB2983"/>
    <w:rsid w:val="00DC06EA"/>
    <w:rsid w:val="00DC1257"/>
    <w:rsid w:val="00DC3DC0"/>
    <w:rsid w:val="00DC475E"/>
    <w:rsid w:val="00DC4D2D"/>
    <w:rsid w:val="00DC5B2B"/>
    <w:rsid w:val="00DD318D"/>
    <w:rsid w:val="00DD61A8"/>
    <w:rsid w:val="00DD7A8A"/>
    <w:rsid w:val="00DE1FD2"/>
    <w:rsid w:val="00DE6306"/>
    <w:rsid w:val="00DF15F1"/>
    <w:rsid w:val="00DF2E12"/>
    <w:rsid w:val="00DF3031"/>
    <w:rsid w:val="00DF31B3"/>
    <w:rsid w:val="00DF514A"/>
    <w:rsid w:val="00DF6690"/>
    <w:rsid w:val="00DF6804"/>
    <w:rsid w:val="00E01F34"/>
    <w:rsid w:val="00E029F2"/>
    <w:rsid w:val="00E0358D"/>
    <w:rsid w:val="00E0369D"/>
    <w:rsid w:val="00E04323"/>
    <w:rsid w:val="00E04686"/>
    <w:rsid w:val="00E061C0"/>
    <w:rsid w:val="00E070A2"/>
    <w:rsid w:val="00E10D46"/>
    <w:rsid w:val="00E12165"/>
    <w:rsid w:val="00E13D17"/>
    <w:rsid w:val="00E16CCC"/>
    <w:rsid w:val="00E2051D"/>
    <w:rsid w:val="00E21676"/>
    <w:rsid w:val="00E22F2B"/>
    <w:rsid w:val="00E24AD7"/>
    <w:rsid w:val="00E25EBE"/>
    <w:rsid w:val="00E2656A"/>
    <w:rsid w:val="00E30925"/>
    <w:rsid w:val="00E368E0"/>
    <w:rsid w:val="00E412D0"/>
    <w:rsid w:val="00E43EE9"/>
    <w:rsid w:val="00E50212"/>
    <w:rsid w:val="00E529A8"/>
    <w:rsid w:val="00E54114"/>
    <w:rsid w:val="00E55507"/>
    <w:rsid w:val="00E56322"/>
    <w:rsid w:val="00E56BF6"/>
    <w:rsid w:val="00E60982"/>
    <w:rsid w:val="00E61936"/>
    <w:rsid w:val="00E62C62"/>
    <w:rsid w:val="00E62F20"/>
    <w:rsid w:val="00E63B69"/>
    <w:rsid w:val="00E6479F"/>
    <w:rsid w:val="00E650CD"/>
    <w:rsid w:val="00E654C1"/>
    <w:rsid w:val="00E65D97"/>
    <w:rsid w:val="00E66211"/>
    <w:rsid w:val="00E66362"/>
    <w:rsid w:val="00E71602"/>
    <w:rsid w:val="00E71AC6"/>
    <w:rsid w:val="00E72A5A"/>
    <w:rsid w:val="00E73013"/>
    <w:rsid w:val="00E73354"/>
    <w:rsid w:val="00E81172"/>
    <w:rsid w:val="00E82A74"/>
    <w:rsid w:val="00E82F71"/>
    <w:rsid w:val="00E83529"/>
    <w:rsid w:val="00E90A77"/>
    <w:rsid w:val="00E90DB9"/>
    <w:rsid w:val="00E9242D"/>
    <w:rsid w:val="00E95C07"/>
    <w:rsid w:val="00EA0F16"/>
    <w:rsid w:val="00EA3D03"/>
    <w:rsid w:val="00EA41B3"/>
    <w:rsid w:val="00EA44AE"/>
    <w:rsid w:val="00EA756C"/>
    <w:rsid w:val="00EB081C"/>
    <w:rsid w:val="00EB1A9A"/>
    <w:rsid w:val="00EB214A"/>
    <w:rsid w:val="00EB5255"/>
    <w:rsid w:val="00EB531F"/>
    <w:rsid w:val="00EB5C47"/>
    <w:rsid w:val="00EC7253"/>
    <w:rsid w:val="00EC7C12"/>
    <w:rsid w:val="00EC7CDF"/>
    <w:rsid w:val="00ED016A"/>
    <w:rsid w:val="00ED0639"/>
    <w:rsid w:val="00ED587A"/>
    <w:rsid w:val="00ED66C0"/>
    <w:rsid w:val="00ED6AD3"/>
    <w:rsid w:val="00EE121B"/>
    <w:rsid w:val="00EE2085"/>
    <w:rsid w:val="00EF18B5"/>
    <w:rsid w:val="00EF2D45"/>
    <w:rsid w:val="00EF3ED4"/>
    <w:rsid w:val="00EF4755"/>
    <w:rsid w:val="00EF7135"/>
    <w:rsid w:val="00F027DB"/>
    <w:rsid w:val="00F02FB6"/>
    <w:rsid w:val="00F042BC"/>
    <w:rsid w:val="00F06EA7"/>
    <w:rsid w:val="00F07359"/>
    <w:rsid w:val="00F14A7A"/>
    <w:rsid w:val="00F173A5"/>
    <w:rsid w:val="00F17A6E"/>
    <w:rsid w:val="00F21830"/>
    <w:rsid w:val="00F22985"/>
    <w:rsid w:val="00F25B09"/>
    <w:rsid w:val="00F303C1"/>
    <w:rsid w:val="00F310B7"/>
    <w:rsid w:val="00F3383E"/>
    <w:rsid w:val="00F33B99"/>
    <w:rsid w:val="00F34681"/>
    <w:rsid w:val="00F40E4D"/>
    <w:rsid w:val="00F41BC7"/>
    <w:rsid w:val="00F42ABE"/>
    <w:rsid w:val="00F465A7"/>
    <w:rsid w:val="00F50B7C"/>
    <w:rsid w:val="00F51F21"/>
    <w:rsid w:val="00F52614"/>
    <w:rsid w:val="00F52C7A"/>
    <w:rsid w:val="00F5443E"/>
    <w:rsid w:val="00F550E6"/>
    <w:rsid w:val="00F62DB5"/>
    <w:rsid w:val="00F66593"/>
    <w:rsid w:val="00F67C92"/>
    <w:rsid w:val="00F67D7F"/>
    <w:rsid w:val="00F74345"/>
    <w:rsid w:val="00F74913"/>
    <w:rsid w:val="00F80A0A"/>
    <w:rsid w:val="00F82B19"/>
    <w:rsid w:val="00F867BA"/>
    <w:rsid w:val="00F91F76"/>
    <w:rsid w:val="00F9212D"/>
    <w:rsid w:val="00F92513"/>
    <w:rsid w:val="00F92ABD"/>
    <w:rsid w:val="00F93A90"/>
    <w:rsid w:val="00F95CB6"/>
    <w:rsid w:val="00F965DA"/>
    <w:rsid w:val="00F9662C"/>
    <w:rsid w:val="00FA00B8"/>
    <w:rsid w:val="00FA2BD2"/>
    <w:rsid w:val="00FA406A"/>
    <w:rsid w:val="00FB0E17"/>
    <w:rsid w:val="00FB1327"/>
    <w:rsid w:val="00FB2424"/>
    <w:rsid w:val="00FB2A4A"/>
    <w:rsid w:val="00FB503A"/>
    <w:rsid w:val="00FB50BB"/>
    <w:rsid w:val="00FB516C"/>
    <w:rsid w:val="00FB5F1C"/>
    <w:rsid w:val="00FC1300"/>
    <w:rsid w:val="00FC36A6"/>
    <w:rsid w:val="00FC5152"/>
    <w:rsid w:val="00FC5723"/>
    <w:rsid w:val="00FD0236"/>
    <w:rsid w:val="00FD10B1"/>
    <w:rsid w:val="00FD18F4"/>
    <w:rsid w:val="00FD3A22"/>
    <w:rsid w:val="00FD46AE"/>
    <w:rsid w:val="00FD4A8B"/>
    <w:rsid w:val="00FD54DB"/>
    <w:rsid w:val="00FD619F"/>
    <w:rsid w:val="00FD6EB4"/>
    <w:rsid w:val="00FD75C7"/>
    <w:rsid w:val="00FD763D"/>
    <w:rsid w:val="00FE15CA"/>
    <w:rsid w:val="00FE73CE"/>
    <w:rsid w:val="00FE7636"/>
    <w:rsid w:val="00FE76DD"/>
    <w:rsid w:val="00FE7B70"/>
    <w:rsid w:val="00FF26F4"/>
    <w:rsid w:val="01290F7E"/>
    <w:rsid w:val="015D1E09"/>
    <w:rsid w:val="02697903"/>
    <w:rsid w:val="02F96569"/>
    <w:rsid w:val="03EA7B21"/>
    <w:rsid w:val="05F83EAE"/>
    <w:rsid w:val="063E7D85"/>
    <w:rsid w:val="07293586"/>
    <w:rsid w:val="07295285"/>
    <w:rsid w:val="07636392"/>
    <w:rsid w:val="07770C56"/>
    <w:rsid w:val="08646CDF"/>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7EE2027"/>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174E8F"/>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fillcolor="white">
      <v:fill color="white"/>
      <o:colormenu v:ext="edit" fillcolor="none"/>
    </o:shapedefaults>
    <o:shapelayout v:ext="edit">
      <o:idmap v:ext="edit" data="1"/>
      <o:rules v:ext="edit">
        <o:r id="V:Rule11" type="connector" idref="#自选图形 1492"/>
        <o:r id="V:Rule12" type="connector" idref="#自选图形 1470"/>
        <o:r id="V:Rule13" type="connector" idref="#自选图形 1474"/>
        <o:r id="V:Rule14" type="connector" idref="#自选图形 1478"/>
        <o:r id="V:Rule15" type="connector" idref="#自选图形 1484"/>
        <o:r id="V:Rule16" type="connector" idref="#自选图形 1489"/>
        <o:r id="V:Rule17" type="connector" idref="#自选图形 1492"/>
        <o:r id="V:Rule18" type="connector" idref="#自选图形 1497"/>
        <o:r id="V:Rule19" type="connector" idref="#AutoShape 3396"/>
        <o:r id="V:Rule20" type="connector" idref="#AutoShape 3466"/>
        <o:r id="V:Rule21" type="connector" idref="#AutoShape 3469"/>
        <o:r id="V:Rule22" type="connector" idref="#自选图形 1492"/>
        <o:r id="V:Rule31" type="connector" idref="#自选图形 1504"/>
        <o:r id="V:Rule32" type="connector" idref="#自选图形 1508"/>
        <o:r id="V:Rule33" type="connector" idref="#自选图形 1512"/>
        <o:r id="V:Rule34" type="connector" idref="#自选图形 1518"/>
        <o:r id="V:Rule35" type="connector" idref="#自选图形 1522"/>
        <o:r id="V:Rule36" type="connector" idref="#自选图形 1524"/>
        <o:r id="V:Rule37" type="connector" idref="#自选图形 1527"/>
        <o:r id="V:Rule39" type="connector" idref="#自选图形 1504"/>
        <o:r id="V:Rule40" type="connector" idref="#自选图形 1508"/>
        <o:r id="V:Rule41" type="connector" idref="#自选图形 1512"/>
        <o:r id="V:Rule42" type="connector" idref="#自选图形 1518"/>
        <o:r id="V:Rule43" type="connector" idref="#自选图形 1522"/>
        <o:r id="V:Rule44" type="connector" idref="#自选图形 1524"/>
        <o:r id="V:Rule45" type="connector" idref="#自选图形 1527"/>
        <o:r id="V:Rule50" type="connector" idref="#自选图形 996"/>
        <o:r id="V:Rule51" type="connector" idref="#自选图形 996"/>
        <o:r id="V:Rule52" type="connector" idref="#自选图形 996"/>
        <o:r id="V:Rule56" type="connector" idref="#AutoShape 83"/>
        <o:r id="V:Rule58" type="connector" idref="#AutoShape 83"/>
        <o:r id="V:Rule59" type="connector" idref="#自选图形 241"/>
        <o:r id="V:Rule60" type="connector" idref="#AutoShape 83"/>
        <o:r id="V:Rule61" type="connector" idref="#自选图形 241"/>
        <o:r id="V:Rule62" type="connector" idref="#AutoShape 87"/>
        <o:r id="V:Rule63" type="connector" idref="#AutoShape 87"/>
        <o:r id="V:Rule64" type="connector" idref="#AutoShape 83"/>
        <o:r id="V:Rule65" type="connector" idref="#AutoShape 83"/>
        <o:r id="V:Rule66" type="connector" idref="#AutoShape 83"/>
        <o:r id="V:Rule67" type="connector" idref="#AutoShape 83"/>
        <o:r id="V:Rule69" type="connector" idref="#AutoShape 87"/>
        <o:r id="V:Rule70" type="connector" idref="#自选图形 241"/>
        <o:r id="V:Rule168" type="connector" idref="#AutoShape 1269"/>
        <o:r id="V:Rule170" type="connector" idref="#AutoShape 45"/>
        <o:r id="V:Rule172" type="connector" idref="#AutoShape 3065"/>
        <o:r id="V:Rule174" type="connector" idref="#AutoShape 935"/>
        <o:r id="V:Rule175" type="connector" idref="#自选图形 1414"/>
        <o:r id="V:Rule176" type="connector" idref="#AutoShape 1264"/>
        <o:r id="V:Rule177" type="connector" idref="#AutoShape 3057"/>
        <o:r id="V:Rule179" type="connector" idref="#AutoShape 979"/>
        <o:r id="V:Rule182" type="connector" idref="#AutoShape 1267"/>
        <o:r id="V:Rule183" type="connector" idref="#AutoShape 2222"/>
        <o:r id="V:Rule184" type="connector" idref="#直接箭头连接符 1257"/>
        <o:r id="V:Rule188" type="connector" idref="#AutoShape 747"/>
        <o:r id="V:Rule190" type="connector" idref="#AutoShape 695"/>
        <o:r id="V:Rule191" type="connector" idref="#AutoShape 833"/>
        <o:r id="V:Rule193" type="connector" idref="#自选图形 225"/>
        <o:r id="V:Rule194" type="connector" idref="#AutoShape 781"/>
        <o:r id="V:Rule195" type="connector" idref="#AutoShape 685"/>
        <o:r id="V:Rule197" type="connector" idref="#AutoShape 1274"/>
        <o:r id="V:Rule198" type="connector" idref="#AutoShape 987"/>
        <o:r id="V:Rule200" type="connector" idref="#AutoShape 930"/>
        <o:r id="V:Rule201" type="connector" idref="#_x0000_s1476"/>
        <o:r id="V:Rule203" type="connector" idref="#AutoShape 1252"/>
        <o:r id="V:Rule204" type="connector" idref="#自选图形 1407"/>
        <o:r id="V:Rule205" type="connector" idref="#AutoShape 959"/>
        <o:r id="V:Rule206" type="connector" idref="#AutoShape 3069"/>
        <o:r id="V:Rule208" type="connector" idref="#AutoShape 945"/>
        <o:r id="V:Rule209" type="connector" idref="#AutoShape 1262"/>
        <o:r id="V:Rule211" type="connector" idref="#AutoShape 911"/>
        <o:r id="V:Rule212" type="connector" idref="#_x0000_s1463"/>
        <o:r id="V:Rule215" type="connector" idref="#AutoShape 683"/>
        <o:r id="V:Rule217" type="connector" idref="#AutoShape 4220"/>
        <o:r id="V:Rule219" type="connector" idref="#AutoShape 4203"/>
        <o:r id="V:Rule221" type="connector" idref="#AutoShape 4215"/>
        <o:r id="V:Rule223" type="connector" idref="#AutoShape 971"/>
        <o:r id="V:Rule224" type="connector" idref="#AutoShape 679"/>
        <o:r id="V:Rule225" type="connector" idref="#AutoShape 934"/>
        <o:r id="V:Rule226" type="connector" idref="#AutoShape 937"/>
        <o:r id="V:Rule227" type="connector" idref="#AutoShape 975"/>
        <o:r id="V:Rule229" type="connector" idref="#_x0000_s1474"/>
        <o:r id="V:Rule231" type="connector" idref="#AutoShape 1012"/>
        <o:r id="V:Rule232" type="connector" idref="#自选图形 345"/>
        <o:r id="V:Rule234" type="connector" idref="#AutoShape 4217"/>
        <o:r id="V:Rule235" type="connector" idref="#AutoShape 1002"/>
        <o:r id="V:Rule237" type="connector" idref="#AutoShape 1259"/>
        <o:r id="V:Rule238" type="connector" idref="#AutoShape 1271"/>
        <o:r id="V:Rule239" type="connector" idref="#AutoShape 932"/>
        <o:r id="V:Rule242" type="connector" idref="#AutoShape 213"/>
        <o:r id="V:Rule244" type="connector" idref="#_x0000_s1478"/>
        <o:r id="V:Rule246" type="connector" idref="#自选图形 992"/>
        <o:r id="V:Rule247" type="connector" idref="#自选图形 1518"/>
        <o:r id="V:Rule248" type="connector" idref="#AutoShape 832"/>
        <o:r id="V:Rule249" type="connector" idref="#_x0000_s1466"/>
        <o:r id="V:Rule250" type="connector" idref="#AutoShape 3066"/>
        <o:r id="V:Rule251" type="connector" idref="#AutoShape 830"/>
        <o:r id="V:Rule252" type="connector" idref="#AutoShape 1260"/>
        <o:r id="V:Rule253" type="connector" idref="#_x0000_s1462"/>
        <o:r id="V:Rule255" type="connector" idref="#AutoShape 4282"/>
        <o:r id="V:Rule256" type="connector" idref="#AutoShape 717"/>
        <o:r id="V:Rule257" type="connector" idref="#AutoShape 4261"/>
        <o:r id="V:Rule258" type="connector" idref="#AutoShape 3466"/>
        <o:r id="V:Rule259" type="connector" idref="#AutoShape 943"/>
        <o:r id="V:Rule260" type="connector" idref="#_x0000_s1467"/>
        <o:r id="V:Rule261" type="connector" idref="#AutoShape 664"/>
        <o:r id="V:Rule264" type="connector" idref="#AutoShape 703"/>
        <o:r id="V:Rule265" type="connector" idref="#AutoShape 697"/>
        <o:r id="V:Rule267" type="connector" idref="#AutoShape 3070"/>
        <o:r id="V:Rule268" type="connector" idref="#_x0000_s1471"/>
        <o:r id="V:Rule269" type="connector" idref="#AutoShape 691"/>
        <o:r id="V:Rule271" type="connector" idref="#AutoShape 936"/>
        <o:r id="V:Rule273" type="connector" idref="#自选图形 1512"/>
        <o:r id="V:Rule275" type="connector" idref="#自选图形 1497"/>
        <o:r id="V:Rule276" type="connector" idref="#自选图形 1474"/>
        <o:r id="V:Rule277" type="connector" idref="#AutoShape 3060"/>
        <o:r id="V:Rule278" type="connector" idref="#AutoShape 924"/>
        <o:r id="V:Rule279" type="connector" idref="#AutoShape 3062"/>
        <o:r id="V:Rule280" type="connector" idref="#自选图形 1508"/>
        <o:r id="V:Rule281" type="connector" idref="#AutoShape 1243"/>
        <o:r id="V:Rule283" type="connector" idref="#_x0000_s1461"/>
        <o:r id="V:Rule284" type="connector" idref="#AutoShape 3080"/>
        <o:r id="V:Rule285" type="connector" idref="#自选图形 996"/>
        <o:r id="V:Rule286" type="connector" idref="#AutoShape 960"/>
        <o:r id="V:Rule287" type="connector" idref="#AutoShape 3396"/>
        <o:r id="V:Rule288" type="connector" idref="#AutoShape 1254"/>
        <o:r id="V:Rule289" type="connector" idref="#AutoShape 83"/>
        <o:r id="V:Rule290" type="connector" idref="#AutoShape 3064"/>
        <o:r id="V:Rule291" type="connector" idref="#自选图形 1470"/>
        <o:r id="V:Rule292" type="connector" idref="#_x0000_s1472"/>
        <o:r id="V:Rule293" type="connector" idref="#自选图形 56"/>
        <o:r id="V:Rule294" type="connector" idref="#自选图形 1492"/>
        <o:r id="V:Rule295" type="connector" idref="#AutoShape 87"/>
        <o:r id="V:Rule296" type="connector" idref="#AutoShape 961"/>
        <o:r id="V:Rule297" type="connector" idref="#AutoShape 32"/>
        <o:r id="V:Rule299" type="connector" idref="#_x0000_s1477"/>
        <o:r id="V:Rule300" type="connector" idref="#AutoShape 4210"/>
        <o:r id="V:Rule301" type="connector" idref="#自选图形 1489"/>
        <o:r id="V:Rule302" type="connector" idref="#AutoShape 1250"/>
        <o:r id="V:Rule303" type="connector" idref="#自选图形 1524"/>
        <o:r id="V:Rule304" type="connector" idref="#AutoShape 831"/>
        <o:r id="V:Rule305" type="connector" idref="#AutoShape 978"/>
        <o:r id="V:Rule306" type="connector" idref="#自选图形 241"/>
        <o:r id="V:Rule308" type="connector" idref="#AutoShape 3083"/>
        <o:r id="V:Rule309" type="connector" idref="#AutoShape 829"/>
        <o:r id="V:Rule310" type="connector" idref="#自选图形 1527"/>
        <o:r id="V:Rule311" type="connector" idref="#AutoShape 3088"/>
        <o:r id="V:Rule312" type="connector" idref="#自选图形 1478"/>
        <o:r id="V:Rule313" type="connector" idref="#_x0000_s1465"/>
        <o:r id="V:Rule314" type="connector" idref="#AutoShape 3063"/>
        <o:r id="V:Rule315" type="connector" idref="#AutoShape 3469"/>
        <o:r id="V:Rule316" type="connector" idref="#AutoShape 707"/>
        <o:r id="V:Rule317" type="connector" idref="#AutoShape 3089"/>
        <o:r id="V:Rule318" type="connector" idref="#AutoShape 4380"/>
        <o:r id="V:Rule319" type="connector" idref="#AutoShape 4207"/>
        <o:r id="V:Rule320" type="connector" idref="#自选图形 990"/>
        <o:r id="V:Rule321" type="connector" idref="#AutoShape 1251"/>
        <o:r id="V:Rule322" type="connector" idref="#AutoShape 10"/>
        <o:r id="V:Rule323" type="connector" idref="#AutoShape 972"/>
        <o:r id="V:Rule324" type="connector" idref="#AutoShape 4378"/>
        <o:r id="V:Rule325" type="connector" idref="#AutoShape 675"/>
        <o:r id="V:Rule326" type="connector" idref="#自选图形 1484"/>
        <o:r id="V:Rule327" type="connector" idref="#_x0000_s1469"/>
        <o:r id="V:Rule328" type="connector" idref="#_x0000_s1475"/>
        <o:r id="V:Rule329" type="connector" idref="#自选图形 1522"/>
        <o:r id="V:Rule330" type="connector" idref="#自选图形 1504"/>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locked="0" w:semiHidden="1"/>
    <w:lsdException w:name="header" w:locked="0" w:uiPriority="99" w:qFormat="1"/>
    <w:lsdException w:name="footer" w:locked="0"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qFormat="1"/>
    <w:lsdException w:name="Body Text" w:locked="0" w:qFormat="1"/>
    <w:lsdException w:name="Body Text Indent" w:locked="0" w:qFormat="1"/>
    <w:lsdException w:name="List Continue" w:semiHidden="1" w:unhideWhenUsed="1"/>
    <w:lsdException w:name="Message Header" w:semiHidden="1" w:unhideWhenUsed="1"/>
    <w:lsdException w:name="Subtitle" w:qFormat="1"/>
    <w:lsdException w:name="Salutation" w:semiHidden="1" w:unhideWhenUsed="1"/>
    <w:lsdException w:name="Date" w:locked="0" w:qFormat="1"/>
    <w:lsdException w:name="Body Text First Indent" w:semiHidden="1" w:unhideWhenUsed="1"/>
    <w:lsdException w:name="Body Text First Indent 2" w:semiHidden="1" w:unhideWhenUsed="1"/>
    <w:lsdException w:name="Note Heading" w:semiHidden="1" w:unhideWhenUsed="1"/>
    <w:lsdException w:name="Body Text 2" w:uiPriority="99"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iPriority="99" w:unhideWhenUsed="1"/>
    <w:lsdException w:name="HTML Bottom of Form" w:locked="0" w:semiHidden="1" w:uiPriority="99" w:unhideWhenUsed="1"/>
    <w:lsdException w:name="Normal (Web)" w:locked="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qFormat="1"/>
    <w:lsdException w:name="HTML Sample" w:semiHidden="1" w:unhideWhenUsed="1"/>
    <w:lsdException w:name="HTML Typewriter" w:semiHidden="1" w:unhideWhenUsed="1"/>
    <w:lsdException w:name="HTML Variable" w:semiHidden="1" w:unhideWhenUsed="1"/>
    <w:lsdException w:name="Normal Table" w:locked="0" w:semiHidden="1" w:uiPriority="99" w:unhideWhenUsed="1"/>
    <w:lsdException w:name="annotation subject" w:locked="0" w:semiHidden="1" w:qFormat="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qFormat="1"/>
    <w:lsdException w:name="Table Grid" w:locked="0" w:uiPriority="39" w:qFormat="1"/>
    <w:lsdException w:name="Table Theme" w:semiHidden="1" w:unhideWhenUsed="1"/>
    <w:lsdException w:name="Placeholder Text" w:locked="0" w:semiHidden="1" w:uiPriority="99"/>
    <w:lsdException w:name="No Spacing" w:locked="0" w:uiPriority="99"/>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qFormat="1"/>
    <w:lsdException w:name="Quote" w:locked="0" w:uiPriority="99"/>
    <w:lsdException w:name="Intense Quote" w:locked="0" w:uiPriority="99"/>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qFormat/>
    <w:rsid w:val="00C113A6"/>
    <w:pPr>
      <w:widowControl w:val="0"/>
      <w:jc w:val="both"/>
    </w:pPr>
    <w:rPr>
      <w:kern w:val="2"/>
      <w:sz w:val="21"/>
      <w:szCs w:val="24"/>
    </w:rPr>
  </w:style>
  <w:style w:type="paragraph" w:styleId="1">
    <w:name w:val="heading 1"/>
    <w:basedOn w:val="a"/>
    <w:next w:val="a"/>
    <w:uiPriority w:val="99"/>
    <w:qFormat/>
    <w:locked/>
    <w:rsid w:val="00C113A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Char"/>
    <w:qFormat/>
    <w:locked/>
    <w:rsid w:val="00C113A6"/>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qFormat/>
    <w:locked/>
    <w:rsid w:val="00C113A6"/>
    <w:pPr>
      <w:keepNext/>
      <w:keepLines/>
      <w:widowControl/>
      <w:spacing w:before="260" w:after="260" w:line="416" w:lineRule="auto"/>
      <w:jc w:val="left"/>
      <w:outlineLvl w:val="2"/>
    </w:pPr>
    <w:rPr>
      <w:rFonts w:eastAsia="仿宋_GB2312"/>
      <w:b/>
      <w:bCs/>
      <w:kern w:val="0"/>
      <w:sz w:val="32"/>
      <w:szCs w:val="32"/>
    </w:rPr>
  </w:style>
  <w:style w:type="paragraph" w:styleId="4">
    <w:name w:val="heading 4"/>
    <w:basedOn w:val="a"/>
    <w:next w:val="a"/>
    <w:link w:val="4Char"/>
    <w:semiHidden/>
    <w:unhideWhenUsed/>
    <w:qFormat/>
    <w:locked/>
    <w:rsid w:val="00C113A6"/>
    <w:pPr>
      <w:keepNext/>
      <w:keepLines/>
      <w:spacing w:before="280" w:after="290" w:line="376" w:lineRule="auto"/>
      <w:outlineLvl w:val="3"/>
    </w:pPr>
    <w:rPr>
      <w:rFonts w:ascii="Cambria" w:hAnsi="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locked/>
    <w:rsid w:val="00C113A6"/>
    <w:pPr>
      <w:ind w:firstLine="420"/>
    </w:pPr>
    <w:rPr>
      <w:sz w:val="24"/>
      <w:szCs w:val="20"/>
    </w:rPr>
  </w:style>
  <w:style w:type="paragraph" w:styleId="a4">
    <w:name w:val="annotation text"/>
    <w:basedOn w:val="a"/>
    <w:link w:val="Char0"/>
    <w:semiHidden/>
    <w:rsid w:val="00C113A6"/>
    <w:pPr>
      <w:jc w:val="left"/>
    </w:pPr>
    <w:rPr>
      <w:kern w:val="0"/>
      <w:sz w:val="24"/>
      <w:szCs w:val="20"/>
    </w:rPr>
  </w:style>
  <w:style w:type="paragraph" w:styleId="a5">
    <w:name w:val="Body Text"/>
    <w:basedOn w:val="a"/>
    <w:link w:val="Char1"/>
    <w:qFormat/>
    <w:rsid w:val="00C113A6"/>
    <w:pPr>
      <w:widowControl/>
      <w:snapToGrid w:val="0"/>
      <w:spacing w:before="60" w:after="160" w:line="259" w:lineRule="auto"/>
      <w:ind w:right="113"/>
    </w:pPr>
    <w:rPr>
      <w:kern w:val="0"/>
      <w:sz w:val="18"/>
      <w:szCs w:val="20"/>
    </w:rPr>
  </w:style>
  <w:style w:type="paragraph" w:styleId="a6">
    <w:name w:val="Body Text Indent"/>
    <w:basedOn w:val="a"/>
    <w:link w:val="Char2"/>
    <w:qFormat/>
    <w:rsid w:val="00C113A6"/>
    <w:pPr>
      <w:spacing w:after="120"/>
      <w:ind w:leftChars="200" w:left="420"/>
    </w:pPr>
    <w:rPr>
      <w:kern w:val="0"/>
      <w:sz w:val="24"/>
      <w:szCs w:val="20"/>
    </w:rPr>
  </w:style>
  <w:style w:type="paragraph" w:styleId="a7">
    <w:name w:val="Date"/>
    <w:basedOn w:val="a"/>
    <w:next w:val="a"/>
    <w:link w:val="Char3"/>
    <w:qFormat/>
    <w:rsid w:val="00C113A6"/>
    <w:pPr>
      <w:ind w:leftChars="2500" w:left="100"/>
    </w:pPr>
    <w:rPr>
      <w:kern w:val="0"/>
      <w:sz w:val="24"/>
      <w:szCs w:val="20"/>
    </w:rPr>
  </w:style>
  <w:style w:type="paragraph" w:styleId="a8">
    <w:name w:val="Balloon Text"/>
    <w:basedOn w:val="a"/>
    <w:link w:val="Char4"/>
    <w:semiHidden/>
    <w:qFormat/>
    <w:rsid w:val="00C113A6"/>
    <w:rPr>
      <w:kern w:val="0"/>
      <w:sz w:val="18"/>
      <w:szCs w:val="20"/>
    </w:rPr>
  </w:style>
  <w:style w:type="paragraph" w:styleId="a9">
    <w:name w:val="footer"/>
    <w:basedOn w:val="a"/>
    <w:link w:val="Char5"/>
    <w:uiPriority w:val="99"/>
    <w:qFormat/>
    <w:rsid w:val="00C113A6"/>
    <w:pPr>
      <w:tabs>
        <w:tab w:val="center" w:pos="4153"/>
        <w:tab w:val="right" w:pos="8306"/>
      </w:tabs>
      <w:snapToGrid w:val="0"/>
      <w:jc w:val="left"/>
    </w:pPr>
    <w:rPr>
      <w:kern w:val="0"/>
      <w:sz w:val="18"/>
      <w:szCs w:val="20"/>
    </w:rPr>
  </w:style>
  <w:style w:type="paragraph" w:styleId="aa">
    <w:name w:val="header"/>
    <w:basedOn w:val="a"/>
    <w:link w:val="Char6"/>
    <w:uiPriority w:val="99"/>
    <w:qFormat/>
    <w:rsid w:val="00C113A6"/>
    <w:pPr>
      <w:pBdr>
        <w:bottom w:val="single" w:sz="6" w:space="1" w:color="auto"/>
      </w:pBdr>
      <w:tabs>
        <w:tab w:val="center" w:pos="4153"/>
        <w:tab w:val="right" w:pos="8306"/>
      </w:tabs>
      <w:snapToGrid w:val="0"/>
      <w:jc w:val="center"/>
    </w:pPr>
    <w:rPr>
      <w:kern w:val="0"/>
      <w:sz w:val="18"/>
      <w:szCs w:val="20"/>
    </w:rPr>
  </w:style>
  <w:style w:type="paragraph" w:styleId="ab">
    <w:name w:val="List"/>
    <w:basedOn w:val="a"/>
    <w:locked/>
    <w:rsid w:val="00C113A6"/>
    <w:pPr>
      <w:ind w:left="200" w:hangingChars="200" w:hanging="200"/>
      <w:contextualSpacing/>
    </w:pPr>
  </w:style>
  <w:style w:type="paragraph" w:styleId="20">
    <w:name w:val="Body Text 2"/>
    <w:basedOn w:val="a"/>
    <w:link w:val="2Char0"/>
    <w:uiPriority w:val="99"/>
    <w:qFormat/>
    <w:locked/>
    <w:rsid w:val="00C113A6"/>
    <w:pPr>
      <w:widowControl/>
      <w:spacing w:after="120" w:line="480" w:lineRule="auto"/>
      <w:jc w:val="left"/>
    </w:pPr>
    <w:rPr>
      <w:rFonts w:eastAsia="仿宋_GB2312"/>
      <w:kern w:val="0"/>
      <w:sz w:val="24"/>
      <w:szCs w:val="20"/>
    </w:rPr>
  </w:style>
  <w:style w:type="paragraph" w:styleId="HTML">
    <w:name w:val="HTML Preformatted"/>
    <w:basedOn w:val="a"/>
    <w:link w:val="HTMLChar1"/>
    <w:uiPriority w:val="99"/>
    <w:unhideWhenUsed/>
    <w:qFormat/>
    <w:locked/>
    <w:rsid w:val="00C113A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ac">
    <w:name w:val="Normal (Web)"/>
    <w:basedOn w:val="a"/>
    <w:link w:val="Char7"/>
    <w:qFormat/>
    <w:rsid w:val="00C113A6"/>
    <w:pPr>
      <w:widowControl/>
      <w:spacing w:before="100" w:beforeAutospacing="1" w:after="100" w:afterAutospacing="1"/>
      <w:jc w:val="left"/>
    </w:pPr>
    <w:rPr>
      <w:rFonts w:ascii="宋体" w:hAnsi="宋体"/>
      <w:kern w:val="0"/>
      <w:sz w:val="24"/>
      <w:szCs w:val="20"/>
    </w:rPr>
  </w:style>
  <w:style w:type="paragraph" w:styleId="ad">
    <w:name w:val="annotation subject"/>
    <w:basedOn w:val="a4"/>
    <w:next w:val="a4"/>
    <w:link w:val="Char8"/>
    <w:semiHidden/>
    <w:qFormat/>
    <w:rsid w:val="00C113A6"/>
    <w:rPr>
      <w:b/>
      <w:kern w:val="2"/>
    </w:rPr>
  </w:style>
  <w:style w:type="table" w:styleId="ae">
    <w:name w:val="Table Grid"/>
    <w:basedOn w:val="a1"/>
    <w:uiPriority w:val="39"/>
    <w:qFormat/>
    <w:rsid w:val="00C11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0"/>
    <w:qFormat/>
    <w:locked/>
    <w:rsid w:val="00C113A6"/>
  </w:style>
  <w:style w:type="character" w:styleId="af0">
    <w:name w:val="Hyperlink"/>
    <w:locked/>
    <w:rsid w:val="00C113A6"/>
    <w:rPr>
      <w:color w:val="136EC2"/>
      <w:u w:val="single"/>
    </w:rPr>
  </w:style>
  <w:style w:type="character" w:styleId="af1">
    <w:name w:val="annotation reference"/>
    <w:qFormat/>
    <w:rsid w:val="00C113A6"/>
    <w:rPr>
      <w:sz w:val="21"/>
    </w:rPr>
  </w:style>
  <w:style w:type="character" w:customStyle="1" w:styleId="HTMLChar">
    <w:name w:val="HTML 预设格式 Char"/>
    <w:uiPriority w:val="99"/>
    <w:qFormat/>
    <w:rsid w:val="00C113A6"/>
    <w:rPr>
      <w:rFonts w:ascii="宋体" w:hAnsi="宋体" w:cs="宋体"/>
      <w:sz w:val="24"/>
      <w:szCs w:val="24"/>
    </w:rPr>
  </w:style>
  <w:style w:type="character" w:customStyle="1" w:styleId="fontstyle21">
    <w:name w:val="fontstyle21"/>
    <w:qFormat/>
    <w:rsid w:val="00C113A6"/>
    <w:rPr>
      <w:rFonts w:ascii="TimesNewRomanPSMT" w:hAnsi="TimesNewRomanPSMT" w:hint="default"/>
      <w:color w:val="000000"/>
      <w:sz w:val="24"/>
      <w:szCs w:val="24"/>
    </w:rPr>
  </w:style>
  <w:style w:type="character" w:customStyle="1" w:styleId="HTMLChar1">
    <w:name w:val="HTML 预设格式 Char1"/>
    <w:basedOn w:val="a0"/>
    <w:link w:val="HTML"/>
    <w:rsid w:val="00C113A6"/>
    <w:rPr>
      <w:rFonts w:ascii="Courier New" w:hAnsi="Courier New" w:cs="Courier New"/>
      <w:kern w:val="2"/>
    </w:rPr>
  </w:style>
  <w:style w:type="character" w:customStyle="1" w:styleId="af2">
    <w:name w:val="日期 字符"/>
    <w:semiHidden/>
    <w:qFormat/>
    <w:rsid w:val="00C113A6"/>
    <w:rPr>
      <w:rFonts w:ascii="Times New Roman" w:eastAsia="宋体" w:hAnsi="Times New Roman"/>
      <w:sz w:val="24"/>
    </w:rPr>
  </w:style>
  <w:style w:type="character" w:customStyle="1" w:styleId="Char3">
    <w:name w:val="日期 Char"/>
    <w:link w:val="a7"/>
    <w:qFormat/>
    <w:locked/>
    <w:rsid w:val="00C113A6"/>
    <w:rPr>
      <w:rFonts w:ascii="Times New Roman" w:eastAsia="宋体" w:hAnsi="Times New Roman"/>
      <w:sz w:val="24"/>
    </w:rPr>
  </w:style>
  <w:style w:type="character" w:customStyle="1" w:styleId="Char2">
    <w:name w:val="正文文本缩进 Char"/>
    <w:link w:val="a6"/>
    <w:semiHidden/>
    <w:qFormat/>
    <w:locked/>
    <w:rsid w:val="00C113A6"/>
    <w:rPr>
      <w:rFonts w:ascii="Times New Roman" w:eastAsia="宋体" w:hAnsi="Times New Roman"/>
      <w:sz w:val="24"/>
    </w:rPr>
  </w:style>
  <w:style w:type="character" w:customStyle="1" w:styleId="10">
    <w:name w:val="批注文字 字符1"/>
    <w:semiHidden/>
    <w:qFormat/>
    <w:rsid w:val="00C113A6"/>
    <w:rPr>
      <w:rFonts w:ascii="Times New Roman" w:eastAsia="宋体" w:hAnsi="Times New Roman"/>
      <w:sz w:val="24"/>
    </w:rPr>
  </w:style>
  <w:style w:type="character" w:customStyle="1" w:styleId="Char6">
    <w:name w:val="页眉 Char"/>
    <w:link w:val="aa"/>
    <w:uiPriority w:val="99"/>
    <w:locked/>
    <w:rsid w:val="00C113A6"/>
    <w:rPr>
      <w:sz w:val="18"/>
    </w:rPr>
  </w:style>
  <w:style w:type="character" w:customStyle="1" w:styleId="CharChar">
    <w:name w:val="文字 Char Char"/>
    <w:link w:val="af3"/>
    <w:qFormat/>
    <w:rsid w:val="00C113A6"/>
    <w:rPr>
      <w:kern w:val="2"/>
      <w:sz w:val="24"/>
      <w:szCs w:val="24"/>
    </w:rPr>
  </w:style>
  <w:style w:type="paragraph" w:customStyle="1" w:styleId="af3">
    <w:name w:val="文字"/>
    <w:basedOn w:val="a"/>
    <w:link w:val="CharChar"/>
    <w:qFormat/>
    <w:rsid w:val="00C113A6"/>
    <w:pPr>
      <w:spacing w:line="360" w:lineRule="auto"/>
      <w:ind w:firstLineChars="200" w:firstLine="200"/>
    </w:pPr>
    <w:rPr>
      <w:sz w:val="24"/>
    </w:rPr>
  </w:style>
  <w:style w:type="character" w:customStyle="1" w:styleId="Char9">
    <w:name w:val="正文首行缩进 Char"/>
    <w:basedOn w:val="Char1"/>
    <w:link w:val="11"/>
    <w:rsid w:val="00C113A6"/>
    <w:rPr>
      <w:rFonts w:eastAsia="仿宋_GB2312"/>
      <w:sz w:val="24"/>
      <w:lang w:val="zh-CN"/>
    </w:rPr>
  </w:style>
  <w:style w:type="character" w:customStyle="1" w:styleId="Char1">
    <w:name w:val="正文文本 Char"/>
    <w:link w:val="a5"/>
    <w:qFormat/>
    <w:locked/>
    <w:rsid w:val="00C113A6"/>
    <w:rPr>
      <w:sz w:val="18"/>
    </w:rPr>
  </w:style>
  <w:style w:type="paragraph" w:customStyle="1" w:styleId="11">
    <w:name w:val="正文首行缩进1"/>
    <w:basedOn w:val="a5"/>
    <w:link w:val="Char9"/>
    <w:qFormat/>
    <w:rsid w:val="00C113A6"/>
    <w:pPr>
      <w:snapToGrid/>
      <w:spacing w:before="0" w:after="120" w:line="240" w:lineRule="auto"/>
      <w:ind w:right="0" w:firstLineChars="100" w:firstLine="420"/>
      <w:jc w:val="left"/>
    </w:pPr>
    <w:rPr>
      <w:rFonts w:eastAsia="仿宋_GB2312"/>
      <w:sz w:val="24"/>
      <w:lang w:val="zh-CN"/>
    </w:rPr>
  </w:style>
  <w:style w:type="character" w:customStyle="1" w:styleId="Char">
    <w:name w:val="正文缩进 Char"/>
    <w:link w:val="a3"/>
    <w:qFormat/>
    <w:rsid w:val="00C113A6"/>
    <w:rPr>
      <w:kern w:val="2"/>
      <w:sz w:val="24"/>
    </w:rPr>
  </w:style>
  <w:style w:type="character" w:customStyle="1" w:styleId="Char5">
    <w:name w:val="页脚 Char"/>
    <w:link w:val="a9"/>
    <w:uiPriority w:val="99"/>
    <w:qFormat/>
    <w:locked/>
    <w:rsid w:val="00C113A6"/>
    <w:rPr>
      <w:sz w:val="18"/>
    </w:rPr>
  </w:style>
  <w:style w:type="character" w:customStyle="1" w:styleId="chenChar">
    <w:name w:val="谏壁正文chen Char"/>
    <w:link w:val="chen"/>
    <w:uiPriority w:val="99"/>
    <w:qFormat/>
    <w:rsid w:val="00C113A6"/>
    <w:rPr>
      <w:kern w:val="2"/>
      <w:sz w:val="24"/>
      <w:szCs w:val="24"/>
    </w:rPr>
  </w:style>
  <w:style w:type="paragraph" w:customStyle="1" w:styleId="chen">
    <w:name w:val="谏壁正文chen"/>
    <w:basedOn w:val="a"/>
    <w:link w:val="chenChar"/>
    <w:uiPriority w:val="99"/>
    <w:qFormat/>
    <w:rsid w:val="00C113A6"/>
    <w:pPr>
      <w:spacing w:line="360" w:lineRule="auto"/>
      <w:ind w:firstLineChars="200" w:firstLine="200"/>
    </w:pPr>
    <w:rPr>
      <w:sz w:val="24"/>
    </w:rPr>
  </w:style>
  <w:style w:type="character" w:customStyle="1" w:styleId="2Char">
    <w:name w:val="标题 2 Char"/>
    <w:basedOn w:val="a0"/>
    <w:link w:val="2"/>
    <w:semiHidden/>
    <w:qFormat/>
    <w:rsid w:val="00C113A6"/>
    <w:rPr>
      <w:rFonts w:ascii="Cambria" w:eastAsia="宋体" w:hAnsi="Cambria" w:cs="Times New Roman"/>
      <w:b/>
      <w:bCs/>
      <w:kern w:val="2"/>
      <w:sz w:val="32"/>
      <w:szCs w:val="32"/>
    </w:rPr>
  </w:style>
  <w:style w:type="character" w:customStyle="1" w:styleId="fontstyle01">
    <w:name w:val="fontstyle01"/>
    <w:qFormat/>
    <w:rsid w:val="00C113A6"/>
    <w:rPr>
      <w:rFonts w:ascii="宋体" w:eastAsia="宋体" w:hAnsi="宋体" w:hint="eastAsia"/>
      <w:color w:val="000000"/>
      <w:sz w:val="24"/>
      <w:szCs w:val="24"/>
    </w:rPr>
  </w:style>
  <w:style w:type="character" w:customStyle="1" w:styleId="Char4">
    <w:name w:val="批注框文本 Char"/>
    <w:link w:val="a8"/>
    <w:semiHidden/>
    <w:locked/>
    <w:rsid w:val="00C113A6"/>
    <w:rPr>
      <w:rFonts w:ascii="Times New Roman" w:eastAsia="宋体" w:hAnsi="Times New Roman"/>
      <w:sz w:val="18"/>
    </w:rPr>
  </w:style>
  <w:style w:type="character" w:customStyle="1" w:styleId="af4">
    <w:name w:val="页脚 字符"/>
    <w:basedOn w:val="a0"/>
    <w:uiPriority w:val="99"/>
    <w:qFormat/>
    <w:rsid w:val="00C113A6"/>
  </w:style>
  <w:style w:type="character" w:customStyle="1" w:styleId="CharChar0">
    <w:name w:val="表格 Char Char"/>
    <w:qFormat/>
    <w:rsid w:val="00C113A6"/>
    <w:rPr>
      <w:rFonts w:eastAsia="宋体"/>
      <w:kern w:val="2"/>
      <w:sz w:val="24"/>
      <w:szCs w:val="24"/>
      <w:lang w:val="en-US" w:eastAsia="zh-CN" w:bidi="ar-SA"/>
    </w:rPr>
  </w:style>
  <w:style w:type="character" w:customStyle="1" w:styleId="Chara">
    <w:name w:val="表格 Char"/>
    <w:link w:val="af5"/>
    <w:qFormat/>
    <w:locked/>
    <w:rsid w:val="00C113A6"/>
    <w:rPr>
      <w:rFonts w:ascii="宋体"/>
      <w:sz w:val="21"/>
    </w:rPr>
  </w:style>
  <w:style w:type="paragraph" w:customStyle="1" w:styleId="af5">
    <w:name w:val="表格"/>
    <w:basedOn w:val="a"/>
    <w:next w:val="a"/>
    <w:link w:val="Chara"/>
    <w:qFormat/>
    <w:rsid w:val="00C113A6"/>
    <w:pPr>
      <w:adjustRightInd w:val="0"/>
      <w:snapToGrid w:val="0"/>
      <w:spacing w:beforeLines="10" w:afterLines="10" w:line="259" w:lineRule="auto"/>
      <w:jc w:val="center"/>
    </w:pPr>
    <w:rPr>
      <w:rFonts w:ascii="宋体"/>
      <w:kern w:val="0"/>
      <w:szCs w:val="20"/>
    </w:rPr>
  </w:style>
  <w:style w:type="character" w:customStyle="1" w:styleId="Char7">
    <w:name w:val="普通(网站) Char"/>
    <w:link w:val="ac"/>
    <w:qFormat/>
    <w:locked/>
    <w:rsid w:val="00C113A6"/>
    <w:rPr>
      <w:rFonts w:ascii="宋体" w:eastAsia="宋体" w:hAnsi="宋体"/>
      <w:sz w:val="24"/>
    </w:rPr>
  </w:style>
  <w:style w:type="character" w:customStyle="1" w:styleId="3Char">
    <w:name w:val="标题 3 Char"/>
    <w:basedOn w:val="a0"/>
    <w:link w:val="3"/>
    <w:rsid w:val="00C113A6"/>
    <w:rPr>
      <w:rFonts w:eastAsia="仿宋_GB2312"/>
      <w:b/>
      <w:bCs/>
      <w:sz w:val="32"/>
      <w:szCs w:val="32"/>
    </w:rPr>
  </w:style>
  <w:style w:type="character" w:customStyle="1" w:styleId="Char8">
    <w:name w:val="批注主题 Char"/>
    <w:link w:val="ad"/>
    <w:semiHidden/>
    <w:qFormat/>
    <w:locked/>
    <w:rsid w:val="00C113A6"/>
    <w:rPr>
      <w:rFonts w:ascii="Times New Roman" w:eastAsia="宋体" w:hAnsi="Times New Roman"/>
      <w:b/>
      <w:kern w:val="2"/>
      <w:sz w:val="24"/>
    </w:rPr>
  </w:style>
  <w:style w:type="character" w:customStyle="1" w:styleId="Char0">
    <w:name w:val="批注文字 Char"/>
    <w:link w:val="a4"/>
    <w:qFormat/>
    <w:locked/>
    <w:rsid w:val="00C113A6"/>
    <w:rPr>
      <w:rFonts w:ascii="Times New Roman" w:eastAsia="宋体" w:hAnsi="Times New Roman"/>
      <w:sz w:val="24"/>
    </w:rPr>
  </w:style>
  <w:style w:type="character" w:customStyle="1" w:styleId="12">
    <w:name w:val="正文文本 字符1"/>
    <w:semiHidden/>
    <w:rsid w:val="00C113A6"/>
    <w:rPr>
      <w:rFonts w:ascii="Times New Roman" w:eastAsia="宋体" w:hAnsi="Times New Roman"/>
      <w:sz w:val="24"/>
    </w:rPr>
  </w:style>
  <w:style w:type="character" w:customStyle="1" w:styleId="Charb">
    <w:name w:val="表标题 Char"/>
    <w:link w:val="af6"/>
    <w:qFormat/>
    <w:rsid w:val="00C113A6"/>
    <w:rPr>
      <w:b/>
      <w:kern w:val="2"/>
      <w:sz w:val="24"/>
      <w:szCs w:val="24"/>
      <w:lang w:val="en-US" w:eastAsia="zh-CN" w:bidi="ar-SA"/>
    </w:rPr>
  </w:style>
  <w:style w:type="paragraph" w:customStyle="1" w:styleId="af6">
    <w:name w:val="表标题"/>
    <w:next w:val="a"/>
    <w:link w:val="Charb"/>
    <w:qFormat/>
    <w:rsid w:val="00C113A6"/>
    <w:pPr>
      <w:spacing w:before="60"/>
      <w:jc w:val="center"/>
    </w:pPr>
    <w:rPr>
      <w:b/>
      <w:kern w:val="2"/>
      <w:sz w:val="24"/>
      <w:szCs w:val="24"/>
    </w:rPr>
  </w:style>
  <w:style w:type="character" w:customStyle="1" w:styleId="2Char0">
    <w:name w:val="正文文本 2 Char"/>
    <w:basedOn w:val="a0"/>
    <w:link w:val="20"/>
    <w:uiPriority w:val="99"/>
    <w:qFormat/>
    <w:rsid w:val="00C113A6"/>
    <w:rPr>
      <w:rFonts w:eastAsia="仿宋_GB2312"/>
      <w:sz w:val="24"/>
    </w:rPr>
  </w:style>
  <w:style w:type="paragraph" w:customStyle="1" w:styleId="af7">
    <w:name w:val="注"/>
    <w:basedOn w:val="a"/>
    <w:qFormat/>
    <w:rsid w:val="00C113A6"/>
    <w:pPr>
      <w:jc w:val="left"/>
    </w:pPr>
    <w:rPr>
      <w:sz w:val="18"/>
    </w:rPr>
  </w:style>
  <w:style w:type="paragraph" w:customStyle="1" w:styleId="21">
    <w:name w:val="普通(网站)2"/>
    <w:basedOn w:val="a"/>
    <w:rsid w:val="00C113A6"/>
    <w:pPr>
      <w:widowControl/>
      <w:spacing w:before="100" w:beforeAutospacing="1" w:after="100" w:afterAutospacing="1"/>
      <w:jc w:val="left"/>
    </w:pPr>
    <w:rPr>
      <w:rFonts w:ascii="宋体" w:hAnsi="宋体"/>
      <w:sz w:val="24"/>
      <w:szCs w:val="20"/>
    </w:rPr>
  </w:style>
  <w:style w:type="paragraph" w:customStyle="1" w:styleId="100">
    <w:name w:val="正文_10"/>
    <w:qFormat/>
    <w:rsid w:val="00C113A6"/>
    <w:pPr>
      <w:widowControl w:val="0"/>
      <w:jc w:val="both"/>
    </w:pPr>
    <w:rPr>
      <w:kern w:val="2"/>
      <w:sz w:val="21"/>
      <w:szCs w:val="22"/>
    </w:rPr>
  </w:style>
  <w:style w:type="paragraph" w:customStyle="1" w:styleId="B">
    <w:name w:val="B"/>
    <w:basedOn w:val="ab"/>
    <w:qFormat/>
    <w:rsid w:val="00C113A6"/>
    <w:pPr>
      <w:spacing w:beforeLines="20" w:afterLines="20"/>
      <w:ind w:left="0" w:firstLineChars="0" w:firstLine="0"/>
      <w:jc w:val="center"/>
    </w:pPr>
    <w:rPr>
      <w:rFonts w:ascii="ISOCTEUR" w:hAnsi="ISOCTEUR" w:cs="ISOCTEUR"/>
      <w:b/>
      <w:szCs w:val="20"/>
    </w:rPr>
  </w:style>
  <w:style w:type="paragraph" w:customStyle="1" w:styleId="22">
    <w:name w:val="列出段落2"/>
    <w:basedOn w:val="a"/>
    <w:uiPriority w:val="99"/>
    <w:qFormat/>
    <w:rsid w:val="00C113A6"/>
    <w:pPr>
      <w:widowControl/>
      <w:ind w:firstLineChars="200" w:firstLine="420"/>
      <w:jc w:val="left"/>
    </w:pPr>
    <w:rPr>
      <w:rFonts w:eastAsia="仿宋_GB2312"/>
      <w:kern w:val="0"/>
      <w:sz w:val="24"/>
      <w:szCs w:val="20"/>
    </w:rPr>
  </w:style>
  <w:style w:type="paragraph" w:customStyle="1" w:styleId="13">
    <w:name w:val="列出段落1"/>
    <w:basedOn w:val="a"/>
    <w:uiPriority w:val="1"/>
    <w:qFormat/>
    <w:rsid w:val="00C113A6"/>
    <w:pPr>
      <w:ind w:firstLineChars="200" w:firstLine="420"/>
    </w:pPr>
  </w:style>
  <w:style w:type="paragraph" w:customStyle="1" w:styleId="TableParagraph">
    <w:name w:val="Table Paragraph"/>
    <w:basedOn w:val="a"/>
    <w:uiPriority w:val="1"/>
    <w:qFormat/>
    <w:rsid w:val="00C113A6"/>
    <w:pPr>
      <w:jc w:val="left"/>
    </w:pPr>
    <w:rPr>
      <w:rFonts w:ascii="Calibri" w:hAnsi="Calibri"/>
      <w:kern w:val="0"/>
      <w:sz w:val="22"/>
      <w:szCs w:val="22"/>
      <w:lang w:eastAsia="en-US"/>
    </w:rPr>
  </w:style>
  <w:style w:type="paragraph" w:customStyle="1" w:styleId="23">
    <w:name w:val="正文 首行缩进:  2 字符"/>
    <w:basedOn w:val="a"/>
    <w:uiPriority w:val="99"/>
    <w:qFormat/>
    <w:rsid w:val="00C113A6"/>
    <w:pPr>
      <w:ind w:firstLineChars="200" w:firstLine="579"/>
    </w:pPr>
    <w:rPr>
      <w:rFonts w:cs="宋体"/>
      <w:szCs w:val="20"/>
    </w:rPr>
  </w:style>
  <w:style w:type="paragraph" w:customStyle="1" w:styleId="Default">
    <w:name w:val="Default"/>
    <w:link w:val="DefaultChar"/>
    <w:qFormat/>
    <w:rsid w:val="00C113A6"/>
    <w:pPr>
      <w:widowControl w:val="0"/>
      <w:autoSpaceDE w:val="0"/>
      <w:autoSpaceDN w:val="0"/>
      <w:adjustRightInd w:val="0"/>
    </w:pPr>
    <w:rPr>
      <w:rFonts w:ascii="宋体"/>
      <w:color w:val="000000"/>
      <w:sz w:val="24"/>
      <w:szCs w:val="24"/>
    </w:rPr>
  </w:style>
  <w:style w:type="character" w:customStyle="1" w:styleId="DefaultChar">
    <w:name w:val="Default Char"/>
    <w:link w:val="Default"/>
    <w:qFormat/>
    <w:rsid w:val="00C113A6"/>
    <w:rPr>
      <w:rFonts w:ascii="宋体"/>
      <w:color w:val="000000"/>
      <w:sz w:val="24"/>
      <w:szCs w:val="24"/>
      <w:lang w:bidi="ar-SA"/>
    </w:rPr>
  </w:style>
  <w:style w:type="character" w:customStyle="1" w:styleId="4Char">
    <w:name w:val="标题 4 Char"/>
    <w:basedOn w:val="a0"/>
    <w:link w:val="4"/>
    <w:qFormat/>
    <w:rsid w:val="00C113A6"/>
    <w:rPr>
      <w:rFonts w:ascii="Cambria" w:eastAsia="宋体" w:hAnsi="Cambria" w:cs="Times New Roman"/>
      <w:b/>
      <w:bCs/>
      <w:kern w:val="2"/>
      <w:sz w:val="28"/>
      <w:szCs w:val="28"/>
    </w:rPr>
  </w:style>
  <w:style w:type="paragraph" w:styleId="af8">
    <w:name w:val="List Paragraph"/>
    <w:basedOn w:val="a"/>
    <w:qFormat/>
    <w:rsid w:val="00C113A6"/>
    <w:pPr>
      <w:widowControl/>
      <w:ind w:firstLineChars="200" w:firstLine="420"/>
      <w:jc w:val="left"/>
    </w:pPr>
    <w:rPr>
      <w:rFonts w:eastAsia="仿宋_GB2312"/>
      <w:kern w:val="0"/>
      <w:sz w:val="24"/>
      <w:szCs w:val="20"/>
    </w:rPr>
  </w:style>
  <w:style w:type="character" w:customStyle="1" w:styleId="Charc">
    <w:name w:val="文字 Char"/>
    <w:qFormat/>
    <w:rsid w:val="00C113A6"/>
    <w:rPr>
      <w:rFonts w:eastAsia="宋体"/>
      <w:kern w:val="2"/>
      <w:sz w:val="24"/>
      <w:szCs w:val="24"/>
      <w:lang w:val="en-US" w:eastAsia="zh-CN" w:bidi="ar-SA"/>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aike.so.com/doc/3833079-4024973.html" TargetMode="External"/><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1.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oleObject" Target="embeddings/oleObject2.bin"/><Relationship Id="rId27" Type="http://schemas.openxmlformats.org/officeDocument/2006/relationships/image" Target="media/image13.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D532A473-88C6-4226-BA7F-7E8DA11A244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TotalTime>253</TotalTime>
  <Pages>1</Pages>
  <Words>13324</Words>
  <Characters>75953</Characters>
  <Application>Microsoft Office Word</Application>
  <DocSecurity>0</DocSecurity>
  <Lines>632</Lines>
  <Paragraphs>178</Paragraphs>
  <ScaleCrop>false</ScaleCrop>
  <Company/>
  <LinksUpToDate>false</LinksUpToDate>
  <CharactersWithSpaces>89099</CharactersWithSpaces>
  <SharedDoc>false</SharedDoc>
  <HLinks>
    <vt:vector size="6" baseType="variant">
      <vt:variant>
        <vt:i4>5439499</vt:i4>
      </vt:variant>
      <vt:variant>
        <vt:i4>0</vt:i4>
      </vt:variant>
      <vt:variant>
        <vt:i4>0</vt:i4>
      </vt:variant>
      <vt:variant>
        <vt:i4>5</vt:i4>
      </vt:variant>
      <vt:variant>
        <vt:lpwstr>https://baike.so.com/doc/3833079-4024973.html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PC</cp:lastModifiedBy>
  <cp:revision>22</cp:revision>
  <cp:lastPrinted>2021-05-13T08:06:00Z</cp:lastPrinted>
  <dcterms:created xsi:type="dcterms:W3CDTF">2021-05-13T09:08:00Z</dcterms:created>
  <dcterms:modified xsi:type="dcterms:W3CDTF">2021-05-14T07:46:00Z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C18D0ED1196348A2B7001BC8DCE577DA</vt:lpwstr>
  </property>
</Properties>
</file>