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6A5" w:rsidRDefault="009B56A5">
      <w:pPr>
        <w:ind w:firstLine="720"/>
        <w:rPr>
          <w:sz w:val="36"/>
          <w:szCs w:val="36"/>
        </w:rPr>
      </w:pPr>
      <w:bookmarkStart w:id="0" w:name="_Hlk57883707"/>
    </w:p>
    <w:p w:rsidR="009B56A5" w:rsidRDefault="009B56A5">
      <w:pPr>
        <w:ind w:firstLine="720"/>
        <w:rPr>
          <w:sz w:val="36"/>
          <w:szCs w:val="36"/>
        </w:rPr>
      </w:pPr>
    </w:p>
    <w:p w:rsidR="009B56A5" w:rsidRDefault="009B56A5">
      <w:pPr>
        <w:ind w:firstLine="720"/>
        <w:rPr>
          <w:sz w:val="36"/>
          <w:szCs w:val="36"/>
        </w:rPr>
      </w:pPr>
    </w:p>
    <w:bookmarkEnd w:id="0"/>
    <w:p w:rsidR="009B56A5" w:rsidRDefault="00533383">
      <w:pPr>
        <w:ind w:firstLineChars="0"/>
        <w:jc w:val="center"/>
        <w:rPr>
          <w:rFonts w:ascii="黑体" w:eastAsia="黑体" w:hAnsi="黑体"/>
          <w:bCs/>
          <w:sz w:val="72"/>
          <w:szCs w:val="72"/>
        </w:rPr>
      </w:pPr>
      <w:r>
        <w:rPr>
          <w:rFonts w:ascii="黑体" w:eastAsia="黑体" w:hAnsi="黑体"/>
          <w:bCs/>
          <w:sz w:val="72"/>
          <w:szCs w:val="72"/>
        </w:rPr>
        <w:t>建设项目环境影响报告表</w:t>
      </w:r>
    </w:p>
    <w:p w:rsidR="009B56A5" w:rsidRDefault="00533383">
      <w:pPr>
        <w:spacing w:beforeLines="80" w:before="192"/>
        <w:ind w:firstLine="964"/>
        <w:jc w:val="center"/>
        <w:rPr>
          <w:rFonts w:ascii="宋体" w:hAnsi="宋体"/>
          <w:b/>
          <w:sz w:val="48"/>
          <w:szCs w:val="48"/>
        </w:rPr>
      </w:pPr>
      <w:r>
        <w:rPr>
          <w:rFonts w:ascii="宋体" w:hAnsi="宋体"/>
          <w:b/>
          <w:sz w:val="48"/>
          <w:szCs w:val="48"/>
        </w:rPr>
        <w:t>（生态影响类）</w:t>
      </w:r>
    </w:p>
    <w:p w:rsidR="009B56A5" w:rsidRDefault="00533383">
      <w:pPr>
        <w:spacing w:beforeLines="80" w:before="192"/>
        <w:ind w:firstLine="803"/>
        <w:jc w:val="center"/>
        <w:rPr>
          <w:rFonts w:ascii="宋体" w:hAnsi="宋体"/>
          <w:b/>
          <w:sz w:val="40"/>
          <w:szCs w:val="40"/>
        </w:rPr>
      </w:pPr>
      <w:r>
        <w:rPr>
          <w:rFonts w:ascii="宋体" w:hAnsi="宋体" w:hint="eastAsia"/>
          <w:b/>
          <w:sz w:val="40"/>
          <w:szCs w:val="40"/>
        </w:rPr>
        <w:t>附噪声专项</w:t>
      </w:r>
    </w:p>
    <w:p w:rsidR="009B56A5" w:rsidRDefault="009B56A5">
      <w:pPr>
        <w:ind w:firstLineChars="0" w:firstLine="0"/>
        <w:jc w:val="center"/>
        <w:rPr>
          <w:sz w:val="44"/>
          <w:szCs w:val="44"/>
        </w:rPr>
      </w:pPr>
    </w:p>
    <w:p w:rsidR="009B56A5" w:rsidRPr="00EF374F" w:rsidRDefault="009B56A5">
      <w:pPr>
        <w:ind w:firstLineChars="0" w:firstLine="0"/>
        <w:jc w:val="center"/>
        <w:rPr>
          <w:sz w:val="44"/>
          <w:szCs w:val="44"/>
        </w:rPr>
      </w:pPr>
    </w:p>
    <w:p w:rsidR="009B56A5" w:rsidRPr="00EF374F" w:rsidRDefault="00533383">
      <w:pPr>
        <w:spacing w:line="288" w:lineRule="auto"/>
        <w:ind w:firstLine="720"/>
        <w:rPr>
          <w:rFonts w:ascii="仿宋_GB2312" w:eastAsia="仿宋_GB2312"/>
          <w:sz w:val="36"/>
          <w:szCs w:val="36"/>
          <w:u w:val="single"/>
        </w:rPr>
      </w:pPr>
      <w:r w:rsidRPr="00EF374F">
        <w:rPr>
          <w:rFonts w:ascii="仿宋_GB2312" w:eastAsia="仿宋_GB2312" w:hint="eastAsia"/>
          <w:sz w:val="36"/>
          <w:szCs w:val="36"/>
        </w:rPr>
        <w:t>项目名称：</w:t>
      </w:r>
      <w:r w:rsidRPr="00EF374F">
        <w:rPr>
          <w:rFonts w:hint="eastAsia"/>
          <w:sz w:val="36"/>
          <w:szCs w:val="36"/>
          <w:u w:val="single"/>
        </w:rPr>
        <w:t>来安县</w:t>
      </w:r>
      <w:r w:rsidRPr="00EF374F">
        <w:rPr>
          <w:sz w:val="36"/>
          <w:szCs w:val="36"/>
          <w:u w:val="single"/>
        </w:rPr>
        <w:t>汊河镇</w:t>
      </w:r>
      <w:r w:rsidRPr="00EF374F">
        <w:rPr>
          <w:rFonts w:hint="eastAsia"/>
          <w:sz w:val="36"/>
          <w:szCs w:val="36"/>
          <w:u w:val="single"/>
        </w:rPr>
        <w:t>黑扎营大桥（安徽段）建设工程</w:t>
      </w:r>
    </w:p>
    <w:p w:rsidR="009B56A5" w:rsidRPr="00EF374F" w:rsidRDefault="00533383">
      <w:pPr>
        <w:spacing w:line="288" w:lineRule="auto"/>
        <w:ind w:firstLine="720"/>
        <w:rPr>
          <w:rFonts w:ascii="仿宋_GB2312" w:eastAsia="仿宋_GB2312"/>
          <w:sz w:val="36"/>
          <w:szCs w:val="36"/>
          <w:u w:val="single"/>
        </w:rPr>
      </w:pPr>
      <w:r w:rsidRPr="00EF374F">
        <w:rPr>
          <w:rFonts w:ascii="仿宋_GB2312" w:eastAsia="仿宋_GB2312" w:hint="eastAsia"/>
          <w:sz w:val="36"/>
          <w:szCs w:val="36"/>
        </w:rPr>
        <w:t>建设单位（盖章）：</w:t>
      </w:r>
      <w:r w:rsidRPr="00EF374F">
        <w:rPr>
          <w:rFonts w:hint="eastAsia"/>
          <w:sz w:val="36"/>
          <w:szCs w:val="36"/>
          <w:u w:val="single"/>
        </w:rPr>
        <w:t>来安县交通运输局</w:t>
      </w:r>
    </w:p>
    <w:p w:rsidR="009B56A5" w:rsidRPr="00EF374F" w:rsidRDefault="00533383">
      <w:pPr>
        <w:ind w:firstLineChars="255" w:firstLine="918"/>
        <w:rPr>
          <w:sz w:val="36"/>
          <w:szCs w:val="36"/>
          <w:u w:val="single"/>
        </w:rPr>
      </w:pPr>
      <w:r w:rsidRPr="00EF374F">
        <w:rPr>
          <w:rFonts w:ascii="仿宋_GB2312" w:eastAsia="仿宋_GB2312" w:hint="eastAsia"/>
          <w:sz w:val="36"/>
          <w:szCs w:val="36"/>
        </w:rPr>
        <w:t>编制日期：</w:t>
      </w:r>
      <w:r w:rsidRPr="00EF374F">
        <w:rPr>
          <w:rFonts w:ascii="仿宋_GB2312" w:eastAsia="仿宋_GB2312" w:hint="eastAsia"/>
          <w:sz w:val="36"/>
          <w:szCs w:val="36"/>
          <w:u w:val="single"/>
        </w:rPr>
        <w:t xml:space="preserve"> </w:t>
      </w:r>
      <w:r w:rsidRPr="00EF374F">
        <w:rPr>
          <w:rFonts w:ascii="仿宋_GB2312" w:eastAsia="仿宋_GB2312"/>
          <w:sz w:val="36"/>
          <w:szCs w:val="36"/>
          <w:u w:val="single"/>
        </w:rPr>
        <w:t xml:space="preserve">       </w:t>
      </w:r>
      <w:r w:rsidRPr="00EF374F">
        <w:rPr>
          <w:sz w:val="36"/>
          <w:szCs w:val="36"/>
          <w:u w:val="single"/>
        </w:rPr>
        <w:t>2022</w:t>
      </w:r>
      <w:r w:rsidRPr="00EF374F">
        <w:rPr>
          <w:sz w:val="36"/>
          <w:szCs w:val="36"/>
          <w:u w:val="single"/>
        </w:rPr>
        <w:t>年</w:t>
      </w:r>
      <w:r w:rsidRPr="00EF374F">
        <w:rPr>
          <w:sz w:val="36"/>
          <w:szCs w:val="36"/>
          <w:u w:val="single"/>
        </w:rPr>
        <w:t>3</w:t>
      </w:r>
      <w:r w:rsidRPr="00EF374F">
        <w:rPr>
          <w:sz w:val="36"/>
          <w:szCs w:val="36"/>
          <w:u w:val="single"/>
        </w:rPr>
        <w:t>月</w:t>
      </w:r>
      <w:r w:rsidRPr="00EF374F">
        <w:rPr>
          <w:rFonts w:ascii="仿宋_GB2312" w:eastAsia="仿宋_GB2312"/>
          <w:sz w:val="36"/>
          <w:szCs w:val="36"/>
          <w:u w:val="single"/>
        </w:rPr>
        <w:t xml:space="preserve">          </w:t>
      </w:r>
    </w:p>
    <w:p w:rsidR="009B56A5" w:rsidRPr="00EF374F" w:rsidRDefault="009B56A5">
      <w:pPr>
        <w:spacing w:line="288" w:lineRule="auto"/>
        <w:ind w:firstLine="720"/>
        <w:rPr>
          <w:sz w:val="36"/>
          <w:szCs w:val="36"/>
        </w:rPr>
      </w:pPr>
    </w:p>
    <w:p w:rsidR="009B56A5" w:rsidRDefault="009B56A5">
      <w:pPr>
        <w:spacing w:line="288" w:lineRule="auto"/>
        <w:ind w:firstLine="720"/>
        <w:rPr>
          <w:sz w:val="36"/>
          <w:szCs w:val="36"/>
        </w:rPr>
      </w:pPr>
    </w:p>
    <w:p w:rsidR="009B56A5" w:rsidRDefault="009B56A5">
      <w:pPr>
        <w:spacing w:line="288" w:lineRule="auto"/>
        <w:ind w:firstLineChars="0" w:firstLine="0"/>
        <w:rPr>
          <w:sz w:val="36"/>
          <w:szCs w:val="36"/>
        </w:rPr>
      </w:pPr>
    </w:p>
    <w:p w:rsidR="009B56A5" w:rsidRDefault="009B56A5">
      <w:pPr>
        <w:spacing w:line="288" w:lineRule="auto"/>
        <w:ind w:firstLineChars="0" w:firstLine="0"/>
        <w:rPr>
          <w:sz w:val="36"/>
          <w:szCs w:val="36"/>
        </w:rPr>
      </w:pPr>
    </w:p>
    <w:p w:rsidR="009B56A5" w:rsidRDefault="009B56A5">
      <w:pPr>
        <w:spacing w:line="288" w:lineRule="auto"/>
        <w:ind w:firstLineChars="0" w:firstLine="0"/>
        <w:rPr>
          <w:sz w:val="36"/>
          <w:szCs w:val="36"/>
        </w:rPr>
      </w:pPr>
    </w:p>
    <w:p w:rsidR="009B56A5" w:rsidRDefault="009B56A5">
      <w:pPr>
        <w:spacing w:line="288" w:lineRule="auto"/>
        <w:ind w:firstLine="720"/>
        <w:rPr>
          <w:sz w:val="36"/>
          <w:szCs w:val="36"/>
        </w:rPr>
      </w:pPr>
    </w:p>
    <w:p w:rsidR="009B56A5" w:rsidRDefault="00533383">
      <w:pPr>
        <w:spacing w:line="288" w:lineRule="auto"/>
        <w:ind w:firstLine="720"/>
        <w:jc w:val="center"/>
        <w:rPr>
          <w:sz w:val="36"/>
          <w:szCs w:val="36"/>
        </w:rPr>
      </w:pPr>
      <w:r>
        <w:rPr>
          <w:sz w:val="36"/>
          <w:szCs w:val="36"/>
        </w:rPr>
        <w:t>中华人民共和国生态环境部制</w:t>
      </w:r>
    </w:p>
    <w:p w:rsidR="009B56A5" w:rsidRDefault="009B56A5">
      <w:pPr>
        <w:tabs>
          <w:tab w:val="left" w:pos="1851"/>
        </w:tabs>
        <w:ind w:firstLineChars="0" w:firstLine="0"/>
        <w:jc w:val="center"/>
        <w:rPr>
          <w:b/>
          <w:bCs/>
          <w:sz w:val="28"/>
          <w:szCs w:val="28"/>
        </w:rPr>
        <w:sectPr w:rsidR="009B56A5">
          <w:headerReference w:type="even" r:id="rId9"/>
          <w:headerReference w:type="default" r:id="rId10"/>
          <w:footerReference w:type="even" r:id="rId11"/>
          <w:footerReference w:type="default" r:id="rId12"/>
          <w:headerReference w:type="first" r:id="rId13"/>
          <w:footerReference w:type="first" r:id="rId14"/>
          <w:pgSz w:w="11906" w:h="16838"/>
          <w:pgMar w:top="1701" w:right="1531" w:bottom="1701" w:left="1531" w:header="851" w:footer="1077" w:gutter="0"/>
          <w:pgNumType w:start="1"/>
          <w:cols w:space="720"/>
          <w:docGrid w:linePitch="312"/>
        </w:sectPr>
      </w:pPr>
    </w:p>
    <w:p w:rsidR="009B56A5" w:rsidRDefault="009B56A5">
      <w:pPr>
        <w:tabs>
          <w:tab w:val="left" w:pos="1851"/>
        </w:tabs>
        <w:ind w:firstLineChars="0" w:firstLine="0"/>
        <w:jc w:val="center"/>
        <w:rPr>
          <w:b/>
          <w:bCs/>
          <w:sz w:val="28"/>
          <w:szCs w:val="28"/>
        </w:rPr>
      </w:pPr>
    </w:p>
    <w:p w:rsidR="009B56A5" w:rsidRDefault="00533383">
      <w:pPr>
        <w:tabs>
          <w:tab w:val="left" w:pos="1851"/>
        </w:tabs>
        <w:ind w:firstLineChars="0" w:firstLine="0"/>
        <w:jc w:val="center"/>
        <w:rPr>
          <w:b/>
          <w:bCs/>
          <w:sz w:val="28"/>
          <w:szCs w:val="28"/>
        </w:rPr>
      </w:pPr>
      <w:r>
        <w:rPr>
          <w:rFonts w:hint="eastAsia"/>
          <w:b/>
          <w:bCs/>
          <w:sz w:val="28"/>
          <w:szCs w:val="28"/>
        </w:rPr>
        <w:t>目录</w:t>
      </w:r>
    </w:p>
    <w:p w:rsidR="009B56A5" w:rsidRDefault="00533383">
      <w:pPr>
        <w:pStyle w:val="TOC1"/>
        <w:tabs>
          <w:tab w:val="right" w:leader="dot" w:pos="8834"/>
        </w:tabs>
        <w:rPr>
          <w:rFonts w:asciiTheme="minorHAnsi" w:eastAsiaTheme="minorEastAsia" w:hAnsiTheme="minorHAnsi" w:cstheme="minorBidi"/>
          <w:b w:val="0"/>
          <w:sz w:val="21"/>
          <w:szCs w:val="22"/>
        </w:rPr>
      </w:pPr>
      <w:r>
        <w:rPr>
          <w:bCs/>
          <w:sz w:val="28"/>
          <w:szCs w:val="28"/>
        </w:rPr>
        <w:fldChar w:fldCharType="begin"/>
      </w:r>
      <w:r>
        <w:rPr>
          <w:bCs/>
          <w:sz w:val="28"/>
          <w:szCs w:val="28"/>
        </w:rPr>
        <w:instrText xml:space="preserve"> TOC \o "1-2" \h \z \u </w:instrText>
      </w:r>
      <w:r>
        <w:rPr>
          <w:bCs/>
          <w:sz w:val="28"/>
          <w:szCs w:val="28"/>
        </w:rPr>
        <w:fldChar w:fldCharType="separate"/>
      </w:r>
      <w:hyperlink w:anchor="_Toc76469202" w:history="1">
        <w:r>
          <w:rPr>
            <w:rStyle w:val="afc"/>
            <w:bCs/>
            <w:snapToGrid w:val="0"/>
          </w:rPr>
          <w:t>一、建设项目基本情况</w:t>
        </w:r>
        <w:r>
          <w:tab/>
        </w:r>
        <w:r>
          <w:fldChar w:fldCharType="begin"/>
        </w:r>
        <w:r>
          <w:instrText xml:space="preserve"> PAGEREF _Toc76469202 \h </w:instrText>
        </w:r>
        <w:r>
          <w:fldChar w:fldCharType="separate"/>
        </w:r>
        <w:r>
          <w:t>1</w:t>
        </w:r>
        <w:r>
          <w:fldChar w:fldCharType="end"/>
        </w:r>
      </w:hyperlink>
    </w:p>
    <w:p w:rsidR="009B56A5" w:rsidRDefault="00D71283">
      <w:pPr>
        <w:pStyle w:val="TOC1"/>
        <w:tabs>
          <w:tab w:val="right" w:leader="dot" w:pos="8834"/>
        </w:tabs>
        <w:rPr>
          <w:rFonts w:asciiTheme="minorHAnsi" w:eastAsiaTheme="minorEastAsia" w:hAnsiTheme="minorHAnsi" w:cstheme="minorBidi"/>
          <w:b w:val="0"/>
          <w:sz w:val="21"/>
          <w:szCs w:val="22"/>
        </w:rPr>
      </w:pPr>
      <w:hyperlink w:anchor="_Toc76469203" w:history="1">
        <w:r w:rsidR="00533383">
          <w:rPr>
            <w:rStyle w:val="afc"/>
            <w:bCs/>
            <w:snapToGrid w:val="0"/>
          </w:rPr>
          <w:t>二、建设内容</w:t>
        </w:r>
        <w:r w:rsidR="00533383">
          <w:tab/>
        </w:r>
        <w:r w:rsidR="00533383">
          <w:fldChar w:fldCharType="begin"/>
        </w:r>
        <w:r w:rsidR="00533383">
          <w:instrText xml:space="preserve"> PAGEREF _Toc76469203 \h </w:instrText>
        </w:r>
        <w:r w:rsidR="00533383">
          <w:fldChar w:fldCharType="separate"/>
        </w:r>
        <w:r w:rsidR="00533383">
          <w:t>6</w:t>
        </w:r>
        <w:r w:rsidR="00533383">
          <w:fldChar w:fldCharType="end"/>
        </w:r>
      </w:hyperlink>
    </w:p>
    <w:p w:rsidR="009B56A5" w:rsidRDefault="00D71283">
      <w:pPr>
        <w:pStyle w:val="TOC1"/>
        <w:tabs>
          <w:tab w:val="right" w:leader="dot" w:pos="8834"/>
        </w:tabs>
        <w:rPr>
          <w:rFonts w:asciiTheme="minorHAnsi" w:eastAsiaTheme="minorEastAsia" w:hAnsiTheme="minorHAnsi" w:cstheme="minorBidi"/>
          <w:b w:val="0"/>
          <w:sz w:val="21"/>
          <w:szCs w:val="22"/>
        </w:rPr>
      </w:pPr>
      <w:hyperlink w:anchor="_Toc76469204" w:history="1">
        <w:r w:rsidR="00533383">
          <w:rPr>
            <w:rStyle w:val="afc"/>
            <w:bCs/>
            <w:snapToGrid w:val="0"/>
          </w:rPr>
          <w:t>三、生态环境现状、保护目标及评价标准</w:t>
        </w:r>
        <w:r w:rsidR="00533383">
          <w:tab/>
        </w:r>
        <w:r w:rsidR="00533383">
          <w:fldChar w:fldCharType="begin"/>
        </w:r>
        <w:r w:rsidR="00533383">
          <w:instrText xml:space="preserve"> PAGEREF _Toc76469204 \h </w:instrText>
        </w:r>
        <w:r w:rsidR="00533383">
          <w:fldChar w:fldCharType="separate"/>
        </w:r>
        <w:r w:rsidR="00533383">
          <w:t>42</w:t>
        </w:r>
        <w:r w:rsidR="00533383">
          <w:fldChar w:fldCharType="end"/>
        </w:r>
      </w:hyperlink>
    </w:p>
    <w:p w:rsidR="009B56A5" w:rsidRDefault="00D71283">
      <w:pPr>
        <w:pStyle w:val="TOC1"/>
        <w:tabs>
          <w:tab w:val="right" w:leader="dot" w:pos="8834"/>
        </w:tabs>
        <w:rPr>
          <w:rFonts w:asciiTheme="minorHAnsi" w:eastAsiaTheme="minorEastAsia" w:hAnsiTheme="minorHAnsi" w:cstheme="minorBidi"/>
          <w:b w:val="0"/>
          <w:sz w:val="21"/>
          <w:szCs w:val="22"/>
        </w:rPr>
      </w:pPr>
      <w:hyperlink w:anchor="_Toc76469205" w:history="1">
        <w:r w:rsidR="00533383">
          <w:rPr>
            <w:rStyle w:val="afc"/>
            <w:bCs/>
            <w:snapToGrid w:val="0"/>
          </w:rPr>
          <w:t>四、生态环境影响分析</w:t>
        </w:r>
        <w:r w:rsidR="00533383">
          <w:tab/>
        </w:r>
        <w:r w:rsidR="00533383">
          <w:fldChar w:fldCharType="begin"/>
        </w:r>
        <w:r w:rsidR="00533383">
          <w:instrText xml:space="preserve"> PAGEREF _Toc76469205 \h </w:instrText>
        </w:r>
        <w:r w:rsidR="00533383">
          <w:fldChar w:fldCharType="separate"/>
        </w:r>
        <w:r w:rsidR="00533383">
          <w:t>55</w:t>
        </w:r>
        <w:r w:rsidR="00533383">
          <w:fldChar w:fldCharType="end"/>
        </w:r>
      </w:hyperlink>
    </w:p>
    <w:p w:rsidR="009B56A5" w:rsidRDefault="00D71283">
      <w:pPr>
        <w:pStyle w:val="TOC1"/>
        <w:tabs>
          <w:tab w:val="right" w:leader="dot" w:pos="8834"/>
        </w:tabs>
        <w:rPr>
          <w:rFonts w:asciiTheme="minorHAnsi" w:eastAsiaTheme="minorEastAsia" w:hAnsiTheme="minorHAnsi" w:cstheme="minorBidi"/>
          <w:b w:val="0"/>
          <w:sz w:val="21"/>
          <w:szCs w:val="22"/>
        </w:rPr>
      </w:pPr>
      <w:hyperlink w:anchor="_Toc76469206" w:history="1">
        <w:r w:rsidR="00533383">
          <w:rPr>
            <w:rStyle w:val="afc"/>
            <w:bCs/>
            <w:snapToGrid w:val="0"/>
          </w:rPr>
          <w:t>五、主要生态环境保护措施</w:t>
        </w:r>
        <w:r w:rsidR="00533383">
          <w:tab/>
        </w:r>
        <w:r w:rsidR="00533383">
          <w:fldChar w:fldCharType="begin"/>
        </w:r>
        <w:r w:rsidR="00533383">
          <w:instrText xml:space="preserve"> PAGEREF _Toc76469206 \h </w:instrText>
        </w:r>
        <w:r w:rsidR="00533383">
          <w:fldChar w:fldCharType="separate"/>
        </w:r>
        <w:r w:rsidR="00533383">
          <w:t>78</w:t>
        </w:r>
        <w:r w:rsidR="00533383">
          <w:fldChar w:fldCharType="end"/>
        </w:r>
      </w:hyperlink>
    </w:p>
    <w:p w:rsidR="009B56A5" w:rsidRDefault="00D71283">
      <w:pPr>
        <w:pStyle w:val="TOC1"/>
        <w:tabs>
          <w:tab w:val="right" w:leader="dot" w:pos="8834"/>
        </w:tabs>
        <w:rPr>
          <w:rFonts w:asciiTheme="minorHAnsi" w:eastAsiaTheme="minorEastAsia" w:hAnsiTheme="minorHAnsi" w:cstheme="minorBidi"/>
          <w:b w:val="0"/>
          <w:sz w:val="21"/>
          <w:szCs w:val="22"/>
        </w:rPr>
      </w:pPr>
      <w:hyperlink w:anchor="_Toc76469207" w:history="1">
        <w:r w:rsidR="00533383">
          <w:rPr>
            <w:rStyle w:val="afc"/>
            <w:bCs/>
            <w:snapToGrid w:val="0"/>
          </w:rPr>
          <w:t>六、生态环境保护措施监督检查清单</w:t>
        </w:r>
        <w:r w:rsidR="00533383">
          <w:tab/>
        </w:r>
        <w:r w:rsidR="00533383">
          <w:fldChar w:fldCharType="begin"/>
        </w:r>
        <w:r w:rsidR="00533383">
          <w:instrText xml:space="preserve"> PAGEREF _Toc76469207 \h </w:instrText>
        </w:r>
        <w:r w:rsidR="00533383">
          <w:fldChar w:fldCharType="separate"/>
        </w:r>
        <w:r w:rsidR="00533383">
          <w:t>94</w:t>
        </w:r>
        <w:r w:rsidR="00533383">
          <w:fldChar w:fldCharType="end"/>
        </w:r>
      </w:hyperlink>
    </w:p>
    <w:p w:rsidR="009B56A5" w:rsidRDefault="00D71283">
      <w:pPr>
        <w:pStyle w:val="TOC1"/>
        <w:tabs>
          <w:tab w:val="right" w:leader="dot" w:pos="8834"/>
        </w:tabs>
        <w:rPr>
          <w:rFonts w:asciiTheme="minorHAnsi" w:eastAsiaTheme="minorEastAsia" w:hAnsiTheme="minorHAnsi" w:cstheme="minorBidi"/>
          <w:b w:val="0"/>
          <w:sz w:val="21"/>
          <w:szCs w:val="22"/>
        </w:rPr>
      </w:pPr>
      <w:hyperlink w:anchor="_Toc76469208" w:history="1">
        <w:r w:rsidR="00533383">
          <w:rPr>
            <w:rStyle w:val="afc"/>
            <w:bCs/>
            <w:snapToGrid w:val="0"/>
          </w:rPr>
          <w:t>七、结论</w:t>
        </w:r>
        <w:r w:rsidR="00533383">
          <w:tab/>
        </w:r>
        <w:r w:rsidR="00533383">
          <w:fldChar w:fldCharType="begin"/>
        </w:r>
        <w:r w:rsidR="00533383">
          <w:instrText xml:space="preserve"> PAGEREF _Toc76469208 \h </w:instrText>
        </w:r>
        <w:r w:rsidR="00533383">
          <w:fldChar w:fldCharType="separate"/>
        </w:r>
        <w:r w:rsidR="00533383">
          <w:t>96</w:t>
        </w:r>
        <w:r w:rsidR="00533383">
          <w:fldChar w:fldCharType="end"/>
        </w:r>
      </w:hyperlink>
    </w:p>
    <w:p w:rsidR="009B56A5" w:rsidRDefault="00533383">
      <w:pPr>
        <w:tabs>
          <w:tab w:val="left" w:pos="1851"/>
        </w:tabs>
        <w:ind w:firstLineChars="0" w:firstLine="0"/>
        <w:rPr>
          <w:b/>
          <w:bCs/>
          <w:sz w:val="28"/>
          <w:szCs w:val="28"/>
        </w:rPr>
      </w:pPr>
      <w:r>
        <w:rPr>
          <w:bCs/>
          <w:sz w:val="28"/>
          <w:szCs w:val="28"/>
        </w:rPr>
        <w:fldChar w:fldCharType="end"/>
      </w: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4"/>
        </w:rPr>
      </w:pPr>
    </w:p>
    <w:p w:rsidR="009B56A5" w:rsidRDefault="00533383">
      <w:pPr>
        <w:tabs>
          <w:tab w:val="left" w:pos="1851"/>
        </w:tabs>
        <w:ind w:firstLineChars="0" w:firstLine="0"/>
        <w:rPr>
          <w:b/>
          <w:bCs/>
          <w:sz w:val="24"/>
        </w:rPr>
      </w:pPr>
      <w:r>
        <w:rPr>
          <w:rFonts w:hint="eastAsia"/>
          <w:b/>
          <w:bCs/>
          <w:sz w:val="24"/>
        </w:rPr>
        <w:t>附图：</w:t>
      </w:r>
    </w:p>
    <w:p w:rsidR="009B56A5" w:rsidRDefault="00533383">
      <w:pPr>
        <w:tabs>
          <w:tab w:val="left" w:pos="1851"/>
        </w:tabs>
        <w:ind w:firstLineChars="0" w:firstLine="0"/>
        <w:rPr>
          <w:sz w:val="24"/>
        </w:rPr>
      </w:pPr>
      <w:r>
        <w:rPr>
          <w:rFonts w:hint="eastAsia"/>
          <w:sz w:val="24"/>
        </w:rPr>
        <w:t>附图</w:t>
      </w:r>
      <w:r>
        <w:rPr>
          <w:rFonts w:hint="eastAsia"/>
          <w:sz w:val="24"/>
        </w:rPr>
        <w:t xml:space="preserve">1 </w:t>
      </w:r>
      <w:r>
        <w:rPr>
          <w:rFonts w:hint="eastAsia"/>
          <w:sz w:val="24"/>
        </w:rPr>
        <w:t>项目所在地理位置图</w:t>
      </w:r>
    </w:p>
    <w:p w:rsidR="009B56A5" w:rsidRDefault="00533383">
      <w:pPr>
        <w:tabs>
          <w:tab w:val="left" w:pos="1851"/>
        </w:tabs>
        <w:ind w:firstLineChars="0" w:firstLine="0"/>
        <w:rPr>
          <w:sz w:val="24"/>
        </w:rPr>
      </w:pPr>
      <w:r>
        <w:rPr>
          <w:rFonts w:hint="eastAsia"/>
          <w:sz w:val="24"/>
        </w:rPr>
        <w:t>附图</w:t>
      </w:r>
      <w:r>
        <w:rPr>
          <w:rFonts w:hint="eastAsia"/>
          <w:sz w:val="24"/>
        </w:rPr>
        <w:t xml:space="preserve">2 </w:t>
      </w:r>
      <w:r>
        <w:rPr>
          <w:rFonts w:hint="eastAsia"/>
          <w:sz w:val="24"/>
        </w:rPr>
        <w:t>项目周边概况图</w:t>
      </w:r>
    </w:p>
    <w:p w:rsidR="009B56A5" w:rsidRDefault="00533383">
      <w:pPr>
        <w:tabs>
          <w:tab w:val="left" w:pos="1851"/>
        </w:tabs>
        <w:ind w:firstLineChars="0" w:firstLine="0"/>
        <w:rPr>
          <w:sz w:val="24"/>
        </w:rPr>
      </w:pPr>
      <w:r>
        <w:rPr>
          <w:rFonts w:hint="eastAsia"/>
          <w:sz w:val="24"/>
        </w:rPr>
        <w:t>附图</w:t>
      </w:r>
      <w:r>
        <w:rPr>
          <w:rFonts w:hint="eastAsia"/>
          <w:sz w:val="24"/>
        </w:rPr>
        <w:t>3</w:t>
      </w:r>
      <w:r>
        <w:rPr>
          <w:rFonts w:hint="eastAsia"/>
          <w:sz w:val="24"/>
        </w:rPr>
        <w:t>项目周边概况详情图</w:t>
      </w:r>
    </w:p>
    <w:p w:rsidR="009B56A5" w:rsidRDefault="00533383">
      <w:pPr>
        <w:tabs>
          <w:tab w:val="left" w:pos="1851"/>
        </w:tabs>
        <w:ind w:firstLineChars="0" w:firstLine="0"/>
        <w:rPr>
          <w:sz w:val="24"/>
        </w:rPr>
      </w:pPr>
      <w:r>
        <w:rPr>
          <w:rFonts w:hint="eastAsia"/>
          <w:sz w:val="24"/>
        </w:rPr>
        <w:t>附图</w:t>
      </w:r>
      <w:r>
        <w:rPr>
          <w:sz w:val="24"/>
        </w:rPr>
        <w:t>4</w:t>
      </w:r>
      <w:r>
        <w:rPr>
          <w:rFonts w:hint="eastAsia"/>
          <w:sz w:val="24"/>
        </w:rPr>
        <w:t>项目平面布置图</w:t>
      </w:r>
    </w:p>
    <w:p w:rsidR="009B56A5" w:rsidRDefault="00533383">
      <w:pPr>
        <w:tabs>
          <w:tab w:val="left" w:pos="1851"/>
        </w:tabs>
        <w:ind w:firstLineChars="0" w:firstLine="0"/>
        <w:rPr>
          <w:sz w:val="24"/>
        </w:rPr>
      </w:pPr>
      <w:r>
        <w:rPr>
          <w:rFonts w:hint="eastAsia"/>
          <w:sz w:val="24"/>
        </w:rPr>
        <w:t>附图</w:t>
      </w:r>
      <w:r>
        <w:rPr>
          <w:sz w:val="24"/>
        </w:rPr>
        <w:t>5</w:t>
      </w:r>
      <w:r>
        <w:rPr>
          <w:rFonts w:hint="eastAsia"/>
          <w:sz w:val="24"/>
        </w:rPr>
        <w:t>项目与饮用水水源保护区相对位置图</w:t>
      </w:r>
    </w:p>
    <w:p w:rsidR="009B56A5" w:rsidRDefault="00533383">
      <w:pPr>
        <w:tabs>
          <w:tab w:val="left" w:pos="1851"/>
        </w:tabs>
        <w:ind w:firstLineChars="0" w:firstLine="0"/>
        <w:rPr>
          <w:sz w:val="24"/>
        </w:rPr>
      </w:pPr>
      <w:r>
        <w:rPr>
          <w:rFonts w:hint="eastAsia"/>
          <w:sz w:val="24"/>
        </w:rPr>
        <w:t>附图</w:t>
      </w:r>
      <w:r>
        <w:rPr>
          <w:sz w:val="24"/>
        </w:rPr>
        <w:t>6</w:t>
      </w:r>
      <w:r>
        <w:rPr>
          <w:rFonts w:hint="eastAsia"/>
          <w:sz w:val="24"/>
        </w:rPr>
        <w:t>本项目与安徽省生态保护红线分布位置关系图</w:t>
      </w:r>
    </w:p>
    <w:p w:rsidR="009B56A5" w:rsidRDefault="00533383">
      <w:pPr>
        <w:tabs>
          <w:tab w:val="left" w:pos="1851"/>
        </w:tabs>
        <w:ind w:firstLineChars="0" w:firstLine="0"/>
        <w:rPr>
          <w:sz w:val="24"/>
        </w:rPr>
      </w:pPr>
      <w:r>
        <w:rPr>
          <w:rFonts w:hint="eastAsia"/>
          <w:sz w:val="24"/>
        </w:rPr>
        <w:t>附图</w:t>
      </w:r>
      <w:r>
        <w:rPr>
          <w:sz w:val="24"/>
        </w:rPr>
        <w:t>7</w:t>
      </w:r>
      <w:r>
        <w:rPr>
          <w:rFonts w:hint="eastAsia"/>
          <w:sz w:val="24"/>
        </w:rPr>
        <w:t>项目所在地水系分布图</w:t>
      </w:r>
    </w:p>
    <w:p w:rsidR="009B56A5" w:rsidRDefault="009B56A5">
      <w:pPr>
        <w:tabs>
          <w:tab w:val="left" w:pos="1851"/>
        </w:tabs>
        <w:ind w:firstLineChars="0" w:firstLine="0"/>
        <w:rPr>
          <w:sz w:val="24"/>
        </w:rPr>
      </w:pPr>
    </w:p>
    <w:p w:rsidR="009B56A5" w:rsidRDefault="00533383">
      <w:pPr>
        <w:tabs>
          <w:tab w:val="left" w:pos="1851"/>
        </w:tabs>
        <w:ind w:firstLineChars="0" w:firstLine="0"/>
        <w:rPr>
          <w:b/>
          <w:bCs/>
          <w:sz w:val="24"/>
        </w:rPr>
      </w:pPr>
      <w:r>
        <w:rPr>
          <w:rFonts w:hint="eastAsia"/>
          <w:b/>
          <w:bCs/>
          <w:sz w:val="24"/>
        </w:rPr>
        <w:t>附件：</w:t>
      </w:r>
    </w:p>
    <w:p w:rsidR="009B56A5" w:rsidRDefault="00533383">
      <w:pPr>
        <w:tabs>
          <w:tab w:val="left" w:pos="1851"/>
        </w:tabs>
        <w:ind w:firstLineChars="0" w:firstLine="0"/>
        <w:rPr>
          <w:sz w:val="24"/>
        </w:rPr>
      </w:pPr>
      <w:r>
        <w:rPr>
          <w:rFonts w:hint="eastAsia"/>
          <w:sz w:val="24"/>
        </w:rPr>
        <w:t>附件</w:t>
      </w:r>
      <w:r>
        <w:rPr>
          <w:sz w:val="24"/>
        </w:rPr>
        <w:t>1</w:t>
      </w:r>
      <w:r>
        <w:rPr>
          <w:rFonts w:hint="eastAsia"/>
          <w:sz w:val="24"/>
        </w:rPr>
        <w:t xml:space="preserve">  </w:t>
      </w:r>
      <w:r>
        <w:rPr>
          <w:rFonts w:hint="eastAsia"/>
          <w:sz w:val="24"/>
        </w:rPr>
        <w:t>法人身份证正反面</w:t>
      </w:r>
    </w:p>
    <w:p w:rsidR="009B56A5" w:rsidRDefault="00533383">
      <w:pPr>
        <w:tabs>
          <w:tab w:val="left" w:pos="1851"/>
        </w:tabs>
        <w:ind w:firstLineChars="0" w:firstLine="0"/>
        <w:rPr>
          <w:sz w:val="24"/>
        </w:rPr>
      </w:pPr>
      <w:r>
        <w:rPr>
          <w:rFonts w:hint="eastAsia"/>
          <w:sz w:val="24"/>
        </w:rPr>
        <w:t>附件</w:t>
      </w:r>
      <w:r>
        <w:rPr>
          <w:sz w:val="24"/>
        </w:rPr>
        <w:t>2</w:t>
      </w:r>
      <w:r>
        <w:rPr>
          <w:rFonts w:hint="eastAsia"/>
          <w:sz w:val="24"/>
        </w:rPr>
        <w:t xml:space="preserve">  </w:t>
      </w:r>
      <w:r>
        <w:rPr>
          <w:rFonts w:hint="eastAsia"/>
          <w:sz w:val="24"/>
        </w:rPr>
        <w:t>建设单位营业执照</w:t>
      </w:r>
    </w:p>
    <w:p w:rsidR="009B56A5" w:rsidRDefault="00533383">
      <w:pPr>
        <w:tabs>
          <w:tab w:val="left" w:pos="1851"/>
        </w:tabs>
        <w:ind w:firstLineChars="0" w:firstLine="0"/>
        <w:rPr>
          <w:sz w:val="24"/>
        </w:rPr>
      </w:pPr>
      <w:r>
        <w:rPr>
          <w:rFonts w:hint="eastAsia"/>
          <w:sz w:val="24"/>
        </w:rPr>
        <w:t>附件</w:t>
      </w:r>
      <w:r>
        <w:rPr>
          <w:rFonts w:hint="eastAsia"/>
          <w:sz w:val="24"/>
        </w:rPr>
        <w:t xml:space="preserve">3  </w:t>
      </w:r>
      <w:r>
        <w:rPr>
          <w:rFonts w:hint="eastAsia"/>
          <w:sz w:val="24"/>
        </w:rPr>
        <w:t>项目建议书的批复</w:t>
      </w:r>
    </w:p>
    <w:p w:rsidR="009B56A5" w:rsidRDefault="00533383">
      <w:pPr>
        <w:tabs>
          <w:tab w:val="left" w:pos="1851"/>
        </w:tabs>
        <w:ind w:firstLineChars="0" w:firstLine="0"/>
        <w:rPr>
          <w:sz w:val="24"/>
        </w:rPr>
      </w:pPr>
      <w:r>
        <w:rPr>
          <w:rFonts w:hint="eastAsia"/>
          <w:sz w:val="24"/>
        </w:rPr>
        <w:t>附件</w:t>
      </w:r>
      <w:r>
        <w:rPr>
          <w:rFonts w:hint="eastAsia"/>
          <w:sz w:val="24"/>
        </w:rPr>
        <w:t xml:space="preserve">4  </w:t>
      </w:r>
      <w:r>
        <w:rPr>
          <w:rFonts w:hint="eastAsia"/>
          <w:sz w:val="24"/>
        </w:rPr>
        <w:t>委托书</w:t>
      </w:r>
    </w:p>
    <w:p w:rsidR="009B56A5" w:rsidRDefault="00533383">
      <w:pPr>
        <w:tabs>
          <w:tab w:val="left" w:pos="1851"/>
        </w:tabs>
        <w:ind w:firstLineChars="0" w:firstLine="0"/>
        <w:rPr>
          <w:sz w:val="24"/>
        </w:rPr>
      </w:pPr>
      <w:r>
        <w:rPr>
          <w:rFonts w:hint="eastAsia"/>
          <w:sz w:val="24"/>
        </w:rPr>
        <w:t>附件</w:t>
      </w:r>
      <w:r>
        <w:rPr>
          <w:rFonts w:hint="eastAsia"/>
          <w:sz w:val="24"/>
        </w:rPr>
        <w:t xml:space="preserve">5  </w:t>
      </w:r>
      <w:r>
        <w:rPr>
          <w:rFonts w:hint="eastAsia"/>
          <w:sz w:val="24"/>
        </w:rPr>
        <w:t>声明</w:t>
      </w:r>
    </w:p>
    <w:p w:rsidR="009B56A5" w:rsidRDefault="00533383">
      <w:pPr>
        <w:tabs>
          <w:tab w:val="left" w:pos="1851"/>
        </w:tabs>
        <w:ind w:firstLineChars="0" w:firstLine="0"/>
        <w:rPr>
          <w:sz w:val="24"/>
        </w:rPr>
      </w:pPr>
      <w:r>
        <w:rPr>
          <w:rFonts w:hint="eastAsia"/>
          <w:sz w:val="24"/>
        </w:rPr>
        <w:t>附件</w:t>
      </w:r>
      <w:r>
        <w:rPr>
          <w:rFonts w:hint="eastAsia"/>
          <w:sz w:val="24"/>
        </w:rPr>
        <w:t xml:space="preserve">6  </w:t>
      </w:r>
      <w:r>
        <w:rPr>
          <w:rFonts w:hint="eastAsia"/>
          <w:sz w:val="24"/>
        </w:rPr>
        <w:t>项目路线方案回复函</w:t>
      </w:r>
    </w:p>
    <w:p w:rsidR="009B56A5" w:rsidRDefault="00533383">
      <w:pPr>
        <w:tabs>
          <w:tab w:val="left" w:pos="1851"/>
        </w:tabs>
        <w:ind w:firstLineChars="0" w:firstLine="0"/>
        <w:rPr>
          <w:sz w:val="24"/>
        </w:rPr>
      </w:pPr>
      <w:r>
        <w:rPr>
          <w:rFonts w:hint="eastAsia"/>
          <w:sz w:val="24"/>
        </w:rPr>
        <w:t>附件</w:t>
      </w:r>
      <w:r>
        <w:rPr>
          <w:rFonts w:hint="eastAsia"/>
          <w:sz w:val="24"/>
        </w:rPr>
        <w:t xml:space="preserve">7  </w:t>
      </w:r>
      <w:r>
        <w:rPr>
          <w:rFonts w:hint="eastAsia"/>
          <w:sz w:val="24"/>
        </w:rPr>
        <w:t>噪声现状监测报告</w:t>
      </w: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b/>
          <w:bCs/>
          <w:sz w:val="28"/>
          <w:szCs w:val="28"/>
        </w:rPr>
      </w:pPr>
    </w:p>
    <w:p w:rsidR="009B56A5" w:rsidRDefault="009B56A5">
      <w:pPr>
        <w:tabs>
          <w:tab w:val="left" w:pos="1851"/>
        </w:tabs>
        <w:ind w:firstLineChars="0" w:firstLine="0"/>
        <w:rPr>
          <w:sz w:val="24"/>
        </w:rPr>
      </w:pPr>
    </w:p>
    <w:p w:rsidR="009B56A5" w:rsidRDefault="009B56A5">
      <w:pPr>
        <w:tabs>
          <w:tab w:val="left" w:pos="1851"/>
        </w:tabs>
        <w:ind w:firstLineChars="55" w:firstLine="198"/>
        <w:rPr>
          <w:sz w:val="36"/>
          <w:szCs w:val="36"/>
        </w:rPr>
        <w:sectPr w:rsidR="009B56A5">
          <w:pgSz w:w="11906" w:h="16838"/>
          <w:pgMar w:top="1701" w:right="1531" w:bottom="1701" w:left="1531" w:header="851" w:footer="1077" w:gutter="0"/>
          <w:pgNumType w:start="1"/>
          <w:cols w:space="720"/>
          <w:docGrid w:linePitch="312"/>
        </w:sectPr>
      </w:pPr>
    </w:p>
    <w:p w:rsidR="009B56A5"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28"/>
          <w:szCs w:val="28"/>
        </w:rPr>
      </w:pPr>
      <w:bookmarkStart w:id="1" w:name="_Toc76469202"/>
      <w:bookmarkStart w:id="2" w:name="_Toc75287509"/>
      <w:bookmarkStart w:id="3" w:name="_Toc75447924"/>
      <w:r>
        <w:rPr>
          <w:rFonts w:ascii="Times New Roman" w:hAnsi="Times New Roman"/>
          <w:b/>
          <w:bCs/>
          <w:snapToGrid w:val="0"/>
          <w:sz w:val="28"/>
          <w:szCs w:val="28"/>
        </w:rPr>
        <w:lastRenderedPageBreak/>
        <w:t>一、建设项目基本情况</w:t>
      </w:r>
      <w:bookmarkEnd w:id="1"/>
      <w:bookmarkEnd w:id="2"/>
      <w:bookmarkEnd w:id="3"/>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4"/>
        <w:gridCol w:w="3325"/>
        <w:gridCol w:w="1915"/>
        <w:gridCol w:w="2460"/>
      </w:tblGrid>
      <w:tr w:rsidR="00EF374F" w:rsidRPr="00EF374F">
        <w:trPr>
          <w:trHeight w:val="362"/>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建设项目名称</w:t>
            </w:r>
          </w:p>
        </w:tc>
        <w:tc>
          <w:tcPr>
            <w:tcW w:w="4363" w:type="pct"/>
            <w:gridSpan w:val="3"/>
            <w:vAlign w:val="center"/>
          </w:tcPr>
          <w:p w:rsidR="009B56A5" w:rsidRPr="00EF374F" w:rsidRDefault="00533383">
            <w:pPr>
              <w:spacing w:line="240" w:lineRule="auto"/>
              <w:ind w:firstLineChars="0" w:firstLine="0"/>
              <w:jc w:val="center"/>
              <w:rPr>
                <w:sz w:val="24"/>
              </w:rPr>
            </w:pPr>
            <w:r w:rsidRPr="00EF374F">
              <w:rPr>
                <w:rFonts w:hint="eastAsia"/>
                <w:sz w:val="24"/>
              </w:rPr>
              <w:t>来安县汊河镇黑扎营大桥（安徽段）建设工程</w:t>
            </w:r>
          </w:p>
        </w:tc>
      </w:tr>
      <w:tr w:rsidR="00EF374F" w:rsidRPr="00EF374F">
        <w:trPr>
          <w:trHeight w:val="355"/>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项目代码</w:t>
            </w:r>
          </w:p>
        </w:tc>
        <w:tc>
          <w:tcPr>
            <w:tcW w:w="4363" w:type="pct"/>
            <w:gridSpan w:val="3"/>
            <w:vAlign w:val="center"/>
          </w:tcPr>
          <w:p w:rsidR="009B56A5" w:rsidRPr="00EF374F" w:rsidRDefault="00533383">
            <w:pPr>
              <w:spacing w:line="240" w:lineRule="auto"/>
              <w:ind w:firstLineChars="0" w:firstLine="0"/>
              <w:jc w:val="center"/>
              <w:rPr>
                <w:sz w:val="24"/>
              </w:rPr>
            </w:pPr>
            <w:r w:rsidRPr="00EF374F">
              <w:rPr>
                <w:sz w:val="24"/>
              </w:rPr>
              <w:t>2107-341100-04-01-334663</w:t>
            </w:r>
          </w:p>
        </w:tc>
      </w:tr>
      <w:tr w:rsidR="00EF374F" w:rsidRPr="00EF374F">
        <w:trPr>
          <w:trHeight w:val="362"/>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建设单位联系人</w:t>
            </w:r>
          </w:p>
        </w:tc>
        <w:tc>
          <w:tcPr>
            <w:tcW w:w="1884" w:type="pct"/>
            <w:vAlign w:val="center"/>
          </w:tcPr>
          <w:p w:rsidR="009B56A5" w:rsidRPr="00EF374F" w:rsidRDefault="00533383">
            <w:pPr>
              <w:spacing w:line="240" w:lineRule="auto"/>
              <w:ind w:firstLineChars="0" w:firstLine="0"/>
              <w:jc w:val="center"/>
              <w:rPr>
                <w:sz w:val="24"/>
              </w:rPr>
            </w:pPr>
            <w:proofErr w:type="gramStart"/>
            <w:r w:rsidRPr="00EF374F">
              <w:rPr>
                <w:rFonts w:hint="eastAsia"/>
                <w:sz w:val="24"/>
              </w:rPr>
              <w:t>魏云飞</w:t>
            </w:r>
            <w:proofErr w:type="gramEnd"/>
          </w:p>
        </w:tc>
        <w:tc>
          <w:tcPr>
            <w:tcW w:w="1085" w:type="pct"/>
            <w:vAlign w:val="center"/>
          </w:tcPr>
          <w:p w:rsidR="009B56A5" w:rsidRPr="00EF374F" w:rsidRDefault="00533383">
            <w:pPr>
              <w:spacing w:line="240" w:lineRule="auto"/>
              <w:ind w:firstLineChars="0" w:firstLine="0"/>
              <w:jc w:val="center"/>
              <w:rPr>
                <w:sz w:val="24"/>
              </w:rPr>
            </w:pPr>
            <w:r w:rsidRPr="00EF374F">
              <w:rPr>
                <w:sz w:val="24"/>
              </w:rPr>
              <w:t>联系方式</w:t>
            </w:r>
          </w:p>
        </w:tc>
        <w:tc>
          <w:tcPr>
            <w:tcW w:w="1394" w:type="pct"/>
            <w:vAlign w:val="center"/>
          </w:tcPr>
          <w:p w:rsidR="009B56A5" w:rsidRPr="00EF374F" w:rsidRDefault="00533383">
            <w:pPr>
              <w:spacing w:line="240" w:lineRule="auto"/>
              <w:ind w:firstLineChars="0" w:firstLine="0"/>
              <w:jc w:val="center"/>
              <w:rPr>
                <w:sz w:val="24"/>
              </w:rPr>
            </w:pPr>
            <w:r w:rsidRPr="00EF374F">
              <w:rPr>
                <w:sz w:val="24"/>
              </w:rPr>
              <w:t>13955023345</w:t>
            </w:r>
          </w:p>
        </w:tc>
      </w:tr>
      <w:tr w:rsidR="00EF374F" w:rsidRPr="00EF374F">
        <w:trPr>
          <w:trHeight w:val="362"/>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建设地点</w:t>
            </w:r>
          </w:p>
        </w:tc>
        <w:tc>
          <w:tcPr>
            <w:tcW w:w="4363" w:type="pct"/>
            <w:gridSpan w:val="3"/>
            <w:vAlign w:val="center"/>
          </w:tcPr>
          <w:p w:rsidR="009B56A5" w:rsidRPr="00EF374F" w:rsidRDefault="00533383">
            <w:pPr>
              <w:spacing w:line="240" w:lineRule="auto"/>
              <w:ind w:firstLineChars="0" w:firstLine="0"/>
              <w:jc w:val="center"/>
              <w:rPr>
                <w:sz w:val="24"/>
              </w:rPr>
            </w:pPr>
            <w:r w:rsidRPr="00EF374F">
              <w:rPr>
                <w:rFonts w:hint="eastAsia"/>
                <w:sz w:val="24"/>
              </w:rPr>
              <w:t>黑扎营大桥</w:t>
            </w:r>
            <w:r w:rsidRPr="00EF374F">
              <w:rPr>
                <w:sz w:val="24"/>
              </w:rPr>
              <w:t>安徽段</w:t>
            </w:r>
            <w:r w:rsidRPr="00EF374F">
              <w:rPr>
                <w:rFonts w:hint="eastAsia"/>
                <w:sz w:val="24"/>
              </w:rPr>
              <w:t>（起点：滁州市宁</w:t>
            </w:r>
            <w:proofErr w:type="gramStart"/>
            <w:r w:rsidRPr="00EF374F">
              <w:rPr>
                <w:rFonts w:hint="eastAsia"/>
                <w:sz w:val="24"/>
              </w:rPr>
              <w:t>滁</w:t>
            </w:r>
            <w:proofErr w:type="gramEnd"/>
            <w:r w:rsidRPr="00EF374F">
              <w:rPr>
                <w:rFonts w:hint="eastAsia"/>
                <w:sz w:val="24"/>
              </w:rPr>
              <w:t>省际毗邻</w:t>
            </w:r>
            <w:r w:rsidRPr="00EF374F">
              <w:rPr>
                <w:sz w:val="24"/>
              </w:rPr>
              <w:t>地区新型功能区内汊河新城东城大道</w:t>
            </w:r>
            <w:r w:rsidRPr="00EF374F">
              <w:rPr>
                <w:rFonts w:hint="eastAsia"/>
                <w:sz w:val="24"/>
              </w:rPr>
              <w:t>，往南跨</w:t>
            </w:r>
            <w:proofErr w:type="gramStart"/>
            <w:r w:rsidRPr="00EF374F">
              <w:rPr>
                <w:sz w:val="24"/>
              </w:rPr>
              <w:t>滁</w:t>
            </w:r>
            <w:proofErr w:type="gramEnd"/>
            <w:r w:rsidRPr="00EF374F">
              <w:rPr>
                <w:sz w:val="24"/>
              </w:rPr>
              <w:t>河</w:t>
            </w:r>
            <w:r w:rsidRPr="00EF374F">
              <w:rPr>
                <w:rFonts w:hint="eastAsia"/>
                <w:sz w:val="24"/>
              </w:rPr>
              <w:t>；终点：</w:t>
            </w:r>
            <w:proofErr w:type="gramStart"/>
            <w:r w:rsidRPr="00EF374F">
              <w:rPr>
                <w:rFonts w:hint="eastAsia"/>
                <w:sz w:val="24"/>
              </w:rPr>
              <w:t>顺接黑扎营</w:t>
            </w:r>
            <w:proofErr w:type="gramEnd"/>
            <w:r w:rsidRPr="00EF374F">
              <w:rPr>
                <w:sz w:val="24"/>
              </w:rPr>
              <w:t>大桥江苏段接线</w:t>
            </w:r>
            <w:r w:rsidRPr="00EF374F">
              <w:rPr>
                <w:rFonts w:hint="eastAsia"/>
                <w:sz w:val="24"/>
              </w:rPr>
              <w:t>）</w:t>
            </w:r>
          </w:p>
        </w:tc>
      </w:tr>
      <w:tr w:rsidR="00EF374F" w:rsidRPr="00EF374F">
        <w:trPr>
          <w:trHeight w:val="355"/>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地理坐标</w:t>
            </w:r>
          </w:p>
        </w:tc>
        <w:tc>
          <w:tcPr>
            <w:tcW w:w="4363" w:type="pct"/>
            <w:gridSpan w:val="3"/>
            <w:vAlign w:val="center"/>
          </w:tcPr>
          <w:p w:rsidR="009B56A5" w:rsidRPr="00EF374F" w:rsidRDefault="00533383">
            <w:pPr>
              <w:spacing w:line="240" w:lineRule="auto"/>
              <w:ind w:firstLineChars="0" w:firstLine="0"/>
              <w:jc w:val="center"/>
              <w:rPr>
                <w:sz w:val="24"/>
              </w:rPr>
            </w:pPr>
            <w:r w:rsidRPr="00EF374F">
              <w:rPr>
                <w:sz w:val="24"/>
              </w:rPr>
              <w:t>起点：（</w:t>
            </w:r>
            <w:r w:rsidRPr="00EF374F">
              <w:rPr>
                <w:sz w:val="24"/>
                <w:u w:val="single"/>
              </w:rPr>
              <w:t xml:space="preserve"> 118 </w:t>
            </w:r>
            <w:r w:rsidRPr="00EF374F">
              <w:rPr>
                <w:sz w:val="24"/>
              </w:rPr>
              <w:t>度</w:t>
            </w:r>
            <w:r w:rsidRPr="00EF374F">
              <w:rPr>
                <w:sz w:val="24"/>
                <w:u w:val="single"/>
              </w:rPr>
              <w:t xml:space="preserve"> 38</w:t>
            </w:r>
            <w:r w:rsidRPr="00EF374F">
              <w:rPr>
                <w:sz w:val="24"/>
              </w:rPr>
              <w:t>分</w:t>
            </w:r>
            <w:r w:rsidRPr="00EF374F">
              <w:rPr>
                <w:sz w:val="24"/>
                <w:u w:val="single"/>
              </w:rPr>
              <w:t xml:space="preserve"> 9.092 </w:t>
            </w:r>
            <w:r w:rsidRPr="00EF374F">
              <w:rPr>
                <w:sz w:val="24"/>
              </w:rPr>
              <w:t>秒，</w:t>
            </w:r>
            <w:r w:rsidRPr="00EF374F">
              <w:rPr>
                <w:sz w:val="24"/>
                <w:u w:val="single"/>
              </w:rPr>
              <w:t xml:space="preserve"> 32 </w:t>
            </w:r>
            <w:r w:rsidRPr="00EF374F">
              <w:rPr>
                <w:sz w:val="24"/>
              </w:rPr>
              <w:t>度</w:t>
            </w:r>
            <w:r w:rsidRPr="00EF374F">
              <w:rPr>
                <w:sz w:val="24"/>
                <w:u w:val="single"/>
              </w:rPr>
              <w:t xml:space="preserve"> 12</w:t>
            </w:r>
            <w:r w:rsidRPr="00EF374F">
              <w:rPr>
                <w:sz w:val="24"/>
              </w:rPr>
              <w:t>分</w:t>
            </w:r>
            <w:r w:rsidRPr="00EF374F">
              <w:rPr>
                <w:sz w:val="24"/>
                <w:u w:val="single"/>
              </w:rPr>
              <w:t xml:space="preserve"> 56.370 </w:t>
            </w:r>
            <w:r w:rsidRPr="00EF374F">
              <w:rPr>
                <w:sz w:val="24"/>
              </w:rPr>
              <w:t>秒）</w:t>
            </w:r>
          </w:p>
          <w:p w:rsidR="009B56A5" w:rsidRPr="00EF374F" w:rsidRDefault="00533383">
            <w:pPr>
              <w:spacing w:line="240" w:lineRule="auto"/>
              <w:ind w:firstLineChars="0" w:firstLine="0"/>
              <w:jc w:val="center"/>
              <w:rPr>
                <w:sz w:val="24"/>
              </w:rPr>
            </w:pPr>
            <w:r w:rsidRPr="00EF374F">
              <w:rPr>
                <w:sz w:val="24"/>
              </w:rPr>
              <w:t>终点：（</w:t>
            </w:r>
            <w:r w:rsidRPr="00EF374F">
              <w:rPr>
                <w:sz w:val="24"/>
                <w:u w:val="single"/>
              </w:rPr>
              <w:t xml:space="preserve"> 118 </w:t>
            </w:r>
            <w:r w:rsidRPr="00EF374F">
              <w:rPr>
                <w:sz w:val="24"/>
              </w:rPr>
              <w:t>度</w:t>
            </w:r>
            <w:r w:rsidRPr="00EF374F">
              <w:rPr>
                <w:sz w:val="24"/>
                <w:u w:val="single"/>
              </w:rPr>
              <w:t xml:space="preserve"> 38 </w:t>
            </w:r>
            <w:r w:rsidRPr="00EF374F">
              <w:rPr>
                <w:sz w:val="24"/>
              </w:rPr>
              <w:t>分</w:t>
            </w:r>
            <w:r w:rsidRPr="00EF374F">
              <w:rPr>
                <w:sz w:val="24"/>
                <w:u w:val="single"/>
              </w:rPr>
              <w:t xml:space="preserve"> 20.602 </w:t>
            </w:r>
            <w:r w:rsidRPr="00EF374F">
              <w:rPr>
                <w:sz w:val="24"/>
              </w:rPr>
              <w:t>秒，</w:t>
            </w:r>
            <w:r w:rsidRPr="00EF374F">
              <w:rPr>
                <w:sz w:val="24"/>
                <w:u w:val="single"/>
              </w:rPr>
              <w:t xml:space="preserve"> 32 </w:t>
            </w:r>
            <w:r w:rsidRPr="00EF374F">
              <w:rPr>
                <w:sz w:val="24"/>
              </w:rPr>
              <w:t>度</w:t>
            </w:r>
            <w:r w:rsidRPr="00EF374F">
              <w:rPr>
                <w:sz w:val="24"/>
                <w:u w:val="single"/>
              </w:rPr>
              <w:t xml:space="preserve"> 12 </w:t>
            </w:r>
            <w:r w:rsidRPr="00EF374F">
              <w:rPr>
                <w:sz w:val="24"/>
              </w:rPr>
              <w:t>分</w:t>
            </w:r>
            <w:r w:rsidRPr="00EF374F">
              <w:rPr>
                <w:sz w:val="24"/>
                <w:u w:val="single"/>
              </w:rPr>
              <w:t xml:space="preserve"> 44.783 </w:t>
            </w:r>
            <w:r w:rsidRPr="00EF374F">
              <w:rPr>
                <w:sz w:val="24"/>
              </w:rPr>
              <w:t>秒）</w:t>
            </w:r>
          </w:p>
        </w:tc>
      </w:tr>
      <w:tr w:rsidR="00EF374F" w:rsidRPr="00EF374F">
        <w:trPr>
          <w:trHeight w:val="715"/>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建设项目</w:t>
            </w:r>
          </w:p>
          <w:p w:rsidR="009B56A5" w:rsidRPr="00EF374F" w:rsidRDefault="00533383">
            <w:pPr>
              <w:spacing w:line="240" w:lineRule="auto"/>
              <w:ind w:firstLineChars="0" w:firstLine="0"/>
              <w:jc w:val="center"/>
              <w:rPr>
                <w:sz w:val="24"/>
              </w:rPr>
            </w:pPr>
            <w:r w:rsidRPr="00EF374F">
              <w:rPr>
                <w:sz w:val="24"/>
              </w:rPr>
              <w:t>行业类别</w:t>
            </w:r>
          </w:p>
        </w:tc>
        <w:tc>
          <w:tcPr>
            <w:tcW w:w="1884" w:type="pct"/>
            <w:vAlign w:val="center"/>
          </w:tcPr>
          <w:p w:rsidR="009B56A5" w:rsidRPr="00EF374F" w:rsidRDefault="00533383">
            <w:pPr>
              <w:spacing w:line="240" w:lineRule="auto"/>
              <w:ind w:firstLineChars="0" w:firstLine="0"/>
              <w:jc w:val="center"/>
              <w:rPr>
                <w:sz w:val="24"/>
              </w:rPr>
            </w:pPr>
            <w:r w:rsidRPr="00EF374F">
              <w:rPr>
                <w:sz w:val="24"/>
              </w:rPr>
              <w:t>五十二、交通运输业、管道运输业</w:t>
            </w:r>
            <w:r w:rsidRPr="00EF374F">
              <w:rPr>
                <w:sz w:val="24"/>
              </w:rPr>
              <w:t xml:space="preserve">-131 </w:t>
            </w:r>
            <w:r w:rsidRPr="00EF374F">
              <w:rPr>
                <w:rFonts w:hint="eastAsia"/>
                <w:sz w:val="24"/>
              </w:rPr>
              <w:t>城市道路</w:t>
            </w:r>
            <w:r w:rsidRPr="00EF374F">
              <w:rPr>
                <w:sz w:val="24"/>
              </w:rPr>
              <w:t>（</w:t>
            </w:r>
            <w:r w:rsidRPr="00EF374F">
              <w:rPr>
                <w:rFonts w:hint="eastAsia"/>
                <w:sz w:val="24"/>
              </w:rPr>
              <w:t>不含</w:t>
            </w:r>
            <w:r w:rsidRPr="00EF374F">
              <w:rPr>
                <w:sz w:val="24"/>
              </w:rPr>
              <w:t>维护；不含支路</w:t>
            </w:r>
            <w:r w:rsidRPr="00EF374F">
              <w:rPr>
                <w:rFonts w:hint="eastAsia"/>
                <w:sz w:val="24"/>
              </w:rPr>
              <w:t>、</w:t>
            </w:r>
            <w:r w:rsidRPr="00EF374F">
              <w:rPr>
                <w:sz w:val="24"/>
              </w:rPr>
              <w:t>人行天桥、人行地道）</w:t>
            </w:r>
          </w:p>
        </w:tc>
        <w:tc>
          <w:tcPr>
            <w:tcW w:w="1085" w:type="pct"/>
            <w:vAlign w:val="center"/>
          </w:tcPr>
          <w:p w:rsidR="009B56A5" w:rsidRPr="00EF374F" w:rsidRDefault="00533383">
            <w:pPr>
              <w:spacing w:line="240" w:lineRule="auto"/>
              <w:ind w:firstLineChars="0" w:firstLine="0"/>
              <w:jc w:val="center"/>
              <w:rPr>
                <w:sz w:val="24"/>
              </w:rPr>
            </w:pPr>
            <w:r w:rsidRPr="00EF374F">
              <w:rPr>
                <w:sz w:val="24"/>
              </w:rPr>
              <w:t>用地（用海）面积（</w:t>
            </w:r>
            <w:r w:rsidRPr="00EF374F">
              <w:rPr>
                <w:sz w:val="24"/>
              </w:rPr>
              <w:t>m</w:t>
            </w:r>
            <w:r w:rsidRPr="00EF374F">
              <w:rPr>
                <w:sz w:val="24"/>
                <w:vertAlign w:val="superscript"/>
              </w:rPr>
              <w:t>2</w:t>
            </w:r>
            <w:r w:rsidRPr="00EF374F">
              <w:rPr>
                <w:sz w:val="24"/>
              </w:rPr>
              <w:t>）</w:t>
            </w:r>
            <w:r w:rsidRPr="00EF374F">
              <w:rPr>
                <w:sz w:val="24"/>
              </w:rPr>
              <w:t>/</w:t>
            </w:r>
            <w:r w:rsidRPr="00EF374F">
              <w:rPr>
                <w:sz w:val="24"/>
              </w:rPr>
              <w:t>长度（</w:t>
            </w:r>
            <w:r w:rsidRPr="00EF374F">
              <w:rPr>
                <w:sz w:val="24"/>
              </w:rPr>
              <w:t>km</w:t>
            </w:r>
            <w:r w:rsidRPr="00EF374F">
              <w:rPr>
                <w:sz w:val="24"/>
              </w:rPr>
              <w:t>）</w:t>
            </w:r>
          </w:p>
        </w:tc>
        <w:tc>
          <w:tcPr>
            <w:tcW w:w="1394" w:type="pct"/>
            <w:vAlign w:val="center"/>
          </w:tcPr>
          <w:p w:rsidR="009B56A5" w:rsidRPr="00EF374F" w:rsidRDefault="00533383">
            <w:pPr>
              <w:spacing w:line="240" w:lineRule="auto"/>
              <w:ind w:firstLineChars="0" w:firstLine="0"/>
              <w:jc w:val="center"/>
              <w:rPr>
                <w:sz w:val="24"/>
              </w:rPr>
            </w:pPr>
            <w:r w:rsidRPr="00EF374F">
              <w:rPr>
                <w:sz w:val="24"/>
              </w:rPr>
              <w:t>0.463km</w:t>
            </w:r>
          </w:p>
        </w:tc>
      </w:tr>
      <w:tr w:rsidR="00EF374F" w:rsidRPr="00EF374F">
        <w:trPr>
          <w:trHeight w:val="104"/>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建设性质</w:t>
            </w:r>
          </w:p>
        </w:tc>
        <w:tc>
          <w:tcPr>
            <w:tcW w:w="1884" w:type="pct"/>
            <w:vAlign w:val="center"/>
          </w:tcPr>
          <w:p w:rsidR="009B56A5" w:rsidRPr="00EF374F" w:rsidRDefault="00533383">
            <w:pPr>
              <w:spacing w:line="240" w:lineRule="auto"/>
              <w:ind w:firstLineChars="0" w:firstLine="0"/>
              <w:jc w:val="left"/>
              <w:rPr>
                <w:sz w:val="24"/>
              </w:rPr>
            </w:pPr>
            <w:r w:rsidRPr="00EF374F">
              <w:rPr>
                <w:rFonts w:ascii="Segoe UI Emoji" w:hAnsi="Segoe UI Emoji" w:cs="Segoe UI Emoji"/>
                <w:sz w:val="24"/>
              </w:rPr>
              <w:t>☑</w:t>
            </w:r>
            <w:r w:rsidRPr="00EF374F">
              <w:rPr>
                <w:sz w:val="24"/>
              </w:rPr>
              <w:t>新建（迁建）</w:t>
            </w:r>
          </w:p>
          <w:p w:rsidR="009B56A5" w:rsidRPr="00EF374F" w:rsidRDefault="00533383">
            <w:pPr>
              <w:spacing w:line="240" w:lineRule="auto"/>
              <w:ind w:firstLineChars="0" w:firstLine="0"/>
              <w:jc w:val="left"/>
              <w:rPr>
                <w:sz w:val="24"/>
              </w:rPr>
            </w:pPr>
            <w:r w:rsidRPr="00EF374F">
              <w:rPr>
                <w:sz w:val="24"/>
              </w:rPr>
              <w:t>□</w:t>
            </w:r>
            <w:r w:rsidRPr="00EF374F">
              <w:rPr>
                <w:sz w:val="24"/>
              </w:rPr>
              <w:t>改建</w:t>
            </w:r>
          </w:p>
          <w:p w:rsidR="009B56A5" w:rsidRPr="00EF374F" w:rsidRDefault="00533383">
            <w:pPr>
              <w:spacing w:line="240" w:lineRule="auto"/>
              <w:ind w:firstLineChars="0" w:firstLine="0"/>
              <w:jc w:val="left"/>
              <w:rPr>
                <w:sz w:val="24"/>
              </w:rPr>
            </w:pPr>
            <w:r w:rsidRPr="00EF374F">
              <w:rPr>
                <w:sz w:val="24"/>
              </w:rPr>
              <w:t>□</w:t>
            </w:r>
            <w:r w:rsidRPr="00EF374F">
              <w:rPr>
                <w:sz w:val="24"/>
              </w:rPr>
              <w:t>扩建</w:t>
            </w:r>
          </w:p>
          <w:p w:rsidR="009B56A5" w:rsidRPr="00EF374F" w:rsidRDefault="00533383">
            <w:pPr>
              <w:spacing w:line="240" w:lineRule="auto"/>
              <w:ind w:firstLineChars="0" w:firstLine="0"/>
              <w:jc w:val="left"/>
              <w:rPr>
                <w:sz w:val="24"/>
              </w:rPr>
            </w:pPr>
            <w:r w:rsidRPr="00EF374F">
              <w:rPr>
                <w:sz w:val="24"/>
              </w:rPr>
              <w:t>□</w:t>
            </w:r>
            <w:r w:rsidRPr="00EF374F">
              <w:rPr>
                <w:sz w:val="24"/>
              </w:rPr>
              <w:t>技术改造</w:t>
            </w:r>
          </w:p>
        </w:tc>
        <w:tc>
          <w:tcPr>
            <w:tcW w:w="1085" w:type="pct"/>
            <w:vAlign w:val="center"/>
          </w:tcPr>
          <w:p w:rsidR="009B56A5" w:rsidRPr="00EF374F" w:rsidRDefault="00533383">
            <w:pPr>
              <w:spacing w:line="240" w:lineRule="auto"/>
              <w:ind w:firstLineChars="0" w:firstLine="0"/>
              <w:jc w:val="center"/>
              <w:rPr>
                <w:sz w:val="24"/>
              </w:rPr>
            </w:pPr>
            <w:r w:rsidRPr="00EF374F">
              <w:rPr>
                <w:sz w:val="24"/>
              </w:rPr>
              <w:t>建设项目</w:t>
            </w:r>
          </w:p>
          <w:p w:rsidR="009B56A5" w:rsidRPr="00EF374F" w:rsidRDefault="00533383">
            <w:pPr>
              <w:spacing w:line="240" w:lineRule="auto"/>
              <w:ind w:firstLineChars="0" w:firstLine="0"/>
              <w:jc w:val="center"/>
              <w:rPr>
                <w:sz w:val="24"/>
              </w:rPr>
            </w:pPr>
            <w:r w:rsidRPr="00EF374F">
              <w:rPr>
                <w:sz w:val="24"/>
              </w:rPr>
              <w:t>申报情形</w:t>
            </w:r>
          </w:p>
        </w:tc>
        <w:tc>
          <w:tcPr>
            <w:tcW w:w="1394" w:type="pct"/>
            <w:vAlign w:val="center"/>
          </w:tcPr>
          <w:p w:rsidR="009B56A5" w:rsidRPr="00EF374F" w:rsidRDefault="00533383">
            <w:pPr>
              <w:spacing w:line="240" w:lineRule="auto"/>
              <w:ind w:firstLineChars="0" w:firstLine="0"/>
              <w:jc w:val="left"/>
              <w:rPr>
                <w:sz w:val="24"/>
              </w:rPr>
            </w:pPr>
            <w:r w:rsidRPr="00EF374F">
              <w:rPr>
                <w:rFonts w:ascii="Segoe UI Emoji" w:hAnsi="Segoe UI Emoji" w:cs="Segoe UI Emoji"/>
                <w:sz w:val="24"/>
              </w:rPr>
              <w:t>☑</w:t>
            </w:r>
            <w:r w:rsidRPr="00EF374F">
              <w:rPr>
                <w:sz w:val="24"/>
              </w:rPr>
              <w:t>首次申报项目</w:t>
            </w:r>
          </w:p>
          <w:p w:rsidR="009B56A5" w:rsidRPr="00EF374F" w:rsidRDefault="00533383">
            <w:pPr>
              <w:spacing w:line="240" w:lineRule="auto"/>
              <w:ind w:firstLineChars="0" w:firstLine="0"/>
              <w:jc w:val="left"/>
              <w:rPr>
                <w:sz w:val="24"/>
              </w:rPr>
            </w:pPr>
            <w:r w:rsidRPr="00EF374F">
              <w:rPr>
                <w:sz w:val="24"/>
              </w:rPr>
              <w:t>□</w:t>
            </w:r>
            <w:r w:rsidRPr="00EF374F">
              <w:rPr>
                <w:sz w:val="24"/>
              </w:rPr>
              <w:t>不予批准后再次申报项目</w:t>
            </w:r>
          </w:p>
          <w:p w:rsidR="009B56A5" w:rsidRPr="00EF374F" w:rsidRDefault="00533383">
            <w:pPr>
              <w:spacing w:line="240" w:lineRule="auto"/>
              <w:ind w:firstLineChars="0" w:firstLine="0"/>
              <w:jc w:val="left"/>
              <w:rPr>
                <w:sz w:val="24"/>
              </w:rPr>
            </w:pPr>
            <w:r w:rsidRPr="00EF374F">
              <w:rPr>
                <w:sz w:val="24"/>
              </w:rPr>
              <w:t>□</w:t>
            </w:r>
            <w:r w:rsidRPr="00EF374F">
              <w:rPr>
                <w:sz w:val="24"/>
              </w:rPr>
              <w:t>超五年重新审核项目</w:t>
            </w:r>
          </w:p>
          <w:p w:rsidR="009B56A5" w:rsidRPr="00EF374F" w:rsidRDefault="00533383">
            <w:pPr>
              <w:spacing w:line="240" w:lineRule="auto"/>
              <w:ind w:firstLineChars="0" w:firstLine="0"/>
              <w:rPr>
                <w:sz w:val="24"/>
              </w:rPr>
            </w:pPr>
            <w:r w:rsidRPr="00EF374F">
              <w:rPr>
                <w:sz w:val="24"/>
              </w:rPr>
              <w:t>□</w:t>
            </w:r>
            <w:r w:rsidRPr="00EF374F">
              <w:rPr>
                <w:sz w:val="24"/>
              </w:rPr>
              <w:t>重大变动重新报批项目</w:t>
            </w:r>
          </w:p>
        </w:tc>
      </w:tr>
      <w:tr w:rsidR="00EF374F" w:rsidRPr="00EF374F">
        <w:trPr>
          <w:trHeight w:val="762"/>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项目审批（核准</w:t>
            </w:r>
            <w:r w:rsidRPr="00EF374F">
              <w:rPr>
                <w:sz w:val="24"/>
              </w:rPr>
              <w:t>/</w:t>
            </w:r>
            <w:r w:rsidRPr="00EF374F">
              <w:rPr>
                <w:sz w:val="24"/>
              </w:rPr>
              <w:t>备案）部门（选填）</w:t>
            </w:r>
          </w:p>
        </w:tc>
        <w:tc>
          <w:tcPr>
            <w:tcW w:w="1884" w:type="pct"/>
            <w:vAlign w:val="center"/>
          </w:tcPr>
          <w:p w:rsidR="009B56A5" w:rsidRPr="00EF374F" w:rsidRDefault="00533383">
            <w:pPr>
              <w:spacing w:line="240" w:lineRule="auto"/>
              <w:ind w:firstLineChars="0" w:firstLine="0"/>
              <w:jc w:val="center"/>
              <w:rPr>
                <w:sz w:val="24"/>
              </w:rPr>
            </w:pPr>
            <w:r w:rsidRPr="00EF374F">
              <w:rPr>
                <w:rFonts w:hint="eastAsia"/>
                <w:sz w:val="24"/>
              </w:rPr>
              <w:t>滁州市</w:t>
            </w:r>
            <w:r w:rsidRPr="00EF374F">
              <w:rPr>
                <w:sz w:val="24"/>
              </w:rPr>
              <w:t>发展和改革委员会</w:t>
            </w:r>
          </w:p>
        </w:tc>
        <w:tc>
          <w:tcPr>
            <w:tcW w:w="1085" w:type="pct"/>
            <w:vAlign w:val="center"/>
          </w:tcPr>
          <w:p w:rsidR="009B56A5" w:rsidRPr="00EF374F" w:rsidRDefault="00533383">
            <w:pPr>
              <w:spacing w:line="240" w:lineRule="auto"/>
              <w:ind w:firstLineChars="0" w:firstLine="0"/>
              <w:jc w:val="center"/>
              <w:rPr>
                <w:sz w:val="24"/>
              </w:rPr>
            </w:pPr>
            <w:r w:rsidRPr="00EF374F">
              <w:rPr>
                <w:sz w:val="24"/>
              </w:rPr>
              <w:t>项目审批（核准</w:t>
            </w:r>
            <w:r w:rsidRPr="00EF374F">
              <w:rPr>
                <w:sz w:val="24"/>
              </w:rPr>
              <w:t>/</w:t>
            </w:r>
          </w:p>
          <w:p w:rsidR="009B56A5" w:rsidRPr="00EF374F" w:rsidRDefault="00533383">
            <w:pPr>
              <w:spacing w:line="240" w:lineRule="auto"/>
              <w:ind w:firstLineChars="0" w:firstLine="0"/>
              <w:jc w:val="center"/>
              <w:rPr>
                <w:sz w:val="24"/>
              </w:rPr>
            </w:pPr>
            <w:r w:rsidRPr="00EF374F">
              <w:rPr>
                <w:sz w:val="24"/>
              </w:rPr>
              <w:t>备案）文号（选填）</w:t>
            </w:r>
          </w:p>
        </w:tc>
        <w:tc>
          <w:tcPr>
            <w:tcW w:w="1394" w:type="pct"/>
            <w:vAlign w:val="center"/>
          </w:tcPr>
          <w:p w:rsidR="009B56A5" w:rsidRPr="00EF374F" w:rsidRDefault="00533383">
            <w:pPr>
              <w:spacing w:line="240" w:lineRule="auto"/>
              <w:ind w:firstLineChars="0" w:firstLine="0"/>
              <w:jc w:val="center"/>
              <w:rPr>
                <w:sz w:val="24"/>
              </w:rPr>
            </w:pPr>
            <w:r w:rsidRPr="00EF374F">
              <w:rPr>
                <w:sz w:val="24"/>
              </w:rPr>
              <w:t>/</w:t>
            </w:r>
          </w:p>
        </w:tc>
      </w:tr>
      <w:tr w:rsidR="00EF374F" w:rsidRPr="00EF374F">
        <w:trPr>
          <w:trHeight w:val="355"/>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总投资（万元）</w:t>
            </w:r>
          </w:p>
        </w:tc>
        <w:tc>
          <w:tcPr>
            <w:tcW w:w="1884" w:type="pct"/>
            <w:vAlign w:val="center"/>
          </w:tcPr>
          <w:p w:rsidR="009B56A5" w:rsidRPr="00EF374F" w:rsidRDefault="00533383">
            <w:pPr>
              <w:spacing w:line="240" w:lineRule="auto"/>
              <w:ind w:firstLineChars="0" w:firstLine="0"/>
              <w:jc w:val="center"/>
              <w:rPr>
                <w:sz w:val="24"/>
              </w:rPr>
            </w:pPr>
            <w:r w:rsidRPr="00EF374F">
              <w:rPr>
                <w:sz w:val="24"/>
              </w:rPr>
              <w:t>19612.68</w:t>
            </w:r>
          </w:p>
        </w:tc>
        <w:tc>
          <w:tcPr>
            <w:tcW w:w="1085"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环保投资（万元）</w:t>
            </w:r>
          </w:p>
        </w:tc>
        <w:tc>
          <w:tcPr>
            <w:tcW w:w="1394" w:type="pct"/>
            <w:vAlign w:val="center"/>
          </w:tcPr>
          <w:p w:rsidR="009B56A5" w:rsidRPr="00EF374F" w:rsidRDefault="00533383">
            <w:pPr>
              <w:spacing w:line="240" w:lineRule="auto"/>
              <w:ind w:firstLineChars="0" w:firstLine="0"/>
              <w:jc w:val="center"/>
              <w:rPr>
                <w:sz w:val="24"/>
              </w:rPr>
            </w:pPr>
            <w:r w:rsidRPr="00EF374F">
              <w:rPr>
                <w:rFonts w:hint="eastAsia"/>
                <w:sz w:val="24"/>
              </w:rPr>
              <w:t>350</w:t>
            </w:r>
          </w:p>
        </w:tc>
      </w:tr>
      <w:tr w:rsidR="00EF374F" w:rsidRPr="00EF374F">
        <w:trPr>
          <w:trHeight w:val="364"/>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环保投资占比（</w:t>
            </w:r>
            <w:r w:rsidRPr="00EF374F">
              <w:rPr>
                <w:sz w:val="24"/>
              </w:rPr>
              <w:t>%</w:t>
            </w:r>
            <w:r w:rsidRPr="00EF374F">
              <w:rPr>
                <w:sz w:val="24"/>
              </w:rPr>
              <w:t>）</w:t>
            </w:r>
          </w:p>
        </w:tc>
        <w:tc>
          <w:tcPr>
            <w:tcW w:w="1884" w:type="pct"/>
            <w:vAlign w:val="center"/>
          </w:tcPr>
          <w:p w:rsidR="009B56A5" w:rsidRPr="00EF374F" w:rsidRDefault="00533383">
            <w:pPr>
              <w:spacing w:line="240" w:lineRule="auto"/>
              <w:ind w:firstLineChars="0" w:firstLine="0"/>
              <w:jc w:val="center"/>
              <w:rPr>
                <w:sz w:val="24"/>
              </w:rPr>
            </w:pPr>
            <w:r w:rsidRPr="00EF374F">
              <w:rPr>
                <w:rFonts w:hint="eastAsia"/>
                <w:sz w:val="24"/>
              </w:rPr>
              <w:t>1</w:t>
            </w:r>
            <w:r w:rsidRPr="00EF374F">
              <w:rPr>
                <w:sz w:val="24"/>
              </w:rPr>
              <w:t>.</w:t>
            </w:r>
            <w:r w:rsidRPr="00EF374F">
              <w:rPr>
                <w:rFonts w:hint="eastAsia"/>
                <w:sz w:val="24"/>
              </w:rPr>
              <w:t>8</w:t>
            </w:r>
            <w:r w:rsidRPr="00EF374F">
              <w:rPr>
                <w:sz w:val="24"/>
              </w:rPr>
              <w:t>0</w:t>
            </w:r>
          </w:p>
        </w:tc>
        <w:tc>
          <w:tcPr>
            <w:tcW w:w="1085"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施工工期</w:t>
            </w:r>
          </w:p>
        </w:tc>
        <w:tc>
          <w:tcPr>
            <w:tcW w:w="1394" w:type="pct"/>
            <w:vAlign w:val="center"/>
          </w:tcPr>
          <w:p w:rsidR="009B56A5" w:rsidRPr="00EF374F" w:rsidRDefault="00533383">
            <w:pPr>
              <w:spacing w:line="240" w:lineRule="auto"/>
              <w:ind w:firstLineChars="0" w:firstLine="0"/>
              <w:jc w:val="center"/>
              <w:rPr>
                <w:sz w:val="24"/>
              </w:rPr>
            </w:pPr>
            <w:r w:rsidRPr="00EF374F">
              <w:rPr>
                <w:sz w:val="24"/>
              </w:rPr>
              <w:t>24</w:t>
            </w:r>
            <w:r w:rsidRPr="00EF374F">
              <w:rPr>
                <w:sz w:val="24"/>
              </w:rPr>
              <w:t>个月</w:t>
            </w:r>
          </w:p>
        </w:tc>
      </w:tr>
      <w:tr w:rsidR="00EF374F" w:rsidRPr="00EF374F">
        <w:trPr>
          <w:trHeight w:val="911"/>
        </w:trPr>
        <w:tc>
          <w:tcPr>
            <w:tcW w:w="637" w:type="pct"/>
            <w:tcMar>
              <w:top w:w="16" w:type="dxa"/>
              <w:left w:w="16" w:type="dxa"/>
              <w:right w:w="16" w:type="dxa"/>
            </w:tcMar>
            <w:vAlign w:val="center"/>
          </w:tcPr>
          <w:p w:rsidR="009B56A5" w:rsidRPr="00EF374F" w:rsidRDefault="00533383">
            <w:pPr>
              <w:spacing w:line="240" w:lineRule="auto"/>
              <w:ind w:firstLineChars="0" w:firstLine="0"/>
              <w:jc w:val="center"/>
              <w:rPr>
                <w:sz w:val="24"/>
              </w:rPr>
            </w:pPr>
            <w:r w:rsidRPr="00EF374F">
              <w:rPr>
                <w:sz w:val="24"/>
              </w:rPr>
              <w:t>是否开工建设</w:t>
            </w:r>
          </w:p>
        </w:tc>
        <w:tc>
          <w:tcPr>
            <w:tcW w:w="4363" w:type="pct"/>
            <w:gridSpan w:val="3"/>
            <w:vAlign w:val="center"/>
          </w:tcPr>
          <w:p w:rsidR="009B56A5" w:rsidRPr="00EF374F" w:rsidRDefault="00533383">
            <w:pPr>
              <w:ind w:firstLineChars="0" w:firstLine="0"/>
              <w:jc w:val="left"/>
              <w:rPr>
                <w:sz w:val="24"/>
              </w:rPr>
            </w:pPr>
            <w:r w:rsidRPr="00EF374F">
              <w:rPr>
                <w:rFonts w:ascii="Segoe UI Emoji" w:hAnsi="Segoe UI Emoji" w:cs="Segoe UI Emoji"/>
                <w:sz w:val="24"/>
              </w:rPr>
              <w:t>☑</w:t>
            </w:r>
            <w:r w:rsidRPr="00EF374F">
              <w:rPr>
                <w:sz w:val="24"/>
              </w:rPr>
              <w:t>否</w:t>
            </w:r>
          </w:p>
          <w:p w:rsidR="009B56A5" w:rsidRPr="00EF374F" w:rsidRDefault="00533383">
            <w:pPr>
              <w:ind w:firstLineChars="0" w:firstLine="0"/>
              <w:jc w:val="left"/>
              <w:rPr>
                <w:sz w:val="24"/>
              </w:rPr>
            </w:pPr>
            <w:r w:rsidRPr="00EF374F">
              <w:rPr>
                <w:sz w:val="24"/>
              </w:rPr>
              <w:t>□</w:t>
            </w:r>
            <w:r w:rsidRPr="00EF374F">
              <w:rPr>
                <w:sz w:val="24"/>
              </w:rPr>
              <w:t>是：</w:t>
            </w:r>
          </w:p>
        </w:tc>
      </w:tr>
      <w:tr w:rsidR="00EF374F" w:rsidRPr="00EF374F">
        <w:trPr>
          <w:trHeight w:val="555"/>
        </w:trPr>
        <w:tc>
          <w:tcPr>
            <w:tcW w:w="637" w:type="pct"/>
            <w:tcMar>
              <w:top w:w="16" w:type="dxa"/>
              <w:left w:w="16" w:type="dxa"/>
              <w:right w:w="16" w:type="dxa"/>
            </w:tcMar>
            <w:vAlign w:val="center"/>
          </w:tcPr>
          <w:p w:rsidR="009B56A5" w:rsidRPr="00EF374F" w:rsidRDefault="00533383">
            <w:pPr>
              <w:autoSpaceDE w:val="0"/>
              <w:autoSpaceDN w:val="0"/>
              <w:spacing w:line="240" w:lineRule="auto"/>
              <w:ind w:firstLineChars="0" w:firstLine="0"/>
              <w:jc w:val="center"/>
              <w:rPr>
                <w:kern w:val="0"/>
                <w:sz w:val="24"/>
              </w:rPr>
            </w:pPr>
            <w:r w:rsidRPr="00EF374F">
              <w:rPr>
                <w:kern w:val="0"/>
                <w:sz w:val="24"/>
              </w:rPr>
              <w:t>专项评价设置情况</w:t>
            </w:r>
          </w:p>
        </w:tc>
        <w:tc>
          <w:tcPr>
            <w:tcW w:w="4363" w:type="pct"/>
            <w:gridSpan w:val="3"/>
            <w:tcMar>
              <w:top w:w="16" w:type="dxa"/>
              <w:left w:w="16" w:type="dxa"/>
              <w:right w:w="16" w:type="dxa"/>
            </w:tcMar>
            <w:vAlign w:val="center"/>
          </w:tcPr>
          <w:p w:rsidR="009B56A5" w:rsidRPr="00EF374F" w:rsidRDefault="00533383">
            <w:pPr>
              <w:autoSpaceDE w:val="0"/>
              <w:autoSpaceDN w:val="0"/>
              <w:spacing w:line="240" w:lineRule="auto"/>
              <w:ind w:firstLineChars="0" w:firstLine="0"/>
              <w:jc w:val="center"/>
              <w:rPr>
                <w:b/>
                <w:kern w:val="0"/>
                <w:sz w:val="24"/>
              </w:rPr>
            </w:pPr>
            <w:r w:rsidRPr="00EF374F">
              <w:rPr>
                <w:rFonts w:hint="eastAsia"/>
                <w:b/>
                <w:kern w:val="0"/>
                <w:sz w:val="24"/>
              </w:rPr>
              <w:t>表</w:t>
            </w:r>
            <w:r w:rsidRPr="00EF374F">
              <w:rPr>
                <w:rFonts w:hint="eastAsia"/>
                <w:b/>
                <w:kern w:val="0"/>
                <w:sz w:val="24"/>
              </w:rPr>
              <w:t>1</w:t>
            </w:r>
            <w:r w:rsidRPr="00EF374F">
              <w:rPr>
                <w:b/>
                <w:kern w:val="0"/>
                <w:sz w:val="24"/>
              </w:rPr>
              <w:t xml:space="preserve">-1 </w:t>
            </w:r>
            <w:r w:rsidRPr="00EF374F">
              <w:rPr>
                <w:rFonts w:hint="eastAsia"/>
                <w:b/>
                <w:kern w:val="0"/>
                <w:sz w:val="24"/>
              </w:rPr>
              <w:t>专项评价设置情况</w:t>
            </w:r>
          </w:p>
          <w:tbl>
            <w:tblPr>
              <w:tblStyle w:val="af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13"/>
              <w:gridCol w:w="2573"/>
              <w:gridCol w:w="2530"/>
              <w:gridCol w:w="1158"/>
            </w:tblGrid>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b/>
                      <w:kern w:val="0"/>
                    </w:rPr>
                  </w:pPr>
                  <w:r w:rsidRPr="00EF374F">
                    <w:rPr>
                      <w:rFonts w:hint="eastAsia"/>
                      <w:b/>
                      <w:kern w:val="0"/>
                    </w:rPr>
                    <w:t>专项评价的类别</w:t>
                  </w:r>
                </w:p>
              </w:tc>
              <w:tc>
                <w:tcPr>
                  <w:tcW w:w="2573" w:type="dxa"/>
                  <w:vAlign w:val="center"/>
                </w:tcPr>
                <w:p w:rsidR="009B56A5" w:rsidRPr="00EF374F" w:rsidRDefault="00533383">
                  <w:pPr>
                    <w:autoSpaceDE w:val="0"/>
                    <w:autoSpaceDN w:val="0"/>
                    <w:spacing w:line="240" w:lineRule="auto"/>
                    <w:ind w:firstLineChars="0" w:firstLine="0"/>
                    <w:jc w:val="center"/>
                    <w:rPr>
                      <w:b/>
                      <w:kern w:val="0"/>
                    </w:rPr>
                  </w:pPr>
                  <w:r w:rsidRPr="00EF374F">
                    <w:rPr>
                      <w:rFonts w:hint="eastAsia"/>
                      <w:b/>
                      <w:kern w:val="0"/>
                    </w:rPr>
                    <w:t>涉及项目的类别</w:t>
                  </w:r>
                </w:p>
              </w:tc>
              <w:tc>
                <w:tcPr>
                  <w:tcW w:w="2530" w:type="dxa"/>
                  <w:vAlign w:val="center"/>
                </w:tcPr>
                <w:p w:rsidR="009B56A5" w:rsidRPr="00EF374F" w:rsidRDefault="00533383">
                  <w:pPr>
                    <w:autoSpaceDE w:val="0"/>
                    <w:autoSpaceDN w:val="0"/>
                    <w:spacing w:line="240" w:lineRule="auto"/>
                    <w:ind w:firstLineChars="0" w:firstLine="0"/>
                    <w:jc w:val="center"/>
                    <w:rPr>
                      <w:b/>
                      <w:kern w:val="0"/>
                    </w:rPr>
                  </w:pPr>
                  <w:r w:rsidRPr="00EF374F">
                    <w:rPr>
                      <w:rFonts w:hint="eastAsia"/>
                      <w:b/>
                      <w:kern w:val="0"/>
                    </w:rPr>
                    <w:t>本项目工程特点及环境特点</w:t>
                  </w:r>
                </w:p>
              </w:tc>
              <w:tc>
                <w:tcPr>
                  <w:tcW w:w="1158" w:type="dxa"/>
                  <w:vAlign w:val="center"/>
                </w:tcPr>
                <w:p w:rsidR="009B56A5" w:rsidRPr="00EF374F" w:rsidRDefault="00533383">
                  <w:pPr>
                    <w:autoSpaceDE w:val="0"/>
                    <w:autoSpaceDN w:val="0"/>
                    <w:spacing w:line="240" w:lineRule="auto"/>
                    <w:ind w:firstLineChars="0" w:firstLine="0"/>
                    <w:jc w:val="center"/>
                    <w:rPr>
                      <w:b/>
                      <w:kern w:val="0"/>
                    </w:rPr>
                  </w:pPr>
                  <w:r w:rsidRPr="00EF374F">
                    <w:rPr>
                      <w:rFonts w:hint="eastAsia"/>
                      <w:b/>
                      <w:kern w:val="0"/>
                    </w:rPr>
                    <w:t>是否设置专项评价</w:t>
                  </w:r>
                </w:p>
              </w:tc>
            </w:tr>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地表水</w:t>
                  </w:r>
                </w:p>
              </w:tc>
              <w:tc>
                <w:tcPr>
                  <w:tcW w:w="257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水力发电：引水式发电、涉及调峰发电的项目；人工湖、人工湿地：全部；水库：全部；引水工程：全部（配套的管线工程等除外）；防洪除涝工程：包含水库的项目；河湖整</w:t>
                  </w:r>
                  <w:r w:rsidRPr="00EF374F">
                    <w:rPr>
                      <w:rFonts w:hint="eastAsia"/>
                      <w:kern w:val="0"/>
                    </w:rPr>
                    <w:lastRenderedPageBreak/>
                    <w:t>治：涉及</w:t>
                  </w:r>
                  <w:proofErr w:type="gramStart"/>
                  <w:r w:rsidRPr="00EF374F">
                    <w:rPr>
                      <w:rFonts w:hint="eastAsia"/>
                      <w:kern w:val="0"/>
                    </w:rPr>
                    <w:t>清淤且</w:t>
                  </w:r>
                  <w:proofErr w:type="gramEnd"/>
                  <w:r w:rsidRPr="00EF374F">
                    <w:rPr>
                      <w:rFonts w:hint="eastAsia"/>
                      <w:kern w:val="0"/>
                    </w:rPr>
                    <w:t>底泥存在重金属污染的项目</w:t>
                  </w:r>
                </w:p>
              </w:tc>
              <w:tc>
                <w:tcPr>
                  <w:tcW w:w="2530"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lastRenderedPageBreak/>
                    <w:t>本项目为城市主干路建设项目，不涉及水力发电、人工湖、人工湿地、水库、引水工程、防洪除涝工程、河湖整治</w:t>
                  </w:r>
                </w:p>
              </w:tc>
              <w:tc>
                <w:tcPr>
                  <w:tcW w:w="1158"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否</w:t>
                  </w:r>
                </w:p>
              </w:tc>
            </w:tr>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地下水</w:t>
                  </w:r>
                </w:p>
              </w:tc>
              <w:tc>
                <w:tcPr>
                  <w:tcW w:w="257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陆地石油和天然气开采：全部；地下水（含矿泉水）开采：全部；水利、水电、交通等：含穿越可溶岩地层隧道的项目</w:t>
                  </w:r>
                </w:p>
              </w:tc>
              <w:tc>
                <w:tcPr>
                  <w:tcW w:w="2530"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本项目为城市主干路建设项目，不涉及陆地石油和天然气开采项目：全部；地下水（含矿泉水）开采：全部；水利、水电、交通等：含穿越可溶岩地层隧道的项目</w:t>
                  </w:r>
                </w:p>
              </w:tc>
              <w:tc>
                <w:tcPr>
                  <w:tcW w:w="1158"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否</w:t>
                  </w:r>
                </w:p>
              </w:tc>
            </w:tr>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生态</w:t>
                  </w:r>
                </w:p>
              </w:tc>
              <w:tc>
                <w:tcPr>
                  <w:tcW w:w="257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涉及环境敏感区（不包括饮用水水源保护区，以居住、医疗卫生、文化教育、科研、行政办公为主要功能的区域，以及文物保护单位）的项目</w:t>
                  </w:r>
                </w:p>
              </w:tc>
              <w:tc>
                <w:tcPr>
                  <w:tcW w:w="2530"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本项目不涉及环境敏感区</w:t>
                  </w:r>
                  <w:r w:rsidRPr="00EF374F">
                    <w:rPr>
                      <w:kern w:val="0"/>
                    </w:rPr>
                    <w:t xml:space="preserve"> </w:t>
                  </w:r>
                </w:p>
              </w:tc>
              <w:tc>
                <w:tcPr>
                  <w:tcW w:w="1158"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否</w:t>
                  </w:r>
                </w:p>
              </w:tc>
            </w:tr>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大气</w:t>
                  </w:r>
                </w:p>
              </w:tc>
              <w:tc>
                <w:tcPr>
                  <w:tcW w:w="257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油气、液体化工码头：全部；干散货（含煤炭、矿石）、件杂、多用途、通用码头：涉及粉尘、挥发性有机物排放的项目</w:t>
                  </w:r>
                </w:p>
              </w:tc>
              <w:tc>
                <w:tcPr>
                  <w:tcW w:w="2530"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本项目不涉及油气、液体化工码头：全部；干散货（含煤炭、矿石）、件杂、多用途、通用码头：涉及粉尘、挥发性有机物排放的项目</w:t>
                  </w:r>
                </w:p>
              </w:tc>
              <w:tc>
                <w:tcPr>
                  <w:tcW w:w="1158"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否</w:t>
                  </w:r>
                </w:p>
              </w:tc>
            </w:tr>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噪声</w:t>
                  </w:r>
                </w:p>
              </w:tc>
              <w:tc>
                <w:tcPr>
                  <w:tcW w:w="257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公路、铁路、机场等交通运输业涉及环境敏感区（以居住、医疗卫生、文化教育、科研、行政办公为主要功能的区域）的项目；城市道路（不含维护，不含支路、人行天桥、人行地道）：全部</w:t>
                  </w:r>
                </w:p>
              </w:tc>
              <w:tc>
                <w:tcPr>
                  <w:tcW w:w="2530"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本项目为城市主干路建设项目，涉及环境敏感区（以居住为主要功能的区域），需开展专项评价</w:t>
                  </w:r>
                </w:p>
              </w:tc>
              <w:tc>
                <w:tcPr>
                  <w:tcW w:w="1158"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是</w:t>
                  </w:r>
                </w:p>
              </w:tc>
            </w:tr>
            <w:tr w:rsidR="00EF374F" w:rsidRPr="00EF374F">
              <w:tc>
                <w:tcPr>
                  <w:tcW w:w="111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环境风险</w:t>
                  </w:r>
                </w:p>
              </w:tc>
              <w:tc>
                <w:tcPr>
                  <w:tcW w:w="2573"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石油和天然气开采：全部；油气、液体化工码头：全部；原油、成品油、天然气管线（不含城镇天然气管线、企业厂区内管线），危险化学品输送管线（不含企业厂区内管线）：全部</w:t>
                  </w:r>
                </w:p>
              </w:tc>
              <w:tc>
                <w:tcPr>
                  <w:tcW w:w="2530"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本项目不涉及石油和天然气开采：全部；油气、液体化工码头：全部；原油、成品油、天然气管线（不含城镇天然气管线、企业厂区内管线），危险化学品输送管线（不含企业厂区内管线）：全部</w:t>
                  </w:r>
                </w:p>
              </w:tc>
              <w:tc>
                <w:tcPr>
                  <w:tcW w:w="1158" w:type="dxa"/>
                  <w:vAlign w:val="center"/>
                </w:tcPr>
                <w:p w:rsidR="009B56A5" w:rsidRPr="00EF374F" w:rsidRDefault="00533383">
                  <w:pPr>
                    <w:autoSpaceDE w:val="0"/>
                    <w:autoSpaceDN w:val="0"/>
                    <w:spacing w:line="240" w:lineRule="auto"/>
                    <w:ind w:firstLineChars="0" w:firstLine="0"/>
                    <w:jc w:val="center"/>
                    <w:rPr>
                      <w:kern w:val="0"/>
                    </w:rPr>
                  </w:pPr>
                  <w:r w:rsidRPr="00EF374F">
                    <w:rPr>
                      <w:rFonts w:hint="eastAsia"/>
                      <w:kern w:val="0"/>
                    </w:rPr>
                    <w:t>否</w:t>
                  </w:r>
                </w:p>
              </w:tc>
            </w:tr>
          </w:tbl>
          <w:p w:rsidR="009B56A5" w:rsidRPr="00EF374F" w:rsidRDefault="009B56A5">
            <w:pPr>
              <w:autoSpaceDE w:val="0"/>
              <w:autoSpaceDN w:val="0"/>
              <w:spacing w:line="240" w:lineRule="auto"/>
              <w:ind w:firstLine="480"/>
              <w:rPr>
                <w:kern w:val="0"/>
                <w:sz w:val="24"/>
              </w:rPr>
            </w:pPr>
          </w:p>
        </w:tc>
      </w:tr>
      <w:tr w:rsidR="00EF374F" w:rsidRPr="00EF374F">
        <w:trPr>
          <w:trHeight w:val="535"/>
        </w:trPr>
        <w:tc>
          <w:tcPr>
            <w:tcW w:w="637" w:type="pct"/>
            <w:tcMar>
              <w:top w:w="16" w:type="dxa"/>
              <w:left w:w="16" w:type="dxa"/>
              <w:right w:w="16" w:type="dxa"/>
            </w:tcMar>
            <w:vAlign w:val="center"/>
          </w:tcPr>
          <w:p w:rsidR="009B56A5" w:rsidRPr="00EF374F" w:rsidRDefault="00533383">
            <w:pPr>
              <w:autoSpaceDE w:val="0"/>
              <w:autoSpaceDN w:val="0"/>
              <w:spacing w:line="240" w:lineRule="auto"/>
              <w:ind w:firstLineChars="0" w:firstLine="0"/>
              <w:jc w:val="center"/>
              <w:rPr>
                <w:kern w:val="0"/>
                <w:sz w:val="24"/>
              </w:rPr>
            </w:pPr>
            <w:r w:rsidRPr="00EF374F">
              <w:rPr>
                <w:sz w:val="24"/>
              </w:rPr>
              <w:lastRenderedPageBreak/>
              <w:t>规划情况</w:t>
            </w:r>
          </w:p>
        </w:tc>
        <w:tc>
          <w:tcPr>
            <w:tcW w:w="4363" w:type="pct"/>
            <w:gridSpan w:val="3"/>
            <w:tcMar>
              <w:top w:w="16" w:type="dxa"/>
              <w:left w:w="16" w:type="dxa"/>
              <w:right w:w="16" w:type="dxa"/>
            </w:tcMar>
            <w:vAlign w:val="center"/>
          </w:tcPr>
          <w:p w:rsidR="009B56A5" w:rsidRPr="00EF374F" w:rsidRDefault="00533383">
            <w:pPr>
              <w:spacing w:line="240" w:lineRule="auto"/>
              <w:ind w:firstLineChars="0" w:firstLine="0"/>
              <w:rPr>
                <w:sz w:val="24"/>
              </w:rPr>
            </w:pPr>
            <w:r w:rsidRPr="00EF374F">
              <w:rPr>
                <w:sz w:val="24"/>
              </w:rPr>
              <w:t>规划名称</w:t>
            </w:r>
            <w:r w:rsidRPr="00EF374F">
              <w:rPr>
                <w:rFonts w:hint="eastAsia"/>
                <w:sz w:val="24"/>
              </w:rPr>
              <w:t>：</w:t>
            </w:r>
            <w:r w:rsidRPr="00EF374F">
              <w:rPr>
                <w:sz w:val="24"/>
              </w:rPr>
              <w:t>《来安县城市总体规划（</w:t>
            </w:r>
            <w:r w:rsidRPr="00EF374F">
              <w:rPr>
                <w:sz w:val="24"/>
              </w:rPr>
              <w:t>2016-2030</w:t>
            </w:r>
            <w:r w:rsidRPr="00EF374F">
              <w:rPr>
                <w:sz w:val="24"/>
              </w:rPr>
              <w:t>年）》；审批机关：来安县人民政府；</w:t>
            </w:r>
          </w:p>
          <w:p w:rsidR="009B56A5" w:rsidRPr="00EF374F" w:rsidRDefault="00533383">
            <w:pPr>
              <w:autoSpaceDE w:val="0"/>
              <w:autoSpaceDN w:val="0"/>
              <w:spacing w:line="240" w:lineRule="auto"/>
              <w:ind w:firstLineChars="0" w:firstLine="0"/>
              <w:rPr>
                <w:sz w:val="24"/>
              </w:rPr>
            </w:pPr>
            <w:r w:rsidRPr="00EF374F">
              <w:rPr>
                <w:rFonts w:hint="eastAsia"/>
                <w:sz w:val="24"/>
              </w:rPr>
              <w:t>审批文件名称及文号：《来安县人民政府关于来安县城市总体规划（</w:t>
            </w:r>
            <w:r w:rsidRPr="00EF374F">
              <w:rPr>
                <w:rFonts w:hint="eastAsia"/>
                <w:sz w:val="24"/>
              </w:rPr>
              <w:t>2016-2030</w:t>
            </w:r>
            <w:r w:rsidRPr="00EF374F">
              <w:rPr>
                <w:rFonts w:hint="eastAsia"/>
                <w:sz w:val="24"/>
              </w:rPr>
              <w:t>年）的批复》。</w:t>
            </w:r>
          </w:p>
          <w:p w:rsidR="009B56A5" w:rsidRPr="00EF374F" w:rsidRDefault="00533383">
            <w:pPr>
              <w:autoSpaceDE w:val="0"/>
              <w:autoSpaceDN w:val="0"/>
              <w:spacing w:line="240" w:lineRule="auto"/>
              <w:ind w:firstLineChars="0" w:firstLine="0"/>
              <w:rPr>
                <w:sz w:val="24"/>
              </w:rPr>
            </w:pPr>
            <w:r w:rsidRPr="00EF374F">
              <w:rPr>
                <w:rFonts w:hint="eastAsia"/>
                <w:sz w:val="24"/>
              </w:rPr>
              <w:t>规划名称：《来安县“十三五”新型城镇化发展规划（</w:t>
            </w:r>
            <w:r w:rsidRPr="00EF374F">
              <w:rPr>
                <w:rFonts w:hint="eastAsia"/>
                <w:sz w:val="24"/>
              </w:rPr>
              <w:t>2</w:t>
            </w:r>
            <w:r w:rsidRPr="00EF374F">
              <w:rPr>
                <w:sz w:val="24"/>
              </w:rPr>
              <w:t>016-2020</w:t>
            </w:r>
            <w:r w:rsidRPr="00EF374F">
              <w:rPr>
                <w:rFonts w:hint="eastAsia"/>
                <w:sz w:val="24"/>
              </w:rPr>
              <w:t>）》；审批机关：</w:t>
            </w:r>
            <w:r w:rsidRPr="00EF374F">
              <w:rPr>
                <w:sz w:val="24"/>
              </w:rPr>
              <w:t>来安县人民政府</w:t>
            </w:r>
            <w:r w:rsidRPr="00EF374F">
              <w:rPr>
                <w:rFonts w:hint="eastAsia"/>
                <w:sz w:val="24"/>
              </w:rPr>
              <w:t>；审批文号：</w:t>
            </w:r>
            <w:proofErr w:type="gramStart"/>
            <w:r w:rsidRPr="00EF374F">
              <w:rPr>
                <w:rFonts w:hint="eastAsia"/>
                <w:sz w:val="24"/>
              </w:rPr>
              <w:t>来政办</w:t>
            </w:r>
            <w:proofErr w:type="gramEnd"/>
            <w:r w:rsidRPr="00EF374F">
              <w:rPr>
                <w:rFonts w:hint="eastAsia"/>
                <w:sz w:val="24"/>
              </w:rPr>
              <w:t>[</w:t>
            </w:r>
            <w:r w:rsidRPr="00EF374F">
              <w:rPr>
                <w:sz w:val="24"/>
              </w:rPr>
              <w:t>2017]21</w:t>
            </w:r>
            <w:r w:rsidRPr="00EF374F">
              <w:rPr>
                <w:rFonts w:hint="eastAsia"/>
                <w:sz w:val="24"/>
              </w:rPr>
              <w:t>号。</w:t>
            </w:r>
          </w:p>
        </w:tc>
      </w:tr>
      <w:tr w:rsidR="00EF374F" w:rsidRPr="00EF374F">
        <w:trPr>
          <w:trHeight w:val="685"/>
        </w:trPr>
        <w:tc>
          <w:tcPr>
            <w:tcW w:w="637" w:type="pct"/>
            <w:tcMar>
              <w:top w:w="16" w:type="dxa"/>
              <w:left w:w="16" w:type="dxa"/>
              <w:right w:w="16" w:type="dxa"/>
            </w:tcMar>
            <w:vAlign w:val="center"/>
          </w:tcPr>
          <w:p w:rsidR="009B56A5" w:rsidRPr="00EF374F" w:rsidRDefault="00533383">
            <w:pPr>
              <w:autoSpaceDE w:val="0"/>
              <w:autoSpaceDN w:val="0"/>
              <w:spacing w:line="240" w:lineRule="auto"/>
              <w:ind w:firstLineChars="0" w:firstLine="0"/>
              <w:jc w:val="center"/>
              <w:rPr>
                <w:sz w:val="24"/>
              </w:rPr>
            </w:pPr>
            <w:r w:rsidRPr="00EF374F">
              <w:rPr>
                <w:sz w:val="24"/>
              </w:rPr>
              <w:t>规划环境影响评价情况</w:t>
            </w:r>
          </w:p>
        </w:tc>
        <w:tc>
          <w:tcPr>
            <w:tcW w:w="4363" w:type="pct"/>
            <w:gridSpan w:val="3"/>
            <w:tcMar>
              <w:top w:w="16" w:type="dxa"/>
              <w:left w:w="16" w:type="dxa"/>
              <w:right w:w="16" w:type="dxa"/>
            </w:tcMar>
            <w:vAlign w:val="center"/>
          </w:tcPr>
          <w:p w:rsidR="009B56A5" w:rsidRPr="00EF374F" w:rsidRDefault="00533383">
            <w:pPr>
              <w:ind w:firstLine="480"/>
              <w:jc w:val="center"/>
              <w:rPr>
                <w:kern w:val="0"/>
                <w:sz w:val="24"/>
              </w:rPr>
            </w:pPr>
            <w:r w:rsidRPr="00EF374F">
              <w:rPr>
                <w:rFonts w:hint="eastAsia"/>
                <w:kern w:val="0"/>
                <w:sz w:val="24"/>
              </w:rPr>
              <w:t>无</w:t>
            </w:r>
          </w:p>
        </w:tc>
      </w:tr>
      <w:tr w:rsidR="00EF374F" w:rsidRPr="00EF374F">
        <w:trPr>
          <w:trHeight w:val="1109"/>
        </w:trPr>
        <w:tc>
          <w:tcPr>
            <w:tcW w:w="637" w:type="pct"/>
            <w:tcMar>
              <w:top w:w="16" w:type="dxa"/>
              <w:left w:w="16" w:type="dxa"/>
              <w:right w:w="16" w:type="dxa"/>
            </w:tcMar>
            <w:vAlign w:val="center"/>
          </w:tcPr>
          <w:p w:rsidR="009B56A5" w:rsidRPr="00EF374F" w:rsidRDefault="00533383">
            <w:pPr>
              <w:autoSpaceDE w:val="0"/>
              <w:autoSpaceDN w:val="0"/>
              <w:spacing w:line="240" w:lineRule="auto"/>
              <w:ind w:firstLineChars="0" w:firstLine="0"/>
              <w:jc w:val="center"/>
              <w:rPr>
                <w:kern w:val="0"/>
                <w:sz w:val="24"/>
              </w:rPr>
            </w:pPr>
            <w:r w:rsidRPr="00EF374F">
              <w:rPr>
                <w:kern w:val="0"/>
                <w:sz w:val="24"/>
              </w:rPr>
              <w:lastRenderedPageBreak/>
              <w:t>规划及</w:t>
            </w:r>
            <w:r w:rsidRPr="00EF374F">
              <w:rPr>
                <w:sz w:val="24"/>
              </w:rPr>
              <w:t>规划环境影响评价</w:t>
            </w:r>
            <w:r w:rsidRPr="00EF374F">
              <w:rPr>
                <w:kern w:val="0"/>
                <w:sz w:val="24"/>
              </w:rPr>
              <w:t>符合性分析</w:t>
            </w:r>
          </w:p>
        </w:tc>
        <w:tc>
          <w:tcPr>
            <w:tcW w:w="4363" w:type="pct"/>
            <w:gridSpan w:val="3"/>
            <w:tcMar>
              <w:top w:w="16" w:type="dxa"/>
              <w:left w:w="16" w:type="dxa"/>
              <w:right w:w="16" w:type="dxa"/>
            </w:tcMar>
            <w:vAlign w:val="center"/>
          </w:tcPr>
          <w:p w:rsidR="009B56A5" w:rsidRPr="00EF374F" w:rsidRDefault="00533383">
            <w:pPr>
              <w:autoSpaceDE w:val="0"/>
              <w:autoSpaceDN w:val="0"/>
              <w:ind w:firstLine="480"/>
              <w:jc w:val="center"/>
              <w:rPr>
                <w:kern w:val="0"/>
                <w:sz w:val="24"/>
              </w:rPr>
            </w:pPr>
            <w:r w:rsidRPr="00EF374F">
              <w:rPr>
                <w:rFonts w:hint="eastAsia"/>
                <w:kern w:val="0"/>
                <w:sz w:val="24"/>
              </w:rPr>
              <w:t>无</w:t>
            </w:r>
          </w:p>
        </w:tc>
      </w:tr>
      <w:tr w:rsidR="00EF374F" w:rsidRPr="00EF374F">
        <w:trPr>
          <w:trHeight w:val="1431"/>
        </w:trPr>
        <w:tc>
          <w:tcPr>
            <w:tcW w:w="637" w:type="pct"/>
            <w:tcMar>
              <w:top w:w="16" w:type="dxa"/>
              <w:left w:w="16" w:type="dxa"/>
              <w:right w:w="16" w:type="dxa"/>
            </w:tcMar>
            <w:vAlign w:val="center"/>
          </w:tcPr>
          <w:p w:rsidR="009B56A5" w:rsidRPr="00EF374F" w:rsidRDefault="00533383">
            <w:pPr>
              <w:autoSpaceDE w:val="0"/>
              <w:autoSpaceDN w:val="0"/>
              <w:spacing w:line="240" w:lineRule="auto"/>
              <w:ind w:firstLineChars="0" w:firstLine="0"/>
              <w:jc w:val="center"/>
              <w:rPr>
                <w:kern w:val="0"/>
                <w:sz w:val="24"/>
              </w:rPr>
            </w:pPr>
            <w:bookmarkStart w:id="4" w:name="_Hlk56690880"/>
            <w:r w:rsidRPr="00EF374F">
              <w:rPr>
                <w:kern w:val="0"/>
                <w:sz w:val="24"/>
              </w:rPr>
              <w:t>其他符合性分析</w:t>
            </w:r>
            <w:bookmarkEnd w:id="4"/>
          </w:p>
        </w:tc>
        <w:tc>
          <w:tcPr>
            <w:tcW w:w="4363" w:type="pct"/>
            <w:gridSpan w:val="3"/>
            <w:tcMar>
              <w:top w:w="16" w:type="dxa"/>
              <w:left w:w="16" w:type="dxa"/>
              <w:right w:w="16" w:type="dxa"/>
            </w:tcMar>
            <w:vAlign w:val="center"/>
          </w:tcPr>
          <w:p w:rsidR="009B56A5" w:rsidRPr="00EF374F" w:rsidRDefault="00533383">
            <w:pPr>
              <w:autoSpaceDE w:val="0"/>
              <w:autoSpaceDN w:val="0"/>
              <w:ind w:firstLine="482"/>
              <w:rPr>
                <w:b/>
                <w:bCs/>
                <w:kern w:val="0"/>
                <w:sz w:val="24"/>
              </w:rPr>
            </w:pPr>
            <w:r w:rsidRPr="00EF374F">
              <w:rPr>
                <w:rFonts w:hint="eastAsia"/>
                <w:b/>
                <w:bCs/>
                <w:kern w:val="0"/>
                <w:sz w:val="24"/>
              </w:rPr>
              <w:t>1</w:t>
            </w:r>
            <w:r w:rsidRPr="00EF374F">
              <w:rPr>
                <w:rFonts w:hint="eastAsia"/>
                <w:b/>
                <w:bCs/>
                <w:kern w:val="0"/>
                <w:sz w:val="24"/>
              </w:rPr>
              <w:t>、与《来安县城市总体规划（</w:t>
            </w:r>
            <w:r w:rsidRPr="00EF374F">
              <w:rPr>
                <w:rFonts w:hint="eastAsia"/>
                <w:b/>
                <w:bCs/>
                <w:kern w:val="0"/>
                <w:sz w:val="24"/>
              </w:rPr>
              <w:t>2016-2030</w:t>
            </w:r>
            <w:r w:rsidRPr="00EF374F">
              <w:rPr>
                <w:rFonts w:hint="eastAsia"/>
                <w:b/>
                <w:bCs/>
                <w:kern w:val="0"/>
                <w:sz w:val="24"/>
              </w:rPr>
              <w:t>年）》符合性分析</w:t>
            </w:r>
          </w:p>
          <w:p w:rsidR="009B56A5" w:rsidRPr="00EF374F" w:rsidRDefault="00533383">
            <w:pPr>
              <w:autoSpaceDE w:val="0"/>
              <w:autoSpaceDN w:val="0"/>
              <w:ind w:firstLine="480"/>
              <w:rPr>
                <w:kern w:val="0"/>
                <w:sz w:val="24"/>
              </w:rPr>
            </w:pPr>
            <w:r w:rsidRPr="00EF374F">
              <w:rPr>
                <w:rFonts w:hint="eastAsia"/>
                <w:kern w:val="0"/>
                <w:sz w:val="24"/>
              </w:rPr>
              <w:t>对照《来安县城市总体规划（</w:t>
            </w:r>
            <w:r w:rsidRPr="00EF374F">
              <w:rPr>
                <w:rFonts w:hint="eastAsia"/>
                <w:kern w:val="0"/>
                <w:sz w:val="24"/>
              </w:rPr>
              <w:t>2016-2030</w:t>
            </w:r>
            <w:r w:rsidRPr="00EF374F">
              <w:rPr>
                <w:rFonts w:hint="eastAsia"/>
                <w:kern w:val="0"/>
                <w:sz w:val="24"/>
              </w:rPr>
              <w:t>年）》文件，相关内容如下：</w:t>
            </w:r>
          </w:p>
          <w:p w:rsidR="009B56A5" w:rsidRPr="00EF374F" w:rsidRDefault="00533383">
            <w:pPr>
              <w:autoSpaceDE w:val="0"/>
              <w:autoSpaceDN w:val="0"/>
              <w:ind w:firstLine="482"/>
              <w:rPr>
                <w:b/>
                <w:bCs/>
                <w:kern w:val="0"/>
                <w:sz w:val="24"/>
              </w:rPr>
            </w:pPr>
            <w:r w:rsidRPr="00EF374F">
              <w:rPr>
                <w:rFonts w:hint="eastAsia"/>
                <w:b/>
                <w:bCs/>
                <w:kern w:val="0"/>
                <w:sz w:val="24"/>
              </w:rPr>
              <w:t>县域综合交通规划：</w:t>
            </w:r>
          </w:p>
          <w:p w:rsidR="009B56A5" w:rsidRPr="00EF374F" w:rsidRDefault="00533383">
            <w:pPr>
              <w:autoSpaceDE w:val="0"/>
              <w:autoSpaceDN w:val="0"/>
              <w:ind w:firstLine="480"/>
              <w:rPr>
                <w:kern w:val="0"/>
                <w:sz w:val="24"/>
              </w:rPr>
            </w:pPr>
            <w:r w:rsidRPr="00EF374F">
              <w:rPr>
                <w:rFonts w:hint="eastAsia"/>
                <w:kern w:val="0"/>
                <w:sz w:val="24"/>
              </w:rPr>
              <w:t>公路交通：</w:t>
            </w:r>
          </w:p>
          <w:p w:rsidR="009B56A5" w:rsidRPr="00EF374F" w:rsidRDefault="00533383">
            <w:pPr>
              <w:autoSpaceDE w:val="0"/>
              <w:autoSpaceDN w:val="0"/>
              <w:ind w:firstLine="480"/>
              <w:rPr>
                <w:kern w:val="0"/>
                <w:sz w:val="24"/>
              </w:rPr>
            </w:pPr>
            <w:r w:rsidRPr="00EF374F">
              <w:rPr>
                <w:rFonts w:hint="eastAsia"/>
                <w:kern w:val="0"/>
                <w:sz w:val="24"/>
              </w:rPr>
              <w:t>路网规划的目标是建设进出口快速通道，融入南京半小时交通圈；建设境内旅游公路骨架，完善景区公路网络；沟通环形公路，建设来安县半小时交通圈。根据来安县自身特点，结合现有公路网格局，构筑“两环多支”的公路骨架。</w:t>
            </w:r>
          </w:p>
          <w:p w:rsidR="009B56A5" w:rsidRPr="00EF374F" w:rsidRDefault="00533383">
            <w:pPr>
              <w:autoSpaceDE w:val="0"/>
              <w:autoSpaceDN w:val="0"/>
              <w:ind w:firstLine="480"/>
              <w:rPr>
                <w:kern w:val="0"/>
                <w:sz w:val="24"/>
              </w:rPr>
            </w:pPr>
            <w:r w:rsidRPr="00EF374F">
              <w:rPr>
                <w:rFonts w:hint="eastAsia"/>
                <w:kern w:val="0"/>
                <w:sz w:val="24"/>
              </w:rPr>
              <w:t>“两环”：县域北部环线、县域东部环线；</w:t>
            </w:r>
          </w:p>
          <w:p w:rsidR="009B56A5" w:rsidRPr="00EF374F" w:rsidRDefault="00533383">
            <w:pPr>
              <w:autoSpaceDE w:val="0"/>
              <w:autoSpaceDN w:val="0"/>
              <w:ind w:firstLineChars="195" w:firstLine="468"/>
              <w:rPr>
                <w:kern w:val="0"/>
                <w:sz w:val="24"/>
              </w:rPr>
            </w:pPr>
            <w:r w:rsidRPr="00EF374F">
              <w:rPr>
                <w:rFonts w:hint="eastAsia"/>
                <w:kern w:val="0"/>
                <w:sz w:val="24"/>
              </w:rPr>
              <w:t>“多支”：</w:t>
            </w:r>
            <w:r w:rsidRPr="00EF374F">
              <w:rPr>
                <w:rFonts w:hint="eastAsia"/>
                <w:kern w:val="0"/>
                <w:sz w:val="24"/>
              </w:rPr>
              <w:t>2</w:t>
            </w:r>
            <w:r w:rsidRPr="00EF374F">
              <w:rPr>
                <w:kern w:val="0"/>
                <w:sz w:val="24"/>
              </w:rPr>
              <w:t>35</w:t>
            </w:r>
            <w:r w:rsidRPr="00EF374F">
              <w:rPr>
                <w:rFonts w:hint="eastAsia"/>
                <w:kern w:val="0"/>
                <w:sz w:val="24"/>
              </w:rPr>
              <w:t>国道、</w:t>
            </w:r>
            <w:r w:rsidRPr="00EF374F">
              <w:rPr>
                <w:rFonts w:hint="eastAsia"/>
                <w:kern w:val="0"/>
                <w:sz w:val="24"/>
              </w:rPr>
              <w:t>2</w:t>
            </w:r>
            <w:r w:rsidRPr="00EF374F">
              <w:rPr>
                <w:kern w:val="0"/>
                <w:sz w:val="24"/>
              </w:rPr>
              <w:t>39</w:t>
            </w:r>
            <w:r w:rsidRPr="00EF374F">
              <w:rPr>
                <w:rFonts w:hint="eastAsia"/>
                <w:kern w:val="0"/>
                <w:sz w:val="24"/>
              </w:rPr>
              <w:t>省道、机场快速通道、</w:t>
            </w:r>
            <w:r w:rsidRPr="00EF374F">
              <w:rPr>
                <w:rFonts w:hint="eastAsia"/>
                <w:kern w:val="0"/>
                <w:sz w:val="24"/>
              </w:rPr>
              <w:t>4</w:t>
            </w:r>
            <w:r w:rsidRPr="00EF374F">
              <w:rPr>
                <w:kern w:val="0"/>
                <w:sz w:val="24"/>
              </w:rPr>
              <w:t>57</w:t>
            </w:r>
            <w:r w:rsidRPr="00EF374F">
              <w:rPr>
                <w:rFonts w:hint="eastAsia"/>
                <w:kern w:val="0"/>
                <w:sz w:val="24"/>
              </w:rPr>
              <w:t>省道、</w:t>
            </w:r>
            <w:proofErr w:type="gramStart"/>
            <w:r w:rsidRPr="00EF374F">
              <w:rPr>
                <w:rFonts w:hint="eastAsia"/>
                <w:kern w:val="0"/>
                <w:sz w:val="24"/>
              </w:rPr>
              <w:t>大英至乌</w:t>
            </w:r>
            <w:proofErr w:type="gramEnd"/>
            <w:r w:rsidRPr="00EF374F">
              <w:rPr>
                <w:rFonts w:hint="eastAsia"/>
                <w:kern w:val="0"/>
                <w:sz w:val="24"/>
              </w:rPr>
              <w:t>衣二级公路、</w:t>
            </w:r>
            <w:r w:rsidRPr="00EF374F">
              <w:rPr>
                <w:rFonts w:hint="eastAsia"/>
                <w:kern w:val="0"/>
                <w:sz w:val="24"/>
              </w:rPr>
              <w:t>1</w:t>
            </w:r>
            <w:r w:rsidRPr="00EF374F">
              <w:rPr>
                <w:kern w:val="0"/>
                <w:sz w:val="24"/>
              </w:rPr>
              <w:t>04</w:t>
            </w:r>
            <w:r w:rsidRPr="00EF374F">
              <w:rPr>
                <w:rFonts w:hint="eastAsia"/>
                <w:kern w:val="0"/>
                <w:sz w:val="24"/>
              </w:rPr>
              <w:t>国道等。</w:t>
            </w:r>
          </w:p>
          <w:p w:rsidR="009B56A5" w:rsidRPr="00EF374F" w:rsidRDefault="00533383">
            <w:pPr>
              <w:autoSpaceDE w:val="0"/>
              <w:autoSpaceDN w:val="0"/>
              <w:ind w:firstLineChars="195" w:firstLine="468"/>
              <w:rPr>
                <w:kern w:val="0"/>
                <w:sz w:val="24"/>
              </w:rPr>
            </w:pPr>
            <w:r w:rsidRPr="00EF374F">
              <w:rPr>
                <w:rFonts w:hint="eastAsia"/>
                <w:kern w:val="0"/>
                <w:sz w:val="24"/>
              </w:rPr>
              <w:t>县道：改造维护现有县道，确保县域范围内每个乡镇之间均有县道相连。</w:t>
            </w:r>
            <w:proofErr w:type="gramStart"/>
            <w:r w:rsidRPr="00EF374F">
              <w:rPr>
                <w:rFonts w:hint="eastAsia"/>
                <w:kern w:val="0"/>
                <w:sz w:val="24"/>
              </w:rPr>
              <w:t>县道需</w:t>
            </w:r>
            <w:proofErr w:type="gramEnd"/>
            <w:r w:rsidRPr="00EF374F">
              <w:rPr>
                <w:rFonts w:hint="eastAsia"/>
                <w:kern w:val="0"/>
                <w:sz w:val="24"/>
              </w:rPr>
              <w:t>达到三级及以上公路标准。升级大英</w:t>
            </w:r>
            <w:r w:rsidRPr="00EF374F">
              <w:rPr>
                <w:rFonts w:hint="eastAsia"/>
                <w:kern w:val="0"/>
                <w:sz w:val="24"/>
              </w:rPr>
              <w:t>-</w:t>
            </w:r>
            <w:r w:rsidRPr="00EF374F">
              <w:rPr>
                <w:rFonts w:hint="eastAsia"/>
                <w:kern w:val="0"/>
                <w:sz w:val="24"/>
              </w:rPr>
              <w:t>雷官</w:t>
            </w:r>
            <w:r w:rsidRPr="00EF374F">
              <w:rPr>
                <w:rFonts w:hint="eastAsia"/>
                <w:kern w:val="0"/>
                <w:sz w:val="24"/>
              </w:rPr>
              <w:t>-</w:t>
            </w:r>
            <w:r w:rsidRPr="00EF374F">
              <w:rPr>
                <w:rFonts w:hint="eastAsia"/>
                <w:kern w:val="0"/>
                <w:sz w:val="24"/>
              </w:rPr>
              <w:t>施官</w:t>
            </w:r>
            <w:r w:rsidRPr="00EF374F">
              <w:rPr>
                <w:rFonts w:hint="eastAsia"/>
                <w:kern w:val="0"/>
                <w:sz w:val="24"/>
              </w:rPr>
              <w:t>-</w:t>
            </w:r>
            <w:r w:rsidRPr="00EF374F">
              <w:rPr>
                <w:rFonts w:hint="eastAsia"/>
                <w:kern w:val="0"/>
                <w:sz w:val="24"/>
              </w:rPr>
              <w:t>杨</w:t>
            </w:r>
            <w:proofErr w:type="gramStart"/>
            <w:r w:rsidRPr="00EF374F">
              <w:rPr>
                <w:rFonts w:hint="eastAsia"/>
                <w:kern w:val="0"/>
                <w:sz w:val="24"/>
              </w:rPr>
              <w:t>郢</w:t>
            </w:r>
            <w:proofErr w:type="gramEnd"/>
            <w:r w:rsidRPr="00EF374F">
              <w:rPr>
                <w:rFonts w:hint="eastAsia"/>
                <w:kern w:val="0"/>
                <w:sz w:val="24"/>
              </w:rPr>
              <w:t>连接道路，使其达到二级公路标准。修建城区到六合马鞍机场快速通道，接城区中央大道，规划达到二级公路标准。</w:t>
            </w:r>
          </w:p>
          <w:p w:rsidR="009B56A5" w:rsidRPr="00EF374F" w:rsidRDefault="00533383">
            <w:pPr>
              <w:autoSpaceDE w:val="0"/>
              <w:autoSpaceDN w:val="0"/>
              <w:ind w:firstLineChars="195" w:firstLine="468"/>
              <w:rPr>
                <w:kern w:val="0"/>
                <w:sz w:val="24"/>
              </w:rPr>
            </w:pPr>
            <w:r w:rsidRPr="00EF374F">
              <w:rPr>
                <w:rFonts w:hint="eastAsia"/>
                <w:kern w:val="0"/>
                <w:sz w:val="24"/>
              </w:rPr>
              <w:t>乡级公路：积极实施村村通工程，确保规划的中心村之间有乡道连接。</w:t>
            </w:r>
            <w:proofErr w:type="gramStart"/>
            <w:r w:rsidRPr="00EF374F">
              <w:rPr>
                <w:rFonts w:hint="eastAsia"/>
                <w:kern w:val="0"/>
                <w:sz w:val="24"/>
              </w:rPr>
              <w:t>乡道需</w:t>
            </w:r>
            <w:proofErr w:type="gramEnd"/>
            <w:r w:rsidRPr="00EF374F">
              <w:rPr>
                <w:rFonts w:hint="eastAsia"/>
                <w:kern w:val="0"/>
                <w:sz w:val="24"/>
              </w:rPr>
              <w:t>达到四级公路标准。</w:t>
            </w:r>
          </w:p>
          <w:p w:rsidR="009B56A5" w:rsidRPr="00EF374F" w:rsidRDefault="00533383">
            <w:pPr>
              <w:autoSpaceDE w:val="0"/>
              <w:autoSpaceDN w:val="0"/>
              <w:ind w:firstLineChars="195" w:firstLine="470"/>
              <w:rPr>
                <w:kern w:val="0"/>
                <w:sz w:val="24"/>
              </w:rPr>
            </w:pPr>
            <w:r w:rsidRPr="00EF374F">
              <w:rPr>
                <w:rFonts w:hint="eastAsia"/>
                <w:b/>
                <w:bCs/>
                <w:kern w:val="0"/>
                <w:sz w:val="24"/>
              </w:rPr>
              <w:t>县域产业布局</w:t>
            </w:r>
            <w:r w:rsidRPr="00EF374F">
              <w:rPr>
                <w:rFonts w:hint="eastAsia"/>
                <w:kern w:val="0"/>
                <w:sz w:val="24"/>
              </w:rPr>
              <w:t>：</w:t>
            </w:r>
          </w:p>
          <w:p w:rsidR="009B56A5" w:rsidRPr="00EF374F" w:rsidRDefault="00533383">
            <w:pPr>
              <w:autoSpaceDE w:val="0"/>
              <w:autoSpaceDN w:val="0"/>
              <w:ind w:firstLineChars="195" w:firstLine="468"/>
              <w:rPr>
                <w:kern w:val="0"/>
                <w:sz w:val="24"/>
              </w:rPr>
            </w:pPr>
            <w:r w:rsidRPr="00EF374F">
              <w:rPr>
                <w:rFonts w:hint="eastAsia"/>
                <w:kern w:val="0"/>
                <w:sz w:val="24"/>
              </w:rPr>
              <w:t>以区域自然条件为基础，调整优化中心城市和各级城镇的产业空间布局。逐步形成以中心城市为依托、以交通干线为轴线，“两核三带”的产业空间布局框架。</w:t>
            </w:r>
          </w:p>
          <w:p w:rsidR="009B56A5" w:rsidRPr="00EF374F" w:rsidRDefault="00533383">
            <w:pPr>
              <w:autoSpaceDE w:val="0"/>
              <w:autoSpaceDN w:val="0"/>
              <w:ind w:firstLineChars="195" w:firstLine="468"/>
              <w:rPr>
                <w:kern w:val="0"/>
                <w:sz w:val="24"/>
              </w:rPr>
            </w:pPr>
            <w:r w:rsidRPr="00EF374F">
              <w:rPr>
                <w:rFonts w:hint="eastAsia"/>
                <w:kern w:val="0"/>
                <w:sz w:val="24"/>
              </w:rPr>
              <w:t>两核：一、来安精品县城，推进文化产业发展基地、新能源</w:t>
            </w:r>
            <w:r w:rsidRPr="00EF374F">
              <w:rPr>
                <w:rFonts w:hint="eastAsia"/>
                <w:kern w:val="0"/>
                <w:sz w:val="24"/>
              </w:rPr>
              <w:t>(</w:t>
            </w:r>
            <w:r w:rsidRPr="00EF374F">
              <w:rPr>
                <w:rFonts w:hint="eastAsia"/>
                <w:kern w:val="0"/>
                <w:sz w:val="24"/>
              </w:rPr>
              <w:t>新材料</w:t>
            </w:r>
            <w:r w:rsidRPr="00EF374F">
              <w:rPr>
                <w:rFonts w:hint="eastAsia"/>
                <w:kern w:val="0"/>
                <w:sz w:val="24"/>
              </w:rPr>
              <w:t>)</w:t>
            </w:r>
            <w:r w:rsidRPr="00EF374F">
              <w:rPr>
                <w:rFonts w:hint="eastAsia"/>
                <w:kern w:val="0"/>
                <w:sz w:val="24"/>
              </w:rPr>
              <w:t>产业基地、绿色食品产业发展基地、精细化工产业发展基地、现代物流基地集聚发展，推动政务新区和城市景观建设，打造宜</w:t>
            </w:r>
            <w:proofErr w:type="gramStart"/>
            <w:r w:rsidRPr="00EF374F">
              <w:rPr>
                <w:rFonts w:hint="eastAsia"/>
                <w:kern w:val="0"/>
                <w:sz w:val="24"/>
              </w:rPr>
              <w:t>居宜业</w:t>
            </w:r>
            <w:proofErr w:type="gramEnd"/>
            <w:r w:rsidRPr="00EF374F">
              <w:rPr>
                <w:rFonts w:hint="eastAsia"/>
                <w:kern w:val="0"/>
                <w:sz w:val="24"/>
              </w:rPr>
              <w:t>、来者皆安的创新创业新家园。</w:t>
            </w:r>
          </w:p>
          <w:p w:rsidR="009B56A5" w:rsidRPr="00EF374F" w:rsidRDefault="00533383">
            <w:pPr>
              <w:autoSpaceDE w:val="0"/>
              <w:autoSpaceDN w:val="0"/>
              <w:ind w:firstLineChars="195" w:firstLine="468"/>
              <w:rPr>
                <w:kern w:val="0"/>
                <w:sz w:val="24"/>
              </w:rPr>
            </w:pPr>
            <w:r w:rsidRPr="00EF374F">
              <w:rPr>
                <w:rFonts w:hint="eastAsia"/>
                <w:kern w:val="0"/>
                <w:sz w:val="24"/>
              </w:rPr>
              <w:lastRenderedPageBreak/>
              <w:t>二、江北水岸科技新城</w:t>
            </w:r>
            <w:r w:rsidRPr="00EF374F">
              <w:rPr>
                <w:rFonts w:hint="eastAsia"/>
                <w:kern w:val="0"/>
                <w:sz w:val="24"/>
              </w:rPr>
              <w:t>-</w:t>
            </w:r>
            <w:r w:rsidRPr="00EF374F">
              <w:rPr>
                <w:rFonts w:hint="eastAsia"/>
                <w:kern w:val="0"/>
                <w:sz w:val="24"/>
              </w:rPr>
              <w:t>汊河新城，推进轨道交通装备、铜基新材料、电子科技信息、智能终端推动汊河新区全面接轨京，构建南京科技服务业和现代服务业延伸基地、南京国际航运中心配套基地、南京先进制造业转移基地、南京旅游度假首选基地。</w:t>
            </w:r>
          </w:p>
          <w:p w:rsidR="009B56A5" w:rsidRPr="00EF374F" w:rsidRDefault="00533383">
            <w:pPr>
              <w:autoSpaceDE w:val="0"/>
              <w:autoSpaceDN w:val="0"/>
              <w:ind w:firstLineChars="195" w:firstLine="468"/>
              <w:rPr>
                <w:kern w:val="0"/>
                <w:sz w:val="24"/>
              </w:rPr>
            </w:pPr>
            <w:r w:rsidRPr="00EF374F">
              <w:rPr>
                <w:rFonts w:hint="eastAsia"/>
                <w:kern w:val="0"/>
                <w:sz w:val="24"/>
              </w:rPr>
              <w:t>南部新兴工业发展带：以严格保护水体资源为前提，强化中心城区和沿沪宁线、</w:t>
            </w:r>
            <w:r w:rsidRPr="00EF374F">
              <w:rPr>
                <w:rFonts w:hint="eastAsia"/>
                <w:kern w:val="0"/>
                <w:sz w:val="24"/>
              </w:rPr>
              <w:t>G104</w:t>
            </w:r>
            <w:r w:rsidRPr="00EF374F">
              <w:rPr>
                <w:rFonts w:hint="eastAsia"/>
                <w:kern w:val="0"/>
                <w:sz w:val="24"/>
              </w:rPr>
              <w:t>线地区要集聚载体建设，加快建设水口特色工贸小镇、大英风情小镇、三城休闲湿地水乡，完善制造业的创新功能和现代服务业的</w:t>
            </w:r>
            <w:r w:rsidRPr="00EF374F">
              <w:rPr>
                <w:rFonts w:hint="eastAsia"/>
                <w:kern w:val="0"/>
                <w:sz w:val="24"/>
              </w:rPr>
              <w:t>|</w:t>
            </w:r>
            <w:r w:rsidRPr="00EF374F">
              <w:rPr>
                <w:rFonts w:hint="eastAsia"/>
                <w:kern w:val="0"/>
                <w:sz w:val="24"/>
              </w:rPr>
              <w:t>领作用，增强中心城市的辐射带动力，提升“汊河—水口—新安”南部新兴工业发展带的产业竞争力。</w:t>
            </w:r>
          </w:p>
          <w:p w:rsidR="009B56A5" w:rsidRPr="00EF374F" w:rsidRDefault="00533383">
            <w:pPr>
              <w:autoSpaceDE w:val="0"/>
              <w:autoSpaceDN w:val="0"/>
              <w:ind w:firstLineChars="195" w:firstLine="468"/>
              <w:rPr>
                <w:kern w:val="0"/>
                <w:sz w:val="24"/>
              </w:rPr>
            </w:pPr>
            <w:r w:rsidRPr="00EF374F">
              <w:rPr>
                <w:rFonts w:hint="eastAsia"/>
                <w:kern w:val="0"/>
                <w:sz w:val="24"/>
              </w:rPr>
              <w:t>北部生态旅游发展带：以严格保护山水生态资源为前提，科学规划建设白鹭岛生态旅游度假区、百思德华东国际风景园林城、林桥舜歌山风景区、张山现代农业示范园、杨</w:t>
            </w:r>
            <w:proofErr w:type="gramStart"/>
            <w:r w:rsidRPr="00EF374F">
              <w:rPr>
                <w:rFonts w:hint="eastAsia"/>
                <w:kern w:val="0"/>
                <w:sz w:val="24"/>
              </w:rPr>
              <w:t>郢</w:t>
            </w:r>
            <w:proofErr w:type="gramEnd"/>
            <w:r w:rsidRPr="00EF374F">
              <w:rPr>
                <w:rFonts w:hint="eastAsia"/>
                <w:kern w:val="0"/>
                <w:sz w:val="24"/>
              </w:rPr>
              <w:t>龙源科普风电场、罗庄葡萄生态园、半塔红色旅游度假区，水平建设无彩国际旅游度假区，加快形成北部生态旅游环线，打造现代服务业和乡村旅游高地，提升“舜山</w:t>
            </w:r>
            <w:proofErr w:type="gramStart"/>
            <w:r w:rsidRPr="00EF374F">
              <w:rPr>
                <w:rFonts w:hint="eastAsia"/>
                <w:kern w:val="0"/>
                <w:sz w:val="24"/>
              </w:rPr>
              <w:t>一</w:t>
            </w:r>
            <w:proofErr w:type="gramEnd"/>
            <w:r w:rsidRPr="00EF374F">
              <w:rPr>
                <w:rFonts w:hint="eastAsia"/>
                <w:kern w:val="0"/>
                <w:sz w:val="24"/>
              </w:rPr>
              <w:t>张山一半塔”北部生态旅游发展带的集聚发展水平。</w:t>
            </w:r>
          </w:p>
          <w:p w:rsidR="009B56A5" w:rsidRPr="00EF374F" w:rsidRDefault="00533383">
            <w:pPr>
              <w:autoSpaceDE w:val="0"/>
              <w:autoSpaceDN w:val="0"/>
              <w:ind w:firstLineChars="195" w:firstLine="468"/>
              <w:rPr>
                <w:kern w:val="0"/>
                <w:sz w:val="24"/>
              </w:rPr>
            </w:pPr>
            <w:r w:rsidRPr="00EF374F">
              <w:rPr>
                <w:rFonts w:hint="eastAsia"/>
                <w:kern w:val="0"/>
                <w:sz w:val="24"/>
              </w:rPr>
              <w:t>东部现代农业示范带：以打通经济和地理外向联络为目标，高起点规划建设南起汊河盘城、北至半塔盱眙的来安东部干线，按照“分区引导、园区示范、基地带动”的原则，科学规划布局调整东部“汊河—大英—雷官—独山—施官—半塔”</w:t>
            </w:r>
            <w:proofErr w:type="gramStart"/>
            <w:r w:rsidRPr="00EF374F">
              <w:rPr>
                <w:rFonts w:hint="eastAsia"/>
                <w:kern w:val="0"/>
                <w:sz w:val="24"/>
              </w:rPr>
              <w:t>沿苏地区</w:t>
            </w:r>
            <w:proofErr w:type="gramEnd"/>
            <w:r w:rsidRPr="00EF374F">
              <w:rPr>
                <w:rFonts w:hint="eastAsia"/>
                <w:kern w:val="0"/>
                <w:sz w:val="24"/>
              </w:rPr>
              <w:t>高效农业和生态休闲农业两大现代农业示范区建设，提升东部现代农业示范带的产业发展水平。</w:t>
            </w:r>
          </w:p>
          <w:p w:rsidR="009B56A5" w:rsidRPr="00EF374F" w:rsidRDefault="00533383">
            <w:pPr>
              <w:autoSpaceDE w:val="0"/>
              <w:autoSpaceDN w:val="0"/>
              <w:ind w:firstLine="480"/>
              <w:rPr>
                <w:kern w:val="0"/>
                <w:sz w:val="24"/>
              </w:rPr>
            </w:pPr>
            <w:r w:rsidRPr="00EF374F">
              <w:rPr>
                <w:rFonts w:hint="eastAsia"/>
                <w:kern w:val="0"/>
                <w:sz w:val="24"/>
              </w:rPr>
              <w:t>本项目位于滁州市来安县汊河新城东南部，建设</w:t>
            </w:r>
            <w:r w:rsidRPr="00EF374F">
              <w:rPr>
                <w:rFonts w:hint="eastAsia"/>
                <w:sz w:val="24"/>
              </w:rPr>
              <w:t>来安县汊河镇黑扎营大桥（安徽段）建设工程</w:t>
            </w:r>
            <w:r w:rsidRPr="00EF374F">
              <w:rPr>
                <w:rFonts w:hint="eastAsia"/>
                <w:kern w:val="0"/>
                <w:sz w:val="24"/>
              </w:rPr>
              <w:t>。</w:t>
            </w:r>
            <w:r w:rsidRPr="00EF374F">
              <w:rPr>
                <w:rFonts w:hint="eastAsia"/>
                <w:sz w:val="24"/>
              </w:rPr>
              <w:t>起点：滁州市宁</w:t>
            </w:r>
            <w:proofErr w:type="gramStart"/>
            <w:r w:rsidRPr="00EF374F">
              <w:rPr>
                <w:rFonts w:hint="eastAsia"/>
                <w:sz w:val="24"/>
              </w:rPr>
              <w:t>滁</w:t>
            </w:r>
            <w:proofErr w:type="gramEnd"/>
            <w:r w:rsidRPr="00EF374F">
              <w:rPr>
                <w:rFonts w:hint="eastAsia"/>
                <w:sz w:val="24"/>
              </w:rPr>
              <w:t>省际毗邻</w:t>
            </w:r>
            <w:r w:rsidRPr="00EF374F">
              <w:rPr>
                <w:sz w:val="24"/>
              </w:rPr>
              <w:t>地区新型功能区内汊河新城东城大道</w:t>
            </w:r>
            <w:r w:rsidRPr="00EF374F">
              <w:rPr>
                <w:rFonts w:hint="eastAsia"/>
                <w:sz w:val="24"/>
              </w:rPr>
              <w:t>，往南跨</w:t>
            </w:r>
            <w:proofErr w:type="gramStart"/>
            <w:r w:rsidRPr="00EF374F">
              <w:rPr>
                <w:sz w:val="24"/>
              </w:rPr>
              <w:t>滁</w:t>
            </w:r>
            <w:proofErr w:type="gramEnd"/>
            <w:r w:rsidRPr="00EF374F">
              <w:rPr>
                <w:sz w:val="24"/>
              </w:rPr>
              <w:t>河</w:t>
            </w:r>
            <w:r w:rsidRPr="00EF374F">
              <w:rPr>
                <w:rFonts w:hint="eastAsia"/>
                <w:sz w:val="24"/>
              </w:rPr>
              <w:t>；终点：</w:t>
            </w:r>
            <w:proofErr w:type="gramStart"/>
            <w:r w:rsidRPr="00EF374F">
              <w:rPr>
                <w:rFonts w:hint="eastAsia"/>
                <w:sz w:val="24"/>
              </w:rPr>
              <w:t>顺接黑扎营</w:t>
            </w:r>
            <w:proofErr w:type="gramEnd"/>
            <w:r w:rsidRPr="00EF374F">
              <w:rPr>
                <w:sz w:val="24"/>
              </w:rPr>
              <w:t>大桥江苏段接线</w:t>
            </w:r>
            <w:r w:rsidRPr="00EF374F">
              <w:rPr>
                <w:rFonts w:hint="eastAsia"/>
                <w:kern w:val="0"/>
                <w:sz w:val="24"/>
              </w:rPr>
              <w:t>。本项目是</w:t>
            </w:r>
            <w:r w:rsidRPr="00EF374F">
              <w:rPr>
                <w:rFonts w:ascii="宋体" w:hAnsi="宋体"/>
                <w:sz w:val="24"/>
              </w:rPr>
              <w:t>区域内城市主干路</w:t>
            </w:r>
            <w:r w:rsidRPr="00EF374F">
              <w:rPr>
                <w:rFonts w:ascii="宋体" w:hAnsi="宋体" w:hint="eastAsia"/>
                <w:sz w:val="24"/>
              </w:rPr>
              <w:t>，</w:t>
            </w:r>
            <w:r w:rsidRPr="00EF374F">
              <w:rPr>
                <w:rFonts w:ascii="宋体" w:hAnsi="宋体"/>
                <w:sz w:val="24"/>
              </w:rPr>
              <w:t>连接滁州来安县汊河</w:t>
            </w:r>
            <w:r w:rsidRPr="00EF374F">
              <w:rPr>
                <w:rFonts w:ascii="宋体" w:hAnsi="宋体" w:hint="eastAsia"/>
                <w:sz w:val="24"/>
              </w:rPr>
              <w:t>新城</w:t>
            </w:r>
            <w:r w:rsidRPr="00EF374F">
              <w:rPr>
                <w:rFonts w:ascii="宋体" w:hAnsi="宋体"/>
                <w:sz w:val="24"/>
              </w:rPr>
              <w:t>和江北新区核心区，是安徽省通往江苏省的通道</w:t>
            </w:r>
            <w:r w:rsidRPr="00EF374F">
              <w:rPr>
                <w:rFonts w:ascii="宋体" w:hAnsi="宋体" w:hint="eastAsia"/>
                <w:sz w:val="24"/>
              </w:rPr>
              <w:t>。</w:t>
            </w:r>
            <w:r w:rsidRPr="00EF374F">
              <w:rPr>
                <w:rFonts w:hint="eastAsia"/>
                <w:kern w:val="0"/>
                <w:sz w:val="24"/>
              </w:rPr>
              <w:t>项目建成后，有利于分流</w:t>
            </w:r>
            <w:r w:rsidRPr="00EF374F">
              <w:rPr>
                <w:rFonts w:hint="eastAsia"/>
                <w:kern w:val="0"/>
                <w:sz w:val="24"/>
              </w:rPr>
              <w:t>G104</w:t>
            </w:r>
            <w:r w:rsidRPr="00EF374F">
              <w:rPr>
                <w:rFonts w:hint="eastAsia"/>
                <w:kern w:val="0"/>
                <w:sz w:val="24"/>
              </w:rPr>
              <w:t>的区间交通量，缓解</w:t>
            </w:r>
            <w:r w:rsidRPr="00EF374F">
              <w:rPr>
                <w:rFonts w:hint="eastAsia"/>
                <w:kern w:val="0"/>
                <w:sz w:val="24"/>
              </w:rPr>
              <w:t>G104</w:t>
            </w:r>
            <w:r w:rsidRPr="00EF374F">
              <w:rPr>
                <w:rFonts w:hint="eastAsia"/>
                <w:kern w:val="0"/>
                <w:sz w:val="24"/>
              </w:rPr>
              <w:t>交通压力，与</w:t>
            </w:r>
            <w:r w:rsidRPr="00EF374F">
              <w:rPr>
                <w:rFonts w:hint="eastAsia"/>
                <w:kern w:val="0"/>
                <w:sz w:val="24"/>
              </w:rPr>
              <w:t>G104</w:t>
            </w:r>
            <w:r w:rsidRPr="00EF374F">
              <w:rPr>
                <w:rFonts w:hint="eastAsia"/>
                <w:kern w:val="0"/>
                <w:sz w:val="24"/>
              </w:rPr>
              <w:t>形成一主</w:t>
            </w:r>
            <w:proofErr w:type="gramStart"/>
            <w:r w:rsidRPr="00EF374F">
              <w:rPr>
                <w:rFonts w:hint="eastAsia"/>
                <w:kern w:val="0"/>
                <w:sz w:val="24"/>
              </w:rPr>
              <w:t>一</w:t>
            </w:r>
            <w:proofErr w:type="gramEnd"/>
            <w:r w:rsidRPr="00EF374F">
              <w:rPr>
                <w:rFonts w:hint="eastAsia"/>
                <w:kern w:val="0"/>
                <w:sz w:val="24"/>
              </w:rPr>
              <w:t>辅，促进两省区域一体化发展，具有非常显著的意义。因此，本项目选址符合《来安县城市总体规划（</w:t>
            </w:r>
            <w:r w:rsidRPr="00EF374F">
              <w:rPr>
                <w:rFonts w:hint="eastAsia"/>
                <w:kern w:val="0"/>
                <w:sz w:val="24"/>
              </w:rPr>
              <w:t>2</w:t>
            </w:r>
            <w:r w:rsidRPr="00EF374F">
              <w:rPr>
                <w:kern w:val="0"/>
                <w:sz w:val="24"/>
              </w:rPr>
              <w:t>016-2030</w:t>
            </w:r>
            <w:r w:rsidRPr="00EF374F">
              <w:rPr>
                <w:rFonts w:hint="eastAsia"/>
                <w:kern w:val="0"/>
                <w:sz w:val="24"/>
              </w:rPr>
              <w:t>）》要求。</w:t>
            </w:r>
          </w:p>
          <w:p w:rsidR="009B56A5" w:rsidRPr="00EF374F" w:rsidRDefault="00533383">
            <w:pPr>
              <w:autoSpaceDE w:val="0"/>
              <w:autoSpaceDN w:val="0"/>
              <w:ind w:firstLine="482"/>
              <w:rPr>
                <w:b/>
                <w:bCs/>
                <w:kern w:val="0"/>
                <w:sz w:val="24"/>
              </w:rPr>
            </w:pPr>
            <w:r w:rsidRPr="00EF374F">
              <w:rPr>
                <w:rFonts w:hint="eastAsia"/>
                <w:b/>
                <w:bCs/>
                <w:kern w:val="0"/>
                <w:sz w:val="24"/>
              </w:rPr>
              <w:lastRenderedPageBreak/>
              <w:t>2</w:t>
            </w:r>
            <w:r w:rsidRPr="00EF374F">
              <w:rPr>
                <w:rFonts w:hint="eastAsia"/>
                <w:b/>
                <w:bCs/>
                <w:kern w:val="0"/>
                <w:sz w:val="24"/>
              </w:rPr>
              <w:t>、《来安县“十三五”新型城镇化发展规划（</w:t>
            </w:r>
            <w:r w:rsidRPr="00EF374F">
              <w:rPr>
                <w:rFonts w:hint="eastAsia"/>
                <w:b/>
                <w:bCs/>
                <w:kern w:val="0"/>
                <w:sz w:val="24"/>
              </w:rPr>
              <w:t>2016-2020</w:t>
            </w:r>
            <w:r w:rsidRPr="00EF374F">
              <w:rPr>
                <w:rFonts w:hint="eastAsia"/>
                <w:b/>
                <w:bCs/>
                <w:kern w:val="0"/>
                <w:sz w:val="24"/>
              </w:rPr>
              <w:t>）》符合性分析</w:t>
            </w:r>
          </w:p>
          <w:p w:rsidR="009B56A5" w:rsidRPr="00EF374F" w:rsidRDefault="00533383">
            <w:pPr>
              <w:autoSpaceDE w:val="0"/>
              <w:autoSpaceDN w:val="0"/>
              <w:ind w:firstLine="480"/>
              <w:rPr>
                <w:kern w:val="0"/>
                <w:sz w:val="24"/>
              </w:rPr>
            </w:pPr>
            <w:r w:rsidRPr="00EF374F">
              <w:rPr>
                <w:rFonts w:hint="eastAsia"/>
                <w:kern w:val="0"/>
                <w:sz w:val="24"/>
              </w:rPr>
              <w:t>根据《来安县“十三五”新型城镇化发展规划（</w:t>
            </w:r>
            <w:r w:rsidRPr="00EF374F">
              <w:rPr>
                <w:rFonts w:hint="eastAsia"/>
                <w:kern w:val="0"/>
                <w:sz w:val="24"/>
              </w:rPr>
              <w:t>2016-2020</w:t>
            </w:r>
            <w:r w:rsidRPr="00EF374F">
              <w:rPr>
                <w:rFonts w:hint="eastAsia"/>
                <w:kern w:val="0"/>
                <w:sz w:val="24"/>
              </w:rPr>
              <w:t>）》，规划主要任务和建设内容有“推进全域规划、推动区域一体化发展、提升城镇功能品质、建设智慧城市、推进土地集约节约利用”。发展目标有“产城融合发展加快推进。协同南京江北新区发展，探索产城融合示范区规划建设路径，加快推进县经济开发区、汉河经济开发区产城</w:t>
            </w:r>
            <w:r w:rsidRPr="00EF374F">
              <w:rPr>
                <w:rFonts w:hint="eastAsia"/>
                <w:kern w:val="0"/>
                <w:sz w:val="24"/>
              </w:rPr>
              <w:t>-</w:t>
            </w:r>
            <w:r w:rsidRPr="00EF374F">
              <w:rPr>
                <w:rFonts w:hint="eastAsia"/>
                <w:kern w:val="0"/>
                <w:sz w:val="24"/>
              </w:rPr>
              <w:t>体化建设，基本形成具有核心竞争力的现代产业体系。智慧城市、人文城市、</w:t>
            </w:r>
            <w:r w:rsidRPr="00EF374F">
              <w:rPr>
                <w:rFonts w:hint="eastAsia"/>
                <w:kern w:val="0"/>
                <w:sz w:val="24"/>
              </w:rPr>
              <w:t xml:space="preserve"> </w:t>
            </w:r>
            <w:r w:rsidRPr="00EF374F">
              <w:rPr>
                <w:rFonts w:hint="eastAsia"/>
                <w:kern w:val="0"/>
                <w:sz w:val="24"/>
              </w:rPr>
              <w:t>绿色城市建设步伐加快，城镇产业发展、吸纳就业、聚集人口、公共服务能力大幅增强</w:t>
            </w:r>
            <w:r w:rsidRPr="00EF374F">
              <w:rPr>
                <w:rFonts w:hint="eastAsia"/>
                <w:kern w:val="0"/>
                <w:sz w:val="24"/>
              </w:rPr>
              <w:t>,</w:t>
            </w:r>
            <w:r w:rsidRPr="00EF374F">
              <w:rPr>
                <w:rFonts w:hint="eastAsia"/>
                <w:kern w:val="0"/>
                <w:sz w:val="24"/>
              </w:rPr>
              <w:t>城镇基础设施水平和公共服务能力显著升，城镇人居环境明显改善。”</w:t>
            </w:r>
            <w:r w:rsidRPr="00EF374F">
              <w:rPr>
                <w:kern w:val="0"/>
                <w:sz w:val="24"/>
              </w:rPr>
              <w:t xml:space="preserve"> </w:t>
            </w:r>
          </w:p>
          <w:p w:rsidR="009B56A5" w:rsidRPr="00EF374F" w:rsidRDefault="00533383">
            <w:pPr>
              <w:autoSpaceDE w:val="0"/>
              <w:autoSpaceDN w:val="0"/>
              <w:ind w:firstLine="480"/>
              <w:rPr>
                <w:b/>
                <w:bCs/>
                <w:kern w:val="0"/>
                <w:sz w:val="24"/>
              </w:rPr>
            </w:pPr>
            <w:r w:rsidRPr="00EF374F">
              <w:rPr>
                <w:rFonts w:hint="eastAsia"/>
                <w:kern w:val="0"/>
                <w:sz w:val="24"/>
              </w:rPr>
              <w:t>本项目位于滁州市来安县东南部，北</w:t>
            </w:r>
            <w:proofErr w:type="gramStart"/>
            <w:r w:rsidRPr="00EF374F">
              <w:rPr>
                <w:rFonts w:hint="eastAsia"/>
                <w:kern w:val="0"/>
                <w:sz w:val="24"/>
              </w:rPr>
              <w:t>接规划</w:t>
            </w:r>
            <w:proofErr w:type="gramEnd"/>
            <w:r w:rsidRPr="00EF374F">
              <w:rPr>
                <w:rFonts w:hint="eastAsia"/>
                <w:kern w:val="0"/>
                <w:sz w:val="24"/>
              </w:rPr>
              <w:t>汊河新城主干路东城大道，南至黑扎营大桥江苏段引桥桥头。项目建成后，是沟通江北新区的重要城市主干路，为来安县汊河新城与南京江北新区空间谋划上的衔接、产业承接与服务以及滁州</w:t>
            </w:r>
            <w:r w:rsidRPr="00EF374F">
              <w:rPr>
                <w:rFonts w:hint="eastAsia"/>
                <w:kern w:val="0"/>
                <w:sz w:val="24"/>
              </w:rPr>
              <w:t>-</w:t>
            </w:r>
            <w:r w:rsidRPr="00EF374F">
              <w:rPr>
                <w:rFonts w:hint="eastAsia"/>
                <w:kern w:val="0"/>
                <w:sz w:val="24"/>
              </w:rPr>
              <w:t>南京的交通基础设施衔接提供便利，促进实现滁州市东向融入南京都市</w:t>
            </w:r>
            <w:proofErr w:type="gramStart"/>
            <w:r w:rsidRPr="00EF374F">
              <w:rPr>
                <w:rFonts w:hint="eastAsia"/>
                <w:kern w:val="0"/>
                <w:sz w:val="24"/>
              </w:rPr>
              <w:t>圈区域</w:t>
            </w:r>
            <w:proofErr w:type="gramEnd"/>
            <w:r w:rsidRPr="00EF374F">
              <w:rPr>
                <w:rFonts w:hint="eastAsia"/>
                <w:kern w:val="0"/>
                <w:sz w:val="24"/>
              </w:rPr>
              <w:t>发展战略。为了更好的促进与江北新区的沟通及内部联通，促进来安县的经济发展，迫切需要进行本项目的建设。因此，本项目的建设符合《来安县“十三五”新型城镇化发展规划（</w:t>
            </w:r>
            <w:r w:rsidRPr="00EF374F">
              <w:rPr>
                <w:rFonts w:hint="eastAsia"/>
                <w:kern w:val="0"/>
                <w:sz w:val="24"/>
              </w:rPr>
              <w:t>2016-2020</w:t>
            </w:r>
            <w:r w:rsidRPr="00EF374F">
              <w:rPr>
                <w:rFonts w:hint="eastAsia"/>
                <w:kern w:val="0"/>
                <w:sz w:val="24"/>
              </w:rPr>
              <w:t>）》要求。</w:t>
            </w:r>
          </w:p>
          <w:p w:rsidR="009B56A5" w:rsidRPr="00EF374F" w:rsidRDefault="00533383">
            <w:pPr>
              <w:autoSpaceDE w:val="0"/>
              <w:autoSpaceDN w:val="0"/>
              <w:ind w:firstLine="482"/>
              <w:rPr>
                <w:b/>
                <w:bCs/>
                <w:kern w:val="0"/>
                <w:sz w:val="24"/>
              </w:rPr>
            </w:pPr>
            <w:r w:rsidRPr="00EF374F">
              <w:rPr>
                <w:rFonts w:hint="eastAsia"/>
                <w:b/>
                <w:bCs/>
                <w:kern w:val="0"/>
                <w:sz w:val="24"/>
              </w:rPr>
              <w:t>3</w:t>
            </w:r>
            <w:r w:rsidRPr="00EF374F">
              <w:rPr>
                <w:rFonts w:hint="eastAsia"/>
                <w:b/>
                <w:bCs/>
                <w:kern w:val="0"/>
                <w:sz w:val="24"/>
              </w:rPr>
              <w:t>、与环保规划相符性</w:t>
            </w:r>
          </w:p>
          <w:p w:rsidR="009B56A5" w:rsidRPr="00EF374F" w:rsidRDefault="00533383">
            <w:pPr>
              <w:autoSpaceDE w:val="0"/>
              <w:autoSpaceDN w:val="0"/>
              <w:ind w:firstLine="480"/>
              <w:rPr>
                <w:kern w:val="0"/>
                <w:sz w:val="24"/>
              </w:rPr>
            </w:pPr>
            <w:r w:rsidRPr="00EF374F">
              <w:rPr>
                <w:rFonts w:hint="eastAsia"/>
                <w:kern w:val="0"/>
                <w:sz w:val="24"/>
              </w:rPr>
              <w:t>本项目所在地大气环境中</w:t>
            </w:r>
            <w:r w:rsidRPr="00EF374F">
              <w:rPr>
                <w:kern w:val="0"/>
                <w:sz w:val="24"/>
              </w:rPr>
              <w:t>PM</w:t>
            </w:r>
            <w:r w:rsidRPr="00EF374F">
              <w:rPr>
                <w:kern w:val="0"/>
                <w:sz w:val="24"/>
                <w:vertAlign w:val="subscript"/>
              </w:rPr>
              <w:t>2.5</w:t>
            </w:r>
            <w:r w:rsidRPr="00EF374F">
              <w:rPr>
                <w:rFonts w:hint="eastAsia"/>
                <w:kern w:val="0"/>
                <w:sz w:val="24"/>
              </w:rPr>
              <w:t>出现超标现象，根据导</w:t>
            </w:r>
            <w:proofErr w:type="gramStart"/>
            <w:r w:rsidRPr="00EF374F">
              <w:rPr>
                <w:rFonts w:hint="eastAsia"/>
                <w:kern w:val="0"/>
                <w:sz w:val="24"/>
              </w:rPr>
              <w:t>则判断本</w:t>
            </w:r>
            <w:proofErr w:type="gramEnd"/>
            <w:r w:rsidRPr="00EF374F">
              <w:rPr>
                <w:rFonts w:hint="eastAsia"/>
                <w:kern w:val="0"/>
                <w:sz w:val="24"/>
              </w:rPr>
              <w:t>项目所在区域为不达标区，但在落实大气污染防治措施的情况下，区域环境空气质量可以得到改善；本项目生产废水经沉淀池、隔油池处理后回用于生产，生活污水经化粪池预处理后托运至污水处理厂集中处理，对地表水环境影响较小；项目所在地满足</w:t>
            </w:r>
            <w:r w:rsidRPr="00EF374F">
              <w:rPr>
                <w:rFonts w:hint="eastAsia"/>
                <w:kern w:val="0"/>
                <w:sz w:val="24"/>
              </w:rPr>
              <w:t>1</w:t>
            </w:r>
            <w:r w:rsidRPr="00EF374F">
              <w:rPr>
                <w:rFonts w:hint="eastAsia"/>
                <w:kern w:val="0"/>
                <w:sz w:val="24"/>
              </w:rPr>
              <w:t>类声环境功能区要求；固体废物均可以得到有效的处理、处置。符合当地环保规划。</w:t>
            </w:r>
          </w:p>
          <w:p w:rsidR="009B56A5" w:rsidRPr="00EF374F" w:rsidRDefault="00533383">
            <w:pPr>
              <w:autoSpaceDE w:val="0"/>
              <w:autoSpaceDN w:val="0"/>
              <w:ind w:firstLine="482"/>
              <w:rPr>
                <w:b/>
                <w:bCs/>
                <w:kern w:val="0"/>
                <w:sz w:val="24"/>
              </w:rPr>
            </w:pPr>
            <w:r w:rsidRPr="00EF374F">
              <w:rPr>
                <w:rFonts w:hint="eastAsia"/>
                <w:b/>
                <w:bCs/>
                <w:kern w:val="0"/>
                <w:sz w:val="24"/>
              </w:rPr>
              <w:t>4</w:t>
            </w:r>
            <w:r w:rsidRPr="00EF374F">
              <w:rPr>
                <w:rFonts w:hint="eastAsia"/>
                <w:b/>
                <w:bCs/>
                <w:kern w:val="0"/>
                <w:sz w:val="24"/>
              </w:rPr>
              <w:t>、产业政策相符性分析</w:t>
            </w:r>
          </w:p>
          <w:p w:rsidR="009B56A5" w:rsidRPr="00EF374F" w:rsidRDefault="00533383">
            <w:pPr>
              <w:autoSpaceDE w:val="0"/>
              <w:autoSpaceDN w:val="0"/>
              <w:ind w:firstLine="480"/>
              <w:rPr>
                <w:kern w:val="0"/>
                <w:sz w:val="24"/>
              </w:rPr>
            </w:pPr>
            <w:r w:rsidRPr="00EF374F">
              <w:rPr>
                <w:rFonts w:hint="eastAsia"/>
                <w:kern w:val="0"/>
                <w:sz w:val="24"/>
              </w:rPr>
              <w:t>本项目为公路工程建筑，对照《产业结构调整指导目录》（</w:t>
            </w:r>
            <w:r w:rsidRPr="00EF374F">
              <w:rPr>
                <w:rFonts w:hint="eastAsia"/>
                <w:kern w:val="0"/>
                <w:sz w:val="24"/>
              </w:rPr>
              <w:t>2019</w:t>
            </w:r>
            <w:r w:rsidRPr="00EF374F">
              <w:rPr>
                <w:rFonts w:hint="eastAsia"/>
                <w:kern w:val="0"/>
                <w:sz w:val="24"/>
              </w:rPr>
              <w:t>年本），本项目属于其中“第一类鼓励类，二十四、公路及道路运输（含城市客运）</w:t>
            </w:r>
            <w:r w:rsidRPr="00EF374F">
              <w:rPr>
                <w:rFonts w:hint="eastAsia"/>
                <w:kern w:val="0"/>
                <w:sz w:val="24"/>
              </w:rPr>
              <w:t xml:space="preserve"> </w:t>
            </w:r>
            <w:r w:rsidRPr="00EF374F">
              <w:rPr>
                <w:rFonts w:hint="eastAsia"/>
                <w:kern w:val="0"/>
                <w:sz w:val="24"/>
              </w:rPr>
              <w:lastRenderedPageBreak/>
              <w:t>12</w:t>
            </w:r>
            <w:r w:rsidRPr="00EF374F">
              <w:rPr>
                <w:rFonts w:hint="eastAsia"/>
                <w:kern w:val="0"/>
                <w:sz w:val="24"/>
              </w:rPr>
              <w:t>、农村客运建设”；对照《限制用地项目目录（</w:t>
            </w:r>
            <w:r w:rsidRPr="00EF374F">
              <w:rPr>
                <w:rFonts w:hint="eastAsia"/>
                <w:kern w:val="0"/>
                <w:sz w:val="24"/>
              </w:rPr>
              <w:t>2</w:t>
            </w:r>
            <w:r w:rsidRPr="00EF374F">
              <w:rPr>
                <w:kern w:val="0"/>
                <w:sz w:val="24"/>
              </w:rPr>
              <w:t>012</w:t>
            </w:r>
            <w:r w:rsidRPr="00EF374F">
              <w:rPr>
                <w:rFonts w:hint="eastAsia"/>
                <w:kern w:val="0"/>
                <w:sz w:val="24"/>
              </w:rPr>
              <w:t>年本）》、《禁止用地项目目录（</w:t>
            </w:r>
            <w:r w:rsidRPr="00EF374F">
              <w:rPr>
                <w:rFonts w:hint="eastAsia"/>
                <w:kern w:val="0"/>
                <w:sz w:val="24"/>
              </w:rPr>
              <w:t>2</w:t>
            </w:r>
            <w:r w:rsidRPr="00EF374F">
              <w:rPr>
                <w:kern w:val="0"/>
                <w:sz w:val="24"/>
              </w:rPr>
              <w:t>012</w:t>
            </w:r>
            <w:r w:rsidRPr="00EF374F">
              <w:rPr>
                <w:rFonts w:hint="eastAsia"/>
                <w:kern w:val="0"/>
                <w:sz w:val="24"/>
              </w:rPr>
              <w:t>年本）》，本项目不在其中的限制类和淘汰类项目。本项目已取得滁州市发展和改革委员会出具的《滁州市发展改革</w:t>
            </w:r>
            <w:r w:rsidRPr="00EF374F">
              <w:rPr>
                <w:kern w:val="0"/>
                <w:sz w:val="24"/>
              </w:rPr>
              <w:t>委关于黑扎营大桥（</w:t>
            </w:r>
            <w:r w:rsidRPr="00EF374F">
              <w:rPr>
                <w:rFonts w:hint="eastAsia"/>
                <w:kern w:val="0"/>
                <w:sz w:val="24"/>
              </w:rPr>
              <w:t>安徽段</w:t>
            </w:r>
            <w:r w:rsidRPr="00EF374F">
              <w:rPr>
                <w:kern w:val="0"/>
                <w:sz w:val="24"/>
              </w:rPr>
              <w:t>）</w:t>
            </w:r>
            <w:r w:rsidRPr="00EF374F">
              <w:rPr>
                <w:rFonts w:hint="eastAsia"/>
                <w:kern w:val="0"/>
                <w:sz w:val="24"/>
              </w:rPr>
              <w:t>项目立项</w:t>
            </w:r>
            <w:r w:rsidRPr="00EF374F">
              <w:rPr>
                <w:kern w:val="0"/>
                <w:sz w:val="24"/>
              </w:rPr>
              <w:t>的批复</w:t>
            </w:r>
            <w:r w:rsidRPr="00EF374F">
              <w:rPr>
                <w:rFonts w:hint="eastAsia"/>
                <w:kern w:val="0"/>
                <w:sz w:val="24"/>
              </w:rPr>
              <w:t>》（批文号：</w:t>
            </w:r>
            <w:proofErr w:type="gramStart"/>
            <w:r w:rsidRPr="00EF374F">
              <w:rPr>
                <w:rFonts w:hint="eastAsia"/>
                <w:kern w:val="0"/>
                <w:sz w:val="24"/>
              </w:rPr>
              <w:t>滁发改</w:t>
            </w:r>
            <w:proofErr w:type="gramEnd"/>
            <w:r w:rsidRPr="00EF374F">
              <w:rPr>
                <w:rFonts w:hint="eastAsia"/>
                <w:kern w:val="0"/>
                <w:sz w:val="24"/>
              </w:rPr>
              <w:t>审批</w:t>
            </w:r>
            <w:r w:rsidRPr="00EF374F">
              <w:rPr>
                <w:rFonts w:hint="eastAsia"/>
                <w:kern w:val="0"/>
                <w:sz w:val="24"/>
              </w:rPr>
              <w:t>[</w:t>
            </w:r>
            <w:r w:rsidRPr="00EF374F">
              <w:rPr>
                <w:kern w:val="0"/>
                <w:sz w:val="24"/>
              </w:rPr>
              <w:t>2021]110</w:t>
            </w:r>
            <w:r w:rsidRPr="00EF374F">
              <w:rPr>
                <w:rFonts w:hint="eastAsia"/>
                <w:kern w:val="0"/>
                <w:sz w:val="24"/>
              </w:rPr>
              <w:t>号，项目代码：</w:t>
            </w:r>
            <w:r w:rsidRPr="00EF374F">
              <w:rPr>
                <w:kern w:val="0"/>
                <w:sz w:val="24"/>
              </w:rPr>
              <w:t>2107-341100-04-01-334663</w:t>
            </w:r>
            <w:r w:rsidRPr="00EF374F">
              <w:rPr>
                <w:rFonts w:hint="eastAsia"/>
                <w:kern w:val="0"/>
                <w:sz w:val="24"/>
              </w:rPr>
              <w:t>）。因此，本项目符合国家和地方产业政策。</w:t>
            </w:r>
          </w:p>
          <w:p w:rsidR="009B56A5" w:rsidRPr="00EF374F" w:rsidRDefault="00533383">
            <w:pPr>
              <w:autoSpaceDE w:val="0"/>
              <w:autoSpaceDN w:val="0"/>
              <w:ind w:firstLine="482"/>
              <w:rPr>
                <w:b/>
                <w:bCs/>
                <w:kern w:val="0"/>
                <w:sz w:val="24"/>
              </w:rPr>
            </w:pPr>
            <w:r w:rsidRPr="00EF374F">
              <w:rPr>
                <w:b/>
                <w:bCs/>
                <w:kern w:val="0"/>
                <w:sz w:val="24"/>
              </w:rPr>
              <w:t>5</w:t>
            </w:r>
            <w:r w:rsidRPr="00EF374F">
              <w:rPr>
                <w:rFonts w:hint="eastAsia"/>
                <w:b/>
                <w:bCs/>
                <w:kern w:val="0"/>
                <w:sz w:val="24"/>
              </w:rPr>
              <w:t>、用地规划相符性分析</w:t>
            </w:r>
          </w:p>
          <w:p w:rsidR="009B56A5" w:rsidRPr="00EF374F" w:rsidRDefault="00533383">
            <w:pPr>
              <w:autoSpaceDE w:val="0"/>
              <w:autoSpaceDN w:val="0"/>
              <w:ind w:firstLine="480"/>
              <w:rPr>
                <w:kern w:val="0"/>
                <w:sz w:val="24"/>
              </w:rPr>
            </w:pPr>
            <w:r w:rsidRPr="00EF374F">
              <w:rPr>
                <w:rFonts w:hint="eastAsia"/>
                <w:kern w:val="0"/>
                <w:sz w:val="24"/>
              </w:rPr>
              <w:t>本项目为公路工程建筑，位于滁州市来安县汊河镇，跨越</w:t>
            </w:r>
            <w:proofErr w:type="gramStart"/>
            <w:r w:rsidRPr="00EF374F">
              <w:rPr>
                <w:rFonts w:hint="eastAsia"/>
                <w:kern w:val="0"/>
                <w:sz w:val="24"/>
              </w:rPr>
              <w:t>滁</w:t>
            </w:r>
            <w:proofErr w:type="gramEnd"/>
            <w:r w:rsidRPr="00EF374F">
              <w:rPr>
                <w:rFonts w:hint="eastAsia"/>
                <w:kern w:val="0"/>
                <w:sz w:val="24"/>
              </w:rPr>
              <w:t>河航道（通航净空为</w:t>
            </w:r>
            <w:r w:rsidRPr="00EF374F">
              <w:rPr>
                <w:rFonts w:hint="eastAsia"/>
                <w:kern w:val="0"/>
                <w:sz w:val="24"/>
              </w:rPr>
              <w:t>60</w:t>
            </w:r>
            <w:r w:rsidRPr="00EF374F">
              <w:rPr>
                <w:rFonts w:hint="eastAsia"/>
                <w:kern w:val="0"/>
                <w:sz w:val="24"/>
              </w:rPr>
              <w:t>×</w:t>
            </w:r>
            <w:r w:rsidRPr="00EF374F">
              <w:rPr>
                <w:rFonts w:hint="eastAsia"/>
                <w:kern w:val="0"/>
                <w:sz w:val="24"/>
              </w:rPr>
              <w:t>5m</w:t>
            </w:r>
            <w:r w:rsidRPr="00EF374F">
              <w:rPr>
                <w:rFonts w:hint="eastAsia"/>
                <w:kern w:val="0"/>
                <w:sz w:val="24"/>
              </w:rPr>
              <w:t>），北</w:t>
            </w:r>
            <w:proofErr w:type="gramStart"/>
            <w:r w:rsidRPr="00EF374F">
              <w:rPr>
                <w:rFonts w:hint="eastAsia"/>
                <w:kern w:val="0"/>
                <w:sz w:val="24"/>
              </w:rPr>
              <w:t>接规划</w:t>
            </w:r>
            <w:proofErr w:type="gramEnd"/>
            <w:r w:rsidRPr="00EF374F">
              <w:rPr>
                <w:rFonts w:hint="eastAsia"/>
                <w:kern w:val="0"/>
                <w:sz w:val="24"/>
              </w:rPr>
              <w:t>汊河新城主干路东城大道，南至黑扎营大桥江苏段引桥桥头，建设黑扎营大桥工程（安徽段）项目。根据《来安县汊河镇总体规划（</w:t>
            </w:r>
            <w:r w:rsidRPr="00EF374F">
              <w:rPr>
                <w:rFonts w:hint="eastAsia"/>
                <w:kern w:val="0"/>
                <w:sz w:val="24"/>
              </w:rPr>
              <w:t>2016-2030</w:t>
            </w:r>
            <w:r w:rsidRPr="00EF374F">
              <w:rPr>
                <w:rFonts w:hint="eastAsia"/>
                <w:kern w:val="0"/>
                <w:sz w:val="24"/>
              </w:rPr>
              <w:t>年）》，规划形成“三横三纵”的对外交通体系，横向对外交通自南向北起分别是：</w:t>
            </w:r>
            <w:r w:rsidRPr="00EF374F">
              <w:rPr>
                <w:rFonts w:hint="eastAsia"/>
                <w:kern w:val="0"/>
                <w:sz w:val="24"/>
              </w:rPr>
              <w:t>S457</w:t>
            </w:r>
            <w:r w:rsidRPr="00EF374F">
              <w:rPr>
                <w:rFonts w:hint="eastAsia"/>
                <w:kern w:val="0"/>
                <w:sz w:val="24"/>
              </w:rPr>
              <w:t>、新城大道、华夏大道；纵向对外交通自东向西分别是：东城大道、长江大街、西城大道。</w:t>
            </w:r>
          </w:p>
          <w:p w:rsidR="009B56A5" w:rsidRPr="00EF374F" w:rsidRDefault="00533383">
            <w:pPr>
              <w:autoSpaceDE w:val="0"/>
              <w:autoSpaceDN w:val="0"/>
              <w:ind w:firstLine="480"/>
              <w:rPr>
                <w:kern w:val="0"/>
                <w:sz w:val="24"/>
              </w:rPr>
            </w:pPr>
            <w:r w:rsidRPr="00EF374F">
              <w:rPr>
                <w:rFonts w:hint="eastAsia"/>
                <w:kern w:val="0"/>
                <w:sz w:val="24"/>
              </w:rPr>
              <w:t>本</w:t>
            </w:r>
            <w:proofErr w:type="gramStart"/>
            <w:r w:rsidRPr="00EF374F">
              <w:rPr>
                <w:rFonts w:hint="eastAsia"/>
                <w:kern w:val="0"/>
                <w:sz w:val="24"/>
              </w:rPr>
              <w:t>项目北</w:t>
            </w:r>
            <w:proofErr w:type="gramEnd"/>
            <w:r w:rsidRPr="00EF374F">
              <w:rPr>
                <w:rFonts w:hint="eastAsia"/>
                <w:kern w:val="0"/>
                <w:sz w:val="24"/>
              </w:rPr>
              <w:t>接汊河新城主干路东城大道，南至黑扎营大桥江苏段引桥桥头，可通过黑扎营大桥江苏段接线至江北新区主干路永新路。本项目的建设将使区域主干路贯通，有利于完善区域路网，发挥区域路网的整体效益。综上，本项目与用地规划相符。</w:t>
            </w:r>
          </w:p>
          <w:p w:rsidR="009B56A5" w:rsidRPr="00EF374F" w:rsidRDefault="00533383">
            <w:pPr>
              <w:autoSpaceDE w:val="0"/>
              <w:autoSpaceDN w:val="0"/>
              <w:ind w:firstLine="482"/>
              <w:rPr>
                <w:b/>
                <w:bCs/>
                <w:kern w:val="0"/>
                <w:sz w:val="24"/>
              </w:rPr>
            </w:pPr>
            <w:r w:rsidRPr="00EF374F">
              <w:rPr>
                <w:b/>
                <w:bCs/>
                <w:kern w:val="0"/>
                <w:sz w:val="24"/>
              </w:rPr>
              <w:t>6</w:t>
            </w:r>
            <w:r w:rsidRPr="00EF374F">
              <w:rPr>
                <w:rFonts w:hint="eastAsia"/>
                <w:b/>
                <w:bCs/>
                <w:kern w:val="0"/>
                <w:sz w:val="24"/>
              </w:rPr>
              <w:t>、与“三线一单”相符性分析</w:t>
            </w:r>
          </w:p>
          <w:p w:rsidR="009B56A5" w:rsidRPr="00EF374F" w:rsidRDefault="00533383">
            <w:pPr>
              <w:autoSpaceDE w:val="0"/>
              <w:autoSpaceDN w:val="0"/>
              <w:ind w:firstLine="480"/>
              <w:rPr>
                <w:kern w:val="0"/>
                <w:sz w:val="24"/>
              </w:rPr>
            </w:pPr>
            <w:r w:rsidRPr="00EF374F">
              <w:rPr>
                <w:rFonts w:hint="eastAsia"/>
                <w:kern w:val="0"/>
                <w:sz w:val="24"/>
              </w:rPr>
              <w:t>环保部于</w:t>
            </w:r>
            <w:r w:rsidRPr="00EF374F">
              <w:rPr>
                <w:rFonts w:hint="eastAsia"/>
                <w:kern w:val="0"/>
                <w:sz w:val="24"/>
              </w:rPr>
              <w:t>2016</w:t>
            </w:r>
            <w:r w:rsidRPr="00EF374F">
              <w:rPr>
                <w:rFonts w:hint="eastAsia"/>
                <w:kern w:val="0"/>
                <w:sz w:val="24"/>
              </w:rPr>
              <w:t>年</w:t>
            </w:r>
            <w:r w:rsidRPr="00EF374F">
              <w:rPr>
                <w:rFonts w:hint="eastAsia"/>
                <w:kern w:val="0"/>
                <w:sz w:val="24"/>
              </w:rPr>
              <w:t>10</w:t>
            </w:r>
            <w:r w:rsidRPr="00EF374F">
              <w:rPr>
                <w:rFonts w:hint="eastAsia"/>
                <w:kern w:val="0"/>
                <w:sz w:val="24"/>
              </w:rPr>
              <w:t>月</w:t>
            </w:r>
            <w:r w:rsidRPr="00EF374F">
              <w:rPr>
                <w:rFonts w:hint="eastAsia"/>
                <w:kern w:val="0"/>
                <w:sz w:val="24"/>
              </w:rPr>
              <w:t>26</w:t>
            </w:r>
            <w:r w:rsidRPr="00EF374F">
              <w:rPr>
                <w:rFonts w:hint="eastAsia"/>
                <w:kern w:val="0"/>
                <w:sz w:val="24"/>
              </w:rPr>
              <w:t>日发布《关于以改善环境质量为核心加强环境影响评价管理的通知》（环环评</w:t>
            </w:r>
            <w:r w:rsidRPr="00EF374F">
              <w:rPr>
                <w:rFonts w:hint="eastAsia"/>
                <w:kern w:val="0"/>
                <w:sz w:val="24"/>
              </w:rPr>
              <w:t>[2016]150</w:t>
            </w:r>
            <w:r w:rsidRPr="00EF374F">
              <w:rPr>
                <w:rFonts w:hint="eastAsia"/>
                <w:kern w:val="0"/>
                <w:sz w:val="24"/>
              </w:rPr>
              <w:t>号），提出：为适应以改善环境质量为核心的环境管理要求，切实加强环境影响评价（以下简称环评）管理，落实“生态保护红线、环境质量底线、资源利用上线和环境准入负面清单”</w:t>
            </w:r>
            <w:r w:rsidRPr="00EF374F">
              <w:rPr>
                <w:rFonts w:hint="eastAsia"/>
                <w:kern w:val="0"/>
                <w:sz w:val="24"/>
              </w:rPr>
              <w:t>(</w:t>
            </w:r>
            <w:r w:rsidRPr="00EF374F">
              <w:rPr>
                <w:rFonts w:hint="eastAsia"/>
                <w:kern w:val="0"/>
                <w:sz w:val="24"/>
              </w:rPr>
              <w:t>以下简称“三线一单”</w:t>
            </w:r>
            <w:r w:rsidRPr="00EF374F">
              <w:rPr>
                <w:rFonts w:hint="eastAsia"/>
                <w:kern w:val="0"/>
                <w:sz w:val="24"/>
              </w:rPr>
              <w:t>)</w:t>
            </w:r>
            <w:r w:rsidRPr="00EF374F">
              <w:rPr>
                <w:rFonts w:hint="eastAsia"/>
                <w:kern w:val="0"/>
                <w:sz w:val="24"/>
              </w:rPr>
              <w:t>约束，建立</w:t>
            </w:r>
            <w:proofErr w:type="gramStart"/>
            <w:r w:rsidRPr="00EF374F">
              <w:rPr>
                <w:rFonts w:hint="eastAsia"/>
                <w:kern w:val="0"/>
                <w:sz w:val="24"/>
              </w:rPr>
              <w:t>项目环评审批与</w:t>
            </w:r>
            <w:proofErr w:type="gramEnd"/>
            <w:r w:rsidRPr="00EF374F">
              <w:rPr>
                <w:rFonts w:hint="eastAsia"/>
                <w:kern w:val="0"/>
                <w:sz w:val="24"/>
              </w:rPr>
              <w:t>规划环评、现有项目环境管理、区域环境质量联动机制（以下简称“三挂钩”机制）。</w:t>
            </w:r>
          </w:p>
          <w:p w:rsidR="009B56A5" w:rsidRPr="00EF374F" w:rsidRDefault="00533383">
            <w:pPr>
              <w:autoSpaceDE w:val="0"/>
              <w:autoSpaceDN w:val="0"/>
              <w:ind w:firstLineChars="0" w:firstLine="420"/>
              <w:rPr>
                <w:kern w:val="0"/>
                <w:sz w:val="24"/>
              </w:rPr>
            </w:pPr>
            <w:r w:rsidRPr="00EF374F">
              <w:rPr>
                <w:kern w:val="0"/>
                <w:sz w:val="24"/>
              </w:rPr>
              <w:t>（</w:t>
            </w:r>
            <w:r w:rsidRPr="00EF374F">
              <w:rPr>
                <w:kern w:val="0"/>
                <w:sz w:val="24"/>
              </w:rPr>
              <w:t>1</w:t>
            </w:r>
            <w:r w:rsidRPr="00EF374F">
              <w:rPr>
                <w:kern w:val="0"/>
                <w:sz w:val="24"/>
              </w:rPr>
              <w:t>）</w:t>
            </w:r>
            <w:r w:rsidRPr="00EF374F">
              <w:rPr>
                <w:rFonts w:hint="eastAsia"/>
                <w:kern w:val="0"/>
                <w:sz w:val="24"/>
              </w:rPr>
              <w:t>与</w:t>
            </w:r>
            <w:r w:rsidRPr="00EF374F">
              <w:rPr>
                <w:kern w:val="0"/>
                <w:sz w:val="24"/>
              </w:rPr>
              <w:t>生态保护红线</w:t>
            </w:r>
            <w:r w:rsidRPr="00EF374F">
              <w:rPr>
                <w:rFonts w:hint="eastAsia"/>
                <w:kern w:val="0"/>
                <w:sz w:val="24"/>
              </w:rPr>
              <w:t>相符性分析</w:t>
            </w:r>
          </w:p>
          <w:p w:rsidR="009B56A5" w:rsidRPr="00EF374F" w:rsidRDefault="00533383">
            <w:pPr>
              <w:autoSpaceDE w:val="0"/>
              <w:autoSpaceDN w:val="0"/>
              <w:ind w:firstLine="480"/>
              <w:rPr>
                <w:kern w:val="0"/>
                <w:sz w:val="24"/>
              </w:rPr>
            </w:pPr>
            <w:r w:rsidRPr="00EF374F">
              <w:rPr>
                <w:kern w:val="0"/>
                <w:sz w:val="24"/>
              </w:rPr>
              <w:t>根据《安徽省人民政府关于发布安徽省生态保护红线的通知》（皖政秘</w:t>
            </w:r>
            <w:r w:rsidRPr="00EF374F">
              <w:rPr>
                <w:kern w:val="0"/>
                <w:sz w:val="24"/>
              </w:rPr>
              <w:t>[2018]120</w:t>
            </w:r>
            <w:r w:rsidRPr="00EF374F">
              <w:rPr>
                <w:kern w:val="0"/>
                <w:sz w:val="24"/>
              </w:rPr>
              <w:t>号），本</w:t>
            </w:r>
            <w:proofErr w:type="gramStart"/>
            <w:r w:rsidRPr="00EF374F">
              <w:rPr>
                <w:kern w:val="0"/>
                <w:sz w:val="24"/>
              </w:rPr>
              <w:t>项目</w:t>
            </w:r>
            <w:r w:rsidRPr="00EF374F">
              <w:rPr>
                <w:rFonts w:ascii="宋体" w:hAnsi="宋体" w:hint="eastAsia"/>
                <w:sz w:val="24"/>
              </w:rPr>
              <w:t>北</w:t>
            </w:r>
            <w:proofErr w:type="gramEnd"/>
            <w:r w:rsidRPr="00EF374F">
              <w:rPr>
                <w:rFonts w:ascii="宋体" w:hAnsi="宋体" w:hint="eastAsia"/>
                <w:sz w:val="24"/>
              </w:rPr>
              <w:t>接汊河新城主干路东城大道，南至黑扎营大桥江苏段引桥桥头</w:t>
            </w:r>
            <w:r w:rsidRPr="00EF374F">
              <w:rPr>
                <w:rFonts w:hint="eastAsia"/>
                <w:kern w:val="0"/>
                <w:sz w:val="24"/>
              </w:rPr>
              <w:t>，项目不在安徽省生态红线区域名录的一级管控区和二级</w:t>
            </w:r>
            <w:r w:rsidRPr="00EF374F">
              <w:rPr>
                <w:rFonts w:hint="eastAsia"/>
                <w:kern w:val="0"/>
                <w:sz w:val="24"/>
              </w:rPr>
              <w:lastRenderedPageBreak/>
              <w:t>管控区范围内。</w:t>
            </w:r>
          </w:p>
          <w:p w:rsidR="009B56A5" w:rsidRPr="00EF374F" w:rsidRDefault="00533383">
            <w:pPr>
              <w:autoSpaceDE w:val="0"/>
              <w:autoSpaceDN w:val="0"/>
              <w:ind w:firstLine="480"/>
              <w:rPr>
                <w:kern w:val="0"/>
                <w:sz w:val="24"/>
              </w:rPr>
            </w:pPr>
            <w:r w:rsidRPr="00EF374F">
              <w:rPr>
                <w:kern w:val="0"/>
                <w:sz w:val="24"/>
              </w:rPr>
              <w:t>（</w:t>
            </w:r>
            <w:r w:rsidRPr="00EF374F">
              <w:rPr>
                <w:kern w:val="0"/>
                <w:sz w:val="24"/>
              </w:rPr>
              <w:t>2</w:t>
            </w:r>
            <w:r w:rsidRPr="00EF374F">
              <w:rPr>
                <w:kern w:val="0"/>
                <w:sz w:val="24"/>
              </w:rPr>
              <w:t>）环境质量底线</w:t>
            </w:r>
            <w:r w:rsidRPr="00EF374F">
              <w:rPr>
                <w:rFonts w:hint="eastAsia"/>
                <w:kern w:val="0"/>
                <w:sz w:val="24"/>
              </w:rPr>
              <w:t>相符性分析</w:t>
            </w:r>
          </w:p>
          <w:p w:rsidR="009B56A5" w:rsidRPr="00EF374F" w:rsidRDefault="00533383">
            <w:pPr>
              <w:autoSpaceDE w:val="0"/>
              <w:autoSpaceDN w:val="0"/>
              <w:ind w:firstLine="480"/>
              <w:rPr>
                <w:kern w:val="0"/>
                <w:sz w:val="24"/>
              </w:rPr>
            </w:pPr>
            <w:r w:rsidRPr="00EF374F">
              <w:rPr>
                <w:kern w:val="0"/>
                <w:sz w:val="24"/>
              </w:rPr>
              <w:t>根据</w:t>
            </w:r>
            <w:r w:rsidRPr="00EF374F">
              <w:rPr>
                <w:rFonts w:hint="eastAsia"/>
                <w:kern w:val="0"/>
                <w:sz w:val="24"/>
              </w:rPr>
              <w:t>《</w:t>
            </w:r>
            <w:r w:rsidRPr="00EF374F">
              <w:rPr>
                <w:rFonts w:hint="eastAsia"/>
                <w:kern w:val="0"/>
                <w:sz w:val="24"/>
              </w:rPr>
              <w:t>2</w:t>
            </w:r>
            <w:r w:rsidRPr="00EF374F">
              <w:rPr>
                <w:kern w:val="0"/>
                <w:sz w:val="24"/>
              </w:rPr>
              <w:t>020</w:t>
            </w:r>
            <w:r w:rsidRPr="00EF374F">
              <w:rPr>
                <w:rFonts w:hint="eastAsia"/>
                <w:kern w:val="0"/>
                <w:sz w:val="24"/>
              </w:rPr>
              <w:t>年度滁州市</w:t>
            </w:r>
            <w:r w:rsidRPr="00EF374F">
              <w:rPr>
                <w:kern w:val="0"/>
                <w:sz w:val="24"/>
              </w:rPr>
              <w:t>环境质量公报</w:t>
            </w:r>
            <w:r w:rsidRPr="00EF374F">
              <w:rPr>
                <w:rFonts w:hint="eastAsia"/>
                <w:kern w:val="0"/>
                <w:sz w:val="24"/>
              </w:rPr>
              <w:t>》的数据及结论显示</w:t>
            </w:r>
            <w:r w:rsidRPr="00EF374F">
              <w:rPr>
                <w:kern w:val="0"/>
                <w:sz w:val="24"/>
              </w:rPr>
              <w:t>，</w:t>
            </w:r>
            <w:r w:rsidRPr="00EF374F">
              <w:rPr>
                <w:rFonts w:hint="eastAsia"/>
                <w:kern w:val="0"/>
                <w:sz w:val="24"/>
              </w:rPr>
              <w:t>本项目所在</w:t>
            </w:r>
            <w:r w:rsidRPr="00EF374F">
              <w:rPr>
                <w:kern w:val="0"/>
                <w:sz w:val="24"/>
              </w:rPr>
              <w:t>评价区域内</w:t>
            </w:r>
            <w:r w:rsidRPr="00EF374F">
              <w:rPr>
                <w:rFonts w:hint="eastAsia"/>
                <w:kern w:val="0"/>
                <w:sz w:val="24"/>
              </w:rPr>
              <w:t>P</w:t>
            </w:r>
            <w:r w:rsidRPr="00EF374F">
              <w:rPr>
                <w:kern w:val="0"/>
                <w:sz w:val="24"/>
              </w:rPr>
              <w:t>M</w:t>
            </w:r>
            <w:r w:rsidRPr="00EF374F">
              <w:rPr>
                <w:kern w:val="0"/>
                <w:sz w:val="24"/>
                <w:vertAlign w:val="subscript"/>
              </w:rPr>
              <w:t>2.5</w:t>
            </w:r>
            <w:r w:rsidRPr="00EF374F">
              <w:rPr>
                <w:rFonts w:hint="eastAsia"/>
                <w:kern w:val="0"/>
                <w:sz w:val="24"/>
              </w:rPr>
              <w:t>超标，</w:t>
            </w:r>
            <w:r w:rsidRPr="00EF374F">
              <w:rPr>
                <w:kern w:val="0"/>
                <w:sz w:val="24"/>
              </w:rPr>
              <w:t>SO</w:t>
            </w:r>
            <w:r w:rsidRPr="00EF374F">
              <w:rPr>
                <w:kern w:val="0"/>
                <w:sz w:val="24"/>
                <w:vertAlign w:val="subscript"/>
              </w:rPr>
              <w:t>2</w:t>
            </w:r>
            <w:r w:rsidRPr="00EF374F">
              <w:rPr>
                <w:kern w:val="0"/>
                <w:sz w:val="24"/>
              </w:rPr>
              <w:t>、</w:t>
            </w:r>
            <w:r w:rsidRPr="00EF374F">
              <w:rPr>
                <w:kern w:val="0"/>
                <w:sz w:val="24"/>
              </w:rPr>
              <w:t>NO</w:t>
            </w:r>
            <w:r w:rsidRPr="00EF374F">
              <w:rPr>
                <w:kern w:val="0"/>
                <w:sz w:val="24"/>
                <w:vertAlign w:val="subscript"/>
              </w:rPr>
              <w:t>2</w:t>
            </w:r>
            <w:r w:rsidRPr="00EF374F">
              <w:rPr>
                <w:kern w:val="0"/>
                <w:sz w:val="24"/>
              </w:rPr>
              <w:t>、</w:t>
            </w:r>
            <w:r w:rsidRPr="00EF374F">
              <w:rPr>
                <w:kern w:val="0"/>
                <w:sz w:val="24"/>
              </w:rPr>
              <w:t>CO</w:t>
            </w:r>
            <w:r w:rsidRPr="00EF374F">
              <w:rPr>
                <w:kern w:val="0"/>
                <w:sz w:val="24"/>
              </w:rPr>
              <w:t>、</w:t>
            </w:r>
            <w:r w:rsidRPr="00EF374F">
              <w:rPr>
                <w:kern w:val="0"/>
                <w:sz w:val="24"/>
              </w:rPr>
              <w:t>O</w:t>
            </w:r>
            <w:r w:rsidRPr="00EF374F">
              <w:rPr>
                <w:kern w:val="0"/>
                <w:sz w:val="24"/>
                <w:vertAlign w:val="subscript"/>
              </w:rPr>
              <w:t>3</w:t>
            </w:r>
            <w:r w:rsidRPr="00EF374F">
              <w:rPr>
                <w:rFonts w:hint="eastAsia"/>
                <w:kern w:val="0"/>
                <w:sz w:val="24"/>
              </w:rPr>
              <w:t>均符合《环境空气质量标准》（</w:t>
            </w:r>
            <w:r w:rsidRPr="00EF374F">
              <w:rPr>
                <w:rFonts w:hint="eastAsia"/>
                <w:kern w:val="0"/>
                <w:sz w:val="24"/>
              </w:rPr>
              <w:t>G</w:t>
            </w:r>
            <w:r w:rsidRPr="00EF374F">
              <w:rPr>
                <w:kern w:val="0"/>
                <w:sz w:val="24"/>
              </w:rPr>
              <w:t>B3095</w:t>
            </w:r>
            <w:r w:rsidRPr="00EF374F">
              <w:rPr>
                <w:rFonts w:hint="eastAsia"/>
                <w:kern w:val="0"/>
                <w:sz w:val="24"/>
              </w:rPr>
              <w:t>-</w:t>
            </w:r>
            <w:r w:rsidRPr="00EF374F">
              <w:rPr>
                <w:kern w:val="0"/>
                <w:sz w:val="24"/>
              </w:rPr>
              <w:t>2012</w:t>
            </w:r>
            <w:r w:rsidRPr="00EF374F">
              <w:rPr>
                <w:rFonts w:hint="eastAsia"/>
                <w:kern w:val="0"/>
                <w:sz w:val="24"/>
              </w:rPr>
              <w:t>）的二级标准要求，因此判定项目所在区域属于空气不达标区。项目所在周边水体能满足《地表水环境质量标准》（</w:t>
            </w:r>
            <w:r w:rsidRPr="00EF374F">
              <w:rPr>
                <w:rFonts w:hint="eastAsia"/>
                <w:kern w:val="0"/>
                <w:sz w:val="24"/>
              </w:rPr>
              <w:t>G</w:t>
            </w:r>
            <w:r w:rsidRPr="00EF374F">
              <w:rPr>
                <w:kern w:val="0"/>
                <w:sz w:val="24"/>
              </w:rPr>
              <w:t>B3838-2002</w:t>
            </w:r>
            <w:r w:rsidRPr="00EF374F">
              <w:rPr>
                <w:rFonts w:hint="eastAsia"/>
                <w:kern w:val="0"/>
                <w:sz w:val="24"/>
              </w:rPr>
              <w:t>）</w:t>
            </w:r>
            <w:r w:rsidRPr="00EF374F">
              <w:rPr>
                <w:rFonts w:hint="eastAsia"/>
                <w:kern w:val="0"/>
                <w:sz w:val="24"/>
              </w:rPr>
              <w:t>I</w:t>
            </w:r>
            <w:r w:rsidRPr="00EF374F">
              <w:rPr>
                <w:kern w:val="0"/>
                <w:sz w:val="24"/>
              </w:rPr>
              <w:t>II</w:t>
            </w:r>
            <w:r w:rsidRPr="00EF374F">
              <w:rPr>
                <w:rFonts w:hint="eastAsia"/>
                <w:kern w:val="0"/>
                <w:sz w:val="24"/>
              </w:rPr>
              <w:t>类标准。项目各敏感点昼夜间噪声均能满足《声环境质量标准》（</w:t>
            </w:r>
            <w:r w:rsidRPr="00EF374F">
              <w:rPr>
                <w:rFonts w:hint="eastAsia"/>
                <w:kern w:val="0"/>
                <w:sz w:val="24"/>
              </w:rPr>
              <w:t>G</w:t>
            </w:r>
            <w:r w:rsidRPr="00EF374F">
              <w:rPr>
                <w:kern w:val="0"/>
                <w:sz w:val="24"/>
              </w:rPr>
              <w:t>B3096-2008</w:t>
            </w:r>
            <w:r w:rsidRPr="00EF374F">
              <w:rPr>
                <w:rFonts w:hint="eastAsia"/>
                <w:kern w:val="0"/>
                <w:sz w:val="24"/>
              </w:rPr>
              <w:t>）中相应的标准要求，声环境质量良好。根据《滁州市</w:t>
            </w:r>
            <w:r w:rsidRPr="00EF374F">
              <w:rPr>
                <w:rFonts w:hint="eastAsia"/>
                <w:kern w:val="0"/>
                <w:sz w:val="24"/>
              </w:rPr>
              <w:t>2020-2021</w:t>
            </w:r>
            <w:r w:rsidRPr="00EF374F">
              <w:rPr>
                <w:rFonts w:hint="eastAsia"/>
                <w:kern w:val="0"/>
                <w:sz w:val="24"/>
              </w:rPr>
              <w:t>年秋冬季大气污染综合治理攻坚行动方案》，滁州市将采取</w:t>
            </w:r>
            <w:r w:rsidRPr="00EF374F">
              <w:rPr>
                <w:rFonts w:hint="eastAsia"/>
                <w:kern w:val="0"/>
                <w:sz w:val="24"/>
              </w:rPr>
              <w:t>6</w:t>
            </w:r>
            <w:r w:rsidRPr="00EF374F">
              <w:rPr>
                <w:rFonts w:hint="eastAsia"/>
                <w:kern w:val="0"/>
                <w:sz w:val="24"/>
              </w:rPr>
              <w:t>项举措，推动大气污染综合治理。在采取上述措施后，大气环境质量状况可以得到有效改善。</w:t>
            </w:r>
          </w:p>
          <w:p w:rsidR="009B56A5" w:rsidRPr="00EF374F" w:rsidRDefault="00533383">
            <w:pPr>
              <w:autoSpaceDE w:val="0"/>
              <w:autoSpaceDN w:val="0"/>
              <w:ind w:firstLine="480"/>
              <w:rPr>
                <w:kern w:val="0"/>
                <w:sz w:val="24"/>
              </w:rPr>
            </w:pPr>
            <w:r w:rsidRPr="00EF374F">
              <w:rPr>
                <w:rFonts w:hint="eastAsia"/>
                <w:kern w:val="0"/>
                <w:sz w:val="24"/>
              </w:rPr>
              <w:t>经预测，本项目运营后大气环境能够满足国家相关标准的要求；本项目运营期产生的废水经收集后进行综合处理利用，不直接排入天然水体，对地表水环境影响不大；声环境影响通过</w:t>
            </w:r>
            <w:proofErr w:type="gramStart"/>
            <w:r w:rsidRPr="00EF374F">
              <w:rPr>
                <w:rFonts w:hint="eastAsia"/>
                <w:kern w:val="0"/>
                <w:sz w:val="24"/>
              </w:rPr>
              <w:t>采取声</w:t>
            </w:r>
            <w:proofErr w:type="gramEnd"/>
            <w:r w:rsidRPr="00EF374F">
              <w:rPr>
                <w:rFonts w:hint="eastAsia"/>
                <w:kern w:val="0"/>
                <w:sz w:val="24"/>
              </w:rPr>
              <w:t>屏障、通风隔声窗等措施后能够满足《地面交通声污染防治技术政策》的相关要求；施工后沿线临时占地等采取生态恢复等措施。</w:t>
            </w:r>
          </w:p>
          <w:p w:rsidR="009B56A5" w:rsidRPr="00EF374F" w:rsidRDefault="00533383">
            <w:pPr>
              <w:autoSpaceDE w:val="0"/>
              <w:autoSpaceDN w:val="0"/>
              <w:ind w:firstLine="480"/>
              <w:rPr>
                <w:kern w:val="0"/>
                <w:sz w:val="24"/>
              </w:rPr>
            </w:pPr>
            <w:r w:rsidRPr="00EF374F">
              <w:rPr>
                <w:rFonts w:hint="eastAsia"/>
                <w:kern w:val="0"/>
                <w:sz w:val="24"/>
              </w:rPr>
              <w:t>因此，采取上述措施后，本项目对环境的影响可以降至最低，项目的建设不会突破当地环境质量底线。</w:t>
            </w:r>
          </w:p>
          <w:p w:rsidR="009B56A5" w:rsidRPr="00EF374F" w:rsidRDefault="00533383">
            <w:pPr>
              <w:autoSpaceDE w:val="0"/>
              <w:autoSpaceDN w:val="0"/>
              <w:ind w:firstLine="480"/>
              <w:rPr>
                <w:kern w:val="0"/>
                <w:sz w:val="24"/>
              </w:rPr>
            </w:pPr>
            <w:r w:rsidRPr="00EF374F">
              <w:rPr>
                <w:kern w:val="0"/>
                <w:sz w:val="24"/>
              </w:rPr>
              <w:t>（</w:t>
            </w:r>
            <w:r w:rsidRPr="00EF374F">
              <w:rPr>
                <w:kern w:val="0"/>
                <w:sz w:val="24"/>
              </w:rPr>
              <w:t>3</w:t>
            </w:r>
            <w:r w:rsidRPr="00EF374F">
              <w:rPr>
                <w:kern w:val="0"/>
                <w:sz w:val="24"/>
              </w:rPr>
              <w:t>）资源利用上线</w:t>
            </w:r>
          </w:p>
          <w:p w:rsidR="009B56A5" w:rsidRPr="00EF374F" w:rsidRDefault="00533383">
            <w:pPr>
              <w:autoSpaceDE w:val="0"/>
              <w:autoSpaceDN w:val="0"/>
              <w:ind w:firstLine="480"/>
              <w:rPr>
                <w:kern w:val="0"/>
                <w:sz w:val="24"/>
              </w:rPr>
            </w:pPr>
            <w:r w:rsidRPr="00EF374F">
              <w:rPr>
                <w:kern w:val="0"/>
                <w:sz w:val="24"/>
              </w:rPr>
              <w:t>项目工程期工程中消耗定量的水、电、土、原辅料等资源，但消耗量相对区域资源利用总量较少。项目沿线水源丰富，水质无污染，路线距离城镇不远，项目用电来自市政供电，接引电力干线至工地，安装变电站供应工地用电，项目用土与农、林、水利部门协调，采用集中取土方式取土。生产主要原辅材料外购。因此，本项目原辅料、水、电等供应充足。本项目在生产过程中尽可能做到合理利用资源和节约能耗。</w:t>
            </w:r>
          </w:p>
          <w:p w:rsidR="009B56A5" w:rsidRPr="00EF374F" w:rsidRDefault="00533383">
            <w:pPr>
              <w:autoSpaceDE w:val="0"/>
              <w:autoSpaceDN w:val="0"/>
              <w:ind w:firstLine="480"/>
              <w:rPr>
                <w:kern w:val="0"/>
                <w:sz w:val="24"/>
              </w:rPr>
            </w:pPr>
            <w:r w:rsidRPr="00EF374F">
              <w:rPr>
                <w:kern w:val="0"/>
                <w:sz w:val="24"/>
              </w:rPr>
              <w:t>（</w:t>
            </w:r>
            <w:r w:rsidRPr="00EF374F">
              <w:rPr>
                <w:kern w:val="0"/>
                <w:sz w:val="24"/>
              </w:rPr>
              <w:t>4</w:t>
            </w:r>
            <w:r w:rsidRPr="00EF374F">
              <w:rPr>
                <w:kern w:val="0"/>
                <w:sz w:val="24"/>
              </w:rPr>
              <w:t>）</w:t>
            </w:r>
            <w:r w:rsidRPr="00EF374F">
              <w:rPr>
                <w:rFonts w:hint="eastAsia"/>
                <w:kern w:val="0"/>
                <w:sz w:val="24"/>
              </w:rPr>
              <w:t>环境准入</w:t>
            </w:r>
            <w:r w:rsidRPr="00EF374F">
              <w:rPr>
                <w:kern w:val="0"/>
                <w:sz w:val="24"/>
              </w:rPr>
              <w:t>负面清单</w:t>
            </w:r>
          </w:p>
          <w:p w:rsidR="009B56A5" w:rsidRPr="00EF374F" w:rsidRDefault="00533383">
            <w:pPr>
              <w:autoSpaceDE w:val="0"/>
              <w:autoSpaceDN w:val="0"/>
              <w:ind w:firstLine="480"/>
              <w:rPr>
                <w:kern w:val="0"/>
                <w:sz w:val="24"/>
              </w:rPr>
            </w:pPr>
            <w:r w:rsidRPr="00EF374F">
              <w:rPr>
                <w:rFonts w:hint="eastAsia"/>
                <w:kern w:val="0"/>
                <w:sz w:val="24"/>
              </w:rPr>
              <w:t>经调查，本项目位于滁州市来安县，项目所在地暂未制定负面清单，因此对照国家及地方产业政策进行说明，具体见表</w:t>
            </w:r>
            <w:r w:rsidRPr="00EF374F">
              <w:rPr>
                <w:rFonts w:hint="eastAsia"/>
                <w:kern w:val="0"/>
                <w:sz w:val="24"/>
              </w:rPr>
              <w:t>1</w:t>
            </w:r>
            <w:r w:rsidRPr="00EF374F">
              <w:rPr>
                <w:kern w:val="0"/>
                <w:sz w:val="24"/>
              </w:rPr>
              <w:t>-2</w:t>
            </w:r>
            <w:r w:rsidRPr="00EF374F">
              <w:rPr>
                <w:rFonts w:hint="eastAsia"/>
                <w:kern w:val="0"/>
                <w:sz w:val="24"/>
              </w:rPr>
              <w:t>。</w:t>
            </w:r>
          </w:p>
          <w:p w:rsidR="009B56A5" w:rsidRPr="00EF374F" w:rsidRDefault="00533383">
            <w:pPr>
              <w:autoSpaceDE w:val="0"/>
              <w:autoSpaceDN w:val="0"/>
              <w:spacing w:line="240" w:lineRule="auto"/>
              <w:ind w:firstLineChars="0" w:firstLine="0"/>
              <w:jc w:val="center"/>
              <w:rPr>
                <w:b/>
                <w:bCs/>
                <w:kern w:val="0"/>
                <w:sz w:val="24"/>
              </w:rPr>
            </w:pPr>
            <w:r w:rsidRPr="00EF374F">
              <w:rPr>
                <w:rFonts w:hint="eastAsia"/>
                <w:b/>
                <w:bCs/>
                <w:kern w:val="0"/>
                <w:sz w:val="24"/>
              </w:rPr>
              <w:t>表</w:t>
            </w:r>
            <w:r w:rsidRPr="00EF374F">
              <w:rPr>
                <w:rFonts w:hint="eastAsia"/>
                <w:b/>
                <w:bCs/>
                <w:kern w:val="0"/>
                <w:sz w:val="24"/>
              </w:rPr>
              <w:t>1</w:t>
            </w:r>
            <w:r w:rsidRPr="00EF374F">
              <w:rPr>
                <w:b/>
                <w:bCs/>
                <w:kern w:val="0"/>
                <w:sz w:val="24"/>
              </w:rPr>
              <w:t xml:space="preserve">-2  </w:t>
            </w:r>
            <w:r w:rsidRPr="00EF374F">
              <w:rPr>
                <w:rFonts w:hint="eastAsia"/>
                <w:b/>
                <w:bCs/>
                <w:kern w:val="0"/>
                <w:sz w:val="24"/>
              </w:rPr>
              <w:t>项目与国家及地方产业政策相符性分析</w:t>
            </w:r>
          </w:p>
          <w:tbl>
            <w:tblPr>
              <w:tblStyle w:val="afa"/>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19"/>
              <w:gridCol w:w="3333"/>
              <w:gridCol w:w="3916"/>
            </w:tblGrid>
            <w:tr w:rsidR="00EF374F" w:rsidRPr="00EF374F">
              <w:tc>
                <w:tcPr>
                  <w:tcW w:w="258" w:type="pct"/>
                  <w:vAlign w:val="center"/>
                </w:tcPr>
                <w:p w:rsidR="009B56A5" w:rsidRPr="00EF374F" w:rsidRDefault="00533383">
                  <w:pPr>
                    <w:autoSpaceDE w:val="0"/>
                    <w:autoSpaceDN w:val="0"/>
                    <w:spacing w:line="240" w:lineRule="auto"/>
                    <w:ind w:firstLineChars="0" w:firstLine="0"/>
                    <w:jc w:val="center"/>
                    <w:rPr>
                      <w:b/>
                      <w:bCs/>
                      <w:spacing w:val="-4"/>
                      <w:kern w:val="0"/>
                      <w:szCs w:val="21"/>
                    </w:rPr>
                  </w:pPr>
                  <w:r w:rsidRPr="00EF374F">
                    <w:rPr>
                      <w:rFonts w:hint="eastAsia"/>
                      <w:b/>
                      <w:bCs/>
                      <w:spacing w:val="-4"/>
                      <w:kern w:val="0"/>
                      <w:szCs w:val="21"/>
                    </w:rPr>
                    <w:t>序</w:t>
                  </w:r>
                  <w:r w:rsidRPr="00EF374F">
                    <w:rPr>
                      <w:rFonts w:hint="eastAsia"/>
                      <w:b/>
                      <w:bCs/>
                      <w:spacing w:val="-4"/>
                      <w:kern w:val="0"/>
                      <w:szCs w:val="21"/>
                    </w:rPr>
                    <w:lastRenderedPageBreak/>
                    <w:t>号</w:t>
                  </w:r>
                </w:p>
              </w:tc>
              <w:tc>
                <w:tcPr>
                  <w:tcW w:w="2181" w:type="pct"/>
                  <w:vAlign w:val="center"/>
                </w:tcPr>
                <w:p w:rsidR="009B56A5" w:rsidRPr="00EF374F" w:rsidRDefault="00533383">
                  <w:pPr>
                    <w:autoSpaceDE w:val="0"/>
                    <w:autoSpaceDN w:val="0"/>
                    <w:spacing w:line="240" w:lineRule="auto"/>
                    <w:ind w:firstLineChars="0" w:firstLine="0"/>
                    <w:jc w:val="center"/>
                    <w:rPr>
                      <w:b/>
                      <w:bCs/>
                      <w:spacing w:val="-4"/>
                      <w:kern w:val="0"/>
                      <w:szCs w:val="21"/>
                    </w:rPr>
                  </w:pPr>
                  <w:r w:rsidRPr="00EF374F">
                    <w:rPr>
                      <w:rFonts w:hint="eastAsia"/>
                      <w:b/>
                      <w:bCs/>
                      <w:spacing w:val="-4"/>
                      <w:kern w:val="0"/>
                      <w:szCs w:val="21"/>
                    </w:rPr>
                    <w:lastRenderedPageBreak/>
                    <w:t>内容</w:t>
                  </w:r>
                </w:p>
              </w:tc>
              <w:tc>
                <w:tcPr>
                  <w:tcW w:w="2561" w:type="pct"/>
                  <w:vAlign w:val="center"/>
                </w:tcPr>
                <w:p w:rsidR="009B56A5" w:rsidRPr="00EF374F" w:rsidRDefault="00533383">
                  <w:pPr>
                    <w:autoSpaceDE w:val="0"/>
                    <w:autoSpaceDN w:val="0"/>
                    <w:spacing w:line="240" w:lineRule="auto"/>
                    <w:ind w:firstLineChars="0" w:firstLine="0"/>
                    <w:jc w:val="center"/>
                    <w:rPr>
                      <w:b/>
                      <w:bCs/>
                      <w:spacing w:val="-4"/>
                      <w:kern w:val="0"/>
                      <w:szCs w:val="21"/>
                    </w:rPr>
                  </w:pPr>
                  <w:r w:rsidRPr="00EF374F">
                    <w:rPr>
                      <w:rFonts w:hint="eastAsia"/>
                      <w:b/>
                      <w:bCs/>
                      <w:spacing w:val="-4"/>
                      <w:kern w:val="0"/>
                      <w:szCs w:val="21"/>
                    </w:rPr>
                    <w:t>相符性分析</w:t>
                  </w:r>
                </w:p>
              </w:tc>
            </w:tr>
            <w:tr w:rsidR="00EF374F" w:rsidRPr="00EF374F">
              <w:tc>
                <w:tcPr>
                  <w:tcW w:w="258"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1</w:t>
                  </w:r>
                </w:p>
              </w:tc>
              <w:tc>
                <w:tcPr>
                  <w:tcW w:w="2181"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《产业结构调整指导目录（</w:t>
                  </w:r>
                  <w:r w:rsidRPr="00EF374F">
                    <w:rPr>
                      <w:rFonts w:hint="eastAsia"/>
                      <w:spacing w:val="-4"/>
                      <w:kern w:val="0"/>
                      <w:szCs w:val="21"/>
                    </w:rPr>
                    <w:t>2</w:t>
                  </w:r>
                  <w:r w:rsidRPr="00EF374F">
                    <w:rPr>
                      <w:spacing w:val="-4"/>
                      <w:kern w:val="0"/>
                      <w:szCs w:val="21"/>
                    </w:rPr>
                    <w:t>019</w:t>
                  </w:r>
                  <w:r w:rsidRPr="00EF374F">
                    <w:rPr>
                      <w:rFonts w:hint="eastAsia"/>
                      <w:spacing w:val="-4"/>
                      <w:kern w:val="0"/>
                      <w:szCs w:val="21"/>
                    </w:rPr>
                    <w:t>年本）》</w:t>
                  </w:r>
                </w:p>
              </w:tc>
              <w:tc>
                <w:tcPr>
                  <w:tcW w:w="2561" w:type="pct"/>
                  <w:vAlign w:val="center"/>
                </w:tcPr>
                <w:p w:rsidR="009B56A5" w:rsidRPr="00EF374F" w:rsidRDefault="00533383">
                  <w:pPr>
                    <w:autoSpaceDE w:val="0"/>
                    <w:autoSpaceDN w:val="0"/>
                    <w:spacing w:line="240" w:lineRule="auto"/>
                    <w:ind w:firstLineChars="0" w:firstLine="0"/>
                    <w:rPr>
                      <w:spacing w:val="-4"/>
                      <w:kern w:val="0"/>
                      <w:szCs w:val="21"/>
                    </w:rPr>
                  </w:pPr>
                  <w:r w:rsidRPr="00EF374F">
                    <w:rPr>
                      <w:rFonts w:hint="eastAsia"/>
                      <w:spacing w:val="-4"/>
                      <w:kern w:val="0"/>
                      <w:szCs w:val="21"/>
                    </w:rPr>
                    <w:t>经查，本项目属于《产业结构调整指导目录（</w:t>
                  </w:r>
                  <w:r w:rsidRPr="00EF374F">
                    <w:rPr>
                      <w:rFonts w:hint="eastAsia"/>
                      <w:spacing w:val="-4"/>
                      <w:kern w:val="0"/>
                      <w:szCs w:val="21"/>
                    </w:rPr>
                    <w:t>2</w:t>
                  </w:r>
                  <w:r w:rsidRPr="00EF374F">
                    <w:rPr>
                      <w:spacing w:val="-4"/>
                      <w:kern w:val="0"/>
                      <w:szCs w:val="21"/>
                    </w:rPr>
                    <w:t>019</w:t>
                  </w:r>
                  <w:r w:rsidRPr="00EF374F">
                    <w:rPr>
                      <w:rFonts w:hint="eastAsia"/>
                      <w:spacing w:val="-4"/>
                      <w:kern w:val="0"/>
                      <w:szCs w:val="21"/>
                    </w:rPr>
                    <w:t>年本）》中鼓励类项目。</w:t>
                  </w:r>
                </w:p>
              </w:tc>
            </w:tr>
            <w:tr w:rsidR="00EF374F" w:rsidRPr="00EF374F">
              <w:tc>
                <w:tcPr>
                  <w:tcW w:w="258"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2</w:t>
                  </w:r>
                </w:p>
              </w:tc>
              <w:tc>
                <w:tcPr>
                  <w:tcW w:w="2181"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《限制用地项目目录（</w:t>
                  </w:r>
                  <w:r w:rsidRPr="00EF374F">
                    <w:rPr>
                      <w:rFonts w:hint="eastAsia"/>
                      <w:spacing w:val="-4"/>
                      <w:kern w:val="0"/>
                      <w:szCs w:val="21"/>
                    </w:rPr>
                    <w:t>2</w:t>
                  </w:r>
                  <w:r w:rsidRPr="00EF374F">
                    <w:rPr>
                      <w:spacing w:val="-4"/>
                      <w:kern w:val="0"/>
                      <w:szCs w:val="21"/>
                    </w:rPr>
                    <w:t>012</w:t>
                  </w:r>
                  <w:r w:rsidRPr="00EF374F">
                    <w:rPr>
                      <w:rFonts w:hint="eastAsia"/>
                      <w:spacing w:val="-4"/>
                      <w:kern w:val="0"/>
                      <w:szCs w:val="21"/>
                    </w:rPr>
                    <w:t>年本）》、《禁止用地项目目录（</w:t>
                  </w:r>
                  <w:r w:rsidRPr="00EF374F">
                    <w:rPr>
                      <w:rFonts w:hint="eastAsia"/>
                      <w:spacing w:val="-4"/>
                      <w:kern w:val="0"/>
                      <w:szCs w:val="21"/>
                    </w:rPr>
                    <w:t>2</w:t>
                  </w:r>
                  <w:r w:rsidRPr="00EF374F">
                    <w:rPr>
                      <w:spacing w:val="-4"/>
                      <w:kern w:val="0"/>
                      <w:szCs w:val="21"/>
                    </w:rPr>
                    <w:t>012</w:t>
                  </w:r>
                  <w:r w:rsidRPr="00EF374F">
                    <w:rPr>
                      <w:rFonts w:hint="eastAsia"/>
                      <w:spacing w:val="-4"/>
                      <w:kern w:val="0"/>
                      <w:szCs w:val="21"/>
                    </w:rPr>
                    <w:t>年本）》</w:t>
                  </w:r>
                </w:p>
              </w:tc>
              <w:tc>
                <w:tcPr>
                  <w:tcW w:w="2561" w:type="pct"/>
                  <w:vAlign w:val="center"/>
                </w:tcPr>
                <w:p w:rsidR="009B56A5" w:rsidRPr="00EF374F" w:rsidRDefault="00533383">
                  <w:pPr>
                    <w:autoSpaceDE w:val="0"/>
                    <w:autoSpaceDN w:val="0"/>
                    <w:spacing w:line="240" w:lineRule="auto"/>
                    <w:ind w:firstLineChars="0" w:firstLine="0"/>
                    <w:rPr>
                      <w:spacing w:val="-4"/>
                      <w:kern w:val="0"/>
                      <w:szCs w:val="21"/>
                    </w:rPr>
                  </w:pPr>
                  <w:r w:rsidRPr="00EF374F">
                    <w:rPr>
                      <w:rFonts w:hint="eastAsia"/>
                      <w:spacing w:val="-4"/>
                      <w:kern w:val="0"/>
                      <w:szCs w:val="21"/>
                    </w:rPr>
                    <w:t>本项目不在《限制用地项目目录（</w:t>
                  </w:r>
                  <w:r w:rsidRPr="00EF374F">
                    <w:rPr>
                      <w:rFonts w:hint="eastAsia"/>
                      <w:spacing w:val="-4"/>
                      <w:kern w:val="0"/>
                      <w:szCs w:val="21"/>
                    </w:rPr>
                    <w:t>2</w:t>
                  </w:r>
                  <w:r w:rsidRPr="00EF374F">
                    <w:rPr>
                      <w:spacing w:val="-4"/>
                      <w:kern w:val="0"/>
                      <w:szCs w:val="21"/>
                    </w:rPr>
                    <w:t>012</w:t>
                  </w:r>
                  <w:r w:rsidRPr="00EF374F">
                    <w:rPr>
                      <w:rFonts w:hint="eastAsia"/>
                      <w:spacing w:val="-4"/>
                      <w:kern w:val="0"/>
                      <w:szCs w:val="21"/>
                    </w:rPr>
                    <w:t>年本）》、《禁止用地项目目录（</w:t>
                  </w:r>
                  <w:r w:rsidRPr="00EF374F">
                    <w:rPr>
                      <w:rFonts w:hint="eastAsia"/>
                      <w:spacing w:val="-4"/>
                      <w:kern w:val="0"/>
                      <w:szCs w:val="21"/>
                    </w:rPr>
                    <w:t>2</w:t>
                  </w:r>
                  <w:r w:rsidRPr="00EF374F">
                    <w:rPr>
                      <w:spacing w:val="-4"/>
                      <w:kern w:val="0"/>
                      <w:szCs w:val="21"/>
                    </w:rPr>
                    <w:t>012</w:t>
                  </w:r>
                  <w:r w:rsidRPr="00EF374F">
                    <w:rPr>
                      <w:rFonts w:hint="eastAsia"/>
                      <w:spacing w:val="-4"/>
                      <w:kern w:val="0"/>
                      <w:szCs w:val="21"/>
                    </w:rPr>
                    <w:t>年本）》中。</w:t>
                  </w:r>
                </w:p>
              </w:tc>
            </w:tr>
            <w:tr w:rsidR="00EF374F" w:rsidRPr="00EF374F">
              <w:tc>
                <w:tcPr>
                  <w:tcW w:w="258"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3</w:t>
                  </w:r>
                </w:p>
              </w:tc>
              <w:tc>
                <w:tcPr>
                  <w:tcW w:w="2181"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《市场准入负面清单（</w:t>
                  </w:r>
                  <w:r w:rsidRPr="00EF374F">
                    <w:rPr>
                      <w:rFonts w:hint="eastAsia"/>
                      <w:spacing w:val="-4"/>
                      <w:kern w:val="0"/>
                      <w:szCs w:val="21"/>
                    </w:rPr>
                    <w:t>2</w:t>
                  </w:r>
                  <w:r w:rsidRPr="00EF374F">
                    <w:rPr>
                      <w:spacing w:val="-4"/>
                      <w:kern w:val="0"/>
                      <w:szCs w:val="21"/>
                    </w:rPr>
                    <w:t>020</w:t>
                  </w:r>
                  <w:r w:rsidRPr="00EF374F">
                    <w:rPr>
                      <w:rFonts w:hint="eastAsia"/>
                      <w:spacing w:val="-4"/>
                      <w:kern w:val="0"/>
                      <w:szCs w:val="21"/>
                    </w:rPr>
                    <w:t>年版）》</w:t>
                  </w:r>
                </w:p>
              </w:tc>
              <w:tc>
                <w:tcPr>
                  <w:tcW w:w="2561"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经查《市场准入负面清单（</w:t>
                  </w:r>
                  <w:r w:rsidRPr="00EF374F">
                    <w:rPr>
                      <w:rFonts w:hint="eastAsia"/>
                      <w:spacing w:val="-4"/>
                      <w:kern w:val="0"/>
                      <w:szCs w:val="21"/>
                    </w:rPr>
                    <w:t>2</w:t>
                  </w:r>
                  <w:r w:rsidRPr="00EF374F">
                    <w:rPr>
                      <w:spacing w:val="-4"/>
                      <w:kern w:val="0"/>
                      <w:szCs w:val="21"/>
                    </w:rPr>
                    <w:t>020</w:t>
                  </w:r>
                  <w:r w:rsidRPr="00EF374F">
                    <w:rPr>
                      <w:rFonts w:hint="eastAsia"/>
                      <w:spacing w:val="-4"/>
                      <w:kern w:val="0"/>
                      <w:szCs w:val="21"/>
                    </w:rPr>
                    <w:t>年版）》，本项目属于许可。</w:t>
                  </w:r>
                </w:p>
              </w:tc>
            </w:tr>
            <w:tr w:rsidR="00EF374F" w:rsidRPr="00EF374F">
              <w:tc>
                <w:tcPr>
                  <w:tcW w:w="258"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4</w:t>
                  </w:r>
                </w:p>
              </w:tc>
              <w:tc>
                <w:tcPr>
                  <w:tcW w:w="2181"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《关于印发安徽省长江经济带发展负面清单实施细则（试行）的通知》（皖长江办</w:t>
                  </w:r>
                  <w:r w:rsidRPr="00EF374F">
                    <w:rPr>
                      <w:rFonts w:hint="eastAsia"/>
                      <w:spacing w:val="-4"/>
                      <w:kern w:val="0"/>
                      <w:szCs w:val="21"/>
                    </w:rPr>
                    <w:t>[</w:t>
                  </w:r>
                  <w:r w:rsidRPr="00EF374F">
                    <w:rPr>
                      <w:spacing w:val="-4"/>
                      <w:kern w:val="0"/>
                      <w:szCs w:val="21"/>
                    </w:rPr>
                    <w:t>2019]18</w:t>
                  </w:r>
                  <w:r w:rsidRPr="00EF374F">
                    <w:rPr>
                      <w:rFonts w:hint="eastAsia"/>
                      <w:spacing w:val="-4"/>
                      <w:kern w:val="0"/>
                      <w:szCs w:val="21"/>
                    </w:rPr>
                    <w:t>号）</w:t>
                  </w:r>
                </w:p>
              </w:tc>
              <w:tc>
                <w:tcPr>
                  <w:tcW w:w="2561" w:type="pct"/>
                  <w:vAlign w:val="center"/>
                </w:tcPr>
                <w:p w:rsidR="009B56A5" w:rsidRPr="00EF374F" w:rsidRDefault="00533383">
                  <w:pPr>
                    <w:autoSpaceDE w:val="0"/>
                    <w:autoSpaceDN w:val="0"/>
                    <w:spacing w:line="240" w:lineRule="auto"/>
                    <w:ind w:firstLineChars="0" w:firstLine="0"/>
                    <w:jc w:val="center"/>
                    <w:rPr>
                      <w:spacing w:val="-4"/>
                      <w:kern w:val="0"/>
                      <w:szCs w:val="21"/>
                    </w:rPr>
                  </w:pPr>
                  <w:r w:rsidRPr="00EF374F">
                    <w:rPr>
                      <w:rFonts w:hint="eastAsia"/>
                      <w:spacing w:val="-4"/>
                      <w:kern w:val="0"/>
                      <w:szCs w:val="21"/>
                    </w:rPr>
                    <w:t>经查《关于印发安徽省长江经济带发展负面清单实施细则（试行）的通知》，本项目不属于禁止类，符合文件要求。</w:t>
                  </w:r>
                </w:p>
              </w:tc>
            </w:tr>
          </w:tbl>
          <w:p w:rsidR="009B56A5" w:rsidRPr="00EF374F" w:rsidRDefault="00533383">
            <w:pPr>
              <w:autoSpaceDE w:val="0"/>
              <w:autoSpaceDN w:val="0"/>
              <w:ind w:firstLine="482"/>
              <w:rPr>
                <w:b/>
                <w:kern w:val="0"/>
                <w:sz w:val="24"/>
              </w:rPr>
            </w:pPr>
            <w:r w:rsidRPr="00EF374F">
              <w:rPr>
                <w:rFonts w:hint="eastAsia"/>
                <w:b/>
                <w:kern w:val="0"/>
                <w:sz w:val="24"/>
              </w:rPr>
              <w:t>7</w:t>
            </w:r>
            <w:r w:rsidRPr="00EF374F">
              <w:rPr>
                <w:rFonts w:hint="eastAsia"/>
                <w:b/>
                <w:kern w:val="0"/>
                <w:sz w:val="24"/>
              </w:rPr>
              <w:t>、与《关于答复全国集中式饮用水水源地环境保护专项行动有关问题的函》（</w:t>
            </w:r>
            <w:proofErr w:type="gramStart"/>
            <w:r w:rsidRPr="00EF374F">
              <w:rPr>
                <w:rFonts w:hint="eastAsia"/>
                <w:b/>
                <w:kern w:val="0"/>
                <w:sz w:val="24"/>
              </w:rPr>
              <w:t>环办环监</w:t>
            </w:r>
            <w:proofErr w:type="gramEnd"/>
            <w:r w:rsidRPr="00EF374F">
              <w:rPr>
                <w:rFonts w:hint="eastAsia"/>
                <w:b/>
                <w:kern w:val="0"/>
                <w:sz w:val="24"/>
              </w:rPr>
              <w:t>[</w:t>
            </w:r>
            <w:r w:rsidRPr="00EF374F">
              <w:rPr>
                <w:b/>
                <w:kern w:val="0"/>
                <w:sz w:val="24"/>
              </w:rPr>
              <w:t>2018</w:t>
            </w:r>
            <w:r w:rsidRPr="00EF374F">
              <w:rPr>
                <w:rFonts w:hint="eastAsia"/>
                <w:b/>
                <w:kern w:val="0"/>
                <w:sz w:val="24"/>
              </w:rPr>
              <w:t>]</w:t>
            </w:r>
            <w:r w:rsidRPr="00EF374F">
              <w:rPr>
                <w:b/>
                <w:kern w:val="0"/>
                <w:sz w:val="24"/>
              </w:rPr>
              <w:t>767</w:t>
            </w:r>
            <w:r w:rsidRPr="00EF374F">
              <w:rPr>
                <w:rFonts w:hint="eastAsia"/>
                <w:b/>
                <w:kern w:val="0"/>
                <w:sz w:val="24"/>
              </w:rPr>
              <w:t>号）相符性分析</w:t>
            </w:r>
          </w:p>
          <w:p w:rsidR="009B56A5" w:rsidRPr="00EF374F" w:rsidRDefault="00533383">
            <w:pPr>
              <w:ind w:firstLine="480"/>
              <w:rPr>
                <w:sz w:val="24"/>
                <w:szCs w:val="22"/>
              </w:rPr>
            </w:pPr>
            <w:r w:rsidRPr="00EF374F">
              <w:rPr>
                <w:rFonts w:hint="eastAsia"/>
                <w:sz w:val="24"/>
                <w:szCs w:val="22"/>
              </w:rPr>
              <w:t>本项目属于公路建设项目，对应文件属于其中“五、关于交通穿越活动”，具体做出以下要求：</w:t>
            </w:r>
          </w:p>
          <w:p w:rsidR="009B56A5" w:rsidRPr="00EF374F" w:rsidRDefault="00533383">
            <w:pPr>
              <w:ind w:firstLine="480"/>
              <w:rPr>
                <w:sz w:val="24"/>
                <w:szCs w:val="22"/>
              </w:rPr>
            </w:pPr>
            <w:r w:rsidRPr="00EF374F">
              <w:rPr>
                <w:rFonts w:hint="eastAsia"/>
                <w:sz w:val="24"/>
                <w:szCs w:val="22"/>
              </w:rPr>
              <w:t>“饮用水水源二级保护区内乡级及以下道路和景观步行道应做好与饮用水水体的隔离防护，避免人类活动对水质的影响；县级及以上公路、道路、铁路、桥梁等应严格限制有毒有害物质和危险化学品的运输，开展视频监控，跨越或与水体并行的路桥两侧建设防撞栏、桥面径流收集系统等应急防护工程设施。”</w:t>
            </w:r>
          </w:p>
          <w:p w:rsidR="009B56A5" w:rsidRPr="00EF374F" w:rsidRDefault="00533383">
            <w:pPr>
              <w:ind w:firstLine="480"/>
              <w:rPr>
                <w:sz w:val="24"/>
                <w:szCs w:val="22"/>
              </w:rPr>
            </w:pPr>
            <w:r w:rsidRPr="00EF374F">
              <w:rPr>
                <w:rFonts w:hint="eastAsia"/>
                <w:sz w:val="24"/>
                <w:szCs w:val="22"/>
              </w:rPr>
              <w:t>本项目属于“五十二、交通运输业、管道运输业”行业，对应城市主干路。本项目</w:t>
            </w:r>
            <w:proofErr w:type="gramStart"/>
            <w:r w:rsidRPr="00EF374F">
              <w:rPr>
                <w:rFonts w:hint="eastAsia"/>
                <w:sz w:val="24"/>
                <w:szCs w:val="22"/>
              </w:rPr>
              <w:t>运营期拟采取</w:t>
            </w:r>
            <w:proofErr w:type="gramEnd"/>
            <w:r w:rsidRPr="00EF374F">
              <w:rPr>
                <w:rFonts w:hint="eastAsia"/>
                <w:sz w:val="24"/>
                <w:szCs w:val="22"/>
              </w:rPr>
              <w:t>如下措施：</w:t>
            </w:r>
          </w:p>
          <w:p w:rsidR="009B56A5" w:rsidRPr="00EF374F" w:rsidRDefault="00533383">
            <w:pPr>
              <w:ind w:firstLine="482"/>
              <w:rPr>
                <w:b/>
                <w:sz w:val="24"/>
                <w:szCs w:val="22"/>
              </w:rPr>
            </w:pPr>
            <w:r w:rsidRPr="00EF374F">
              <w:rPr>
                <w:rFonts w:hint="eastAsia"/>
                <w:b/>
                <w:sz w:val="24"/>
                <w:szCs w:val="22"/>
              </w:rPr>
              <w:t>（</w:t>
            </w:r>
            <w:r w:rsidRPr="00EF374F">
              <w:rPr>
                <w:rFonts w:hint="eastAsia"/>
                <w:b/>
                <w:sz w:val="24"/>
                <w:szCs w:val="22"/>
              </w:rPr>
              <w:t>1</w:t>
            </w:r>
            <w:r w:rsidRPr="00EF374F">
              <w:rPr>
                <w:rFonts w:hint="eastAsia"/>
                <w:b/>
                <w:sz w:val="24"/>
                <w:szCs w:val="22"/>
              </w:rPr>
              <w:t>）加固护栏及警示措施</w:t>
            </w:r>
          </w:p>
          <w:p w:rsidR="009B56A5" w:rsidRPr="00EF374F" w:rsidRDefault="00533383">
            <w:pPr>
              <w:ind w:firstLine="480"/>
              <w:rPr>
                <w:bCs/>
                <w:sz w:val="24"/>
                <w:szCs w:val="22"/>
              </w:rPr>
            </w:pPr>
            <w:r w:rsidRPr="00EF374F">
              <w:rPr>
                <w:rFonts w:ascii="宋体" w:hAnsi="宋体" w:cs="宋体" w:hint="eastAsia"/>
                <w:bCs/>
                <w:sz w:val="24"/>
                <w:szCs w:val="22"/>
              </w:rPr>
              <w:t>①</w:t>
            </w:r>
            <w:r w:rsidRPr="00EF374F">
              <w:rPr>
                <w:rFonts w:hint="eastAsia"/>
                <w:bCs/>
                <w:sz w:val="24"/>
                <w:szCs w:val="22"/>
              </w:rPr>
              <w:t>加强工程沿线河段和桥梁防撞栏的设计、施工，在桥梁两侧设置钢筋</w:t>
            </w:r>
            <w:proofErr w:type="gramStart"/>
            <w:r w:rsidRPr="00EF374F">
              <w:rPr>
                <w:rFonts w:hint="eastAsia"/>
                <w:bCs/>
                <w:sz w:val="24"/>
                <w:szCs w:val="22"/>
              </w:rPr>
              <w:t>砼</w:t>
            </w:r>
            <w:proofErr w:type="gramEnd"/>
            <w:r w:rsidRPr="00EF374F">
              <w:rPr>
                <w:rFonts w:hint="eastAsia"/>
                <w:bCs/>
                <w:sz w:val="24"/>
                <w:szCs w:val="22"/>
              </w:rPr>
              <w:t>防撞护栏，特别是特大桥、大桥，要求采用加强型护栏。</w:t>
            </w:r>
          </w:p>
          <w:p w:rsidR="009B56A5" w:rsidRPr="00EF374F" w:rsidRDefault="00533383">
            <w:pPr>
              <w:ind w:firstLine="480"/>
              <w:rPr>
                <w:bCs/>
                <w:sz w:val="24"/>
                <w:szCs w:val="22"/>
              </w:rPr>
            </w:pPr>
            <w:r w:rsidRPr="00EF374F">
              <w:rPr>
                <w:rFonts w:ascii="宋体" w:hAnsi="宋体" w:cs="宋体" w:hint="eastAsia"/>
                <w:bCs/>
                <w:sz w:val="24"/>
                <w:szCs w:val="22"/>
              </w:rPr>
              <w:t>②</w:t>
            </w:r>
            <w:r w:rsidRPr="00EF374F">
              <w:rPr>
                <w:rFonts w:hint="eastAsia"/>
                <w:bCs/>
                <w:sz w:val="24"/>
                <w:szCs w:val="22"/>
              </w:rPr>
              <w:t>在沿线道路拐角、靠近河流路段、靠近居民点处、桥梁上设置“谨慎驾驶”警示牌和车辆限速标志，提醒车辆司机尤其是运输危险品的车辆注意安全和控制车速，保障车辆行车安全，降低路段内的交通事故发生率，从而保障沿线居民的安全及水体水质不受污染。</w:t>
            </w:r>
          </w:p>
          <w:p w:rsidR="009B56A5" w:rsidRPr="00EF374F" w:rsidRDefault="00533383">
            <w:pPr>
              <w:ind w:firstLine="482"/>
              <w:rPr>
                <w:b/>
                <w:sz w:val="24"/>
                <w:szCs w:val="22"/>
              </w:rPr>
            </w:pPr>
            <w:r w:rsidRPr="00EF374F">
              <w:rPr>
                <w:rFonts w:hint="eastAsia"/>
                <w:b/>
                <w:sz w:val="24"/>
                <w:szCs w:val="22"/>
              </w:rPr>
              <w:t>（</w:t>
            </w:r>
            <w:r w:rsidRPr="00EF374F">
              <w:rPr>
                <w:b/>
                <w:sz w:val="24"/>
                <w:szCs w:val="22"/>
              </w:rPr>
              <w:t>2</w:t>
            </w:r>
            <w:r w:rsidRPr="00EF374F">
              <w:rPr>
                <w:rFonts w:hint="eastAsia"/>
                <w:b/>
                <w:sz w:val="24"/>
                <w:szCs w:val="22"/>
              </w:rPr>
              <w:t>）管理措施</w:t>
            </w:r>
          </w:p>
          <w:p w:rsidR="009B56A5" w:rsidRPr="00EF374F" w:rsidRDefault="00533383">
            <w:pPr>
              <w:ind w:firstLine="480"/>
              <w:rPr>
                <w:bCs/>
                <w:sz w:val="24"/>
                <w:szCs w:val="22"/>
              </w:rPr>
            </w:pPr>
            <w:r w:rsidRPr="00EF374F">
              <w:rPr>
                <w:rFonts w:hint="eastAsia"/>
                <w:bCs/>
                <w:sz w:val="24"/>
                <w:szCs w:val="22"/>
              </w:rPr>
              <w:t>鉴于危险品运输的风险由突发的交通事故引起，可以通过一定的管理措施加以预防。根据工程的实际情况，就该路段危险品运输车辆交通事故</w:t>
            </w:r>
            <w:r w:rsidRPr="00EF374F">
              <w:rPr>
                <w:rFonts w:hint="eastAsia"/>
                <w:bCs/>
                <w:sz w:val="24"/>
                <w:szCs w:val="22"/>
              </w:rPr>
              <w:lastRenderedPageBreak/>
              <w:t>可能带来环境影响而言，为防止灾害性事故发生及控制事故发生后的影响范围和程度，减轻事故造成的损失，本工程应加强与交通主管部门或交警部门合作，特提出以下措施：</w:t>
            </w:r>
          </w:p>
          <w:p w:rsidR="009B56A5" w:rsidRPr="00EF374F" w:rsidRDefault="00533383">
            <w:pPr>
              <w:ind w:firstLine="480"/>
              <w:rPr>
                <w:bCs/>
                <w:sz w:val="24"/>
                <w:szCs w:val="22"/>
              </w:rPr>
            </w:pPr>
            <w:r w:rsidRPr="00EF374F">
              <w:rPr>
                <w:rFonts w:hint="eastAsia"/>
                <w:bCs/>
                <w:sz w:val="24"/>
                <w:szCs w:val="22"/>
              </w:rPr>
              <w:t>①对运输危险品车辆实行申报管理制度。车主需填写申报表，包括：危险货物执照号码、货物品种等级和编号、收发货人名称、装卸地点、货物特性等。</w:t>
            </w:r>
          </w:p>
          <w:p w:rsidR="009B56A5" w:rsidRPr="00EF374F" w:rsidRDefault="00533383">
            <w:pPr>
              <w:ind w:firstLine="480"/>
              <w:rPr>
                <w:bCs/>
                <w:sz w:val="24"/>
                <w:szCs w:val="22"/>
              </w:rPr>
            </w:pPr>
            <w:r w:rsidRPr="00EF374F">
              <w:rPr>
                <w:rFonts w:hint="eastAsia"/>
                <w:bCs/>
                <w:sz w:val="24"/>
                <w:szCs w:val="22"/>
              </w:rPr>
              <w:t>②严格执行《安徽省道路运输条例》要求，加强道路危险货物运输经营者的管理，要求配备专职安全管理人员，按照规定接入统一的危险货物运输信息管理平台。道路危险货物运输经营者运输危险货物时，应当遵守危险货物运输线路、时间和速度等方面的有关规定，并采取必要措施防止危险货物发生燃烧、爆炸、辐射或者泄漏等事故。</w:t>
            </w:r>
          </w:p>
          <w:p w:rsidR="009B56A5" w:rsidRPr="00EF374F" w:rsidRDefault="00533383">
            <w:pPr>
              <w:ind w:firstLine="480"/>
              <w:rPr>
                <w:bCs/>
                <w:sz w:val="24"/>
                <w:szCs w:val="22"/>
              </w:rPr>
            </w:pPr>
            <w:r w:rsidRPr="00EF374F">
              <w:rPr>
                <w:rFonts w:hint="eastAsia"/>
                <w:bCs/>
                <w:sz w:val="24"/>
                <w:szCs w:val="22"/>
              </w:rPr>
              <w:t>③危险品运输车辆必须办理危险品准运证，驾驶人员、装卸管理人员、押运人员需经所在地区的市级人民政府交通主管部门考试合格，取得上岗资格证。</w:t>
            </w:r>
          </w:p>
          <w:p w:rsidR="009B56A5" w:rsidRPr="00EF374F" w:rsidRDefault="00533383">
            <w:pPr>
              <w:ind w:firstLine="480"/>
              <w:rPr>
                <w:bCs/>
                <w:sz w:val="24"/>
                <w:szCs w:val="22"/>
              </w:rPr>
            </w:pPr>
            <w:r w:rsidRPr="00EF374F">
              <w:rPr>
                <w:rFonts w:hint="eastAsia"/>
                <w:bCs/>
                <w:sz w:val="24"/>
                <w:szCs w:val="22"/>
              </w:rPr>
              <w:t>运输剧毒、爆炸、易燃、放射性危险货物时，应使用罐式、厢式车辆或专用容器，车辆应配备通讯设备，并配备相应的安全防护和消防设施。</w:t>
            </w:r>
          </w:p>
          <w:p w:rsidR="009B56A5" w:rsidRPr="00EF374F" w:rsidRDefault="00533383">
            <w:pPr>
              <w:ind w:firstLine="480"/>
              <w:rPr>
                <w:bCs/>
                <w:sz w:val="24"/>
                <w:szCs w:val="22"/>
              </w:rPr>
            </w:pPr>
            <w:r w:rsidRPr="00EF374F">
              <w:rPr>
                <w:rFonts w:hint="eastAsia"/>
                <w:bCs/>
                <w:sz w:val="24"/>
                <w:szCs w:val="22"/>
              </w:rPr>
              <w:t>④加强运输车辆的管理，管理部门</w:t>
            </w:r>
            <w:proofErr w:type="gramStart"/>
            <w:r w:rsidRPr="00EF374F">
              <w:rPr>
                <w:rFonts w:hint="eastAsia"/>
                <w:bCs/>
                <w:sz w:val="24"/>
                <w:szCs w:val="22"/>
              </w:rPr>
              <w:t>门</w:t>
            </w:r>
            <w:proofErr w:type="gramEnd"/>
            <w:r w:rsidRPr="00EF374F">
              <w:rPr>
                <w:rFonts w:hint="eastAsia"/>
                <w:bCs/>
                <w:sz w:val="24"/>
                <w:szCs w:val="22"/>
              </w:rPr>
              <w:t>应运输化学危险品的车辆进行严格安检，车辆上需设置有明显标志，以便引起其它车辆重视，防止发生事故。在春运和梅雨季节等事故多发期，尤其要加强此类车辆的监控。</w:t>
            </w:r>
          </w:p>
          <w:p w:rsidR="009B56A5" w:rsidRPr="00EF374F" w:rsidRDefault="00533383">
            <w:pPr>
              <w:ind w:firstLine="480"/>
              <w:rPr>
                <w:bCs/>
                <w:sz w:val="24"/>
                <w:szCs w:val="22"/>
              </w:rPr>
            </w:pPr>
            <w:r w:rsidRPr="00EF374F">
              <w:rPr>
                <w:rFonts w:hint="eastAsia"/>
                <w:bCs/>
                <w:sz w:val="24"/>
                <w:szCs w:val="22"/>
              </w:rPr>
              <w:t>⑤实行危险品运输车辆的检查制度，在入口处的超宽车道设置危险品运输申报点和检查点；对申报运输危险品的车辆进行“准运证”、“驾驶员证”、“押运员证”和危险品运输行车路单；除证件检查外，必要时应对运输危险品的车辆进行安全检查。</w:t>
            </w:r>
          </w:p>
          <w:p w:rsidR="009B56A5" w:rsidRPr="00EF374F" w:rsidRDefault="00533383">
            <w:pPr>
              <w:ind w:firstLine="480"/>
              <w:rPr>
                <w:bCs/>
                <w:sz w:val="24"/>
                <w:szCs w:val="22"/>
              </w:rPr>
            </w:pPr>
            <w:r w:rsidRPr="00EF374F">
              <w:rPr>
                <w:rFonts w:hint="eastAsia"/>
                <w:bCs/>
                <w:sz w:val="24"/>
                <w:szCs w:val="22"/>
              </w:rPr>
              <w:t>⑥在进线路</w:t>
            </w:r>
            <w:r w:rsidRPr="00EF374F">
              <w:rPr>
                <w:rFonts w:hint="eastAsia"/>
                <w:bCs/>
                <w:sz w:val="24"/>
                <w:szCs w:val="22"/>
              </w:rPr>
              <w:t>1</w:t>
            </w:r>
            <w:r w:rsidRPr="00EF374F">
              <w:rPr>
                <w:bCs/>
                <w:sz w:val="24"/>
                <w:szCs w:val="22"/>
              </w:rPr>
              <w:t>00</w:t>
            </w:r>
            <w:r w:rsidRPr="00EF374F">
              <w:rPr>
                <w:rFonts w:hint="eastAsia"/>
                <w:bCs/>
                <w:sz w:val="24"/>
                <w:szCs w:val="22"/>
              </w:rPr>
              <w:t>m</w:t>
            </w:r>
            <w:r w:rsidRPr="00EF374F">
              <w:rPr>
                <w:rFonts w:hint="eastAsia"/>
                <w:bCs/>
                <w:sz w:val="24"/>
                <w:szCs w:val="22"/>
              </w:rPr>
              <w:t>处设置有提示标志牌提醒危险品运输车辆司机靠边行驶，主动申报和接受检查。危险品运输车辆左前方应悬挂有黄底黑字“危险品”字样的信号标志。</w:t>
            </w:r>
          </w:p>
          <w:p w:rsidR="009B56A5" w:rsidRPr="00EF374F" w:rsidRDefault="00533383">
            <w:pPr>
              <w:ind w:firstLine="480"/>
              <w:rPr>
                <w:bCs/>
                <w:sz w:val="24"/>
                <w:szCs w:val="22"/>
              </w:rPr>
            </w:pPr>
            <w:r w:rsidRPr="00EF374F">
              <w:rPr>
                <w:rFonts w:hint="eastAsia"/>
                <w:bCs/>
                <w:sz w:val="24"/>
                <w:szCs w:val="22"/>
              </w:rPr>
              <w:t>⑦应对各种未申报又无危险运输车辆标志的罐车、筒装车进行入口检查，对载有危险品，但未办理有关证件或车辆未按规定加装危险品运输标</w:t>
            </w:r>
            <w:r w:rsidRPr="00EF374F">
              <w:rPr>
                <w:rFonts w:hint="eastAsia"/>
                <w:bCs/>
                <w:sz w:val="24"/>
                <w:szCs w:val="22"/>
              </w:rPr>
              <w:lastRenderedPageBreak/>
              <w:t>志的车辆均不允许进入公路行驶。</w:t>
            </w: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tc>
      </w:tr>
    </w:tbl>
    <w:p w:rsidR="009B56A5" w:rsidRDefault="009B56A5">
      <w:pPr>
        <w:ind w:firstLine="600"/>
        <w:outlineLvl w:val="0"/>
        <w:rPr>
          <w:sz w:val="30"/>
        </w:rPr>
        <w:sectPr w:rsidR="009B56A5">
          <w:footerReference w:type="default" r:id="rId15"/>
          <w:pgSz w:w="11906" w:h="16838"/>
          <w:pgMar w:top="1701" w:right="1531" w:bottom="1701" w:left="1531" w:header="851" w:footer="1077" w:gutter="0"/>
          <w:pgNumType w:start="1"/>
          <w:cols w:space="720"/>
          <w:docGrid w:linePitch="312"/>
        </w:sectPr>
      </w:pPr>
    </w:p>
    <w:p w:rsidR="009B56A5"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28"/>
          <w:szCs w:val="28"/>
        </w:rPr>
      </w:pPr>
      <w:bookmarkStart w:id="5" w:name="_Toc75287510"/>
      <w:bookmarkStart w:id="6" w:name="_Toc75447925"/>
      <w:bookmarkStart w:id="7" w:name="_Toc76469203"/>
      <w:r>
        <w:rPr>
          <w:rFonts w:ascii="Times New Roman" w:hAnsi="Times New Roman"/>
          <w:b/>
          <w:bCs/>
          <w:snapToGrid w:val="0"/>
          <w:sz w:val="28"/>
          <w:szCs w:val="28"/>
        </w:rPr>
        <w:lastRenderedPageBreak/>
        <w:t>二、建设内容</w:t>
      </w:r>
      <w:bookmarkEnd w:id="5"/>
      <w:bookmarkEnd w:id="6"/>
      <w:bookmarkEnd w:id="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8"/>
        <w:gridCol w:w="7595"/>
      </w:tblGrid>
      <w:tr w:rsidR="00EF374F" w:rsidRPr="00EF374F">
        <w:trPr>
          <w:trHeight w:val="752"/>
          <w:jc w:val="center"/>
        </w:trPr>
        <w:tc>
          <w:tcPr>
            <w:tcW w:w="421" w:type="pct"/>
            <w:vAlign w:val="center"/>
          </w:tcPr>
          <w:p w:rsidR="009B56A5" w:rsidRPr="00EF374F" w:rsidRDefault="00533383">
            <w:pPr>
              <w:spacing w:line="240" w:lineRule="auto"/>
              <w:ind w:firstLineChars="0" w:firstLine="0"/>
              <w:jc w:val="center"/>
              <w:rPr>
                <w:kern w:val="0"/>
                <w:sz w:val="24"/>
              </w:rPr>
            </w:pPr>
            <w:r w:rsidRPr="00EF374F">
              <w:rPr>
                <w:kern w:val="0"/>
                <w:sz w:val="24"/>
              </w:rPr>
              <w:t>地理位置</w:t>
            </w:r>
          </w:p>
        </w:tc>
        <w:tc>
          <w:tcPr>
            <w:tcW w:w="4579" w:type="pct"/>
            <w:vAlign w:val="center"/>
          </w:tcPr>
          <w:p w:rsidR="009B56A5" w:rsidRPr="00EF374F" w:rsidRDefault="00533383">
            <w:pPr>
              <w:ind w:firstLine="480"/>
              <w:rPr>
                <w:kern w:val="0"/>
                <w:sz w:val="24"/>
              </w:rPr>
            </w:pPr>
            <w:r w:rsidRPr="00EF374F">
              <w:rPr>
                <w:kern w:val="0"/>
                <w:sz w:val="24"/>
              </w:rPr>
              <w:t>本项目</w:t>
            </w:r>
            <w:r w:rsidRPr="00EF374F">
              <w:rPr>
                <w:rFonts w:hint="eastAsia"/>
                <w:sz w:val="24"/>
              </w:rPr>
              <w:t>起点于滁州市宁</w:t>
            </w:r>
            <w:proofErr w:type="gramStart"/>
            <w:r w:rsidRPr="00EF374F">
              <w:rPr>
                <w:rFonts w:hint="eastAsia"/>
                <w:sz w:val="24"/>
              </w:rPr>
              <w:t>滁</w:t>
            </w:r>
            <w:proofErr w:type="gramEnd"/>
            <w:r w:rsidRPr="00EF374F">
              <w:rPr>
                <w:rFonts w:hint="eastAsia"/>
                <w:sz w:val="24"/>
              </w:rPr>
              <w:t>省际毗邻</w:t>
            </w:r>
            <w:r w:rsidRPr="00EF374F">
              <w:rPr>
                <w:sz w:val="24"/>
              </w:rPr>
              <w:t>地区新型功能区内汊河新城东城大道</w:t>
            </w:r>
            <w:r w:rsidRPr="00EF374F">
              <w:rPr>
                <w:rFonts w:hint="eastAsia"/>
                <w:sz w:val="24"/>
              </w:rPr>
              <w:t>，往南跨</w:t>
            </w:r>
            <w:proofErr w:type="gramStart"/>
            <w:r w:rsidRPr="00EF374F">
              <w:rPr>
                <w:sz w:val="24"/>
              </w:rPr>
              <w:t>滁</w:t>
            </w:r>
            <w:proofErr w:type="gramEnd"/>
            <w:r w:rsidRPr="00EF374F">
              <w:rPr>
                <w:sz w:val="24"/>
              </w:rPr>
              <w:t>河</w:t>
            </w:r>
            <w:r w:rsidRPr="00EF374F">
              <w:rPr>
                <w:rFonts w:hint="eastAsia"/>
                <w:sz w:val="24"/>
              </w:rPr>
              <w:t>；终点于</w:t>
            </w:r>
            <w:proofErr w:type="gramStart"/>
            <w:r w:rsidRPr="00EF374F">
              <w:rPr>
                <w:rFonts w:hint="eastAsia"/>
                <w:sz w:val="24"/>
              </w:rPr>
              <w:t>顺接黑扎营</w:t>
            </w:r>
            <w:proofErr w:type="gramEnd"/>
            <w:r w:rsidRPr="00EF374F">
              <w:rPr>
                <w:sz w:val="24"/>
              </w:rPr>
              <w:t>大桥江苏段接线</w:t>
            </w:r>
            <w:r w:rsidRPr="00EF374F">
              <w:rPr>
                <w:kern w:val="0"/>
                <w:sz w:val="24"/>
              </w:rPr>
              <w:t>。</w:t>
            </w:r>
          </w:p>
        </w:tc>
      </w:tr>
      <w:tr w:rsidR="00EF374F" w:rsidRPr="00EF374F">
        <w:trPr>
          <w:trHeight w:val="8212"/>
          <w:jc w:val="center"/>
        </w:trPr>
        <w:tc>
          <w:tcPr>
            <w:tcW w:w="421" w:type="pct"/>
            <w:vAlign w:val="center"/>
          </w:tcPr>
          <w:p w:rsidR="009B56A5" w:rsidRPr="00EF374F" w:rsidRDefault="00533383">
            <w:pPr>
              <w:spacing w:line="240" w:lineRule="auto"/>
              <w:ind w:firstLineChars="0" w:firstLine="0"/>
              <w:jc w:val="center"/>
              <w:rPr>
                <w:kern w:val="0"/>
                <w:sz w:val="24"/>
              </w:rPr>
            </w:pPr>
            <w:r w:rsidRPr="00EF374F">
              <w:rPr>
                <w:kern w:val="0"/>
                <w:sz w:val="24"/>
              </w:rPr>
              <w:t>项目组成及规模</w:t>
            </w:r>
          </w:p>
        </w:tc>
        <w:tc>
          <w:tcPr>
            <w:tcW w:w="4579" w:type="pct"/>
            <w:vAlign w:val="center"/>
          </w:tcPr>
          <w:p w:rsidR="009B56A5" w:rsidRPr="00EF374F" w:rsidRDefault="00533383">
            <w:pPr>
              <w:ind w:firstLine="482"/>
              <w:rPr>
                <w:b/>
                <w:bCs/>
                <w:kern w:val="0"/>
                <w:sz w:val="24"/>
              </w:rPr>
            </w:pPr>
            <w:r w:rsidRPr="00EF374F">
              <w:rPr>
                <w:rFonts w:hint="eastAsia"/>
                <w:b/>
                <w:bCs/>
                <w:kern w:val="0"/>
                <w:sz w:val="24"/>
              </w:rPr>
              <w:t>1</w:t>
            </w:r>
            <w:r w:rsidRPr="00EF374F">
              <w:rPr>
                <w:rFonts w:hint="eastAsia"/>
                <w:b/>
                <w:bCs/>
                <w:kern w:val="0"/>
                <w:sz w:val="24"/>
              </w:rPr>
              <w:t>、</w:t>
            </w:r>
            <w:r w:rsidRPr="00EF374F">
              <w:rPr>
                <w:b/>
                <w:bCs/>
                <w:kern w:val="0"/>
                <w:sz w:val="24"/>
              </w:rPr>
              <w:t>项目由来</w:t>
            </w:r>
          </w:p>
          <w:p w:rsidR="009B56A5" w:rsidRPr="00EF374F" w:rsidRDefault="00533383">
            <w:pPr>
              <w:ind w:firstLine="480"/>
              <w:rPr>
                <w:kern w:val="0"/>
                <w:sz w:val="24"/>
              </w:rPr>
            </w:pPr>
            <w:r w:rsidRPr="00EF374F">
              <w:rPr>
                <w:sz w:val="24"/>
              </w:rPr>
              <w:t>2019</w:t>
            </w:r>
            <w:r w:rsidRPr="00EF374F">
              <w:rPr>
                <w:sz w:val="24"/>
              </w:rPr>
              <w:t>年</w:t>
            </w:r>
            <w:r w:rsidRPr="00EF374F">
              <w:rPr>
                <w:sz w:val="24"/>
              </w:rPr>
              <w:t>12</w:t>
            </w:r>
            <w:r w:rsidRPr="00EF374F">
              <w:rPr>
                <w:sz w:val="24"/>
              </w:rPr>
              <w:t>月</w:t>
            </w:r>
            <w:r w:rsidRPr="00EF374F">
              <w:rPr>
                <w:sz w:val="24"/>
              </w:rPr>
              <w:t>1</w:t>
            </w:r>
            <w:r w:rsidRPr="00EF374F">
              <w:rPr>
                <w:sz w:val="24"/>
              </w:rPr>
              <w:t>日，中共中央、国务院印发《长江三角洲区域一体化发展规划纲要》，支持长江三角洲区域一体化发展并上升为国家战略，协同建设一体化综合交通体系。《纲要》中提出，发挥苏浙</w:t>
            </w:r>
            <w:proofErr w:type="gramStart"/>
            <w:r w:rsidRPr="00EF374F">
              <w:rPr>
                <w:sz w:val="24"/>
              </w:rPr>
              <w:t>皖比较</w:t>
            </w:r>
            <w:proofErr w:type="gramEnd"/>
            <w:r w:rsidRPr="00EF374F">
              <w:rPr>
                <w:sz w:val="24"/>
              </w:rPr>
              <w:t>优势，加快苏南自主创新示范区、南京江北新区建设；推进皖江城市带联动发展。</w:t>
            </w:r>
            <w:r w:rsidRPr="00EF374F">
              <w:rPr>
                <w:rFonts w:hint="eastAsia"/>
                <w:kern w:val="0"/>
                <w:sz w:val="24"/>
              </w:rPr>
              <w:t>长三角位于沿江沿海交汇的居中区位，区域发展辐射带动力最强。能够率先构建高质量发展动力体系，发挥中心城市和城市群的人口经济集聚承载作用，优化国家总体空间、提升区域发展效率、带动空间治理体系的现代化的同时，带动提升国家竞争力。</w:t>
            </w:r>
          </w:p>
          <w:p w:rsidR="009B56A5" w:rsidRPr="00EF374F" w:rsidRDefault="00533383">
            <w:pPr>
              <w:ind w:firstLine="480"/>
              <w:rPr>
                <w:kern w:val="0"/>
                <w:sz w:val="24"/>
              </w:rPr>
            </w:pPr>
            <w:r w:rsidRPr="00EF374F">
              <w:rPr>
                <w:rFonts w:hint="eastAsia"/>
                <w:kern w:val="0"/>
                <w:sz w:val="24"/>
              </w:rPr>
              <w:t>为响应长江三角洲区域一体化发展的号召，积极推动宁</w:t>
            </w:r>
            <w:proofErr w:type="gramStart"/>
            <w:r w:rsidRPr="00EF374F">
              <w:rPr>
                <w:rFonts w:hint="eastAsia"/>
                <w:kern w:val="0"/>
                <w:sz w:val="24"/>
              </w:rPr>
              <w:t>滁</w:t>
            </w:r>
            <w:proofErr w:type="gramEnd"/>
            <w:r w:rsidRPr="00EF374F">
              <w:rPr>
                <w:rFonts w:hint="eastAsia"/>
                <w:kern w:val="0"/>
                <w:sz w:val="24"/>
              </w:rPr>
              <w:t>城际同城化发展，黑扎营大桥作为滁州与南京对接的重要通道，作为一体化发展示范区内项目，南京段已启动前期研究工作，本项目的建设迫在眉睫。</w:t>
            </w:r>
            <w:r w:rsidRPr="00EF374F">
              <w:rPr>
                <w:sz w:val="24"/>
              </w:rPr>
              <w:t>本项目是沟通江北新区的重要城市主干路。为来安县汊河新城</w:t>
            </w:r>
            <w:r w:rsidRPr="00EF374F">
              <w:rPr>
                <w:rFonts w:hint="eastAsia"/>
                <w:sz w:val="24"/>
              </w:rPr>
              <w:t>与南京江北新区实现空间谋划上的衔接、产业承接与服务以及滁州</w:t>
            </w:r>
            <w:r w:rsidRPr="00EF374F">
              <w:rPr>
                <w:sz w:val="24"/>
              </w:rPr>
              <w:t>—</w:t>
            </w:r>
            <w:r w:rsidRPr="00EF374F">
              <w:rPr>
                <w:rFonts w:hint="eastAsia"/>
                <w:sz w:val="24"/>
              </w:rPr>
              <w:t>南京的交通基础设施衔接，实现滁州市东向融入南京都市</w:t>
            </w:r>
            <w:proofErr w:type="gramStart"/>
            <w:r w:rsidRPr="00EF374F">
              <w:rPr>
                <w:rFonts w:hint="eastAsia"/>
                <w:sz w:val="24"/>
              </w:rPr>
              <w:t>圈区域</w:t>
            </w:r>
            <w:proofErr w:type="gramEnd"/>
            <w:r w:rsidRPr="00EF374F">
              <w:rPr>
                <w:rFonts w:hint="eastAsia"/>
                <w:sz w:val="24"/>
              </w:rPr>
              <w:t>的发展战略。</w:t>
            </w:r>
          </w:p>
          <w:p w:rsidR="009B56A5" w:rsidRPr="00EF374F" w:rsidRDefault="00533383">
            <w:pPr>
              <w:ind w:firstLine="480"/>
              <w:rPr>
                <w:kern w:val="0"/>
                <w:sz w:val="24"/>
              </w:rPr>
            </w:pPr>
            <w:r w:rsidRPr="00EF374F">
              <w:rPr>
                <w:rFonts w:hint="eastAsia"/>
                <w:kern w:val="0"/>
                <w:sz w:val="24"/>
              </w:rPr>
              <w:t>滁州市</w:t>
            </w:r>
            <w:r w:rsidRPr="00EF374F">
              <w:rPr>
                <w:kern w:val="0"/>
                <w:sz w:val="24"/>
              </w:rPr>
              <w:t>发展</w:t>
            </w:r>
            <w:r w:rsidRPr="00EF374F">
              <w:rPr>
                <w:rFonts w:hint="eastAsia"/>
                <w:kern w:val="0"/>
                <w:sz w:val="24"/>
              </w:rPr>
              <w:t>和</w:t>
            </w:r>
            <w:r w:rsidRPr="00EF374F">
              <w:rPr>
                <w:kern w:val="0"/>
                <w:sz w:val="24"/>
              </w:rPr>
              <w:t>改革委员会已于</w:t>
            </w:r>
            <w:r w:rsidRPr="00EF374F">
              <w:rPr>
                <w:kern w:val="0"/>
                <w:sz w:val="24"/>
              </w:rPr>
              <w:t>2021</w:t>
            </w:r>
            <w:r w:rsidRPr="00EF374F">
              <w:rPr>
                <w:kern w:val="0"/>
                <w:sz w:val="24"/>
              </w:rPr>
              <w:t>年</w:t>
            </w:r>
            <w:r w:rsidRPr="00EF374F">
              <w:rPr>
                <w:kern w:val="0"/>
                <w:sz w:val="24"/>
              </w:rPr>
              <w:t>7</w:t>
            </w:r>
            <w:r w:rsidRPr="00EF374F">
              <w:rPr>
                <w:kern w:val="0"/>
                <w:sz w:val="24"/>
              </w:rPr>
              <w:t>月</w:t>
            </w:r>
            <w:r w:rsidRPr="00EF374F">
              <w:rPr>
                <w:kern w:val="0"/>
                <w:sz w:val="24"/>
              </w:rPr>
              <w:t>1</w:t>
            </w:r>
            <w:r w:rsidRPr="00EF374F">
              <w:rPr>
                <w:kern w:val="0"/>
                <w:sz w:val="24"/>
              </w:rPr>
              <w:t>日下发了《</w:t>
            </w:r>
            <w:r w:rsidRPr="00EF374F">
              <w:rPr>
                <w:rFonts w:hint="eastAsia"/>
                <w:kern w:val="0"/>
                <w:sz w:val="24"/>
              </w:rPr>
              <w:t>滁州市发展</w:t>
            </w:r>
            <w:r w:rsidRPr="00EF374F">
              <w:rPr>
                <w:kern w:val="0"/>
                <w:sz w:val="24"/>
              </w:rPr>
              <w:t>改革委关于黑扎营大桥（</w:t>
            </w:r>
            <w:r w:rsidRPr="00EF374F">
              <w:rPr>
                <w:rFonts w:hint="eastAsia"/>
                <w:kern w:val="0"/>
                <w:sz w:val="24"/>
              </w:rPr>
              <w:t>安徽段</w:t>
            </w:r>
            <w:r w:rsidRPr="00EF374F">
              <w:rPr>
                <w:kern w:val="0"/>
                <w:sz w:val="24"/>
              </w:rPr>
              <w:t>）</w:t>
            </w:r>
            <w:r w:rsidRPr="00EF374F">
              <w:rPr>
                <w:rFonts w:hint="eastAsia"/>
                <w:kern w:val="0"/>
                <w:sz w:val="24"/>
              </w:rPr>
              <w:t>项目</w:t>
            </w:r>
            <w:r w:rsidRPr="00EF374F">
              <w:rPr>
                <w:kern w:val="0"/>
                <w:sz w:val="24"/>
              </w:rPr>
              <w:t>立项的批复》（</w:t>
            </w:r>
            <w:proofErr w:type="gramStart"/>
            <w:r w:rsidRPr="00EF374F">
              <w:rPr>
                <w:rFonts w:hint="eastAsia"/>
                <w:kern w:val="0"/>
                <w:sz w:val="24"/>
              </w:rPr>
              <w:t>滁</w:t>
            </w:r>
            <w:r w:rsidRPr="00EF374F">
              <w:rPr>
                <w:kern w:val="0"/>
                <w:sz w:val="24"/>
              </w:rPr>
              <w:t>发改</w:t>
            </w:r>
            <w:proofErr w:type="gramEnd"/>
            <w:r w:rsidRPr="00EF374F">
              <w:rPr>
                <w:kern w:val="0"/>
                <w:sz w:val="24"/>
              </w:rPr>
              <w:t>审批</w:t>
            </w:r>
            <w:r w:rsidRPr="00EF374F">
              <w:rPr>
                <w:kern w:val="0"/>
                <w:sz w:val="24"/>
              </w:rPr>
              <w:t>[2021]110</w:t>
            </w:r>
            <w:r w:rsidRPr="00EF374F">
              <w:rPr>
                <w:kern w:val="0"/>
                <w:sz w:val="24"/>
              </w:rPr>
              <w:t>号），批复中建设主要规模及内容为：</w:t>
            </w:r>
            <w:r w:rsidRPr="00EF374F">
              <w:rPr>
                <w:rFonts w:hint="eastAsia"/>
                <w:kern w:val="0"/>
                <w:sz w:val="24"/>
              </w:rPr>
              <w:t>黑扎营</w:t>
            </w:r>
            <w:r w:rsidRPr="00EF374F">
              <w:rPr>
                <w:kern w:val="0"/>
                <w:sz w:val="24"/>
              </w:rPr>
              <w:t>大桥线路起于</w:t>
            </w:r>
            <w:r w:rsidRPr="00EF374F">
              <w:rPr>
                <w:rFonts w:hint="eastAsia"/>
                <w:kern w:val="0"/>
                <w:sz w:val="24"/>
              </w:rPr>
              <w:t>滁州市</w:t>
            </w:r>
            <w:r w:rsidRPr="00EF374F">
              <w:rPr>
                <w:kern w:val="0"/>
                <w:sz w:val="24"/>
              </w:rPr>
              <w:t>宁</w:t>
            </w:r>
            <w:proofErr w:type="gramStart"/>
            <w:r w:rsidRPr="00EF374F">
              <w:rPr>
                <w:kern w:val="0"/>
                <w:sz w:val="24"/>
              </w:rPr>
              <w:t>滁</w:t>
            </w:r>
            <w:proofErr w:type="gramEnd"/>
            <w:r w:rsidRPr="00EF374F">
              <w:rPr>
                <w:kern w:val="0"/>
                <w:sz w:val="24"/>
              </w:rPr>
              <w:t>省际毗邻地区新型功能区内汊河新城东城大道，往南跨</w:t>
            </w:r>
            <w:proofErr w:type="gramStart"/>
            <w:r w:rsidRPr="00EF374F">
              <w:rPr>
                <w:kern w:val="0"/>
                <w:sz w:val="24"/>
              </w:rPr>
              <w:t>滁</w:t>
            </w:r>
            <w:proofErr w:type="gramEnd"/>
            <w:r w:rsidRPr="00EF374F">
              <w:rPr>
                <w:kern w:val="0"/>
                <w:sz w:val="24"/>
              </w:rPr>
              <w:t>河，</w:t>
            </w:r>
            <w:r w:rsidRPr="00EF374F">
              <w:rPr>
                <w:rFonts w:hint="eastAsia"/>
                <w:kern w:val="0"/>
                <w:sz w:val="24"/>
              </w:rPr>
              <w:t>终点</w:t>
            </w:r>
            <w:proofErr w:type="gramStart"/>
            <w:r w:rsidRPr="00EF374F">
              <w:rPr>
                <w:kern w:val="0"/>
                <w:sz w:val="24"/>
              </w:rPr>
              <w:t>顺接黑扎营</w:t>
            </w:r>
            <w:proofErr w:type="gramEnd"/>
            <w:r w:rsidRPr="00EF374F">
              <w:rPr>
                <w:kern w:val="0"/>
                <w:sz w:val="24"/>
              </w:rPr>
              <w:t>大桥江苏段接线，</w:t>
            </w:r>
            <w:r w:rsidRPr="00EF374F">
              <w:rPr>
                <w:rFonts w:hint="eastAsia"/>
                <w:kern w:val="0"/>
                <w:sz w:val="24"/>
              </w:rPr>
              <w:t>其中</w:t>
            </w:r>
            <w:r w:rsidRPr="00EF374F">
              <w:rPr>
                <w:kern w:val="0"/>
                <w:sz w:val="24"/>
              </w:rPr>
              <w:t>安徽段桥梁总长</w:t>
            </w:r>
            <w:r w:rsidRPr="00EF374F">
              <w:rPr>
                <w:rFonts w:hint="eastAsia"/>
                <w:kern w:val="0"/>
                <w:sz w:val="24"/>
              </w:rPr>
              <w:t>463</w:t>
            </w:r>
            <w:r w:rsidRPr="00EF374F">
              <w:rPr>
                <w:rFonts w:hint="eastAsia"/>
                <w:kern w:val="0"/>
                <w:sz w:val="24"/>
              </w:rPr>
              <w:t>米</w:t>
            </w:r>
            <w:r w:rsidRPr="00EF374F">
              <w:rPr>
                <w:kern w:val="0"/>
                <w:sz w:val="24"/>
              </w:rPr>
              <w:t>，宽度</w:t>
            </w:r>
            <w:r w:rsidRPr="00EF374F">
              <w:rPr>
                <w:rFonts w:hint="eastAsia"/>
                <w:kern w:val="0"/>
                <w:sz w:val="24"/>
              </w:rPr>
              <w:t>40</w:t>
            </w:r>
            <w:r w:rsidRPr="00EF374F">
              <w:rPr>
                <w:rFonts w:hint="eastAsia"/>
                <w:kern w:val="0"/>
                <w:sz w:val="24"/>
              </w:rPr>
              <w:t>米。主要建设内容</w:t>
            </w:r>
            <w:r w:rsidRPr="00EF374F">
              <w:rPr>
                <w:kern w:val="0"/>
                <w:sz w:val="24"/>
              </w:rPr>
              <w:t>包括</w:t>
            </w:r>
            <w:r w:rsidRPr="00EF374F">
              <w:rPr>
                <w:rFonts w:hint="eastAsia"/>
                <w:kern w:val="0"/>
                <w:sz w:val="24"/>
              </w:rPr>
              <w:t>征地拆迁、</w:t>
            </w:r>
            <w:r w:rsidRPr="00EF374F">
              <w:rPr>
                <w:kern w:val="0"/>
                <w:sz w:val="24"/>
              </w:rPr>
              <w:t>桥梁工程、交通工程、照明工程、强弱</w:t>
            </w:r>
            <w:proofErr w:type="gramStart"/>
            <w:r w:rsidRPr="00EF374F">
              <w:rPr>
                <w:kern w:val="0"/>
                <w:sz w:val="24"/>
              </w:rPr>
              <w:t>电杆</w:t>
            </w:r>
            <w:r w:rsidRPr="00EF374F">
              <w:rPr>
                <w:rFonts w:hint="eastAsia"/>
                <w:kern w:val="0"/>
                <w:sz w:val="24"/>
              </w:rPr>
              <w:t>线迁改</w:t>
            </w:r>
            <w:r w:rsidRPr="00EF374F">
              <w:rPr>
                <w:kern w:val="0"/>
                <w:sz w:val="24"/>
              </w:rPr>
              <w:t>及</w:t>
            </w:r>
            <w:proofErr w:type="gramEnd"/>
            <w:r w:rsidRPr="00EF374F">
              <w:rPr>
                <w:kern w:val="0"/>
                <w:sz w:val="24"/>
              </w:rPr>
              <w:t>配套工程等。</w:t>
            </w:r>
          </w:p>
          <w:p w:rsidR="009B56A5" w:rsidRPr="00EF374F" w:rsidRDefault="00533383">
            <w:pPr>
              <w:ind w:firstLine="480"/>
              <w:rPr>
                <w:kern w:val="0"/>
                <w:sz w:val="24"/>
              </w:rPr>
            </w:pPr>
            <w:r w:rsidRPr="00EF374F">
              <w:rPr>
                <w:kern w:val="0"/>
                <w:sz w:val="24"/>
              </w:rPr>
              <w:t>根据《中华人民共和国环境影响评价法》、《国务院关于</w:t>
            </w:r>
            <w:r w:rsidRPr="00EF374F">
              <w:rPr>
                <w:kern w:val="0"/>
                <w:sz w:val="24"/>
              </w:rPr>
              <w:t>&lt;</w:t>
            </w:r>
            <w:r w:rsidRPr="00EF374F">
              <w:rPr>
                <w:kern w:val="0"/>
                <w:sz w:val="24"/>
              </w:rPr>
              <w:t>建设项目环境保护管理条例</w:t>
            </w:r>
            <w:r w:rsidRPr="00EF374F">
              <w:rPr>
                <w:kern w:val="0"/>
                <w:sz w:val="24"/>
              </w:rPr>
              <w:t>&gt;</w:t>
            </w:r>
            <w:r w:rsidRPr="00EF374F">
              <w:rPr>
                <w:kern w:val="0"/>
                <w:sz w:val="24"/>
              </w:rPr>
              <w:t>的决定》（</w:t>
            </w:r>
            <w:r w:rsidRPr="00EF374F">
              <w:rPr>
                <w:kern w:val="0"/>
                <w:sz w:val="24"/>
              </w:rPr>
              <w:t>2017</w:t>
            </w:r>
            <w:r w:rsidRPr="00EF374F">
              <w:rPr>
                <w:kern w:val="0"/>
                <w:sz w:val="24"/>
              </w:rPr>
              <w:t>年国务院令第</w:t>
            </w:r>
            <w:r w:rsidRPr="00EF374F">
              <w:rPr>
                <w:kern w:val="0"/>
                <w:sz w:val="24"/>
              </w:rPr>
              <w:t>682</w:t>
            </w:r>
            <w:r w:rsidRPr="00EF374F">
              <w:rPr>
                <w:kern w:val="0"/>
                <w:sz w:val="24"/>
              </w:rPr>
              <w:t>号）和《建设项目环境影响评价分类管理（</w:t>
            </w:r>
            <w:r w:rsidRPr="00EF374F">
              <w:rPr>
                <w:kern w:val="0"/>
                <w:sz w:val="24"/>
              </w:rPr>
              <w:t>2021</w:t>
            </w:r>
            <w:r w:rsidRPr="00EF374F">
              <w:rPr>
                <w:kern w:val="0"/>
                <w:sz w:val="24"/>
              </w:rPr>
              <w:t>年版）》（部令第</w:t>
            </w:r>
            <w:r w:rsidRPr="00EF374F">
              <w:rPr>
                <w:kern w:val="0"/>
                <w:sz w:val="24"/>
              </w:rPr>
              <w:t>16</w:t>
            </w:r>
            <w:r w:rsidRPr="00EF374F">
              <w:rPr>
                <w:kern w:val="0"/>
                <w:sz w:val="24"/>
              </w:rPr>
              <w:t>号）中的有关规定，该项目属于</w:t>
            </w:r>
            <w:r w:rsidRPr="00EF374F">
              <w:rPr>
                <w:kern w:val="0"/>
                <w:sz w:val="24"/>
              </w:rPr>
              <w:t>“</w:t>
            </w:r>
            <w:r w:rsidRPr="00EF374F">
              <w:rPr>
                <w:kern w:val="0"/>
                <w:sz w:val="24"/>
              </w:rPr>
              <w:t>五十二、交通运输业、管道运输业</w:t>
            </w:r>
            <w:r w:rsidRPr="00EF374F">
              <w:rPr>
                <w:kern w:val="0"/>
                <w:sz w:val="24"/>
              </w:rPr>
              <w:t xml:space="preserve"> 131 </w:t>
            </w:r>
            <w:r w:rsidRPr="00EF374F">
              <w:rPr>
                <w:rFonts w:hint="eastAsia"/>
                <w:kern w:val="0"/>
                <w:sz w:val="24"/>
              </w:rPr>
              <w:t>城市道路（不</w:t>
            </w:r>
            <w:r w:rsidRPr="00EF374F">
              <w:rPr>
                <w:rFonts w:hint="eastAsia"/>
                <w:kern w:val="0"/>
                <w:sz w:val="24"/>
              </w:rPr>
              <w:lastRenderedPageBreak/>
              <w:t>含</w:t>
            </w:r>
            <w:r w:rsidRPr="00EF374F">
              <w:rPr>
                <w:kern w:val="0"/>
                <w:sz w:val="24"/>
              </w:rPr>
              <w:t>维护；不含支路、人行天桥、人行地道</w:t>
            </w:r>
            <w:r w:rsidRPr="00EF374F">
              <w:rPr>
                <w:rFonts w:hint="eastAsia"/>
                <w:kern w:val="0"/>
                <w:sz w:val="24"/>
              </w:rPr>
              <w:t>）</w:t>
            </w:r>
            <w:r w:rsidRPr="00EF374F">
              <w:rPr>
                <w:kern w:val="0"/>
                <w:sz w:val="24"/>
              </w:rPr>
              <w:t>”</w:t>
            </w:r>
            <w:r w:rsidRPr="00EF374F">
              <w:rPr>
                <w:kern w:val="0"/>
                <w:sz w:val="24"/>
              </w:rPr>
              <w:t>中的</w:t>
            </w:r>
            <w:r w:rsidRPr="00EF374F">
              <w:rPr>
                <w:kern w:val="0"/>
                <w:sz w:val="24"/>
              </w:rPr>
              <w:t>“</w:t>
            </w:r>
            <w:r w:rsidRPr="00EF374F">
              <w:rPr>
                <w:rFonts w:hint="eastAsia"/>
                <w:kern w:val="0"/>
                <w:sz w:val="24"/>
              </w:rPr>
              <w:t>新建快速路</w:t>
            </w:r>
            <w:r w:rsidRPr="00EF374F">
              <w:rPr>
                <w:kern w:val="0"/>
                <w:sz w:val="24"/>
              </w:rPr>
              <w:t>、主干路；城市桥梁、隧道</w:t>
            </w:r>
            <w:r w:rsidRPr="00EF374F">
              <w:rPr>
                <w:kern w:val="0"/>
                <w:sz w:val="24"/>
              </w:rPr>
              <w:t>”</w:t>
            </w:r>
            <w:r w:rsidRPr="00EF374F">
              <w:rPr>
                <w:kern w:val="0"/>
                <w:sz w:val="24"/>
              </w:rPr>
              <w:t>，该项目应编制环境影响报告表。为此，来安县</w:t>
            </w:r>
            <w:r w:rsidRPr="00EF374F">
              <w:rPr>
                <w:rFonts w:hint="eastAsia"/>
                <w:kern w:val="0"/>
                <w:sz w:val="24"/>
              </w:rPr>
              <w:t>交通运输局</w:t>
            </w:r>
            <w:r w:rsidRPr="00EF374F">
              <w:rPr>
                <w:kern w:val="0"/>
                <w:sz w:val="24"/>
              </w:rPr>
              <w:t>委托我单位承担该项目环境影响报告表的编制工作。我单位在进行现场踏勘、资料收集，以及初步工程分析的基础上，依据国家相关环保法律、法规及有关技术规范的规定和要求，编制完成了本环境影响报告表，呈上级主管部门审核。</w:t>
            </w:r>
          </w:p>
          <w:p w:rsidR="009B56A5" w:rsidRPr="00EF374F" w:rsidRDefault="00533383">
            <w:pPr>
              <w:ind w:firstLine="482"/>
              <w:rPr>
                <w:b/>
                <w:bCs/>
                <w:kern w:val="0"/>
                <w:sz w:val="24"/>
              </w:rPr>
            </w:pPr>
            <w:r w:rsidRPr="00EF374F">
              <w:rPr>
                <w:rFonts w:hint="eastAsia"/>
                <w:b/>
                <w:bCs/>
                <w:kern w:val="0"/>
                <w:sz w:val="24"/>
              </w:rPr>
              <w:t>2</w:t>
            </w:r>
            <w:r w:rsidRPr="00EF374F">
              <w:rPr>
                <w:rFonts w:hint="eastAsia"/>
                <w:b/>
                <w:bCs/>
                <w:kern w:val="0"/>
                <w:sz w:val="24"/>
              </w:rPr>
              <w:t>、</w:t>
            </w:r>
            <w:r w:rsidRPr="00EF374F">
              <w:rPr>
                <w:b/>
                <w:bCs/>
                <w:kern w:val="0"/>
                <w:sz w:val="24"/>
              </w:rPr>
              <w:t>拟建项目概况</w:t>
            </w:r>
          </w:p>
          <w:p w:rsidR="009B56A5" w:rsidRPr="00EF374F" w:rsidRDefault="00533383">
            <w:pPr>
              <w:ind w:firstLine="482"/>
              <w:rPr>
                <w:b/>
                <w:bCs/>
                <w:kern w:val="0"/>
                <w:sz w:val="24"/>
              </w:rPr>
            </w:pPr>
            <w:r w:rsidRPr="00EF374F">
              <w:rPr>
                <w:b/>
                <w:bCs/>
                <w:kern w:val="0"/>
                <w:sz w:val="24"/>
              </w:rPr>
              <w:t xml:space="preserve">2.1 </w:t>
            </w:r>
            <w:r w:rsidRPr="00EF374F">
              <w:rPr>
                <w:b/>
                <w:bCs/>
                <w:kern w:val="0"/>
                <w:sz w:val="24"/>
              </w:rPr>
              <w:t>工程项目建设基本信息</w:t>
            </w:r>
          </w:p>
          <w:p w:rsidR="009B56A5" w:rsidRPr="00EF374F" w:rsidRDefault="00533383">
            <w:pPr>
              <w:ind w:firstLine="480"/>
              <w:rPr>
                <w:sz w:val="24"/>
              </w:rPr>
            </w:pPr>
            <w:r w:rsidRPr="00EF374F">
              <w:rPr>
                <w:kern w:val="0"/>
                <w:sz w:val="24"/>
              </w:rPr>
              <w:t>项目名称：</w:t>
            </w:r>
            <w:r w:rsidRPr="00EF374F">
              <w:rPr>
                <w:rFonts w:hint="eastAsia"/>
                <w:sz w:val="24"/>
              </w:rPr>
              <w:t>来安县</w:t>
            </w:r>
            <w:r w:rsidRPr="00EF374F">
              <w:rPr>
                <w:sz w:val="24"/>
              </w:rPr>
              <w:t>汊河镇黑扎营大桥（</w:t>
            </w:r>
            <w:r w:rsidRPr="00EF374F">
              <w:rPr>
                <w:rFonts w:hint="eastAsia"/>
                <w:sz w:val="24"/>
              </w:rPr>
              <w:t>安徽段</w:t>
            </w:r>
            <w:r w:rsidRPr="00EF374F">
              <w:rPr>
                <w:sz w:val="24"/>
              </w:rPr>
              <w:t>）</w:t>
            </w:r>
            <w:r w:rsidRPr="00EF374F">
              <w:rPr>
                <w:rFonts w:hint="eastAsia"/>
                <w:sz w:val="24"/>
              </w:rPr>
              <w:t>建设工程</w:t>
            </w:r>
            <w:r w:rsidRPr="00EF374F">
              <w:rPr>
                <w:sz w:val="24"/>
              </w:rPr>
              <w:t>；</w:t>
            </w:r>
          </w:p>
          <w:p w:rsidR="009B56A5" w:rsidRPr="00EF374F" w:rsidRDefault="00533383">
            <w:pPr>
              <w:ind w:firstLine="480"/>
              <w:rPr>
                <w:sz w:val="24"/>
              </w:rPr>
            </w:pPr>
            <w:r w:rsidRPr="00EF374F">
              <w:rPr>
                <w:sz w:val="24"/>
              </w:rPr>
              <w:t>建设地点：路线起点</w:t>
            </w:r>
            <w:r w:rsidRPr="00EF374F">
              <w:rPr>
                <w:rFonts w:hint="eastAsia"/>
                <w:sz w:val="24"/>
              </w:rPr>
              <w:t>：滁州市宁</w:t>
            </w:r>
            <w:proofErr w:type="gramStart"/>
            <w:r w:rsidRPr="00EF374F">
              <w:rPr>
                <w:rFonts w:hint="eastAsia"/>
                <w:sz w:val="24"/>
              </w:rPr>
              <w:t>滁</w:t>
            </w:r>
            <w:proofErr w:type="gramEnd"/>
            <w:r w:rsidRPr="00EF374F">
              <w:rPr>
                <w:rFonts w:hint="eastAsia"/>
                <w:sz w:val="24"/>
              </w:rPr>
              <w:t>省际</w:t>
            </w:r>
            <w:r w:rsidRPr="00EF374F">
              <w:rPr>
                <w:sz w:val="24"/>
              </w:rPr>
              <w:t>毗邻地区新型功能区内汊河新城东城大道</w:t>
            </w:r>
            <w:r w:rsidRPr="00EF374F">
              <w:rPr>
                <w:rFonts w:hint="eastAsia"/>
                <w:sz w:val="24"/>
              </w:rPr>
              <w:t>，</w:t>
            </w:r>
            <w:r w:rsidRPr="00EF374F">
              <w:rPr>
                <w:sz w:val="24"/>
              </w:rPr>
              <w:t>往南跨</w:t>
            </w:r>
            <w:proofErr w:type="gramStart"/>
            <w:r w:rsidRPr="00EF374F">
              <w:rPr>
                <w:sz w:val="24"/>
              </w:rPr>
              <w:t>滁</w:t>
            </w:r>
            <w:proofErr w:type="gramEnd"/>
            <w:r w:rsidRPr="00EF374F">
              <w:rPr>
                <w:sz w:val="24"/>
              </w:rPr>
              <w:t>河（</w:t>
            </w:r>
            <w:r w:rsidRPr="00EF374F">
              <w:rPr>
                <w:rFonts w:hint="eastAsia"/>
                <w:sz w:val="24"/>
              </w:rPr>
              <w:t>起点：</w:t>
            </w:r>
            <w:r w:rsidRPr="00EF374F">
              <w:rPr>
                <w:rFonts w:hint="eastAsia"/>
                <w:sz w:val="24"/>
              </w:rPr>
              <w:t>118</w:t>
            </w:r>
            <w:r w:rsidRPr="00EF374F">
              <w:rPr>
                <w:rFonts w:hint="eastAsia"/>
                <w:sz w:val="24"/>
              </w:rPr>
              <w:t>度</w:t>
            </w:r>
            <w:r w:rsidRPr="00EF374F">
              <w:rPr>
                <w:sz w:val="24"/>
              </w:rPr>
              <w:t>38</w:t>
            </w:r>
            <w:r w:rsidRPr="00EF374F">
              <w:rPr>
                <w:rFonts w:hint="eastAsia"/>
                <w:sz w:val="24"/>
              </w:rPr>
              <w:t>分</w:t>
            </w:r>
            <w:r w:rsidRPr="00EF374F">
              <w:rPr>
                <w:sz w:val="24"/>
              </w:rPr>
              <w:t>9.092</w:t>
            </w:r>
            <w:r w:rsidRPr="00EF374F">
              <w:rPr>
                <w:rFonts w:hint="eastAsia"/>
                <w:sz w:val="24"/>
              </w:rPr>
              <w:t>秒，</w:t>
            </w:r>
            <w:r w:rsidRPr="00EF374F">
              <w:rPr>
                <w:rFonts w:hint="eastAsia"/>
                <w:sz w:val="24"/>
              </w:rPr>
              <w:t>32</w:t>
            </w:r>
            <w:r w:rsidRPr="00EF374F">
              <w:rPr>
                <w:rFonts w:hint="eastAsia"/>
                <w:sz w:val="24"/>
              </w:rPr>
              <w:t>度</w:t>
            </w:r>
            <w:r w:rsidRPr="00EF374F">
              <w:rPr>
                <w:sz w:val="24"/>
              </w:rPr>
              <w:t>12</w:t>
            </w:r>
            <w:r w:rsidRPr="00EF374F">
              <w:rPr>
                <w:rFonts w:hint="eastAsia"/>
                <w:sz w:val="24"/>
              </w:rPr>
              <w:t>分</w:t>
            </w:r>
            <w:r w:rsidRPr="00EF374F">
              <w:rPr>
                <w:sz w:val="24"/>
              </w:rPr>
              <w:t>56.370</w:t>
            </w:r>
            <w:r w:rsidRPr="00EF374F">
              <w:rPr>
                <w:rFonts w:hint="eastAsia"/>
                <w:sz w:val="24"/>
              </w:rPr>
              <w:t>秒</w:t>
            </w:r>
            <w:r w:rsidRPr="00EF374F">
              <w:rPr>
                <w:sz w:val="24"/>
              </w:rPr>
              <w:t>），终点：</w:t>
            </w:r>
            <w:proofErr w:type="gramStart"/>
            <w:r w:rsidRPr="00EF374F">
              <w:rPr>
                <w:rFonts w:hint="eastAsia"/>
                <w:sz w:val="24"/>
              </w:rPr>
              <w:t>顺接黑扎营</w:t>
            </w:r>
            <w:proofErr w:type="gramEnd"/>
            <w:r w:rsidRPr="00EF374F">
              <w:rPr>
                <w:sz w:val="24"/>
              </w:rPr>
              <w:t>大桥江苏段接线（</w:t>
            </w:r>
            <w:r w:rsidRPr="00EF374F">
              <w:rPr>
                <w:rFonts w:hint="eastAsia"/>
                <w:sz w:val="24"/>
              </w:rPr>
              <w:t>终点：</w:t>
            </w:r>
            <w:r w:rsidRPr="00EF374F">
              <w:rPr>
                <w:sz w:val="24"/>
              </w:rPr>
              <w:t>118</w:t>
            </w:r>
            <w:r w:rsidRPr="00EF374F">
              <w:rPr>
                <w:sz w:val="24"/>
              </w:rPr>
              <w:t>度</w:t>
            </w:r>
            <w:r w:rsidRPr="00EF374F">
              <w:rPr>
                <w:sz w:val="24"/>
              </w:rPr>
              <w:t>38</w:t>
            </w:r>
            <w:r w:rsidRPr="00EF374F">
              <w:rPr>
                <w:sz w:val="24"/>
              </w:rPr>
              <w:t>分</w:t>
            </w:r>
            <w:r w:rsidRPr="00EF374F">
              <w:rPr>
                <w:sz w:val="24"/>
              </w:rPr>
              <w:t>20.602</w:t>
            </w:r>
            <w:r w:rsidRPr="00EF374F">
              <w:rPr>
                <w:sz w:val="24"/>
              </w:rPr>
              <w:t>秒，</w:t>
            </w:r>
            <w:r w:rsidRPr="00EF374F">
              <w:rPr>
                <w:sz w:val="24"/>
              </w:rPr>
              <w:t>32</w:t>
            </w:r>
            <w:r w:rsidRPr="00EF374F">
              <w:rPr>
                <w:sz w:val="24"/>
              </w:rPr>
              <w:t>度</w:t>
            </w:r>
            <w:r w:rsidRPr="00EF374F">
              <w:rPr>
                <w:sz w:val="24"/>
              </w:rPr>
              <w:t>12</w:t>
            </w:r>
            <w:r w:rsidRPr="00EF374F">
              <w:rPr>
                <w:sz w:val="24"/>
              </w:rPr>
              <w:t>分</w:t>
            </w:r>
            <w:r w:rsidRPr="00EF374F">
              <w:rPr>
                <w:sz w:val="24"/>
              </w:rPr>
              <w:t>44.783</w:t>
            </w:r>
            <w:r w:rsidRPr="00EF374F">
              <w:rPr>
                <w:sz w:val="24"/>
              </w:rPr>
              <w:t>秒）</w:t>
            </w:r>
            <w:r w:rsidRPr="00EF374F">
              <w:rPr>
                <w:sz w:val="24"/>
              </w:rPr>
              <w:t>;</w:t>
            </w:r>
          </w:p>
          <w:p w:rsidR="009B56A5" w:rsidRPr="00EF374F" w:rsidRDefault="00533383">
            <w:pPr>
              <w:ind w:firstLine="480"/>
              <w:rPr>
                <w:sz w:val="24"/>
              </w:rPr>
            </w:pPr>
            <w:r w:rsidRPr="00EF374F">
              <w:rPr>
                <w:sz w:val="24"/>
              </w:rPr>
              <w:t>建设单位：来安县</w:t>
            </w:r>
            <w:r w:rsidRPr="00EF374F">
              <w:rPr>
                <w:rFonts w:hint="eastAsia"/>
                <w:sz w:val="24"/>
              </w:rPr>
              <w:t>交通运输局</w:t>
            </w:r>
            <w:r w:rsidRPr="00EF374F">
              <w:rPr>
                <w:sz w:val="24"/>
              </w:rPr>
              <w:t>；</w:t>
            </w:r>
          </w:p>
          <w:p w:rsidR="009B56A5" w:rsidRPr="00EF374F" w:rsidRDefault="00533383">
            <w:pPr>
              <w:ind w:firstLine="480"/>
              <w:rPr>
                <w:sz w:val="24"/>
              </w:rPr>
            </w:pPr>
            <w:r w:rsidRPr="00EF374F">
              <w:rPr>
                <w:sz w:val="24"/>
              </w:rPr>
              <w:t>项目性质：</w:t>
            </w:r>
            <w:r w:rsidRPr="00EF374F">
              <w:rPr>
                <w:rFonts w:hint="eastAsia"/>
                <w:sz w:val="24"/>
              </w:rPr>
              <w:t>新建</w:t>
            </w:r>
            <w:r w:rsidRPr="00EF374F">
              <w:rPr>
                <w:sz w:val="24"/>
              </w:rPr>
              <w:t>；</w:t>
            </w:r>
          </w:p>
          <w:p w:rsidR="009B56A5" w:rsidRPr="00EF374F" w:rsidRDefault="00533383">
            <w:pPr>
              <w:ind w:firstLine="480"/>
              <w:rPr>
                <w:sz w:val="24"/>
              </w:rPr>
            </w:pPr>
            <w:r w:rsidRPr="00EF374F">
              <w:rPr>
                <w:rFonts w:hint="eastAsia"/>
                <w:sz w:val="24"/>
              </w:rPr>
              <w:t>道路等级</w:t>
            </w:r>
            <w:r w:rsidRPr="00EF374F">
              <w:rPr>
                <w:sz w:val="24"/>
              </w:rPr>
              <w:t>：</w:t>
            </w:r>
            <w:r w:rsidRPr="00EF374F">
              <w:rPr>
                <w:rFonts w:hint="eastAsia"/>
                <w:sz w:val="24"/>
              </w:rPr>
              <w:t>城市主干路</w:t>
            </w:r>
            <w:r w:rsidRPr="00EF374F">
              <w:rPr>
                <w:sz w:val="24"/>
              </w:rPr>
              <w:t>；</w:t>
            </w:r>
          </w:p>
          <w:p w:rsidR="009B56A5" w:rsidRPr="00EF374F" w:rsidRDefault="00533383">
            <w:pPr>
              <w:ind w:firstLine="480"/>
              <w:rPr>
                <w:sz w:val="24"/>
              </w:rPr>
            </w:pPr>
            <w:r w:rsidRPr="00EF374F">
              <w:rPr>
                <w:rFonts w:hint="eastAsia"/>
                <w:sz w:val="24"/>
              </w:rPr>
              <w:t>建设规模</w:t>
            </w:r>
            <w:r w:rsidRPr="00EF374F">
              <w:rPr>
                <w:sz w:val="24"/>
              </w:rPr>
              <w:t>：</w:t>
            </w:r>
            <w:r w:rsidRPr="00EF374F">
              <w:rPr>
                <w:rFonts w:hint="eastAsia"/>
                <w:sz w:val="24"/>
              </w:rPr>
              <w:t>双向</w:t>
            </w:r>
            <w:r w:rsidRPr="00EF374F">
              <w:rPr>
                <w:rFonts w:hint="eastAsia"/>
                <w:sz w:val="24"/>
              </w:rPr>
              <w:t>6</w:t>
            </w:r>
            <w:r w:rsidRPr="00EF374F">
              <w:rPr>
                <w:rFonts w:hint="eastAsia"/>
                <w:sz w:val="24"/>
              </w:rPr>
              <w:t>车道；桥梁全长</w:t>
            </w:r>
            <w:r w:rsidRPr="00EF374F">
              <w:rPr>
                <w:rFonts w:hint="eastAsia"/>
                <w:sz w:val="24"/>
              </w:rPr>
              <w:t>629.5m</w:t>
            </w:r>
            <w:r w:rsidRPr="00EF374F">
              <w:rPr>
                <w:rFonts w:hint="eastAsia"/>
                <w:sz w:val="24"/>
              </w:rPr>
              <w:t>，全宽</w:t>
            </w:r>
            <w:r w:rsidRPr="00EF374F">
              <w:rPr>
                <w:rFonts w:hint="eastAsia"/>
                <w:sz w:val="24"/>
              </w:rPr>
              <w:t>40m</w:t>
            </w:r>
            <w:r w:rsidRPr="00EF374F">
              <w:rPr>
                <w:rFonts w:hint="eastAsia"/>
                <w:sz w:val="24"/>
              </w:rPr>
              <w:t>，分两幅布置，横向间隔</w:t>
            </w:r>
            <w:r w:rsidRPr="00EF374F">
              <w:rPr>
                <w:rFonts w:hint="eastAsia"/>
                <w:sz w:val="24"/>
              </w:rPr>
              <w:t>1.48m</w:t>
            </w:r>
            <w:r w:rsidRPr="00EF374F">
              <w:rPr>
                <w:rFonts w:hint="eastAsia"/>
                <w:sz w:val="24"/>
              </w:rPr>
              <w:t>，跨径布置为</w:t>
            </w:r>
            <w:r w:rsidRPr="00EF374F">
              <w:rPr>
                <w:rFonts w:hint="eastAsia"/>
                <w:sz w:val="24"/>
              </w:rPr>
              <w:t>10</w:t>
            </w:r>
            <w:r w:rsidRPr="00EF374F">
              <w:rPr>
                <w:rFonts w:hint="eastAsia"/>
                <w:sz w:val="24"/>
              </w:rPr>
              <w:t>×</w:t>
            </w:r>
            <w:r w:rsidRPr="00EF374F">
              <w:rPr>
                <w:rFonts w:hint="eastAsia"/>
                <w:sz w:val="24"/>
              </w:rPr>
              <w:t>30+1</w:t>
            </w:r>
            <w:r w:rsidRPr="00EF374F">
              <w:rPr>
                <w:rFonts w:hint="eastAsia"/>
                <w:sz w:val="24"/>
              </w:rPr>
              <w:t>×</w:t>
            </w:r>
            <w:r w:rsidRPr="00EF374F">
              <w:rPr>
                <w:rFonts w:hint="eastAsia"/>
                <w:sz w:val="24"/>
              </w:rPr>
              <w:t>45+</w:t>
            </w:r>
            <w:r w:rsidRPr="00EF374F">
              <w:rPr>
                <w:rFonts w:hint="eastAsia"/>
                <w:sz w:val="24"/>
              </w:rPr>
              <w:t>（</w:t>
            </w:r>
            <w:r w:rsidRPr="00EF374F">
              <w:rPr>
                <w:rFonts w:hint="eastAsia"/>
                <w:sz w:val="24"/>
              </w:rPr>
              <w:t>63+110+63</w:t>
            </w:r>
            <w:r w:rsidRPr="00EF374F">
              <w:rPr>
                <w:rFonts w:hint="eastAsia"/>
                <w:sz w:val="24"/>
              </w:rPr>
              <w:t>）</w:t>
            </w:r>
            <w:r w:rsidRPr="00EF374F">
              <w:rPr>
                <w:rFonts w:hint="eastAsia"/>
                <w:sz w:val="24"/>
              </w:rPr>
              <w:t>+1</w:t>
            </w:r>
            <w:r w:rsidRPr="00EF374F">
              <w:rPr>
                <w:rFonts w:hint="eastAsia"/>
                <w:sz w:val="24"/>
              </w:rPr>
              <w:t>×</w:t>
            </w:r>
            <w:r w:rsidRPr="00EF374F">
              <w:rPr>
                <w:rFonts w:hint="eastAsia"/>
                <w:sz w:val="24"/>
              </w:rPr>
              <w:t>45m</w:t>
            </w:r>
            <w:r w:rsidRPr="00EF374F">
              <w:rPr>
                <w:rFonts w:hint="eastAsia"/>
                <w:sz w:val="24"/>
              </w:rPr>
              <w:t>。本次设计内容为黑扎营大桥的安徽段引桥和主桥，以主桥中心线为界，安徽段长度为</w:t>
            </w:r>
            <w:r w:rsidR="00FD1994" w:rsidRPr="00EF374F">
              <w:rPr>
                <w:sz w:val="24"/>
              </w:rPr>
              <w:t>463</w:t>
            </w:r>
            <w:r w:rsidRPr="00EF374F">
              <w:rPr>
                <w:rFonts w:hint="eastAsia"/>
                <w:sz w:val="24"/>
              </w:rPr>
              <w:t>m</w:t>
            </w:r>
            <w:r w:rsidRPr="00EF374F">
              <w:rPr>
                <w:rFonts w:hint="eastAsia"/>
                <w:sz w:val="24"/>
              </w:rPr>
              <w:t>（引桥</w:t>
            </w:r>
            <w:r w:rsidR="00FD1994" w:rsidRPr="00EF374F">
              <w:rPr>
                <w:sz w:val="24"/>
              </w:rPr>
              <w:t>345</w:t>
            </w:r>
            <w:r w:rsidRPr="00EF374F">
              <w:rPr>
                <w:rFonts w:hint="eastAsia"/>
                <w:sz w:val="24"/>
              </w:rPr>
              <w:t>m</w:t>
            </w:r>
            <w:r w:rsidRPr="00EF374F">
              <w:rPr>
                <w:rFonts w:hint="eastAsia"/>
                <w:sz w:val="24"/>
              </w:rPr>
              <w:t>，主桥</w:t>
            </w:r>
            <w:r w:rsidRPr="00EF374F">
              <w:rPr>
                <w:rFonts w:hint="eastAsia"/>
                <w:sz w:val="24"/>
              </w:rPr>
              <w:t>118m</w:t>
            </w:r>
            <w:r w:rsidRPr="00EF374F">
              <w:rPr>
                <w:rFonts w:hint="eastAsia"/>
                <w:sz w:val="24"/>
              </w:rPr>
              <w:t>）</w:t>
            </w:r>
            <w:r w:rsidRPr="00EF374F">
              <w:rPr>
                <w:sz w:val="24"/>
              </w:rPr>
              <w:t>；</w:t>
            </w:r>
          </w:p>
          <w:p w:rsidR="009B56A5" w:rsidRPr="00EF374F" w:rsidRDefault="00533383">
            <w:pPr>
              <w:ind w:firstLine="480"/>
              <w:rPr>
                <w:sz w:val="24"/>
              </w:rPr>
            </w:pPr>
            <w:r w:rsidRPr="00EF374F">
              <w:rPr>
                <w:sz w:val="24"/>
              </w:rPr>
              <w:t>设计速度：</w:t>
            </w:r>
            <w:r w:rsidRPr="00EF374F">
              <w:rPr>
                <w:sz w:val="24"/>
              </w:rPr>
              <w:t>60km/h</w:t>
            </w:r>
            <w:r w:rsidRPr="00EF374F">
              <w:rPr>
                <w:sz w:val="24"/>
              </w:rPr>
              <w:t>；</w:t>
            </w:r>
          </w:p>
          <w:p w:rsidR="009B56A5" w:rsidRPr="00EF374F" w:rsidRDefault="00533383">
            <w:pPr>
              <w:ind w:firstLine="480"/>
              <w:rPr>
                <w:sz w:val="24"/>
              </w:rPr>
            </w:pPr>
            <w:r w:rsidRPr="00EF374F">
              <w:rPr>
                <w:rFonts w:hint="eastAsia"/>
                <w:sz w:val="24"/>
              </w:rPr>
              <w:t>设计年限</w:t>
            </w:r>
            <w:r w:rsidRPr="00EF374F">
              <w:rPr>
                <w:sz w:val="24"/>
              </w:rPr>
              <w:t>：</w:t>
            </w:r>
            <w:r w:rsidRPr="00EF374F">
              <w:rPr>
                <w:rFonts w:hint="eastAsia"/>
                <w:sz w:val="24"/>
              </w:rPr>
              <w:t>城市主干路交通量达到饱和状态时为</w:t>
            </w:r>
            <w:r w:rsidRPr="00EF374F">
              <w:rPr>
                <w:sz w:val="24"/>
              </w:rPr>
              <w:t>20</w:t>
            </w:r>
            <w:r w:rsidRPr="00EF374F">
              <w:rPr>
                <w:rFonts w:hint="eastAsia"/>
                <w:sz w:val="24"/>
              </w:rPr>
              <w:t>年，城市主干路</w:t>
            </w:r>
            <w:r w:rsidRPr="00EF374F">
              <w:rPr>
                <w:sz w:val="24"/>
              </w:rPr>
              <w:t>沥青混凝土路面结构的设计年限为</w:t>
            </w:r>
            <w:r w:rsidRPr="00EF374F">
              <w:rPr>
                <w:sz w:val="24"/>
              </w:rPr>
              <w:t>15</w:t>
            </w:r>
            <w:r w:rsidRPr="00EF374F">
              <w:rPr>
                <w:sz w:val="24"/>
              </w:rPr>
              <w:t>年；</w:t>
            </w:r>
          </w:p>
          <w:p w:rsidR="009B56A5" w:rsidRPr="00EF374F" w:rsidRDefault="00533383">
            <w:pPr>
              <w:ind w:firstLine="480"/>
              <w:rPr>
                <w:sz w:val="24"/>
              </w:rPr>
            </w:pPr>
            <w:r w:rsidRPr="00EF374F">
              <w:rPr>
                <w:sz w:val="24"/>
              </w:rPr>
              <w:t>荷载等级：道路：</w:t>
            </w:r>
            <w:r w:rsidRPr="00EF374F">
              <w:rPr>
                <w:sz w:val="24"/>
              </w:rPr>
              <w:t>BZZ-100</w:t>
            </w:r>
            <w:r w:rsidRPr="00EF374F">
              <w:rPr>
                <w:sz w:val="24"/>
              </w:rPr>
              <w:t>型标准车</w:t>
            </w:r>
            <w:r w:rsidRPr="00EF374F">
              <w:rPr>
                <w:rFonts w:hint="eastAsia"/>
                <w:sz w:val="24"/>
              </w:rPr>
              <w:t>；</w:t>
            </w:r>
          </w:p>
          <w:p w:rsidR="009B56A5" w:rsidRPr="00EF374F" w:rsidRDefault="00533383">
            <w:pPr>
              <w:ind w:firstLine="480"/>
              <w:rPr>
                <w:sz w:val="24"/>
              </w:rPr>
            </w:pPr>
            <w:r w:rsidRPr="00EF374F">
              <w:rPr>
                <w:sz w:val="24"/>
              </w:rPr>
              <w:t>道路建筑界限最小净高：机动车</w:t>
            </w:r>
            <w:r w:rsidRPr="00EF374F">
              <w:rPr>
                <w:sz w:val="24"/>
              </w:rPr>
              <w:t>≥4.5m</w:t>
            </w:r>
            <w:r w:rsidRPr="00EF374F">
              <w:rPr>
                <w:sz w:val="24"/>
              </w:rPr>
              <w:t>，自行车和人行通道</w:t>
            </w:r>
            <w:r w:rsidRPr="00EF374F">
              <w:rPr>
                <w:sz w:val="24"/>
              </w:rPr>
              <w:t>≥2.5m</w:t>
            </w:r>
            <w:r w:rsidRPr="00EF374F">
              <w:rPr>
                <w:rFonts w:hint="eastAsia"/>
                <w:sz w:val="24"/>
              </w:rPr>
              <w:t>；</w:t>
            </w:r>
          </w:p>
          <w:p w:rsidR="009B56A5" w:rsidRPr="00EF374F" w:rsidRDefault="00533383">
            <w:pPr>
              <w:ind w:firstLine="480"/>
              <w:rPr>
                <w:sz w:val="24"/>
              </w:rPr>
            </w:pPr>
            <w:r w:rsidRPr="00EF374F">
              <w:rPr>
                <w:sz w:val="24"/>
              </w:rPr>
              <w:t>投资总额：总投资金额</w:t>
            </w:r>
            <w:r w:rsidRPr="00EF374F">
              <w:rPr>
                <w:sz w:val="24"/>
              </w:rPr>
              <w:t>19612.68</w:t>
            </w:r>
            <w:r w:rsidRPr="00EF374F">
              <w:rPr>
                <w:sz w:val="24"/>
              </w:rPr>
              <w:t>万元，其中环保投资</w:t>
            </w:r>
            <w:r w:rsidRPr="00EF374F">
              <w:rPr>
                <w:rFonts w:hint="eastAsia"/>
                <w:sz w:val="24"/>
              </w:rPr>
              <w:t>350</w:t>
            </w:r>
            <w:r w:rsidRPr="00EF374F">
              <w:rPr>
                <w:sz w:val="24"/>
              </w:rPr>
              <w:t>万元，占总投资金额的</w:t>
            </w:r>
            <w:r w:rsidRPr="00EF374F">
              <w:rPr>
                <w:rFonts w:hint="eastAsia"/>
                <w:sz w:val="24"/>
              </w:rPr>
              <w:t>1</w:t>
            </w:r>
            <w:r w:rsidRPr="00EF374F">
              <w:rPr>
                <w:sz w:val="24"/>
              </w:rPr>
              <w:t>.</w:t>
            </w:r>
            <w:r w:rsidRPr="00EF374F">
              <w:rPr>
                <w:rFonts w:hint="eastAsia"/>
                <w:sz w:val="24"/>
              </w:rPr>
              <w:t>8</w:t>
            </w:r>
            <w:r w:rsidRPr="00EF374F">
              <w:rPr>
                <w:sz w:val="24"/>
              </w:rPr>
              <w:t>0%</w:t>
            </w:r>
            <w:r w:rsidRPr="00EF374F">
              <w:rPr>
                <w:sz w:val="24"/>
              </w:rPr>
              <w:t>；</w:t>
            </w:r>
          </w:p>
          <w:p w:rsidR="009B56A5" w:rsidRPr="00EF374F" w:rsidRDefault="00533383">
            <w:pPr>
              <w:ind w:firstLine="480"/>
              <w:rPr>
                <w:sz w:val="24"/>
              </w:rPr>
            </w:pPr>
            <w:r w:rsidRPr="00EF374F">
              <w:rPr>
                <w:sz w:val="24"/>
              </w:rPr>
              <w:t>建设工期：预计</w:t>
            </w:r>
            <w:r w:rsidRPr="00EF374F">
              <w:rPr>
                <w:sz w:val="24"/>
              </w:rPr>
              <w:t>2022</w:t>
            </w:r>
            <w:r w:rsidRPr="00EF374F">
              <w:rPr>
                <w:sz w:val="24"/>
              </w:rPr>
              <w:t>年开始建设，</w:t>
            </w:r>
            <w:r w:rsidRPr="00EF374F">
              <w:rPr>
                <w:sz w:val="24"/>
              </w:rPr>
              <w:t>2024</w:t>
            </w:r>
            <w:r w:rsidRPr="00EF374F">
              <w:rPr>
                <w:sz w:val="24"/>
              </w:rPr>
              <w:t>年投入使用，总工期</w:t>
            </w:r>
            <w:r w:rsidRPr="00EF374F">
              <w:rPr>
                <w:sz w:val="24"/>
              </w:rPr>
              <w:t>24</w:t>
            </w:r>
            <w:r w:rsidRPr="00EF374F">
              <w:rPr>
                <w:sz w:val="24"/>
              </w:rPr>
              <w:t>个月。</w:t>
            </w:r>
          </w:p>
          <w:p w:rsidR="009B56A5" w:rsidRPr="00EF374F" w:rsidRDefault="00533383">
            <w:pPr>
              <w:ind w:leftChars="200" w:left="420" w:firstLineChars="0" w:firstLine="0"/>
              <w:rPr>
                <w:b/>
                <w:bCs/>
                <w:kern w:val="0"/>
                <w:sz w:val="24"/>
              </w:rPr>
            </w:pPr>
            <w:r w:rsidRPr="00EF374F">
              <w:rPr>
                <w:b/>
                <w:bCs/>
                <w:kern w:val="0"/>
                <w:sz w:val="24"/>
              </w:rPr>
              <w:lastRenderedPageBreak/>
              <w:t xml:space="preserve">2.2 </w:t>
            </w:r>
            <w:r w:rsidRPr="00EF374F">
              <w:rPr>
                <w:b/>
                <w:bCs/>
                <w:kern w:val="0"/>
                <w:sz w:val="24"/>
              </w:rPr>
              <w:t>工程项目地理位置、范围</w:t>
            </w:r>
          </w:p>
          <w:p w:rsidR="009B56A5" w:rsidRPr="00EF374F" w:rsidRDefault="00533383">
            <w:pPr>
              <w:ind w:firstLine="480"/>
              <w:rPr>
                <w:sz w:val="24"/>
              </w:rPr>
            </w:pPr>
            <w:r w:rsidRPr="00EF374F">
              <w:rPr>
                <w:kern w:val="0"/>
                <w:sz w:val="24"/>
              </w:rPr>
              <w:t>本项目</w:t>
            </w:r>
            <w:r w:rsidRPr="00EF374F">
              <w:rPr>
                <w:sz w:val="24"/>
              </w:rPr>
              <w:t>路线起</w:t>
            </w:r>
            <w:r w:rsidRPr="00EF374F">
              <w:rPr>
                <w:rFonts w:hint="eastAsia"/>
                <w:sz w:val="24"/>
              </w:rPr>
              <w:t>于滁州市宁</w:t>
            </w:r>
            <w:proofErr w:type="gramStart"/>
            <w:r w:rsidRPr="00EF374F">
              <w:rPr>
                <w:rFonts w:hint="eastAsia"/>
                <w:sz w:val="24"/>
              </w:rPr>
              <w:t>滁</w:t>
            </w:r>
            <w:proofErr w:type="gramEnd"/>
            <w:r w:rsidRPr="00EF374F">
              <w:rPr>
                <w:rFonts w:hint="eastAsia"/>
                <w:sz w:val="24"/>
              </w:rPr>
              <w:t>省际</w:t>
            </w:r>
            <w:r w:rsidRPr="00EF374F">
              <w:rPr>
                <w:sz w:val="24"/>
              </w:rPr>
              <w:t>毗邻地区新型功能区内汊河新城东城大道</w:t>
            </w:r>
            <w:r w:rsidRPr="00EF374F">
              <w:rPr>
                <w:rFonts w:hint="eastAsia"/>
                <w:sz w:val="24"/>
              </w:rPr>
              <w:t>，</w:t>
            </w:r>
            <w:r w:rsidRPr="00EF374F">
              <w:rPr>
                <w:sz w:val="24"/>
              </w:rPr>
              <w:t>往南跨</w:t>
            </w:r>
            <w:proofErr w:type="gramStart"/>
            <w:r w:rsidRPr="00EF374F">
              <w:rPr>
                <w:sz w:val="24"/>
              </w:rPr>
              <w:t>滁</w:t>
            </w:r>
            <w:proofErr w:type="gramEnd"/>
            <w:r w:rsidRPr="00EF374F">
              <w:rPr>
                <w:sz w:val="24"/>
              </w:rPr>
              <w:t>河，终</w:t>
            </w:r>
            <w:r w:rsidRPr="00EF374F">
              <w:rPr>
                <w:rFonts w:hint="eastAsia"/>
                <w:sz w:val="24"/>
              </w:rPr>
              <w:t>于</w:t>
            </w:r>
            <w:proofErr w:type="gramStart"/>
            <w:r w:rsidRPr="00EF374F">
              <w:rPr>
                <w:rFonts w:hint="eastAsia"/>
                <w:sz w:val="24"/>
              </w:rPr>
              <w:t>顺接黑扎营</w:t>
            </w:r>
            <w:proofErr w:type="gramEnd"/>
            <w:r w:rsidRPr="00EF374F">
              <w:rPr>
                <w:sz w:val="24"/>
              </w:rPr>
              <w:t>大桥江苏段接线</w:t>
            </w:r>
            <w:r w:rsidRPr="00EF374F">
              <w:rPr>
                <w:rFonts w:hint="eastAsia"/>
                <w:sz w:val="24"/>
              </w:rPr>
              <w:t>，</w:t>
            </w:r>
            <w:r w:rsidRPr="00EF374F">
              <w:rPr>
                <w:sz w:val="24"/>
              </w:rPr>
              <w:t>全</w:t>
            </w:r>
            <w:r w:rsidRPr="00EF374F">
              <w:rPr>
                <w:rFonts w:hint="eastAsia"/>
                <w:sz w:val="24"/>
              </w:rPr>
              <w:t>长</w:t>
            </w:r>
            <w:r w:rsidR="00FD1994" w:rsidRPr="00EF374F">
              <w:rPr>
                <w:sz w:val="24"/>
              </w:rPr>
              <w:t>463</w:t>
            </w:r>
            <w:r w:rsidRPr="00EF374F">
              <w:rPr>
                <w:sz w:val="24"/>
              </w:rPr>
              <w:t>m</w:t>
            </w:r>
            <w:r w:rsidRPr="00EF374F">
              <w:rPr>
                <w:rFonts w:hint="eastAsia"/>
                <w:sz w:val="24"/>
              </w:rPr>
              <w:t>。项目周边</w:t>
            </w:r>
            <w:r w:rsidRPr="00EF374F">
              <w:rPr>
                <w:sz w:val="24"/>
              </w:rPr>
              <w:t>多为基本农田。</w:t>
            </w:r>
          </w:p>
          <w:p w:rsidR="009B56A5" w:rsidRPr="00EF374F" w:rsidRDefault="00533383">
            <w:pPr>
              <w:ind w:firstLineChars="0" w:firstLine="0"/>
              <w:jc w:val="center"/>
              <w:rPr>
                <w:kern w:val="0"/>
                <w:sz w:val="24"/>
              </w:rPr>
            </w:pPr>
            <w:r w:rsidRPr="00EF374F">
              <w:rPr>
                <w:noProof/>
                <w:sz w:val="24"/>
              </w:rPr>
              <w:drawing>
                <wp:inline distT="0" distB="0" distL="0" distR="0">
                  <wp:extent cx="4594225" cy="30708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597928" cy="3073801"/>
                          </a:xfrm>
                          <a:prstGeom prst="rect">
                            <a:avLst/>
                          </a:prstGeom>
                        </pic:spPr>
                      </pic:pic>
                    </a:graphicData>
                  </a:graphic>
                </wp:inline>
              </w:drawing>
            </w:r>
          </w:p>
          <w:p w:rsidR="009B56A5" w:rsidRPr="00EF374F" w:rsidRDefault="00533383">
            <w:pPr>
              <w:ind w:firstLineChars="0" w:firstLine="0"/>
              <w:jc w:val="center"/>
              <w:rPr>
                <w:sz w:val="24"/>
              </w:rPr>
            </w:pPr>
            <w:r w:rsidRPr="00EF374F">
              <w:rPr>
                <w:b/>
                <w:spacing w:val="6"/>
                <w:sz w:val="24"/>
              </w:rPr>
              <w:t>图</w:t>
            </w:r>
            <w:r w:rsidRPr="00EF374F">
              <w:rPr>
                <w:b/>
                <w:spacing w:val="6"/>
                <w:sz w:val="24"/>
              </w:rPr>
              <w:t xml:space="preserve">2-1  </w:t>
            </w:r>
            <w:r w:rsidRPr="00EF374F">
              <w:rPr>
                <w:b/>
                <w:spacing w:val="6"/>
                <w:sz w:val="24"/>
              </w:rPr>
              <w:t>路线走向图</w:t>
            </w:r>
          </w:p>
          <w:p w:rsidR="009B56A5" w:rsidRPr="00EF374F" w:rsidRDefault="00533383">
            <w:pPr>
              <w:ind w:firstLine="480"/>
              <w:rPr>
                <w:sz w:val="24"/>
              </w:rPr>
            </w:pPr>
            <w:r w:rsidRPr="00EF374F">
              <w:rPr>
                <w:rFonts w:hint="eastAsia"/>
                <w:sz w:val="24"/>
              </w:rPr>
              <w:t>本项目跨越</w:t>
            </w:r>
            <w:proofErr w:type="gramStart"/>
            <w:r w:rsidRPr="00EF374F">
              <w:rPr>
                <w:rFonts w:hint="eastAsia"/>
                <w:sz w:val="24"/>
              </w:rPr>
              <w:t>滁</w:t>
            </w:r>
            <w:proofErr w:type="gramEnd"/>
            <w:r w:rsidRPr="00EF374F">
              <w:rPr>
                <w:rFonts w:hint="eastAsia"/>
                <w:sz w:val="24"/>
              </w:rPr>
              <w:t>河，上跨</w:t>
            </w:r>
            <w:proofErr w:type="gramStart"/>
            <w:r w:rsidRPr="00EF374F">
              <w:rPr>
                <w:rFonts w:hint="eastAsia"/>
                <w:sz w:val="24"/>
              </w:rPr>
              <w:t>滁</w:t>
            </w:r>
            <w:proofErr w:type="gramEnd"/>
            <w:r w:rsidRPr="00EF374F">
              <w:rPr>
                <w:rFonts w:hint="eastAsia"/>
                <w:sz w:val="24"/>
              </w:rPr>
              <w:t>河两侧大堤，均按照大堤净空</w:t>
            </w:r>
            <w:r w:rsidRPr="00EF374F">
              <w:rPr>
                <w:rFonts w:hint="eastAsia"/>
                <w:sz w:val="24"/>
              </w:rPr>
              <w:t>4.5m</w:t>
            </w:r>
            <w:r w:rsidRPr="00EF374F">
              <w:rPr>
                <w:rFonts w:hint="eastAsia"/>
                <w:sz w:val="24"/>
              </w:rPr>
              <w:t>、富余高度</w:t>
            </w:r>
            <w:r w:rsidRPr="00EF374F">
              <w:rPr>
                <w:rFonts w:hint="eastAsia"/>
                <w:sz w:val="24"/>
              </w:rPr>
              <w:t>0.15m</w:t>
            </w:r>
            <w:r w:rsidRPr="00EF374F">
              <w:rPr>
                <w:rFonts w:hint="eastAsia"/>
                <w:sz w:val="24"/>
              </w:rPr>
              <w:t>设计。路线纵断面如下所示：</w:t>
            </w:r>
          </w:p>
          <w:p w:rsidR="009B56A5" w:rsidRPr="00EF374F" w:rsidRDefault="00533383">
            <w:pPr>
              <w:ind w:firstLineChars="0" w:firstLine="0"/>
              <w:jc w:val="center"/>
              <w:rPr>
                <w:sz w:val="24"/>
              </w:rPr>
            </w:pPr>
            <w:r w:rsidRPr="00EF374F">
              <w:rPr>
                <w:noProof/>
                <w:sz w:val="24"/>
              </w:rPr>
              <w:drawing>
                <wp:inline distT="0" distB="0" distL="0" distR="0">
                  <wp:extent cx="4594860" cy="27355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94860" cy="2735580"/>
                          </a:xfrm>
                          <a:prstGeom prst="rect">
                            <a:avLst/>
                          </a:prstGeom>
                          <a:noFill/>
                          <a:ln>
                            <a:noFill/>
                          </a:ln>
                        </pic:spPr>
                      </pic:pic>
                    </a:graphicData>
                  </a:graphic>
                </wp:inline>
              </w:drawing>
            </w:r>
          </w:p>
          <w:p w:rsidR="009B56A5" w:rsidRPr="00EF374F" w:rsidRDefault="00533383">
            <w:pPr>
              <w:ind w:firstLineChars="0" w:firstLine="0"/>
              <w:jc w:val="center"/>
              <w:rPr>
                <w:sz w:val="24"/>
              </w:rPr>
            </w:pPr>
            <w:r w:rsidRPr="00EF374F">
              <w:rPr>
                <w:b/>
                <w:spacing w:val="6"/>
                <w:sz w:val="24"/>
              </w:rPr>
              <w:t>图</w:t>
            </w:r>
            <w:r w:rsidRPr="00EF374F">
              <w:rPr>
                <w:b/>
                <w:spacing w:val="6"/>
                <w:sz w:val="24"/>
              </w:rPr>
              <w:t xml:space="preserve">2-2  </w:t>
            </w:r>
            <w:r w:rsidRPr="00EF374F">
              <w:rPr>
                <w:b/>
                <w:spacing w:val="6"/>
                <w:sz w:val="24"/>
              </w:rPr>
              <w:t>路线走向图</w:t>
            </w:r>
          </w:p>
          <w:p w:rsidR="009B56A5" w:rsidRPr="00EF374F" w:rsidRDefault="00533383">
            <w:pPr>
              <w:ind w:firstLine="480"/>
              <w:rPr>
                <w:sz w:val="24"/>
              </w:rPr>
            </w:pPr>
            <w:r w:rsidRPr="00EF374F">
              <w:rPr>
                <w:sz w:val="24"/>
              </w:rPr>
              <w:lastRenderedPageBreak/>
              <w:t>主要控制点：</w:t>
            </w:r>
            <w:r w:rsidRPr="00EF374F">
              <w:rPr>
                <w:rFonts w:hint="eastAsia"/>
                <w:sz w:val="24"/>
              </w:rPr>
              <w:t>起点、终点、等级航道（</w:t>
            </w:r>
            <w:proofErr w:type="gramStart"/>
            <w:r w:rsidRPr="00EF374F">
              <w:rPr>
                <w:rFonts w:hint="eastAsia"/>
                <w:sz w:val="24"/>
              </w:rPr>
              <w:t>滁</w:t>
            </w:r>
            <w:proofErr w:type="gramEnd"/>
            <w:r w:rsidRPr="00EF374F">
              <w:rPr>
                <w:rFonts w:hint="eastAsia"/>
                <w:sz w:val="24"/>
              </w:rPr>
              <w:t>河）、国省干线及城市干线（东城大道）、城市交通规划等</w:t>
            </w:r>
            <w:r w:rsidRPr="00EF374F">
              <w:rPr>
                <w:sz w:val="24"/>
              </w:rPr>
              <w:t>。</w:t>
            </w:r>
          </w:p>
          <w:p w:rsidR="009B56A5" w:rsidRPr="00EF374F" w:rsidRDefault="00533383">
            <w:pPr>
              <w:ind w:leftChars="200" w:left="420" w:firstLineChars="0" w:firstLine="0"/>
              <w:rPr>
                <w:kern w:val="0"/>
                <w:sz w:val="24"/>
              </w:rPr>
            </w:pPr>
            <w:r w:rsidRPr="00EF374F">
              <w:rPr>
                <w:kern w:val="0"/>
                <w:sz w:val="24"/>
              </w:rPr>
              <w:t>项目详细地理位置见附图</w:t>
            </w:r>
            <w:r w:rsidRPr="00EF374F">
              <w:rPr>
                <w:kern w:val="0"/>
                <w:sz w:val="24"/>
              </w:rPr>
              <w:t>1</w:t>
            </w:r>
            <w:r w:rsidRPr="00EF374F">
              <w:rPr>
                <w:kern w:val="0"/>
                <w:sz w:val="24"/>
              </w:rPr>
              <w:t>。</w:t>
            </w:r>
          </w:p>
          <w:p w:rsidR="009B56A5" w:rsidRPr="00EF374F" w:rsidRDefault="00533383">
            <w:pPr>
              <w:ind w:leftChars="200" w:left="420" w:firstLineChars="0" w:firstLine="0"/>
              <w:rPr>
                <w:b/>
                <w:bCs/>
                <w:kern w:val="0"/>
                <w:sz w:val="24"/>
              </w:rPr>
            </w:pPr>
            <w:r w:rsidRPr="00EF374F">
              <w:rPr>
                <w:b/>
                <w:bCs/>
                <w:kern w:val="0"/>
                <w:sz w:val="24"/>
              </w:rPr>
              <w:t xml:space="preserve">2.3 </w:t>
            </w:r>
            <w:r w:rsidRPr="00EF374F">
              <w:rPr>
                <w:b/>
                <w:bCs/>
                <w:kern w:val="0"/>
                <w:sz w:val="24"/>
              </w:rPr>
              <w:t>工程项目主要经济指标</w:t>
            </w:r>
          </w:p>
          <w:p w:rsidR="009B56A5" w:rsidRPr="00EF374F" w:rsidRDefault="00533383">
            <w:pPr>
              <w:ind w:leftChars="200" w:left="420" w:firstLineChars="0" w:firstLine="0"/>
              <w:rPr>
                <w:kern w:val="0"/>
                <w:sz w:val="24"/>
              </w:rPr>
            </w:pPr>
            <w:r w:rsidRPr="00EF374F">
              <w:rPr>
                <w:kern w:val="0"/>
                <w:sz w:val="24"/>
              </w:rPr>
              <w:t>工程项目主要经济指标见表</w:t>
            </w:r>
            <w:r w:rsidRPr="00EF374F">
              <w:rPr>
                <w:kern w:val="0"/>
                <w:sz w:val="24"/>
              </w:rPr>
              <w:t>2-1</w:t>
            </w:r>
            <w:r w:rsidRPr="00EF374F">
              <w:rPr>
                <w:kern w:val="0"/>
                <w:sz w:val="24"/>
              </w:rPr>
              <w:t>。</w:t>
            </w:r>
          </w:p>
          <w:p w:rsidR="009B56A5" w:rsidRPr="00EF374F" w:rsidRDefault="00533383">
            <w:pPr>
              <w:spacing w:line="240" w:lineRule="auto"/>
              <w:ind w:leftChars="200" w:left="420" w:firstLineChars="0" w:firstLine="0"/>
              <w:jc w:val="center"/>
              <w:rPr>
                <w:b/>
                <w:bCs/>
                <w:kern w:val="0"/>
                <w:sz w:val="24"/>
              </w:rPr>
            </w:pPr>
            <w:r w:rsidRPr="00EF374F">
              <w:rPr>
                <w:b/>
                <w:bCs/>
                <w:kern w:val="0"/>
                <w:sz w:val="24"/>
              </w:rPr>
              <w:t>表</w:t>
            </w:r>
            <w:r w:rsidRPr="00EF374F">
              <w:rPr>
                <w:b/>
                <w:bCs/>
                <w:kern w:val="0"/>
                <w:sz w:val="24"/>
              </w:rPr>
              <w:t xml:space="preserve">2-1  </w:t>
            </w:r>
            <w:r w:rsidRPr="00EF374F">
              <w:rPr>
                <w:b/>
                <w:bCs/>
                <w:kern w:val="0"/>
                <w:sz w:val="24"/>
              </w:rPr>
              <w:t>主要技术指标及工程规模</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567"/>
              <w:gridCol w:w="280"/>
              <w:gridCol w:w="1986"/>
              <w:gridCol w:w="2127"/>
              <w:gridCol w:w="1958"/>
            </w:tblGrid>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b/>
                      <w:bCs/>
                      <w:szCs w:val="21"/>
                    </w:rPr>
                  </w:pPr>
                  <w:r w:rsidRPr="00EF374F">
                    <w:rPr>
                      <w:b/>
                      <w:bCs/>
                      <w:szCs w:val="21"/>
                    </w:rPr>
                    <w:t>序号</w:t>
                  </w:r>
                </w:p>
              </w:tc>
              <w:tc>
                <w:tcPr>
                  <w:tcW w:w="1920" w:type="pct"/>
                  <w:gridSpan w:val="3"/>
                  <w:vAlign w:val="center"/>
                </w:tcPr>
                <w:p w:rsidR="009B56A5" w:rsidRPr="00EF374F" w:rsidRDefault="00533383">
                  <w:pPr>
                    <w:spacing w:line="240" w:lineRule="auto"/>
                    <w:ind w:firstLineChars="0" w:firstLine="0"/>
                    <w:jc w:val="center"/>
                    <w:rPr>
                      <w:b/>
                      <w:bCs/>
                      <w:szCs w:val="21"/>
                    </w:rPr>
                  </w:pPr>
                  <w:r w:rsidRPr="00EF374F">
                    <w:rPr>
                      <w:b/>
                      <w:bCs/>
                      <w:szCs w:val="21"/>
                    </w:rPr>
                    <w:t>项目</w:t>
                  </w:r>
                </w:p>
              </w:tc>
              <w:tc>
                <w:tcPr>
                  <w:tcW w:w="1441" w:type="pct"/>
                  <w:vAlign w:val="center"/>
                </w:tcPr>
                <w:p w:rsidR="009B56A5" w:rsidRPr="00EF374F" w:rsidRDefault="00533383">
                  <w:pPr>
                    <w:spacing w:line="240" w:lineRule="auto"/>
                    <w:ind w:firstLineChars="0" w:firstLine="0"/>
                    <w:jc w:val="center"/>
                    <w:rPr>
                      <w:b/>
                      <w:bCs/>
                      <w:szCs w:val="21"/>
                    </w:rPr>
                  </w:pPr>
                  <w:r w:rsidRPr="00EF374F">
                    <w:rPr>
                      <w:rFonts w:hint="eastAsia"/>
                      <w:b/>
                      <w:bCs/>
                      <w:szCs w:val="21"/>
                    </w:rPr>
                    <w:t>规范要求</w:t>
                  </w:r>
                </w:p>
              </w:tc>
              <w:tc>
                <w:tcPr>
                  <w:tcW w:w="1327" w:type="pct"/>
                  <w:vAlign w:val="center"/>
                </w:tcPr>
                <w:p w:rsidR="009B56A5" w:rsidRPr="00EF374F" w:rsidRDefault="00533383">
                  <w:pPr>
                    <w:spacing w:line="240" w:lineRule="auto"/>
                    <w:ind w:firstLineChars="0" w:firstLine="0"/>
                    <w:jc w:val="center"/>
                    <w:rPr>
                      <w:b/>
                      <w:bCs/>
                      <w:szCs w:val="21"/>
                    </w:rPr>
                  </w:pPr>
                  <w:r w:rsidRPr="00EF374F">
                    <w:rPr>
                      <w:rFonts w:hint="eastAsia"/>
                      <w:b/>
                      <w:bCs/>
                      <w:szCs w:val="21"/>
                    </w:rPr>
                    <w:t>本项目</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szCs w:val="21"/>
                    </w:rPr>
                    <w:t>1</w:t>
                  </w:r>
                </w:p>
              </w:tc>
              <w:tc>
                <w:tcPr>
                  <w:tcW w:w="1920" w:type="pct"/>
                  <w:gridSpan w:val="3"/>
                </w:tcPr>
                <w:p w:rsidR="009B56A5" w:rsidRPr="00EF374F" w:rsidRDefault="00533383">
                  <w:pPr>
                    <w:spacing w:line="240" w:lineRule="auto"/>
                    <w:ind w:firstLineChars="0" w:firstLine="0"/>
                    <w:jc w:val="center"/>
                    <w:rPr>
                      <w:szCs w:val="21"/>
                    </w:rPr>
                  </w:pPr>
                  <w:r w:rsidRPr="00EF374F">
                    <w:rPr>
                      <w:rFonts w:hint="eastAsia"/>
                      <w:szCs w:val="21"/>
                    </w:rPr>
                    <w:t>道路类别</w:t>
                  </w:r>
                </w:p>
              </w:tc>
              <w:tc>
                <w:tcPr>
                  <w:tcW w:w="1441" w:type="pct"/>
                </w:tcPr>
                <w:p w:rsidR="009B56A5" w:rsidRPr="00EF374F" w:rsidRDefault="00533383">
                  <w:pPr>
                    <w:spacing w:line="240" w:lineRule="auto"/>
                    <w:ind w:firstLineChars="0" w:firstLine="0"/>
                    <w:jc w:val="center"/>
                    <w:rPr>
                      <w:szCs w:val="21"/>
                    </w:rPr>
                  </w:pPr>
                  <w:r w:rsidRPr="00EF374F">
                    <w:rPr>
                      <w:rFonts w:hint="eastAsia"/>
                      <w:szCs w:val="21"/>
                    </w:rPr>
                    <w:t>主干路</w:t>
                  </w:r>
                </w:p>
              </w:tc>
              <w:tc>
                <w:tcPr>
                  <w:tcW w:w="1327" w:type="pct"/>
                </w:tcPr>
                <w:p w:rsidR="009B56A5" w:rsidRPr="00EF374F" w:rsidRDefault="00533383">
                  <w:pPr>
                    <w:spacing w:line="240" w:lineRule="auto"/>
                    <w:ind w:firstLineChars="0" w:firstLine="0"/>
                    <w:jc w:val="center"/>
                    <w:rPr>
                      <w:szCs w:val="21"/>
                    </w:rPr>
                  </w:pPr>
                  <w:r w:rsidRPr="00EF374F">
                    <w:rPr>
                      <w:rFonts w:hint="eastAsia"/>
                      <w:szCs w:val="21"/>
                    </w:rPr>
                    <w:t>城市主干路</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bookmarkStart w:id="8" w:name="OLE_LINK5"/>
                  <w:r w:rsidRPr="00EF374F">
                    <w:rPr>
                      <w:szCs w:val="21"/>
                    </w:rPr>
                    <w:t>2</w:t>
                  </w:r>
                </w:p>
              </w:tc>
              <w:tc>
                <w:tcPr>
                  <w:tcW w:w="1920" w:type="pct"/>
                  <w:gridSpan w:val="3"/>
                  <w:vAlign w:val="center"/>
                </w:tcPr>
                <w:p w:rsidR="009B56A5" w:rsidRPr="00EF374F" w:rsidRDefault="00533383">
                  <w:pPr>
                    <w:spacing w:line="240" w:lineRule="auto"/>
                    <w:ind w:firstLineChars="0" w:firstLine="0"/>
                    <w:jc w:val="center"/>
                    <w:rPr>
                      <w:szCs w:val="21"/>
                    </w:rPr>
                  </w:pPr>
                  <w:r w:rsidRPr="00EF374F">
                    <w:rPr>
                      <w:rFonts w:hint="eastAsia"/>
                      <w:szCs w:val="21"/>
                    </w:rPr>
                    <w:t>计算行车速度（</w:t>
                  </w:r>
                  <w:r w:rsidRPr="00EF374F">
                    <w:rPr>
                      <w:rFonts w:hint="eastAsia"/>
                      <w:szCs w:val="21"/>
                    </w:rPr>
                    <w:t>km/h</w:t>
                  </w:r>
                  <w:r w:rsidRPr="00EF374F">
                    <w:rPr>
                      <w:rFonts w:hint="eastAsia"/>
                      <w:szCs w:val="21"/>
                    </w:rPr>
                    <w:t>）</w:t>
                  </w:r>
                </w:p>
              </w:tc>
              <w:tc>
                <w:tcPr>
                  <w:tcW w:w="1441" w:type="pct"/>
                  <w:vAlign w:val="center"/>
                </w:tcPr>
                <w:p w:rsidR="009B56A5" w:rsidRPr="00EF374F" w:rsidRDefault="00533383">
                  <w:pPr>
                    <w:spacing w:line="240" w:lineRule="auto"/>
                    <w:ind w:firstLineChars="0" w:firstLine="0"/>
                    <w:jc w:val="center"/>
                    <w:rPr>
                      <w:szCs w:val="21"/>
                    </w:rPr>
                  </w:pPr>
                  <w:r w:rsidRPr="00EF374F">
                    <w:rPr>
                      <w:rFonts w:hint="eastAsia"/>
                      <w:szCs w:val="21"/>
                    </w:rPr>
                    <w:t>6</w:t>
                  </w:r>
                  <w:r w:rsidRPr="00EF374F">
                    <w:rPr>
                      <w:szCs w:val="21"/>
                    </w:rPr>
                    <w:t>0</w:t>
                  </w:r>
                </w:p>
              </w:tc>
              <w:tc>
                <w:tcPr>
                  <w:tcW w:w="1327" w:type="pct"/>
                  <w:vAlign w:val="center"/>
                </w:tcPr>
                <w:p w:rsidR="009B56A5" w:rsidRPr="00EF374F" w:rsidRDefault="00533383">
                  <w:pPr>
                    <w:spacing w:line="240" w:lineRule="auto"/>
                    <w:ind w:firstLineChars="0" w:firstLine="0"/>
                    <w:jc w:val="center"/>
                    <w:rPr>
                      <w:szCs w:val="21"/>
                    </w:rPr>
                  </w:pPr>
                  <w:r w:rsidRPr="00EF374F">
                    <w:rPr>
                      <w:rFonts w:hint="eastAsia"/>
                      <w:szCs w:val="21"/>
                    </w:rPr>
                    <w:t>60</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szCs w:val="21"/>
                    </w:rPr>
                    <w:t>3</w:t>
                  </w:r>
                </w:p>
              </w:tc>
              <w:tc>
                <w:tcPr>
                  <w:tcW w:w="1920" w:type="pct"/>
                  <w:gridSpan w:val="3"/>
                  <w:vAlign w:val="center"/>
                </w:tcPr>
                <w:p w:rsidR="009B56A5" w:rsidRPr="00EF374F" w:rsidRDefault="00533383">
                  <w:pPr>
                    <w:spacing w:line="240" w:lineRule="auto"/>
                    <w:ind w:firstLineChars="0" w:firstLine="0"/>
                    <w:jc w:val="center"/>
                    <w:rPr>
                      <w:szCs w:val="21"/>
                    </w:rPr>
                  </w:pPr>
                  <w:r w:rsidRPr="00EF374F">
                    <w:rPr>
                      <w:szCs w:val="21"/>
                    </w:rPr>
                    <w:t>单机动车道</w:t>
                  </w:r>
                  <w:r w:rsidRPr="00EF374F">
                    <w:rPr>
                      <w:rFonts w:hint="eastAsia"/>
                      <w:szCs w:val="21"/>
                    </w:rPr>
                    <w:t>最小</w:t>
                  </w:r>
                  <w:r w:rsidRPr="00EF374F">
                    <w:rPr>
                      <w:szCs w:val="21"/>
                    </w:rPr>
                    <w:t>宽度（</w:t>
                  </w:r>
                  <w:r w:rsidRPr="00EF374F">
                    <w:rPr>
                      <w:szCs w:val="21"/>
                    </w:rPr>
                    <w:t>m</w:t>
                  </w:r>
                  <w:r w:rsidRPr="00EF374F">
                    <w:rPr>
                      <w:szCs w:val="21"/>
                    </w:rPr>
                    <w:t>）</w:t>
                  </w:r>
                </w:p>
              </w:tc>
              <w:tc>
                <w:tcPr>
                  <w:tcW w:w="1441" w:type="pct"/>
                  <w:vAlign w:val="center"/>
                </w:tcPr>
                <w:p w:rsidR="009B56A5" w:rsidRPr="00EF374F" w:rsidRDefault="00533383">
                  <w:pPr>
                    <w:spacing w:line="240" w:lineRule="auto"/>
                    <w:ind w:firstLineChars="0" w:firstLine="0"/>
                    <w:jc w:val="center"/>
                    <w:rPr>
                      <w:szCs w:val="21"/>
                    </w:rPr>
                  </w:pPr>
                  <w:r w:rsidRPr="00EF374F">
                    <w:rPr>
                      <w:szCs w:val="21"/>
                    </w:rPr>
                    <w:t>3.5</w:t>
                  </w:r>
                </w:p>
              </w:tc>
              <w:tc>
                <w:tcPr>
                  <w:tcW w:w="1327" w:type="pct"/>
                  <w:vAlign w:val="center"/>
                </w:tcPr>
                <w:p w:rsidR="009B56A5" w:rsidRPr="00EF374F" w:rsidRDefault="00533383">
                  <w:pPr>
                    <w:spacing w:line="240" w:lineRule="auto"/>
                    <w:ind w:firstLineChars="0" w:firstLine="0"/>
                    <w:jc w:val="center"/>
                    <w:rPr>
                      <w:szCs w:val="21"/>
                    </w:rPr>
                  </w:pPr>
                  <w:r w:rsidRPr="00EF374F">
                    <w:rPr>
                      <w:szCs w:val="21"/>
                    </w:rPr>
                    <w:t>3.5</w:t>
                  </w:r>
                </w:p>
              </w:tc>
            </w:tr>
            <w:tr w:rsidR="00EF374F" w:rsidRPr="00EF374F">
              <w:trPr>
                <w:trHeight w:val="20"/>
                <w:jc w:val="center"/>
              </w:trPr>
              <w:tc>
                <w:tcPr>
                  <w:tcW w:w="312" w:type="pct"/>
                  <w:vMerge w:val="restart"/>
                  <w:vAlign w:val="center"/>
                </w:tcPr>
                <w:p w:rsidR="009B56A5" w:rsidRPr="00EF374F" w:rsidRDefault="00533383">
                  <w:pPr>
                    <w:spacing w:line="240" w:lineRule="auto"/>
                    <w:ind w:firstLineChars="0" w:firstLine="0"/>
                    <w:jc w:val="center"/>
                    <w:rPr>
                      <w:szCs w:val="21"/>
                    </w:rPr>
                  </w:pPr>
                  <w:r w:rsidRPr="00EF374F">
                    <w:rPr>
                      <w:szCs w:val="21"/>
                    </w:rPr>
                    <w:t>4</w:t>
                  </w:r>
                </w:p>
              </w:tc>
              <w:tc>
                <w:tcPr>
                  <w:tcW w:w="574" w:type="pct"/>
                  <w:gridSpan w:val="2"/>
                  <w:vMerge w:val="restart"/>
                  <w:vAlign w:val="center"/>
                </w:tcPr>
                <w:p w:rsidR="009B56A5" w:rsidRPr="00EF374F" w:rsidRDefault="00533383">
                  <w:pPr>
                    <w:spacing w:line="240" w:lineRule="auto"/>
                    <w:ind w:firstLineChars="0" w:firstLine="0"/>
                    <w:jc w:val="center"/>
                    <w:rPr>
                      <w:szCs w:val="21"/>
                    </w:rPr>
                  </w:pPr>
                  <w:r w:rsidRPr="00EF374F">
                    <w:rPr>
                      <w:rFonts w:hint="eastAsia"/>
                      <w:szCs w:val="21"/>
                    </w:rPr>
                    <w:t>荷载标准</w:t>
                  </w:r>
                </w:p>
              </w:tc>
              <w:tc>
                <w:tcPr>
                  <w:tcW w:w="1346" w:type="pct"/>
                  <w:vAlign w:val="center"/>
                </w:tcPr>
                <w:p w:rsidR="009B56A5" w:rsidRPr="00EF374F" w:rsidRDefault="00533383">
                  <w:pPr>
                    <w:spacing w:line="240" w:lineRule="auto"/>
                    <w:ind w:firstLineChars="0" w:firstLine="0"/>
                    <w:jc w:val="center"/>
                    <w:rPr>
                      <w:szCs w:val="21"/>
                    </w:rPr>
                  </w:pPr>
                  <w:r w:rsidRPr="00EF374F">
                    <w:rPr>
                      <w:rFonts w:hint="eastAsia"/>
                      <w:szCs w:val="21"/>
                    </w:rPr>
                    <w:t>结构</w:t>
                  </w:r>
                </w:p>
              </w:tc>
              <w:tc>
                <w:tcPr>
                  <w:tcW w:w="1441" w:type="pct"/>
                  <w:vAlign w:val="center"/>
                </w:tcPr>
                <w:p w:rsidR="009B56A5" w:rsidRPr="00EF374F" w:rsidRDefault="00533383">
                  <w:pPr>
                    <w:spacing w:line="240" w:lineRule="auto"/>
                    <w:ind w:firstLineChars="0" w:firstLine="0"/>
                    <w:jc w:val="center"/>
                    <w:rPr>
                      <w:szCs w:val="21"/>
                    </w:rPr>
                  </w:pPr>
                  <w:r w:rsidRPr="00EF374F">
                    <w:rPr>
                      <w:szCs w:val="21"/>
                    </w:rPr>
                    <w:t>城市</w:t>
                  </w:r>
                  <w:r w:rsidRPr="00EF374F">
                    <w:rPr>
                      <w:szCs w:val="21"/>
                    </w:rPr>
                    <w:t>-A</w:t>
                  </w:r>
                  <w:r w:rsidRPr="00EF374F">
                    <w:rPr>
                      <w:szCs w:val="21"/>
                    </w:rPr>
                    <w:t>级</w:t>
                  </w:r>
                </w:p>
              </w:tc>
              <w:tc>
                <w:tcPr>
                  <w:tcW w:w="1327" w:type="pct"/>
                  <w:vAlign w:val="center"/>
                </w:tcPr>
                <w:p w:rsidR="009B56A5" w:rsidRPr="00EF374F" w:rsidRDefault="00533383">
                  <w:pPr>
                    <w:spacing w:line="240" w:lineRule="auto"/>
                    <w:ind w:firstLineChars="0" w:firstLine="0"/>
                    <w:jc w:val="center"/>
                    <w:rPr>
                      <w:szCs w:val="21"/>
                    </w:rPr>
                  </w:pPr>
                  <w:r w:rsidRPr="00EF374F">
                    <w:rPr>
                      <w:szCs w:val="21"/>
                    </w:rPr>
                    <w:t>城市</w:t>
                  </w:r>
                  <w:r w:rsidRPr="00EF374F">
                    <w:rPr>
                      <w:szCs w:val="21"/>
                    </w:rPr>
                    <w:t>-A</w:t>
                  </w:r>
                  <w:r w:rsidRPr="00EF374F">
                    <w:rPr>
                      <w:szCs w:val="21"/>
                    </w:rPr>
                    <w:t>级</w:t>
                  </w:r>
                </w:p>
              </w:tc>
            </w:tr>
            <w:tr w:rsidR="00EF374F" w:rsidRPr="00EF374F">
              <w:trPr>
                <w:trHeight w:val="20"/>
                <w:jc w:val="center"/>
              </w:trPr>
              <w:tc>
                <w:tcPr>
                  <w:tcW w:w="312" w:type="pct"/>
                  <w:vMerge/>
                  <w:vAlign w:val="center"/>
                </w:tcPr>
                <w:p w:rsidR="009B56A5" w:rsidRPr="00EF374F" w:rsidRDefault="009B56A5">
                  <w:pPr>
                    <w:spacing w:line="240" w:lineRule="auto"/>
                    <w:ind w:firstLineChars="0" w:firstLine="0"/>
                    <w:jc w:val="center"/>
                    <w:rPr>
                      <w:szCs w:val="21"/>
                    </w:rPr>
                  </w:pPr>
                </w:p>
              </w:tc>
              <w:tc>
                <w:tcPr>
                  <w:tcW w:w="574" w:type="pct"/>
                  <w:gridSpan w:val="2"/>
                  <w:vMerge/>
                  <w:vAlign w:val="center"/>
                </w:tcPr>
                <w:p w:rsidR="009B56A5" w:rsidRPr="00EF374F" w:rsidRDefault="009B56A5">
                  <w:pPr>
                    <w:spacing w:line="240" w:lineRule="auto"/>
                    <w:ind w:firstLineChars="0" w:firstLine="0"/>
                    <w:jc w:val="center"/>
                    <w:rPr>
                      <w:szCs w:val="21"/>
                    </w:rPr>
                  </w:pPr>
                </w:p>
              </w:tc>
              <w:tc>
                <w:tcPr>
                  <w:tcW w:w="1346" w:type="pct"/>
                  <w:vAlign w:val="center"/>
                </w:tcPr>
                <w:p w:rsidR="009B56A5" w:rsidRPr="00EF374F" w:rsidRDefault="00533383">
                  <w:pPr>
                    <w:spacing w:line="240" w:lineRule="auto"/>
                    <w:ind w:firstLineChars="0" w:firstLine="0"/>
                    <w:jc w:val="center"/>
                    <w:rPr>
                      <w:szCs w:val="21"/>
                    </w:rPr>
                  </w:pPr>
                  <w:r w:rsidRPr="00EF374F">
                    <w:rPr>
                      <w:rFonts w:hint="eastAsia"/>
                      <w:szCs w:val="21"/>
                    </w:rPr>
                    <w:t>路面</w:t>
                  </w:r>
                </w:p>
              </w:tc>
              <w:tc>
                <w:tcPr>
                  <w:tcW w:w="1441" w:type="pct"/>
                  <w:vAlign w:val="center"/>
                </w:tcPr>
                <w:p w:rsidR="009B56A5" w:rsidRPr="00EF374F" w:rsidRDefault="00533383">
                  <w:pPr>
                    <w:spacing w:line="240" w:lineRule="auto"/>
                    <w:ind w:firstLineChars="0" w:firstLine="0"/>
                    <w:jc w:val="center"/>
                    <w:rPr>
                      <w:szCs w:val="21"/>
                    </w:rPr>
                  </w:pPr>
                  <w:r w:rsidRPr="00EF374F">
                    <w:rPr>
                      <w:szCs w:val="21"/>
                    </w:rPr>
                    <w:t>BZZ-100</w:t>
                  </w:r>
                  <w:r w:rsidRPr="00EF374F">
                    <w:rPr>
                      <w:szCs w:val="21"/>
                    </w:rPr>
                    <w:t>型标准车</w:t>
                  </w:r>
                </w:p>
              </w:tc>
              <w:tc>
                <w:tcPr>
                  <w:tcW w:w="1327" w:type="pct"/>
                  <w:vAlign w:val="center"/>
                </w:tcPr>
                <w:p w:rsidR="009B56A5" w:rsidRPr="00EF374F" w:rsidRDefault="00533383">
                  <w:pPr>
                    <w:spacing w:line="240" w:lineRule="auto"/>
                    <w:ind w:firstLineChars="0" w:firstLine="0"/>
                    <w:jc w:val="center"/>
                    <w:rPr>
                      <w:szCs w:val="21"/>
                    </w:rPr>
                  </w:pPr>
                  <w:r w:rsidRPr="00EF374F">
                    <w:rPr>
                      <w:szCs w:val="21"/>
                    </w:rPr>
                    <w:t>BZZ-100</w:t>
                  </w:r>
                  <w:r w:rsidRPr="00EF374F">
                    <w:rPr>
                      <w:szCs w:val="21"/>
                    </w:rPr>
                    <w:t>型标准车</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szCs w:val="21"/>
                    </w:rPr>
                    <w:t>5</w:t>
                  </w:r>
                </w:p>
              </w:tc>
              <w:tc>
                <w:tcPr>
                  <w:tcW w:w="1920" w:type="pct"/>
                  <w:gridSpan w:val="3"/>
                  <w:vAlign w:val="center"/>
                </w:tcPr>
                <w:p w:rsidR="009B56A5" w:rsidRPr="00EF374F" w:rsidRDefault="00533383">
                  <w:pPr>
                    <w:spacing w:line="240" w:lineRule="auto"/>
                    <w:ind w:firstLineChars="0" w:firstLine="0"/>
                    <w:jc w:val="center"/>
                    <w:rPr>
                      <w:szCs w:val="21"/>
                    </w:rPr>
                  </w:pPr>
                  <w:r w:rsidRPr="00EF374F">
                    <w:rPr>
                      <w:szCs w:val="21"/>
                    </w:rPr>
                    <w:t>净空高度</w:t>
                  </w:r>
                </w:p>
              </w:tc>
              <w:tc>
                <w:tcPr>
                  <w:tcW w:w="1441" w:type="pct"/>
                  <w:vAlign w:val="center"/>
                </w:tcPr>
                <w:p w:rsidR="009B56A5" w:rsidRPr="00EF374F" w:rsidRDefault="00533383">
                  <w:pPr>
                    <w:spacing w:line="240" w:lineRule="auto"/>
                    <w:ind w:firstLineChars="0" w:firstLine="0"/>
                    <w:jc w:val="center"/>
                    <w:rPr>
                      <w:szCs w:val="21"/>
                    </w:rPr>
                  </w:pPr>
                  <w:r w:rsidRPr="00EF374F">
                    <w:rPr>
                      <w:szCs w:val="21"/>
                    </w:rPr>
                    <w:t>≥4.5m</w:t>
                  </w:r>
                </w:p>
              </w:tc>
              <w:tc>
                <w:tcPr>
                  <w:tcW w:w="1327" w:type="pct"/>
                  <w:vAlign w:val="center"/>
                </w:tcPr>
                <w:p w:rsidR="009B56A5" w:rsidRPr="00EF374F" w:rsidRDefault="00533383">
                  <w:pPr>
                    <w:spacing w:line="240" w:lineRule="auto"/>
                    <w:ind w:firstLineChars="0" w:firstLine="0"/>
                    <w:jc w:val="center"/>
                    <w:rPr>
                      <w:szCs w:val="21"/>
                    </w:rPr>
                  </w:pPr>
                  <w:r w:rsidRPr="00EF374F">
                    <w:rPr>
                      <w:szCs w:val="21"/>
                    </w:rPr>
                    <w:t>≥4.5m</w:t>
                  </w:r>
                </w:p>
              </w:tc>
            </w:tr>
            <w:tr w:rsidR="00EF374F" w:rsidRPr="00EF374F">
              <w:trPr>
                <w:trHeight w:val="20"/>
                <w:jc w:val="center"/>
              </w:trPr>
              <w:tc>
                <w:tcPr>
                  <w:tcW w:w="312" w:type="pct"/>
                  <w:vMerge w:val="restart"/>
                  <w:vAlign w:val="center"/>
                </w:tcPr>
                <w:p w:rsidR="009B56A5" w:rsidRPr="00EF374F" w:rsidRDefault="00533383">
                  <w:pPr>
                    <w:spacing w:line="240" w:lineRule="auto"/>
                    <w:ind w:firstLineChars="0" w:firstLine="0"/>
                    <w:jc w:val="center"/>
                    <w:rPr>
                      <w:szCs w:val="21"/>
                    </w:rPr>
                  </w:pPr>
                  <w:r w:rsidRPr="00EF374F">
                    <w:rPr>
                      <w:szCs w:val="21"/>
                    </w:rPr>
                    <w:t>6</w:t>
                  </w:r>
                </w:p>
              </w:tc>
              <w:tc>
                <w:tcPr>
                  <w:tcW w:w="574" w:type="pct"/>
                  <w:gridSpan w:val="2"/>
                  <w:vMerge w:val="restart"/>
                  <w:vAlign w:val="center"/>
                </w:tcPr>
                <w:p w:rsidR="009B56A5" w:rsidRPr="00EF374F" w:rsidRDefault="00533383">
                  <w:pPr>
                    <w:spacing w:line="240" w:lineRule="auto"/>
                    <w:ind w:firstLineChars="0" w:firstLine="0"/>
                    <w:jc w:val="center"/>
                    <w:rPr>
                      <w:szCs w:val="21"/>
                    </w:rPr>
                  </w:pPr>
                  <w:r w:rsidRPr="00EF374F">
                    <w:rPr>
                      <w:rFonts w:hint="eastAsia"/>
                      <w:szCs w:val="21"/>
                    </w:rPr>
                    <w:t>平曲线</w:t>
                  </w:r>
                </w:p>
              </w:tc>
              <w:tc>
                <w:tcPr>
                  <w:tcW w:w="1346" w:type="pct"/>
                  <w:vAlign w:val="center"/>
                </w:tcPr>
                <w:p w:rsidR="009B56A5" w:rsidRPr="00EF374F" w:rsidRDefault="00533383">
                  <w:pPr>
                    <w:spacing w:line="240" w:lineRule="auto"/>
                    <w:ind w:firstLineChars="0" w:firstLine="0"/>
                    <w:jc w:val="center"/>
                    <w:rPr>
                      <w:szCs w:val="21"/>
                    </w:rPr>
                  </w:pPr>
                  <w:r w:rsidRPr="00EF374F">
                    <w:rPr>
                      <w:szCs w:val="21"/>
                    </w:rPr>
                    <w:t>不设超高最小半径</w:t>
                  </w:r>
                  <w:r w:rsidRPr="00EF374F">
                    <w:rPr>
                      <w:szCs w:val="21"/>
                    </w:rPr>
                    <w:t>(m)</w:t>
                  </w:r>
                </w:p>
              </w:tc>
              <w:tc>
                <w:tcPr>
                  <w:tcW w:w="1441" w:type="pct"/>
                  <w:vAlign w:val="center"/>
                </w:tcPr>
                <w:p w:rsidR="009B56A5" w:rsidRPr="00EF374F" w:rsidRDefault="00533383">
                  <w:pPr>
                    <w:spacing w:line="240" w:lineRule="auto"/>
                    <w:ind w:firstLineChars="0" w:firstLine="0"/>
                    <w:jc w:val="center"/>
                    <w:rPr>
                      <w:szCs w:val="21"/>
                    </w:rPr>
                  </w:pPr>
                  <w:r w:rsidRPr="00EF374F">
                    <w:rPr>
                      <w:szCs w:val="21"/>
                    </w:rPr>
                    <w:t>600</w:t>
                  </w:r>
                </w:p>
              </w:tc>
              <w:tc>
                <w:tcPr>
                  <w:tcW w:w="1327" w:type="pct"/>
                  <w:vAlign w:val="center"/>
                </w:tcPr>
                <w:p w:rsidR="009B56A5" w:rsidRPr="00EF374F" w:rsidRDefault="00533383">
                  <w:pPr>
                    <w:spacing w:line="240" w:lineRule="auto"/>
                    <w:ind w:firstLineChars="0" w:firstLine="0"/>
                    <w:jc w:val="center"/>
                    <w:rPr>
                      <w:szCs w:val="21"/>
                    </w:rPr>
                  </w:pPr>
                  <w:r w:rsidRPr="00EF374F">
                    <w:rPr>
                      <w:szCs w:val="21"/>
                    </w:rPr>
                    <w:t>1000</w:t>
                  </w:r>
                </w:p>
              </w:tc>
            </w:tr>
            <w:tr w:rsidR="00EF374F" w:rsidRPr="00EF374F">
              <w:trPr>
                <w:trHeight w:val="20"/>
                <w:jc w:val="center"/>
              </w:trPr>
              <w:tc>
                <w:tcPr>
                  <w:tcW w:w="312" w:type="pct"/>
                  <w:vMerge/>
                  <w:vAlign w:val="center"/>
                </w:tcPr>
                <w:p w:rsidR="009B56A5" w:rsidRPr="00EF374F" w:rsidRDefault="009B56A5">
                  <w:pPr>
                    <w:spacing w:line="240" w:lineRule="auto"/>
                    <w:ind w:firstLineChars="0" w:firstLine="0"/>
                    <w:jc w:val="center"/>
                    <w:rPr>
                      <w:szCs w:val="21"/>
                    </w:rPr>
                  </w:pPr>
                </w:p>
              </w:tc>
              <w:tc>
                <w:tcPr>
                  <w:tcW w:w="574" w:type="pct"/>
                  <w:gridSpan w:val="2"/>
                  <w:vMerge/>
                  <w:vAlign w:val="center"/>
                </w:tcPr>
                <w:p w:rsidR="009B56A5" w:rsidRPr="00EF374F" w:rsidRDefault="009B56A5">
                  <w:pPr>
                    <w:spacing w:line="240" w:lineRule="auto"/>
                    <w:ind w:firstLineChars="0" w:firstLine="0"/>
                    <w:jc w:val="center"/>
                    <w:rPr>
                      <w:szCs w:val="21"/>
                    </w:rPr>
                  </w:pPr>
                </w:p>
              </w:tc>
              <w:tc>
                <w:tcPr>
                  <w:tcW w:w="1346" w:type="pct"/>
                  <w:vAlign w:val="center"/>
                </w:tcPr>
                <w:p w:rsidR="009B56A5" w:rsidRPr="00EF374F" w:rsidRDefault="00533383">
                  <w:pPr>
                    <w:spacing w:line="240" w:lineRule="auto"/>
                    <w:ind w:firstLineChars="0" w:firstLine="0"/>
                    <w:jc w:val="center"/>
                    <w:rPr>
                      <w:szCs w:val="21"/>
                    </w:rPr>
                  </w:pPr>
                  <w:r w:rsidRPr="00EF374F">
                    <w:rPr>
                      <w:szCs w:val="21"/>
                    </w:rPr>
                    <w:t>平曲线最小长度一般值</w:t>
                  </w:r>
                  <w:r w:rsidRPr="00EF374F">
                    <w:rPr>
                      <w:szCs w:val="21"/>
                    </w:rPr>
                    <w:t>/</w:t>
                  </w:r>
                  <w:r w:rsidRPr="00EF374F">
                    <w:rPr>
                      <w:szCs w:val="21"/>
                    </w:rPr>
                    <w:t>极限值（</w:t>
                  </w:r>
                  <w:r w:rsidRPr="00EF374F">
                    <w:rPr>
                      <w:szCs w:val="21"/>
                    </w:rPr>
                    <w:t>m</w:t>
                  </w:r>
                  <w:r w:rsidRPr="00EF374F">
                    <w:rPr>
                      <w:szCs w:val="21"/>
                    </w:rPr>
                    <w:t>）</w:t>
                  </w:r>
                </w:p>
              </w:tc>
              <w:tc>
                <w:tcPr>
                  <w:tcW w:w="1441" w:type="pct"/>
                  <w:vAlign w:val="center"/>
                </w:tcPr>
                <w:p w:rsidR="009B56A5" w:rsidRPr="00EF374F" w:rsidRDefault="00533383">
                  <w:pPr>
                    <w:spacing w:line="240" w:lineRule="auto"/>
                    <w:ind w:firstLineChars="0" w:firstLine="0"/>
                    <w:jc w:val="center"/>
                    <w:rPr>
                      <w:szCs w:val="21"/>
                    </w:rPr>
                  </w:pPr>
                  <w:r w:rsidRPr="00EF374F">
                    <w:rPr>
                      <w:rFonts w:hint="eastAsia"/>
                      <w:szCs w:val="21"/>
                    </w:rPr>
                    <w:t>15</w:t>
                  </w:r>
                  <w:r w:rsidRPr="00EF374F">
                    <w:rPr>
                      <w:szCs w:val="21"/>
                    </w:rPr>
                    <w:t>0/100</w:t>
                  </w:r>
                </w:p>
              </w:tc>
              <w:tc>
                <w:tcPr>
                  <w:tcW w:w="1327" w:type="pct"/>
                  <w:vAlign w:val="center"/>
                </w:tcPr>
                <w:p w:rsidR="009B56A5" w:rsidRPr="00EF374F" w:rsidRDefault="00533383">
                  <w:pPr>
                    <w:spacing w:line="240" w:lineRule="auto"/>
                    <w:ind w:firstLineChars="0" w:firstLine="0"/>
                    <w:jc w:val="center"/>
                    <w:rPr>
                      <w:szCs w:val="21"/>
                    </w:rPr>
                  </w:pPr>
                  <w:r w:rsidRPr="00EF374F">
                    <w:rPr>
                      <w:szCs w:val="21"/>
                    </w:rPr>
                    <w:t>294.47</w:t>
                  </w:r>
                  <w:r w:rsidRPr="00EF374F">
                    <w:rPr>
                      <w:rFonts w:hint="eastAsia"/>
                      <w:szCs w:val="21"/>
                    </w:rPr>
                    <w:t>0</w:t>
                  </w:r>
                </w:p>
              </w:tc>
            </w:tr>
            <w:tr w:rsidR="00EF374F" w:rsidRPr="00EF374F">
              <w:trPr>
                <w:trHeight w:val="20"/>
                <w:jc w:val="center"/>
              </w:trPr>
              <w:tc>
                <w:tcPr>
                  <w:tcW w:w="312" w:type="pct"/>
                  <w:vMerge w:val="restart"/>
                  <w:vAlign w:val="center"/>
                </w:tcPr>
                <w:p w:rsidR="009B56A5" w:rsidRPr="00EF374F" w:rsidRDefault="00533383">
                  <w:pPr>
                    <w:spacing w:line="240" w:lineRule="auto"/>
                    <w:ind w:firstLineChars="0" w:firstLine="0"/>
                    <w:jc w:val="center"/>
                    <w:rPr>
                      <w:szCs w:val="21"/>
                    </w:rPr>
                  </w:pPr>
                  <w:r w:rsidRPr="00EF374F">
                    <w:rPr>
                      <w:szCs w:val="21"/>
                    </w:rPr>
                    <w:t>7</w:t>
                  </w:r>
                </w:p>
              </w:tc>
              <w:tc>
                <w:tcPr>
                  <w:tcW w:w="384" w:type="pct"/>
                  <w:vMerge w:val="restart"/>
                  <w:vAlign w:val="center"/>
                </w:tcPr>
                <w:p w:rsidR="009B56A5" w:rsidRPr="00EF374F" w:rsidRDefault="00533383">
                  <w:pPr>
                    <w:spacing w:line="240" w:lineRule="auto"/>
                    <w:ind w:firstLineChars="0" w:firstLine="0"/>
                    <w:jc w:val="center"/>
                    <w:rPr>
                      <w:szCs w:val="21"/>
                    </w:rPr>
                  </w:pPr>
                  <w:r w:rsidRPr="00EF374F">
                    <w:rPr>
                      <w:rFonts w:hint="eastAsia"/>
                      <w:szCs w:val="21"/>
                    </w:rPr>
                    <w:t>纵坡</w:t>
                  </w:r>
                </w:p>
              </w:tc>
              <w:tc>
                <w:tcPr>
                  <w:tcW w:w="1535" w:type="pct"/>
                  <w:gridSpan w:val="2"/>
                  <w:vAlign w:val="center"/>
                </w:tcPr>
                <w:p w:rsidR="009B56A5" w:rsidRPr="00EF374F" w:rsidRDefault="00533383">
                  <w:pPr>
                    <w:spacing w:line="240" w:lineRule="auto"/>
                    <w:ind w:firstLineChars="0" w:firstLine="0"/>
                    <w:jc w:val="center"/>
                    <w:rPr>
                      <w:szCs w:val="21"/>
                    </w:rPr>
                  </w:pPr>
                  <w:r w:rsidRPr="00EF374F">
                    <w:rPr>
                      <w:kern w:val="0"/>
                      <w:szCs w:val="21"/>
                    </w:rPr>
                    <w:t>最大纵坡度极限值</w:t>
                  </w:r>
                  <w:r w:rsidRPr="00EF374F">
                    <w:rPr>
                      <w:kern w:val="0"/>
                      <w:szCs w:val="21"/>
                    </w:rPr>
                    <w:t>(%)</w:t>
                  </w:r>
                </w:p>
              </w:tc>
              <w:tc>
                <w:tcPr>
                  <w:tcW w:w="1441" w:type="pct"/>
                  <w:vAlign w:val="center"/>
                </w:tcPr>
                <w:p w:rsidR="009B56A5" w:rsidRPr="00EF374F" w:rsidRDefault="00533383">
                  <w:pPr>
                    <w:spacing w:line="240" w:lineRule="auto"/>
                    <w:ind w:firstLineChars="0" w:firstLine="0"/>
                    <w:jc w:val="center"/>
                    <w:rPr>
                      <w:szCs w:val="21"/>
                    </w:rPr>
                  </w:pPr>
                  <w:r w:rsidRPr="00EF374F">
                    <w:rPr>
                      <w:kern w:val="0"/>
                      <w:szCs w:val="21"/>
                    </w:rPr>
                    <w:t>6</w:t>
                  </w:r>
                </w:p>
              </w:tc>
              <w:tc>
                <w:tcPr>
                  <w:tcW w:w="1327" w:type="pct"/>
                  <w:vAlign w:val="center"/>
                </w:tcPr>
                <w:p w:rsidR="009B56A5" w:rsidRPr="00EF374F" w:rsidRDefault="00533383">
                  <w:pPr>
                    <w:spacing w:line="240" w:lineRule="auto"/>
                    <w:ind w:firstLineChars="0" w:firstLine="0"/>
                    <w:jc w:val="center"/>
                    <w:rPr>
                      <w:szCs w:val="21"/>
                    </w:rPr>
                  </w:pPr>
                  <w:r w:rsidRPr="00EF374F">
                    <w:rPr>
                      <w:kern w:val="0"/>
                      <w:szCs w:val="21"/>
                    </w:rPr>
                    <w:t>-2.91</w:t>
                  </w:r>
                </w:p>
              </w:tc>
            </w:tr>
            <w:tr w:rsidR="00EF374F" w:rsidRPr="00EF374F">
              <w:trPr>
                <w:trHeight w:val="20"/>
                <w:jc w:val="center"/>
              </w:trPr>
              <w:tc>
                <w:tcPr>
                  <w:tcW w:w="312" w:type="pct"/>
                  <w:vMerge/>
                  <w:vAlign w:val="center"/>
                </w:tcPr>
                <w:p w:rsidR="009B56A5" w:rsidRPr="00EF374F" w:rsidRDefault="009B56A5">
                  <w:pPr>
                    <w:spacing w:line="240" w:lineRule="auto"/>
                    <w:ind w:firstLineChars="0" w:firstLine="0"/>
                    <w:jc w:val="center"/>
                    <w:rPr>
                      <w:szCs w:val="21"/>
                    </w:rPr>
                  </w:pPr>
                </w:p>
              </w:tc>
              <w:tc>
                <w:tcPr>
                  <w:tcW w:w="384" w:type="pct"/>
                  <w:vMerge/>
                  <w:vAlign w:val="center"/>
                </w:tcPr>
                <w:p w:rsidR="009B56A5" w:rsidRPr="00EF374F" w:rsidRDefault="009B56A5">
                  <w:pPr>
                    <w:spacing w:line="240" w:lineRule="auto"/>
                    <w:ind w:firstLineChars="0" w:firstLine="0"/>
                    <w:jc w:val="center"/>
                    <w:rPr>
                      <w:szCs w:val="21"/>
                    </w:rPr>
                  </w:pPr>
                </w:p>
              </w:tc>
              <w:tc>
                <w:tcPr>
                  <w:tcW w:w="1535" w:type="pct"/>
                  <w:gridSpan w:val="2"/>
                  <w:vAlign w:val="center"/>
                </w:tcPr>
                <w:p w:rsidR="009B56A5" w:rsidRPr="00EF374F" w:rsidRDefault="00533383">
                  <w:pPr>
                    <w:spacing w:line="240" w:lineRule="auto"/>
                    <w:ind w:firstLineChars="0" w:firstLine="0"/>
                    <w:jc w:val="center"/>
                    <w:rPr>
                      <w:szCs w:val="21"/>
                    </w:rPr>
                  </w:pPr>
                  <w:r w:rsidRPr="00EF374F">
                    <w:rPr>
                      <w:kern w:val="0"/>
                      <w:szCs w:val="21"/>
                    </w:rPr>
                    <w:t>机动车道最小坡长（</w:t>
                  </w:r>
                  <w:r w:rsidRPr="00EF374F">
                    <w:rPr>
                      <w:kern w:val="0"/>
                      <w:szCs w:val="21"/>
                    </w:rPr>
                    <w:t>m</w:t>
                  </w:r>
                  <w:r w:rsidRPr="00EF374F">
                    <w:rPr>
                      <w:kern w:val="0"/>
                      <w:szCs w:val="21"/>
                    </w:rPr>
                    <w:t>）</w:t>
                  </w:r>
                </w:p>
              </w:tc>
              <w:tc>
                <w:tcPr>
                  <w:tcW w:w="1441" w:type="pct"/>
                  <w:vAlign w:val="center"/>
                </w:tcPr>
                <w:p w:rsidR="009B56A5" w:rsidRPr="00EF374F" w:rsidRDefault="00533383">
                  <w:pPr>
                    <w:spacing w:line="240" w:lineRule="auto"/>
                    <w:ind w:firstLineChars="0" w:firstLine="0"/>
                    <w:jc w:val="center"/>
                    <w:rPr>
                      <w:szCs w:val="21"/>
                    </w:rPr>
                  </w:pPr>
                  <w:r w:rsidRPr="00EF374F">
                    <w:rPr>
                      <w:kern w:val="0"/>
                      <w:szCs w:val="21"/>
                    </w:rPr>
                    <w:t>150</w:t>
                  </w:r>
                </w:p>
              </w:tc>
              <w:tc>
                <w:tcPr>
                  <w:tcW w:w="1327" w:type="pct"/>
                  <w:vAlign w:val="center"/>
                </w:tcPr>
                <w:p w:rsidR="009B56A5" w:rsidRPr="00EF374F" w:rsidRDefault="00533383">
                  <w:pPr>
                    <w:widowControl/>
                    <w:spacing w:line="240" w:lineRule="auto"/>
                    <w:ind w:firstLineChars="0" w:firstLine="0"/>
                    <w:jc w:val="center"/>
                    <w:rPr>
                      <w:kern w:val="0"/>
                      <w:szCs w:val="21"/>
                    </w:rPr>
                  </w:pPr>
                  <w:r w:rsidRPr="00EF374F">
                    <w:rPr>
                      <w:rFonts w:hint="eastAsia"/>
                      <w:kern w:val="0"/>
                      <w:szCs w:val="21"/>
                    </w:rPr>
                    <w:t>62.057</w:t>
                  </w:r>
                </w:p>
                <w:p w:rsidR="009B56A5" w:rsidRPr="00EF374F" w:rsidRDefault="00533383">
                  <w:pPr>
                    <w:spacing w:line="240" w:lineRule="auto"/>
                    <w:ind w:firstLineChars="0" w:firstLine="0"/>
                    <w:jc w:val="center"/>
                    <w:rPr>
                      <w:szCs w:val="21"/>
                    </w:rPr>
                  </w:pPr>
                  <w:r w:rsidRPr="00EF374F">
                    <w:rPr>
                      <w:kern w:val="0"/>
                      <w:szCs w:val="21"/>
                    </w:rPr>
                    <w:t>（</w:t>
                  </w:r>
                  <w:proofErr w:type="gramStart"/>
                  <w:r w:rsidRPr="00EF374F">
                    <w:rPr>
                      <w:kern w:val="0"/>
                      <w:szCs w:val="21"/>
                    </w:rPr>
                    <w:t>终点段</w:t>
                  </w:r>
                  <w:r w:rsidRPr="00EF374F">
                    <w:rPr>
                      <w:rFonts w:hint="eastAsia"/>
                      <w:kern w:val="0"/>
                      <w:szCs w:val="21"/>
                    </w:rPr>
                    <w:t>顺接</w:t>
                  </w:r>
                  <w:proofErr w:type="gramEnd"/>
                  <w:r w:rsidRPr="00EF374F">
                    <w:rPr>
                      <w:rFonts w:hint="eastAsia"/>
                      <w:kern w:val="0"/>
                      <w:szCs w:val="21"/>
                    </w:rPr>
                    <w:t>段</w:t>
                  </w:r>
                  <w:r w:rsidRPr="00EF374F">
                    <w:rPr>
                      <w:kern w:val="0"/>
                      <w:szCs w:val="21"/>
                    </w:rPr>
                    <w:t>）</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rFonts w:hint="eastAsia"/>
                      <w:szCs w:val="21"/>
                    </w:rPr>
                    <w:t>8</w:t>
                  </w:r>
                </w:p>
              </w:tc>
              <w:tc>
                <w:tcPr>
                  <w:tcW w:w="384" w:type="pct"/>
                  <w:vMerge w:val="restart"/>
                  <w:vAlign w:val="center"/>
                </w:tcPr>
                <w:p w:rsidR="009B56A5" w:rsidRPr="00EF374F" w:rsidRDefault="00533383">
                  <w:pPr>
                    <w:spacing w:line="240" w:lineRule="auto"/>
                    <w:ind w:firstLineChars="0" w:firstLine="0"/>
                    <w:jc w:val="center"/>
                    <w:rPr>
                      <w:szCs w:val="21"/>
                    </w:rPr>
                  </w:pPr>
                  <w:r w:rsidRPr="00EF374F">
                    <w:rPr>
                      <w:rFonts w:hint="eastAsia"/>
                      <w:szCs w:val="21"/>
                    </w:rPr>
                    <w:t>竖曲线</w:t>
                  </w:r>
                </w:p>
              </w:tc>
              <w:tc>
                <w:tcPr>
                  <w:tcW w:w="1535" w:type="pct"/>
                  <w:gridSpan w:val="2"/>
                  <w:vAlign w:val="center"/>
                </w:tcPr>
                <w:p w:rsidR="009B56A5" w:rsidRPr="00EF374F" w:rsidRDefault="00533383">
                  <w:pPr>
                    <w:spacing w:line="240" w:lineRule="auto"/>
                    <w:ind w:firstLineChars="0" w:firstLine="0"/>
                    <w:jc w:val="center"/>
                    <w:rPr>
                      <w:kern w:val="0"/>
                      <w:szCs w:val="21"/>
                    </w:rPr>
                  </w:pPr>
                  <w:r w:rsidRPr="00EF374F">
                    <w:rPr>
                      <w:kern w:val="0"/>
                      <w:szCs w:val="21"/>
                    </w:rPr>
                    <w:t>凸形竖曲线最小半径一般值</w:t>
                  </w:r>
                  <w:r w:rsidRPr="00EF374F">
                    <w:rPr>
                      <w:kern w:val="0"/>
                      <w:szCs w:val="21"/>
                    </w:rPr>
                    <w:t>/</w:t>
                  </w:r>
                  <w:r w:rsidRPr="00EF374F">
                    <w:rPr>
                      <w:kern w:val="0"/>
                      <w:szCs w:val="21"/>
                    </w:rPr>
                    <w:t>极限值（</w:t>
                  </w:r>
                  <w:r w:rsidRPr="00EF374F">
                    <w:rPr>
                      <w:kern w:val="0"/>
                      <w:szCs w:val="21"/>
                    </w:rPr>
                    <w:t>m</w:t>
                  </w:r>
                  <w:r w:rsidRPr="00EF374F">
                    <w:rPr>
                      <w:kern w:val="0"/>
                      <w:szCs w:val="21"/>
                    </w:rPr>
                    <w:t>）</w:t>
                  </w:r>
                </w:p>
              </w:tc>
              <w:tc>
                <w:tcPr>
                  <w:tcW w:w="1441" w:type="pct"/>
                  <w:vAlign w:val="center"/>
                </w:tcPr>
                <w:p w:rsidR="009B56A5" w:rsidRPr="00EF374F" w:rsidRDefault="00533383">
                  <w:pPr>
                    <w:spacing w:line="240" w:lineRule="auto"/>
                    <w:ind w:firstLineChars="0" w:firstLine="0"/>
                    <w:jc w:val="center"/>
                    <w:rPr>
                      <w:kern w:val="0"/>
                      <w:szCs w:val="21"/>
                    </w:rPr>
                  </w:pPr>
                  <w:r w:rsidRPr="00EF374F">
                    <w:rPr>
                      <w:kern w:val="0"/>
                      <w:szCs w:val="21"/>
                    </w:rPr>
                    <w:t>1800/1200</w:t>
                  </w:r>
                </w:p>
              </w:tc>
              <w:tc>
                <w:tcPr>
                  <w:tcW w:w="1327" w:type="pct"/>
                  <w:vAlign w:val="center"/>
                </w:tcPr>
                <w:p w:rsidR="009B56A5" w:rsidRPr="00EF374F" w:rsidRDefault="00533383">
                  <w:pPr>
                    <w:spacing w:line="240" w:lineRule="auto"/>
                    <w:ind w:firstLineChars="0" w:firstLine="0"/>
                    <w:jc w:val="center"/>
                    <w:rPr>
                      <w:kern w:val="0"/>
                      <w:szCs w:val="21"/>
                    </w:rPr>
                  </w:pPr>
                  <w:r w:rsidRPr="00EF374F">
                    <w:rPr>
                      <w:kern w:val="0"/>
                      <w:szCs w:val="21"/>
                    </w:rPr>
                    <w:t>2200</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rFonts w:hint="eastAsia"/>
                      <w:szCs w:val="21"/>
                    </w:rPr>
                    <w:t>9</w:t>
                  </w:r>
                </w:p>
              </w:tc>
              <w:tc>
                <w:tcPr>
                  <w:tcW w:w="384" w:type="pct"/>
                  <w:vMerge/>
                  <w:vAlign w:val="center"/>
                </w:tcPr>
                <w:p w:rsidR="009B56A5" w:rsidRPr="00EF374F" w:rsidRDefault="009B56A5">
                  <w:pPr>
                    <w:spacing w:line="240" w:lineRule="auto"/>
                    <w:ind w:firstLineChars="0" w:firstLine="0"/>
                    <w:jc w:val="center"/>
                    <w:rPr>
                      <w:szCs w:val="21"/>
                    </w:rPr>
                  </w:pPr>
                </w:p>
              </w:tc>
              <w:tc>
                <w:tcPr>
                  <w:tcW w:w="1535" w:type="pct"/>
                  <w:gridSpan w:val="2"/>
                  <w:vAlign w:val="center"/>
                </w:tcPr>
                <w:p w:rsidR="009B56A5" w:rsidRPr="00EF374F" w:rsidRDefault="00533383">
                  <w:pPr>
                    <w:spacing w:line="240" w:lineRule="auto"/>
                    <w:ind w:firstLineChars="0" w:firstLine="0"/>
                    <w:jc w:val="center"/>
                    <w:rPr>
                      <w:kern w:val="0"/>
                      <w:szCs w:val="21"/>
                    </w:rPr>
                  </w:pPr>
                  <w:r w:rsidRPr="00EF374F">
                    <w:rPr>
                      <w:kern w:val="0"/>
                      <w:szCs w:val="21"/>
                    </w:rPr>
                    <w:t>凹形竖曲线最小半径一般值</w:t>
                  </w:r>
                  <w:r w:rsidRPr="00EF374F">
                    <w:rPr>
                      <w:kern w:val="0"/>
                      <w:szCs w:val="21"/>
                    </w:rPr>
                    <w:t>/</w:t>
                  </w:r>
                  <w:r w:rsidRPr="00EF374F">
                    <w:rPr>
                      <w:kern w:val="0"/>
                      <w:szCs w:val="21"/>
                    </w:rPr>
                    <w:t>极限值（</w:t>
                  </w:r>
                  <w:r w:rsidRPr="00EF374F">
                    <w:rPr>
                      <w:kern w:val="0"/>
                      <w:szCs w:val="21"/>
                    </w:rPr>
                    <w:t>m</w:t>
                  </w:r>
                  <w:r w:rsidRPr="00EF374F">
                    <w:rPr>
                      <w:kern w:val="0"/>
                      <w:szCs w:val="21"/>
                    </w:rPr>
                    <w:t>）</w:t>
                  </w:r>
                </w:p>
              </w:tc>
              <w:tc>
                <w:tcPr>
                  <w:tcW w:w="1441" w:type="pct"/>
                  <w:vAlign w:val="center"/>
                </w:tcPr>
                <w:p w:rsidR="009B56A5" w:rsidRPr="00EF374F" w:rsidRDefault="00533383">
                  <w:pPr>
                    <w:spacing w:line="240" w:lineRule="auto"/>
                    <w:ind w:firstLineChars="0" w:firstLine="0"/>
                    <w:jc w:val="center"/>
                    <w:rPr>
                      <w:kern w:val="0"/>
                      <w:szCs w:val="21"/>
                    </w:rPr>
                  </w:pPr>
                  <w:r w:rsidRPr="00EF374F">
                    <w:rPr>
                      <w:kern w:val="0"/>
                      <w:szCs w:val="21"/>
                    </w:rPr>
                    <w:t>1500/1000</w:t>
                  </w:r>
                </w:p>
              </w:tc>
              <w:tc>
                <w:tcPr>
                  <w:tcW w:w="1327" w:type="pct"/>
                  <w:vAlign w:val="center"/>
                </w:tcPr>
                <w:p w:rsidR="009B56A5" w:rsidRPr="00EF374F" w:rsidRDefault="00533383">
                  <w:pPr>
                    <w:spacing w:line="240" w:lineRule="auto"/>
                    <w:ind w:firstLineChars="0" w:firstLine="0"/>
                    <w:jc w:val="center"/>
                    <w:rPr>
                      <w:kern w:val="0"/>
                      <w:szCs w:val="21"/>
                    </w:rPr>
                  </w:pPr>
                  <w:r w:rsidRPr="00EF374F">
                    <w:rPr>
                      <w:kern w:val="0"/>
                      <w:szCs w:val="21"/>
                    </w:rPr>
                    <w:t>10000</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rFonts w:hint="eastAsia"/>
                      <w:szCs w:val="21"/>
                    </w:rPr>
                    <w:t>10</w:t>
                  </w:r>
                </w:p>
              </w:tc>
              <w:tc>
                <w:tcPr>
                  <w:tcW w:w="384" w:type="pct"/>
                  <w:vMerge/>
                  <w:vAlign w:val="center"/>
                </w:tcPr>
                <w:p w:rsidR="009B56A5" w:rsidRPr="00EF374F" w:rsidRDefault="009B56A5">
                  <w:pPr>
                    <w:spacing w:line="240" w:lineRule="auto"/>
                    <w:ind w:firstLineChars="0" w:firstLine="0"/>
                    <w:jc w:val="center"/>
                    <w:rPr>
                      <w:szCs w:val="21"/>
                    </w:rPr>
                  </w:pPr>
                </w:p>
              </w:tc>
              <w:tc>
                <w:tcPr>
                  <w:tcW w:w="1535" w:type="pct"/>
                  <w:gridSpan w:val="2"/>
                  <w:vAlign w:val="center"/>
                </w:tcPr>
                <w:p w:rsidR="009B56A5" w:rsidRPr="00EF374F" w:rsidRDefault="00533383">
                  <w:pPr>
                    <w:spacing w:line="240" w:lineRule="auto"/>
                    <w:ind w:firstLineChars="0" w:firstLine="0"/>
                    <w:jc w:val="center"/>
                    <w:rPr>
                      <w:kern w:val="0"/>
                      <w:szCs w:val="21"/>
                    </w:rPr>
                  </w:pPr>
                  <w:r w:rsidRPr="00EF374F">
                    <w:rPr>
                      <w:kern w:val="0"/>
                      <w:szCs w:val="21"/>
                    </w:rPr>
                    <w:t>最小长度一般值</w:t>
                  </w:r>
                  <w:r w:rsidRPr="00EF374F">
                    <w:rPr>
                      <w:kern w:val="0"/>
                      <w:szCs w:val="21"/>
                    </w:rPr>
                    <w:t>/</w:t>
                  </w:r>
                  <w:r w:rsidRPr="00EF374F">
                    <w:rPr>
                      <w:kern w:val="0"/>
                      <w:szCs w:val="21"/>
                    </w:rPr>
                    <w:t>极限值（</w:t>
                  </w:r>
                  <w:r w:rsidRPr="00EF374F">
                    <w:rPr>
                      <w:kern w:val="0"/>
                      <w:szCs w:val="21"/>
                    </w:rPr>
                    <w:t>m</w:t>
                  </w:r>
                  <w:r w:rsidRPr="00EF374F">
                    <w:rPr>
                      <w:kern w:val="0"/>
                      <w:szCs w:val="21"/>
                    </w:rPr>
                    <w:t>）</w:t>
                  </w:r>
                </w:p>
              </w:tc>
              <w:tc>
                <w:tcPr>
                  <w:tcW w:w="1441" w:type="pct"/>
                  <w:vAlign w:val="center"/>
                </w:tcPr>
                <w:p w:rsidR="009B56A5" w:rsidRPr="00EF374F" w:rsidRDefault="00533383">
                  <w:pPr>
                    <w:spacing w:line="240" w:lineRule="auto"/>
                    <w:ind w:firstLineChars="0" w:firstLine="0"/>
                    <w:jc w:val="center"/>
                    <w:rPr>
                      <w:kern w:val="0"/>
                      <w:szCs w:val="21"/>
                    </w:rPr>
                  </w:pPr>
                  <w:r w:rsidRPr="00EF374F">
                    <w:rPr>
                      <w:kern w:val="0"/>
                      <w:szCs w:val="21"/>
                    </w:rPr>
                    <w:t>120/50</w:t>
                  </w:r>
                </w:p>
              </w:tc>
              <w:tc>
                <w:tcPr>
                  <w:tcW w:w="1327" w:type="pct"/>
                  <w:vAlign w:val="center"/>
                </w:tcPr>
                <w:p w:rsidR="009B56A5" w:rsidRPr="00EF374F" w:rsidRDefault="00533383">
                  <w:pPr>
                    <w:widowControl/>
                    <w:spacing w:line="240" w:lineRule="auto"/>
                    <w:ind w:firstLineChars="0" w:firstLine="0"/>
                    <w:jc w:val="center"/>
                    <w:rPr>
                      <w:kern w:val="0"/>
                      <w:szCs w:val="21"/>
                    </w:rPr>
                  </w:pPr>
                  <w:r w:rsidRPr="00EF374F">
                    <w:rPr>
                      <w:kern w:val="0"/>
                      <w:szCs w:val="21"/>
                    </w:rPr>
                    <w:t>63.</w:t>
                  </w:r>
                  <w:r w:rsidRPr="00EF374F">
                    <w:rPr>
                      <w:rFonts w:hint="eastAsia"/>
                      <w:kern w:val="0"/>
                      <w:szCs w:val="21"/>
                    </w:rPr>
                    <w:t>478</w:t>
                  </w:r>
                </w:p>
                <w:p w:rsidR="009B56A5" w:rsidRPr="00EF374F" w:rsidRDefault="00533383">
                  <w:pPr>
                    <w:spacing w:line="240" w:lineRule="auto"/>
                    <w:ind w:firstLineChars="0" w:firstLine="0"/>
                    <w:jc w:val="center"/>
                    <w:rPr>
                      <w:kern w:val="0"/>
                      <w:szCs w:val="21"/>
                    </w:rPr>
                  </w:pPr>
                  <w:r w:rsidRPr="00EF374F">
                    <w:rPr>
                      <w:kern w:val="0"/>
                      <w:szCs w:val="21"/>
                    </w:rPr>
                    <w:t>（</w:t>
                  </w:r>
                  <w:proofErr w:type="gramStart"/>
                  <w:r w:rsidRPr="00EF374F">
                    <w:rPr>
                      <w:kern w:val="0"/>
                      <w:szCs w:val="21"/>
                    </w:rPr>
                    <w:t>终点段</w:t>
                  </w:r>
                  <w:r w:rsidRPr="00EF374F">
                    <w:rPr>
                      <w:rFonts w:hint="eastAsia"/>
                      <w:kern w:val="0"/>
                      <w:szCs w:val="21"/>
                    </w:rPr>
                    <w:t>顺接</w:t>
                  </w:r>
                  <w:proofErr w:type="gramEnd"/>
                  <w:r w:rsidRPr="00EF374F">
                    <w:rPr>
                      <w:rFonts w:hint="eastAsia"/>
                      <w:kern w:val="0"/>
                      <w:szCs w:val="21"/>
                    </w:rPr>
                    <w:t>段</w:t>
                  </w:r>
                  <w:r w:rsidRPr="00EF374F">
                    <w:rPr>
                      <w:kern w:val="0"/>
                      <w:szCs w:val="21"/>
                    </w:rPr>
                    <w:t>）</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rFonts w:hint="eastAsia"/>
                      <w:szCs w:val="21"/>
                    </w:rPr>
                    <w:t>11</w:t>
                  </w:r>
                </w:p>
              </w:tc>
              <w:tc>
                <w:tcPr>
                  <w:tcW w:w="1920" w:type="pct"/>
                  <w:gridSpan w:val="3"/>
                  <w:vAlign w:val="center"/>
                </w:tcPr>
                <w:p w:rsidR="009B56A5" w:rsidRPr="00EF374F" w:rsidRDefault="00533383">
                  <w:pPr>
                    <w:spacing w:line="240" w:lineRule="auto"/>
                    <w:ind w:firstLineChars="0" w:firstLine="0"/>
                    <w:jc w:val="center"/>
                    <w:rPr>
                      <w:kern w:val="0"/>
                      <w:szCs w:val="21"/>
                    </w:rPr>
                  </w:pPr>
                  <w:r w:rsidRPr="00EF374F">
                    <w:rPr>
                      <w:kern w:val="0"/>
                      <w:szCs w:val="21"/>
                    </w:rPr>
                    <w:t>道路路面设计单轴荷载（</w:t>
                  </w:r>
                  <w:proofErr w:type="spellStart"/>
                  <w:r w:rsidRPr="00EF374F">
                    <w:rPr>
                      <w:kern w:val="0"/>
                      <w:szCs w:val="21"/>
                    </w:rPr>
                    <w:t>kN</w:t>
                  </w:r>
                  <w:proofErr w:type="spellEnd"/>
                  <w:r w:rsidRPr="00EF374F">
                    <w:rPr>
                      <w:kern w:val="0"/>
                      <w:szCs w:val="21"/>
                    </w:rPr>
                    <w:t>）</w:t>
                  </w:r>
                </w:p>
              </w:tc>
              <w:tc>
                <w:tcPr>
                  <w:tcW w:w="1441" w:type="pct"/>
                  <w:vAlign w:val="center"/>
                </w:tcPr>
                <w:p w:rsidR="009B56A5" w:rsidRPr="00EF374F" w:rsidRDefault="00533383">
                  <w:pPr>
                    <w:spacing w:line="240" w:lineRule="auto"/>
                    <w:ind w:firstLineChars="0" w:firstLine="0"/>
                    <w:jc w:val="center"/>
                    <w:rPr>
                      <w:kern w:val="0"/>
                      <w:szCs w:val="21"/>
                    </w:rPr>
                  </w:pPr>
                  <w:r w:rsidRPr="00EF374F">
                    <w:rPr>
                      <w:kern w:val="0"/>
                      <w:szCs w:val="21"/>
                    </w:rPr>
                    <w:t>100</w:t>
                  </w:r>
                </w:p>
              </w:tc>
              <w:tc>
                <w:tcPr>
                  <w:tcW w:w="1327" w:type="pct"/>
                  <w:vAlign w:val="center"/>
                </w:tcPr>
                <w:p w:rsidR="009B56A5" w:rsidRPr="00EF374F" w:rsidRDefault="00533383">
                  <w:pPr>
                    <w:spacing w:line="240" w:lineRule="auto"/>
                    <w:ind w:firstLineChars="0" w:firstLine="0"/>
                    <w:jc w:val="center"/>
                    <w:rPr>
                      <w:kern w:val="0"/>
                      <w:szCs w:val="21"/>
                    </w:rPr>
                  </w:pPr>
                  <w:r w:rsidRPr="00EF374F">
                    <w:rPr>
                      <w:kern w:val="0"/>
                      <w:szCs w:val="21"/>
                    </w:rPr>
                    <w:t>100</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rFonts w:hint="eastAsia"/>
                      <w:szCs w:val="21"/>
                    </w:rPr>
                    <w:t>12</w:t>
                  </w:r>
                </w:p>
              </w:tc>
              <w:tc>
                <w:tcPr>
                  <w:tcW w:w="1920" w:type="pct"/>
                  <w:gridSpan w:val="3"/>
                  <w:vAlign w:val="center"/>
                </w:tcPr>
                <w:p w:rsidR="009B56A5" w:rsidRPr="00EF374F" w:rsidRDefault="00533383">
                  <w:pPr>
                    <w:spacing w:line="240" w:lineRule="auto"/>
                    <w:ind w:firstLineChars="0" w:firstLine="0"/>
                    <w:jc w:val="center"/>
                    <w:rPr>
                      <w:kern w:val="0"/>
                      <w:szCs w:val="21"/>
                    </w:rPr>
                  </w:pPr>
                  <w:r w:rsidRPr="00EF374F">
                    <w:rPr>
                      <w:kern w:val="0"/>
                      <w:szCs w:val="21"/>
                    </w:rPr>
                    <w:t>路面结构类型</w:t>
                  </w:r>
                </w:p>
              </w:tc>
              <w:tc>
                <w:tcPr>
                  <w:tcW w:w="1441" w:type="pct"/>
                  <w:vAlign w:val="center"/>
                </w:tcPr>
                <w:p w:rsidR="009B56A5" w:rsidRPr="00EF374F" w:rsidRDefault="00533383">
                  <w:pPr>
                    <w:spacing w:line="240" w:lineRule="auto"/>
                    <w:ind w:firstLineChars="0" w:firstLine="0"/>
                    <w:jc w:val="center"/>
                    <w:rPr>
                      <w:kern w:val="0"/>
                      <w:szCs w:val="21"/>
                    </w:rPr>
                  </w:pPr>
                  <w:r w:rsidRPr="00EF374F">
                    <w:rPr>
                      <w:kern w:val="0"/>
                      <w:szCs w:val="21"/>
                    </w:rPr>
                    <w:t>沥青混凝土路面</w:t>
                  </w:r>
                </w:p>
              </w:tc>
              <w:tc>
                <w:tcPr>
                  <w:tcW w:w="1327" w:type="pct"/>
                  <w:vAlign w:val="center"/>
                </w:tcPr>
                <w:p w:rsidR="009B56A5" w:rsidRPr="00EF374F" w:rsidRDefault="00533383">
                  <w:pPr>
                    <w:spacing w:line="240" w:lineRule="auto"/>
                    <w:ind w:firstLineChars="0" w:firstLine="0"/>
                    <w:jc w:val="center"/>
                    <w:rPr>
                      <w:kern w:val="0"/>
                      <w:szCs w:val="21"/>
                    </w:rPr>
                  </w:pPr>
                  <w:r w:rsidRPr="00EF374F">
                    <w:rPr>
                      <w:kern w:val="0"/>
                      <w:szCs w:val="21"/>
                    </w:rPr>
                    <w:t>沥青混凝土路面</w:t>
                  </w:r>
                </w:p>
              </w:tc>
            </w:tr>
            <w:tr w:rsidR="00EF374F" w:rsidRPr="00EF374F">
              <w:trPr>
                <w:trHeight w:val="20"/>
                <w:jc w:val="center"/>
              </w:trPr>
              <w:tc>
                <w:tcPr>
                  <w:tcW w:w="312" w:type="pct"/>
                  <w:vAlign w:val="center"/>
                </w:tcPr>
                <w:p w:rsidR="009B56A5" w:rsidRPr="00EF374F" w:rsidRDefault="00533383">
                  <w:pPr>
                    <w:spacing w:line="240" w:lineRule="auto"/>
                    <w:ind w:firstLineChars="0" w:firstLine="0"/>
                    <w:jc w:val="center"/>
                    <w:rPr>
                      <w:szCs w:val="21"/>
                    </w:rPr>
                  </w:pPr>
                  <w:r w:rsidRPr="00EF374F">
                    <w:rPr>
                      <w:rFonts w:hint="eastAsia"/>
                      <w:szCs w:val="21"/>
                    </w:rPr>
                    <w:t>13</w:t>
                  </w:r>
                </w:p>
              </w:tc>
              <w:tc>
                <w:tcPr>
                  <w:tcW w:w="1920" w:type="pct"/>
                  <w:gridSpan w:val="3"/>
                  <w:vAlign w:val="center"/>
                </w:tcPr>
                <w:p w:rsidR="009B56A5" w:rsidRPr="00EF374F" w:rsidRDefault="00533383">
                  <w:pPr>
                    <w:spacing w:line="240" w:lineRule="auto"/>
                    <w:ind w:firstLineChars="0" w:firstLine="0"/>
                    <w:jc w:val="center"/>
                    <w:rPr>
                      <w:kern w:val="0"/>
                      <w:szCs w:val="21"/>
                    </w:rPr>
                  </w:pPr>
                  <w:r w:rsidRPr="00EF374F">
                    <w:rPr>
                      <w:kern w:val="0"/>
                      <w:szCs w:val="21"/>
                    </w:rPr>
                    <w:t>道路路面设计使用年限（年）</w:t>
                  </w:r>
                </w:p>
              </w:tc>
              <w:tc>
                <w:tcPr>
                  <w:tcW w:w="1441" w:type="pct"/>
                  <w:vAlign w:val="center"/>
                </w:tcPr>
                <w:p w:rsidR="009B56A5" w:rsidRPr="00EF374F" w:rsidRDefault="00533383">
                  <w:pPr>
                    <w:spacing w:line="240" w:lineRule="auto"/>
                    <w:ind w:firstLineChars="0" w:firstLine="0"/>
                    <w:jc w:val="center"/>
                    <w:rPr>
                      <w:kern w:val="0"/>
                      <w:szCs w:val="21"/>
                    </w:rPr>
                  </w:pPr>
                  <w:r w:rsidRPr="00EF374F">
                    <w:rPr>
                      <w:kern w:val="0"/>
                      <w:szCs w:val="21"/>
                    </w:rPr>
                    <w:t>15</w:t>
                  </w:r>
                </w:p>
              </w:tc>
              <w:tc>
                <w:tcPr>
                  <w:tcW w:w="1327" w:type="pct"/>
                  <w:vAlign w:val="center"/>
                </w:tcPr>
                <w:p w:rsidR="009B56A5" w:rsidRPr="00EF374F" w:rsidRDefault="00533383">
                  <w:pPr>
                    <w:spacing w:line="240" w:lineRule="auto"/>
                    <w:ind w:firstLineChars="0" w:firstLine="0"/>
                    <w:jc w:val="center"/>
                    <w:rPr>
                      <w:kern w:val="0"/>
                      <w:szCs w:val="21"/>
                    </w:rPr>
                  </w:pPr>
                  <w:r w:rsidRPr="00EF374F">
                    <w:rPr>
                      <w:kern w:val="0"/>
                      <w:szCs w:val="21"/>
                    </w:rPr>
                    <w:t>15</w:t>
                  </w:r>
                </w:p>
              </w:tc>
            </w:tr>
          </w:tbl>
          <w:bookmarkEnd w:id="8"/>
          <w:p w:rsidR="009B56A5" w:rsidRPr="00EF374F" w:rsidRDefault="00533383">
            <w:pPr>
              <w:ind w:firstLine="482"/>
              <w:rPr>
                <w:b/>
                <w:bCs/>
                <w:kern w:val="0"/>
                <w:sz w:val="24"/>
              </w:rPr>
            </w:pPr>
            <w:r w:rsidRPr="00EF374F">
              <w:rPr>
                <w:b/>
                <w:bCs/>
                <w:kern w:val="0"/>
                <w:sz w:val="24"/>
              </w:rPr>
              <w:t xml:space="preserve">2.4 </w:t>
            </w:r>
            <w:r w:rsidRPr="00EF374F">
              <w:rPr>
                <w:b/>
                <w:bCs/>
                <w:kern w:val="0"/>
                <w:sz w:val="24"/>
              </w:rPr>
              <w:t>主要建设内容</w:t>
            </w:r>
          </w:p>
          <w:p w:rsidR="009B56A5" w:rsidRPr="00EF374F" w:rsidRDefault="00533383">
            <w:pPr>
              <w:ind w:firstLine="480"/>
              <w:rPr>
                <w:kern w:val="0"/>
                <w:sz w:val="24"/>
              </w:rPr>
            </w:pPr>
            <w:r w:rsidRPr="00EF374F">
              <w:rPr>
                <w:kern w:val="0"/>
                <w:sz w:val="24"/>
              </w:rPr>
              <w:t>本项目主要建设内容见表</w:t>
            </w:r>
            <w:r w:rsidRPr="00EF374F">
              <w:rPr>
                <w:kern w:val="0"/>
                <w:sz w:val="24"/>
              </w:rPr>
              <w:t>2-2</w:t>
            </w:r>
            <w:r w:rsidRPr="00EF374F">
              <w:rPr>
                <w:kern w:val="0"/>
                <w:sz w:val="24"/>
              </w:rPr>
              <w:t>。</w:t>
            </w:r>
          </w:p>
          <w:p w:rsidR="009B56A5" w:rsidRPr="00EF374F" w:rsidRDefault="00533383">
            <w:pPr>
              <w:spacing w:line="240" w:lineRule="auto"/>
              <w:ind w:firstLineChars="0" w:firstLine="0"/>
              <w:jc w:val="center"/>
              <w:rPr>
                <w:b/>
                <w:bCs/>
                <w:kern w:val="0"/>
                <w:sz w:val="24"/>
              </w:rPr>
            </w:pPr>
            <w:r w:rsidRPr="00EF374F">
              <w:rPr>
                <w:b/>
                <w:bCs/>
                <w:kern w:val="0"/>
                <w:sz w:val="24"/>
              </w:rPr>
              <w:t>表</w:t>
            </w:r>
            <w:r w:rsidRPr="00EF374F">
              <w:rPr>
                <w:b/>
                <w:bCs/>
                <w:kern w:val="0"/>
                <w:sz w:val="24"/>
              </w:rPr>
              <w:t xml:space="preserve">2-2  </w:t>
            </w:r>
            <w:r w:rsidRPr="00EF374F">
              <w:rPr>
                <w:b/>
                <w:bCs/>
                <w:kern w:val="0"/>
                <w:sz w:val="24"/>
              </w:rPr>
              <w:t>本项目主要建设内容</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1"/>
              <w:gridCol w:w="388"/>
              <w:gridCol w:w="469"/>
              <w:gridCol w:w="4826"/>
              <w:gridCol w:w="1105"/>
            </w:tblGrid>
            <w:tr w:rsidR="00EF374F" w:rsidRPr="00EF374F">
              <w:tc>
                <w:tcPr>
                  <w:tcW w:w="400"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工程类别</w:t>
                  </w: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工程名称</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工程内容</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备注</w:t>
                  </w:r>
                </w:p>
              </w:tc>
            </w:tr>
            <w:tr w:rsidR="00EF374F" w:rsidRPr="00EF374F">
              <w:trPr>
                <w:trHeight w:val="2080"/>
              </w:trPr>
              <w:tc>
                <w:tcPr>
                  <w:tcW w:w="400"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lastRenderedPageBreak/>
                    <w:t>主体工程</w:t>
                  </w: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路面工程</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本项目终点顺</w:t>
                  </w:r>
                  <w:r w:rsidRPr="00EF374F">
                    <w:rPr>
                      <w:rFonts w:hint="eastAsia"/>
                      <w:szCs w:val="21"/>
                    </w:rPr>
                    <w:t>接南京段黑扎营大桥江苏段接线，采用</w:t>
                  </w:r>
                  <w:r w:rsidRPr="00EF374F">
                    <w:rPr>
                      <w:szCs w:val="21"/>
                    </w:rPr>
                    <w:t>双向六车道</w:t>
                  </w:r>
                  <w:r w:rsidRPr="00EF374F">
                    <w:rPr>
                      <w:rFonts w:hint="eastAsia"/>
                      <w:szCs w:val="21"/>
                    </w:rPr>
                    <w:t>，</w:t>
                  </w:r>
                  <w:r w:rsidRPr="00EF374F">
                    <w:rPr>
                      <w:szCs w:val="21"/>
                    </w:rPr>
                    <w:t>四块板断面</w:t>
                  </w:r>
                  <w:r w:rsidRPr="00EF374F">
                    <w:rPr>
                      <w:rFonts w:hint="eastAsia"/>
                      <w:szCs w:val="21"/>
                    </w:rPr>
                    <w:t>，路基宽度</w:t>
                  </w:r>
                  <w:r w:rsidRPr="00EF374F">
                    <w:rPr>
                      <w:rFonts w:hint="eastAsia"/>
                      <w:szCs w:val="21"/>
                    </w:rPr>
                    <w:t>4</w:t>
                  </w:r>
                  <w:r w:rsidRPr="00EF374F">
                    <w:rPr>
                      <w:szCs w:val="21"/>
                    </w:rPr>
                    <w:t>0</w:t>
                  </w:r>
                  <w:r w:rsidRPr="00EF374F">
                    <w:rPr>
                      <w:rFonts w:hint="eastAsia"/>
                      <w:szCs w:val="21"/>
                    </w:rPr>
                    <w:t>。</w:t>
                  </w:r>
                </w:p>
                <w:p w:rsidR="009B56A5" w:rsidRPr="00EF374F" w:rsidRDefault="00533383">
                  <w:pPr>
                    <w:spacing w:line="240" w:lineRule="auto"/>
                    <w:ind w:firstLineChars="0" w:firstLine="0"/>
                    <w:jc w:val="center"/>
                    <w:rPr>
                      <w:kern w:val="0"/>
                      <w:szCs w:val="21"/>
                    </w:rPr>
                  </w:pPr>
                  <w:r w:rsidRPr="00EF374F">
                    <w:rPr>
                      <w:rFonts w:hint="eastAsia"/>
                      <w:kern w:val="0"/>
                      <w:szCs w:val="21"/>
                    </w:rPr>
                    <w:t>路面面层推荐采用噪音低、行车舒适性高、维修养护方便的沥青混凝土路面。</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桥梁工程</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本项目涉水大桥</w:t>
                  </w:r>
                  <w:r w:rsidRPr="00EF374F">
                    <w:rPr>
                      <w:kern w:val="0"/>
                      <w:szCs w:val="21"/>
                    </w:rPr>
                    <w:t>1</w:t>
                  </w:r>
                  <w:r w:rsidRPr="00EF374F">
                    <w:rPr>
                      <w:kern w:val="0"/>
                      <w:szCs w:val="21"/>
                    </w:rPr>
                    <w:t>座，</w:t>
                  </w:r>
                  <w:r w:rsidRPr="00EF374F">
                    <w:rPr>
                      <w:rFonts w:hint="eastAsia"/>
                      <w:kern w:val="0"/>
                      <w:szCs w:val="21"/>
                    </w:rPr>
                    <w:t>其中本项目安徽段</w:t>
                  </w:r>
                  <w:r w:rsidR="00FD1994" w:rsidRPr="00EF374F">
                    <w:rPr>
                      <w:kern w:val="0"/>
                      <w:szCs w:val="21"/>
                    </w:rPr>
                    <w:t>463</w:t>
                  </w:r>
                  <w:r w:rsidRPr="00EF374F">
                    <w:rPr>
                      <w:rFonts w:hint="eastAsia"/>
                      <w:kern w:val="0"/>
                      <w:szCs w:val="21"/>
                    </w:rPr>
                    <w:t>km</w:t>
                  </w:r>
                  <w:r w:rsidRPr="00EF374F">
                    <w:rPr>
                      <w:rFonts w:hint="eastAsia"/>
                      <w:kern w:val="0"/>
                      <w:szCs w:val="21"/>
                    </w:rPr>
                    <w:t>。</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临时工程</w:t>
                  </w: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取、弃土场</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本项目不涉及路基建设，取，弃土场均设置在黑扎营大桥江苏侧。</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拌合站、施工场地、办公室、预制场地、材料堆放</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搅拌站、施工场地。办公室，预制场地。材料堆放等全部设置在黑扎营大桥江苏侧，因此本项目不涉及</w:t>
                  </w:r>
                  <w:r w:rsidRPr="00EF374F">
                    <w:rPr>
                      <w:kern w:val="0"/>
                      <w:szCs w:val="21"/>
                    </w:rPr>
                    <w:t>。</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施工便道</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项目设置</w:t>
                  </w:r>
                  <w:r w:rsidRPr="00EF374F">
                    <w:rPr>
                      <w:rFonts w:hint="eastAsia"/>
                      <w:kern w:val="0"/>
                      <w:szCs w:val="21"/>
                    </w:rPr>
                    <w:t>1</w:t>
                  </w:r>
                  <w:r w:rsidRPr="00EF374F">
                    <w:rPr>
                      <w:kern w:val="0"/>
                      <w:szCs w:val="21"/>
                    </w:rPr>
                    <w:t>处施工便道，位于杨</w:t>
                  </w:r>
                  <w:proofErr w:type="gramStart"/>
                  <w:r w:rsidRPr="00EF374F">
                    <w:rPr>
                      <w:kern w:val="0"/>
                      <w:szCs w:val="21"/>
                    </w:rPr>
                    <w:t>郢</w:t>
                  </w:r>
                  <w:proofErr w:type="gramEnd"/>
                  <w:r w:rsidRPr="00EF374F">
                    <w:rPr>
                      <w:kern w:val="0"/>
                      <w:szCs w:val="21"/>
                    </w:rPr>
                    <w:t>乡，占地面积</w:t>
                  </w:r>
                  <w:r w:rsidRPr="00EF374F">
                    <w:rPr>
                      <w:rFonts w:hint="eastAsia"/>
                      <w:kern w:val="0"/>
                      <w:szCs w:val="21"/>
                    </w:rPr>
                    <w:t>约为</w:t>
                  </w:r>
                  <w:r w:rsidRPr="00EF374F">
                    <w:rPr>
                      <w:rFonts w:hint="eastAsia"/>
                      <w:kern w:val="0"/>
                      <w:szCs w:val="21"/>
                    </w:rPr>
                    <w:t>68</w:t>
                  </w:r>
                  <w:r w:rsidRPr="00EF374F">
                    <w:rPr>
                      <w:rFonts w:hint="eastAsia"/>
                      <w:kern w:val="0"/>
                      <w:szCs w:val="21"/>
                    </w:rPr>
                    <w:t>亩</w:t>
                  </w:r>
                  <w:r w:rsidRPr="00EF374F">
                    <w:rPr>
                      <w:kern w:val="0"/>
                      <w:szCs w:val="21"/>
                    </w:rPr>
                    <w:t>。</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公用工程</w:t>
                  </w: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供水</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沿线水源丰富，水质无污染，路线距离城镇不远，生产、生活用水均可得到保证</w:t>
                  </w:r>
                  <w:r w:rsidRPr="00EF374F">
                    <w:rPr>
                      <w:rFonts w:hint="eastAsia"/>
                      <w:kern w:val="0"/>
                      <w:szCs w:val="21"/>
                    </w:rPr>
                    <w:t>。</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供电</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本项目工程用电可根据需要向当地供电部门申请，接引电力干线至工地，安装变电站供应工地用电。同时自备发电机组，共同满足施工用电需要。</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工程征地</w:t>
                  </w: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永久占地</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项目新增永久占地</w:t>
                  </w:r>
                  <w:r w:rsidRPr="00EF374F">
                    <w:rPr>
                      <w:rFonts w:hint="eastAsia"/>
                      <w:szCs w:val="21"/>
                    </w:rPr>
                    <w:t>2.0847</w:t>
                  </w:r>
                  <w:r w:rsidRPr="00EF374F">
                    <w:rPr>
                      <w:rFonts w:hint="eastAsia"/>
                      <w:szCs w:val="21"/>
                    </w:rPr>
                    <w:t>公顷</w:t>
                  </w:r>
                  <w:r w:rsidRPr="00EF374F">
                    <w:rPr>
                      <w:szCs w:val="21"/>
                    </w:rPr>
                    <w:t>。</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rPr>
                <w:trHeight w:val="523"/>
              </w:trPr>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580" w:type="pct"/>
                  <w:gridSpan w:val="2"/>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临时占地</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本项目不涉及，均设置在江苏侧</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w:t>
                  </w:r>
                </w:p>
              </w:tc>
            </w:tr>
            <w:tr w:rsidR="00EF374F" w:rsidRPr="00EF374F">
              <w:tc>
                <w:tcPr>
                  <w:tcW w:w="400"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环保工程</w:t>
                  </w:r>
                </w:p>
              </w:tc>
              <w:tc>
                <w:tcPr>
                  <w:tcW w:w="262"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施工期</w:t>
                  </w: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废水治理</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rPr>
                      <w:kern w:val="0"/>
                      <w:szCs w:val="21"/>
                    </w:rPr>
                  </w:pPr>
                  <w:r w:rsidRPr="00EF374F">
                    <w:rPr>
                      <w:rFonts w:cs="宋体" w:hint="eastAsia"/>
                      <w:kern w:val="0"/>
                      <w:szCs w:val="21"/>
                    </w:rPr>
                    <w:t>①</w:t>
                  </w:r>
                  <w:r w:rsidRPr="00EF374F">
                    <w:rPr>
                      <w:kern w:val="0"/>
                      <w:szCs w:val="21"/>
                    </w:rPr>
                    <w:t>本项目拟设置</w:t>
                  </w:r>
                  <w:r w:rsidRPr="00EF374F">
                    <w:rPr>
                      <w:rFonts w:hint="eastAsia"/>
                      <w:kern w:val="0"/>
                      <w:szCs w:val="21"/>
                    </w:rPr>
                    <w:t>1</w:t>
                  </w:r>
                  <w:r w:rsidRPr="00EF374F">
                    <w:rPr>
                      <w:rFonts w:hint="eastAsia"/>
                      <w:kern w:val="0"/>
                      <w:szCs w:val="21"/>
                    </w:rPr>
                    <w:t>处</w:t>
                  </w:r>
                  <w:r w:rsidRPr="00EF374F">
                    <w:rPr>
                      <w:kern w:val="0"/>
                      <w:szCs w:val="21"/>
                    </w:rPr>
                    <w:t>沉淀池处理生产废水；</w:t>
                  </w:r>
                </w:p>
                <w:p w:rsidR="009B56A5" w:rsidRPr="00EF374F" w:rsidRDefault="00533383">
                  <w:pPr>
                    <w:spacing w:line="240" w:lineRule="auto"/>
                    <w:ind w:firstLineChars="0" w:firstLine="0"/>
                    <w:rPr>
                      <w:kern w:val="0"/>
                      <w:szCs w:val="21"/>
                    </w:rPr>
                  </w:pPr>
                  <w:r w:rsidRPr="00EF374F">
                    <w:rPr>
                      <w:rFonts w:cs="宋体" w:hint="eastAsia"/>
                      <w:kern w:val="0"/>
                      <w:szCs w:val="21"/>
                    </w:rPr>
                    <w:t>②</w:t>
                  </w:r>
                  <w:r w:rsidRPr="00EF374F">
                    <w:rPr>
                      <w:kern w:val="0"/>
                      <w:szCs w:val="21"/>
                    </w:rPr>
                    <w:t>设置</w:t>
                  </w:r>
                  <w:r w:rsidRPr="00EF374F">
                    <w:rPr>
                      <w:rFonts w:hint="eastAsia"/>
                      <w:kern w:val="0"/>
                      <w:szCs w:val="21"/>
                    </w:rPr>
                    <w:t>1</w:t>
                  </w:r>
                  <w:r w:rsidRPr="00EF374F">
                    <w:rPr>
                      <w:rFonts w:hint="eastAsia"/>
                      <w:kern w:val="0"/>
                      <w:szCs w:val="21"/>
                    </w:rPr>
                    <w:t>处</w:t>
                  </w:r>
                  <w:r w:rsidRPr="00EF374F">
                    <w:rPr>
                      <w:kern w:val="0"/>
                      <w:szCs w:val="21"/>
                    </w:rPr>
                    <w:t>化粪池处理施工人员生活污水；</w:t>
                  </w:r>
                </w:p>
                <w:p w:rsidR="009B56A5" w:rsidRPr="00EF374F" w:rsidRDefault="00533383">
                  <w:pPr>
                    <w:spacing w:line="240" w:lineRule="auto"/>
                    <w:ind w:firstLineChars="0" w:firstLine="0"/>
                    <w:rPr>
                      <w:kern w:val="0"/>
                      <w:szCs w:val="21"/>
                    </w:rPr>
                  </w:pPr>
                  <w:r w:rsidRPr="00EF374F">
                    <w:rPr>
                      <w:rFonts w:cs="宋体" w:hint="eastAsia"/>
                      <w:kern w:val="0"/>
                      <w:szCs w:val="21"/>
                    </w:rPr>
                    <w:t>③</w:t>
                  </w:r>
                  <w:r w:rsidRPr="00EF374F">
                    <w:rPr>
                      <w:rFonts w:hint="eastAsia"/>
                      <w:kern w:val="0"/>
                      <w:szCs w:val="21"/>
                    </w:rPr>
                    <w:t>拟设置小型隔油池设备处理机械维修、冲洗废水。</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废气治理</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rPr>
                      <w:kern w:val="0"/>
                      <w:szCs w:val="21"/>
                    </w:rPr>
                  </w:pPr>
                  <w:r w:rsidRPr="00EF374F">
                    <w:rPr>
                      <w:rFonts w:cs="宋体" w:hint="eastAsia"/>
                      <w:kern w:val="0"/>
                      <w:szCs w:val="21"/>
                    </w:rPr>
                    <w:t>①</w:t>
                  </w:r>
                  <w:r w:rsidRPr="00EF374F">
                    <w:rPr>
                      <w:kern w:val="0"/>
                      <w:szCs w:val="21"/>
                    </w:rPr>
                    <w:t>施工</w:t>
                  </w:r>
                  <w:r w:rsidRPr="00EF374F">
                    <w:rPr>
                      <w:rFonts w:hint="eastAsia"/>
                      <w:kern w:val="0"/>
                      <w:szCs w:val="21"/>
                    </w:rPr>
                    <w:t>场地设置围挡，定期洒水抑尘；</w:t>
                  </w:r>
                </w:p>
                <w:p w:rsidR="009B56A5" w:rsidRPr="00EF374F" w:rsidRDefault="00533383">
                  <w:pPr>
                    <w:spacing w:line="240" w:lineRule="auto"/>
                    <w:ind w:firstLineChars="0" w:firstLine="0"/>
                    <w:rPr>
                      <w:kern w:val="0"/>
                      <w:szCs w:val="21"/>
                    </w:rPr>
                  </w:pPr>
                  <w:r w:rsidRPr="00EF374F">
                    <w:rPr>
                      <w:rFonts w:cs="宋体" w:hint="eastAsia"/>
                      <w:kern w:val="0"/>
                      <w:szCs w:val="21"/>
                    </w:rPr>
                    <w:t>②合理安排运输路线，尽量远离居民点，保证行驶速度，减少</w:t>
                  </w:r>
                  <w:proofErr w:type="gramStart"/>
                  <w:r w:rsidRPr="00EF374F">
                    <w:rPr>
                      <w:rFonts w:cs="宋体" w:hint="eastAsia"/>
                      <w:kern w:val="0"/>
                      <w:szCs w:val="21"/>
                    </w:rPr>
                    <w:t>怠</w:t>
                  </w:r>
                  <w:proofErr w:type="gramEnd"/>
                  <w:r w:rsidRPr="00EF374F">
                    <w:rPr>
                      <w:rFonts w:cs="宋体" w:hint="eastAsia"/>
                      <w:kern w:val="0"/>
                      <w:szCs w:val="21"/>
                    </w:rPr>
                    <w:t>速时间以减少机动车废气排放；</w:t>
                  </w:r>
                </w:p>
                <w:p w:rsidR="009B56A5" w:rsidRPr="00EF374F" w:rsidRDefault="00533383">
                  <w:pPr>
                    <w:spacing w:line="240" w:lineRule="auto"/>
                    <w:ind w:firstLineChars="0" w:firstLine="0"/>
                    <w:rPr>
                      <w:kern w:val="0"/>
                      <w:szCs w:val="21"/>
                    </w:rPr>
                  </w:pPr>
                  <w:r w:rsidRPr="00EF374F">
                    <w:rPr>
                      <w:rFonts w:cs="宋体" w:hint="eastAsia"/>
                      <w:kern w:val="0"/>
                      <w:szCs w:val="21"/>
                    </w:rPr>
                    <w:t>③</w:t>
                  </w:r>
                  <w:r w:rsidRPr="00EF374F">
                    <w:rPr>
                      <w:rFonts w:hint="eastAsia"/>
                      <w:kern w:val="0"/>
                      <w:szCs w:val="21"/>
                    </w:rPr>
                    <w:t>物料</w:t>
                  </w:r>
                  <w:r w:rsidRPr="00EF374F">
                    <w:rPr>
                      <w:kern w:val="0"/>
                      <w:szCs w:val="21"/>
                    </w:rPr>
                    <w:t>堆放时应遮盖</w:t>
                  </w:r>
                  <w:r w:rsidRPr="00EF374F">
                    <w:rPr>
                      <w:rFonts w:hint="eastAsia"/>
                      <w:kern w:val="0"/>
                      <w:szCs w:val="21"/>
                    </w:rPr>
                    <w:t>、</w:t>
                  </w:r>
                  <w:r w:rsidRPr="00EF374F">
                    <w:rPr>
                      <w:kern w:val="0"/>
                      <w:szCs w:val="21"/>
                    </w:rPr>
                    <w:t>洒水</w:t>
                  </w:r>
                  <w:r w:rsidRPr="00EF374F">
                    <w:rPr>
                      <w:rFonts w:hint="eastAsia"/>
                      <w:kern w:val="0"/>
                      <w:szCs w:val="21"/>
                    </w:rPr>
                    <w:t>抑尘。</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固</w:t>
                  </w:r>
                  <w:proofErr w:type="gramStart"/>
                  <w:r w:rsidRPr="00EF374F">
                    <w:rPr>
                      <w:kern w:val="0"/>
                      <w:szCs w:val="21"/>
                    </w:rPr>
                    <w:t>废治理</w:t>
                  </w:r>
                  <w:proofErr w:type="gramEnd"/>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rPr>
                      <w:kern w:val="0"/>
                      <w:szCs w:val="21"/>
                    </w:rPr>
                  </w:pPr>
                  <w:r w:rsidRPr="00EF374F">
                    <w:rPr>
                      <w:rFonts w:cs="宋体" w:hint="eastAsia"/>
                      <w:kern w:val="0"/>
                      <w:szCs w:val="21"/>
                    </w:rPr>
                    <w:t>①</w:t>
                  </w:r>
                  <w:r w:rsidRPr="00EF374F">
                    <w:rPr>
                      <w:kern w:val="0"/>
                      <w:szCs w:val="21"/>
                    </w:rPr>
                    <w:t>施工现场废物分类收集，能回用的</w:t>
                  </w:r>
                  <w:proofErr w:type="gramStart"/>
                  <w:r w:rsidRPr="00EF374F">
                    <w:rPr>
                      <w:kern w:val="0"/>
                      <w:szCs w:val="21"/>
                    </w:rPr>
                    <w:t>尽量回</w:t>
                  </w:r>
                  <w:proofErr w:type="gramEnd"/>
                  <w:r w:rsidRPr="00EF374F">
                    <w:rPr>
                      <w:kern w:val="0"/>
                      <w:szCs w:val="21"/>
                    </w:rPr>
                    <w:t>用，与生活垃圾统一处理，施工场地设置垃圾桶或垃圾坑，及时清运或经发酵后用于肥田；</w:t>
                  </w:r>
                </w:p>
                <w:p w:rsidR="009B56A5" w:rsidRPr="00EF374F" w:rsidRDefault="00533383">
                  <w:pPr>
                    <w:spacing w:line="240" w:lineRule="auto"/>
                    <w:ind w:firstLineChars="0" w:firstLine="0"/>
                    <w:rPr>
                      <w:kern w:val="0"/>
                      <w:szCs w:val="21"/>
                    </w:rPr>
                  </w:pPr>
                  <w:r w:rsidRPr="00EF374F">
                    <w:rPr>
                      <w:rFonts w:cs="宋体" w:hint="eastAsia"/>
                      <w:kern w:val="0"/>
                      <w:szCs w:val="21"/>
                    </w:rPr>
                    <w:t>②</w:t>
                  </w:r>
                  <w:proofErr w:type="gramStart"/>
                  <w:r w:rsidRPr="00EF374F">
                    <w:rPr>
                      <w:kern w:val="0"/>
                      <w:szCs w:val="21"/>
                    </w:rPr>
                    <w:t>桥梁钻渣运至</w:t>
                  </w:r>
                  <w:proofErr w:type="gramEnd"/>
                  <w:r w:rsidRPr="00EF374F">
                    <w:rPr>
                      <w:rFonts w:hint="eastAsia"/>
                      <w:kern w:val="0"/>
                      <w:szCs w:val="21"/>
                    </w:rPr>
                    <w:t>江苏</w:t>
                  </w:r>
                  <w:proofErr w:type="gramStart"/>
                  <w:r w:rsidRPr="00EF374F">
                    <w:rPr>
                      <w:rFonts w:hint="eastAsia"/>
                      <w:kern w:val="0"/>
                      <w:szCs w:val="21"/>
                    </w:rPr>
                    <w:t>侧</w:t>
                  </w:r>
                  <w:r w:rsidRPr="00EF374F">
                    <w:rPr>
                      <w:kern w:val="0"/>
                      <w:szCs w:val="21"/>
                    </w:rPr>
                    <w:t>采取</w:t>
                  </w:r>
                  <w:proofErr w:type="gramEnd"/>
                  <w:r w:rsidRPr="00EF374F">
                    <w:rPr>
                      <w:kern w:val="0"/>
                      <w:szCs w:val="21"/>
                    </w:rPr>
                    <w:t>深挖取土的取土坑内，回填表层土，进行绿化或复耕；</w:t>
                  </w:r>
                </w:p>
                <w:p w:rsidR="009B56A5" w:rsidRPr="00EF374F" w:rsidRDefault="00533383">
                  <w:pPr>
                    <w:spacing w:line="240" w:lineRule="auto"/>
                    <w:ind w:firstLineChars="0" w:firstLine="0"/>
                    <w:rPr>
                      <w:kern w:val="0"/>
                      <w:szCs w:val="21"/>
                    </w:rPr>
                  </w:pPr>
                  <w:r w:rsidRPr="00EF374F">
                    <w:rPr>
                      <w:rFonts w:cs="宋体" w:hint="eastAsia"/>
                      <w:kern w:val="0"/>
                      <w:szCs w:val="21"/>
                    </w:rPr>
                    <w:t>③</w:t>
                  </w:r>
                  <w:r w:rsidRPr="00EF374F">
                    <w:rPr>
                      <w:kern w:val="0"/>
                      <w:szCs w:val="21"/>
                    </w:rPr>
                    <w:t>废机油在施工区全部用固态吸油材料吸收混合后打包密封，外运至有</w:t>
                  </w:r>
                  <w:proofErr w:type="gramStart"/>
                  <w:r w:rsidRPr="00EF374F">
                    <w:rPr>
                      <w:kern w:val="0"/>
                      <w:szCs w:val="21"/>
                    </w:rPr>
                    <w:t>资单位</w:t>
                  </w:r>
                  <w:proofErr w:type="gramEnd"/>
                  <w:r w:rsidRPr="00EF374F">
                    <w:rPr>
                      <w:kern w:val="0"/>
                      <w:szCs w:val="21"/>
                    </w:rPr>
                    <w:t>集中处置。废弃含油废抹布交由当地环卫部门统一处理。</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噪</w:t>
                  </w:r>
                  <w:r w:rsidRPr="00EF374F">
                    <w:rPr>
                      <w:kern w:val="0"/>
                      <w:szCs w:val="21"/>
                    </w:rPr>
                    <w:lastRenderedPageBreak/>
                    <w:t>声治理</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rPr>
                      <w:kern w:val="0"/>
                      <w:szCs w:val="21"/>
                    </w:rPr>
                  </w:pPr>
                  <w:r w:rsidRPr="00EF374F">
                    <w:rPr>
                      <w:rFonts w:cs="宋体" w:hint="eastAsia"/>
                      <w:kern w:val="0"/>
                      <w:szCs w:val="21"/>
                    </w:rPr>
                    <w:lastRenderedPageBreak/>
                    <w:t>①</w:t>
                  </w:r>
                  <w:r w:rsidRPr="00EF374F">
                    <w:rPr>
                      <w:rFonts w:hint="eastAsia"/>
                      <w:kern w:val="0"/>
                      <w:szCs w:val="21"/>
                    </w:rPr>
                    <w:t>选用低噪声设备和工艺；</w:t>
                  </w:r>
                </w:p>
                <w:p w:rsidR="009B56A5" w:rsidRPr="00EF374F" w:rsidRDefault="00533383">
                  <w:pPr>
                    <w:spacing w:line="240" w:lineRule="auto"/>
                    <w:ind w:firstLineChars="0" w:firstLine="0"/>
                    <w:rPr>
                      <w:kern w:val="0"/>
                      <w:szCs w:val="21"/>
                    </w:rPr>
                  </w:pPr>
                  <w:r w:rsidRPr="00EF374F">
                    <w:rPr>
                      <w:rFonts w:cs="宋体" w:hint="eastAsia"/>
                      <w:kern w:val="0"/>
                      <w:szCs w:val="21"/>
                    </w:rPr>
                    <w:lastRenderedPageBreak/>
                    <w:t>②</w:t>
                  </w:r>
                  <w:r w:rsidRPr="00EF374F">
                    <w:rPr>
                      <w:kern w:val="0"/>
                      <w:szCs w:val="21"/>
                    </w:rPr>
                    <w:t>对</w:t>
                  </w:r>
                  <w:r w:rsidRPr="00EF374F">
                    <w:rPr>
                      <w:rFonts w:hint="eastAsia"/>
                      <w:kern w:val="0"/>
                      <w:szCs w:val="21"/>
                    </w:rPr>
                    <w:t>动力机械设备进行定期维修、保养，减少非工况噪声；</w:t>
                  </w:r>
                </w:p>
                <w:p w:rsidR="009B56A5" w:rsidRPr="00EF374F" w:rsidRDefault="00533383">
                  <w:pPr>
                    <w:spacing w:line="240" w:lineRule="auto"/>
                    <w:ind w:firstLineChars="0" w:firstLine="0"/>
                    <w:rPr>
                      <w:kern w:val="0"/>
                      <w:szCs w:val="21"/>
                    </w:rPr>
                  </w:pPr>
                  <w:r w:rsidRPr="00EF374F">
                    <w:rPr>
                      <w:rFonts w:hint="eastAsia"/>
                      <w:kern w:val="0"/>
                      <w:szCs w:val="21"/>
                    </w:rPr>
                    <w:t>③对位置相对固定的机械设备，能于棚内操作的尽量入棚操作，不能入棚的可适当建立单面临时屏障。</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lastRenderedPageBreak/>
                    <w:t>新建</w:t>
                  </w:r>
                </w:p>
              </w:tc>
            </w:tr>
            <w:tr w:rsidR="00EF374F" w:rsidRPr="00EF374F">
              <w:trPr>
                <w:trHeight w:val="950"/>
              </w:trPr>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环境风险</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在大桥</w:t>
                  </w:r>
                  <w:r w:rsidRPr="00EF374F">
                    <w:rPr>
                      <w:rFonts w:hint="eastAsia"/>
                      <w:kern w:val="0"/>
                      <w:szCs w:val="21"/>
                    </w:rPr>
                    <w:t>（安徽侧）</w:t>
                  </w:r>
                  <w:r w:rsidRPr="00EF374F">
                    <w:rPr>
                      <w:kern w:val="0"/>
                      <w:szCs w:val="21"/>
                    </w:rPr>
                    <w:t>附近建设有</w:t>
                  </w:r>
                  <w:r w:rsidRPr="00EF374F">
                    <w:rPr>
                      <w:rFonts w:hint="eastAsia"/>
                      <w:kern w:val="0"/>
                      <w:szCs w:val="21"/>
                    </w:rPr>
                    <w:t>1</w:t>
                  </w:r>
                  <w:r w:rsidRPr="00EF374F">
                    <w:rPr>
                      <w:kern w:val="0"/>
                      <w:szCs w:val="21"/>
                    </w:rPr>
                    <w:t>个初雨路面径流处理池（兼顾事故池），经沉淀隔油处理后</w:t>
                  </w:r>
                  <w:r w:rsidRPr="00EF374F">
                    <w:rPr>
                      <w:rFonts w:hint="eastAsia"/>
                      <w:kern w:val="0"/>
                      <w:szCs w:val="21"/>
                    </w:rPr>
                    <w:t>回用于施工建设</w:t>
                  </w:r>
                  <w:r w:rsidRPr="00EF374F">
                    <w:rPr>
                      <w:kern w:val="0"/>
                      <w:szCs w:val="21"/>
                    </w:rPr>
                    <w:t>，收集池容积</w:t>
                  </w:r>
                  <w:r w:rsidRPr="00EF374F">
                    <w:rPr>
                      <w:rFonts w:hint="eastAsia"/>
                      <w:kern w:val="0"/>
                      <w:szCs w:val="21"/>
                    </w:rPr>
                    <w:t>60</w:t>
                  </w:r>
                  <w:r w:rsidRPr="00EF374F">
                    <w:rPr>
                      <w:kern w:val="0"/>
                      <w:szCs w:val="21"/>
                    </w:rPr>
                    <w:t>m</w:t>
                  </w:r>
                  <w:r w:rsidRPr="00EF374F">
                    <w:rPr>
                      <w:kern w:val="0"/>
                      <w:szCs w:val="21"/>
                      <w:vertAlign w:val="superscript"/>
                    </w:rPr>
                    <w:t>3</w:t>
                  </w:r>
                  <w:r w:rsidRPr="00EF374F">
                    <w:rPr>
                      <w:kern w:val="0"/>
                      <w:szCs w:val="21"/>
                    </w:rPr>
                    <w:t>。</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val="restar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运营期</w:t>
                  </w: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废水治理</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设置排水沟、边沟、截水沟、隔油池等设施，收集处理桥面雨水径流</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废气治理</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路边两侧栽种绿化，选择可吸收汽车尾气类植物。</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固</w:t>
                  </w:r>
                  <w:proofErr w:type="gramStart"/>
                  <w:r w:rsidRPr="00EF374F">
                    <w:rPr>
                      <w:kern w:val="0"/>
                      <w:szCs w:val="21"/>
                    </w:rPr>
                    <w:t>废治理</w:t>
                  </w:r>
                  <w:proofErr w:type="gramEnd"/>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道路清扫的</w:t>
                  </w:r>
                  <w:r w:rsidRPr="00EF374F">
                    <w:rPr>
                      <w:kern w:val="0"/>
                      <w:szCs w:val="21"/>
                    </w:rPr>
                    <w:t>垃圾</w:t>
                  </w:r>
                  <w:r w:rsidRPr="00EF374F">
                    <w:rPr>
                      <w:rFonts w:hint="eastAsia"/>
                      <w:kern w:val="0"/>
                      <w:szCs w:val="21"/>
                    </w:rPr>
                    <w:t>（塑料袋、路边落叶等）交由环卫</w:t>
                  </w:r>
                  <w:r w:rsidRPr="00EF374F">
                    <w:rPr>
                      <w:kern w:val="0"/>
                      <w:szCs w:val="21"/>
                    </w:rPr>
                    <w:t>统一清运处理。</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r w:rsidR="00EF374F" w:rsidRPr="00EF374F">
              <w:tc>
                <w:tcPr>
                  <w:tcW w:w="400"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262" w:type="pct"/>
                  <w:vMerge/>
                  <w:tcBorders>
                    <w:tl2br w:val="nil"/>
                    <w:tr2bl w:val="nil"/>
                  </w:tcBorders>
                  <w:shd w:val="clear" w:color="auto" w:fill="auto"/>
                  <w:vAlign w:val="center"/>
                </w:tcPr>
                <w:p w:rsidR="009B56A5" w:rsidRPr="00EF374F" w:rsidRDefault="009B56A5">
                  <w:pPr>
                    <w:spacing w:line="240" w:lineRule="auto"/>
                    <w:ind w:firstLineChars="0" w:firstLine="0"/>
                    <w:jc w:val="center"/>
                    <w:rPr>
                      <w:kern w:val="0"/>
                      <w:szCs w:val="21"/>
                    </w:rPr>
                  </w:pPr>
                </w:p>
              </w:tc>
              <w:tc>
                <w:tcPr>
                  <w:tcW w:w="317"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噪声治理</w:t>
                  </w:r>
                </w:p>
              </w:tc>
              <w:tc>
                <w:tcPr>
                  <w:tcW w:w="326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道路修建后，对道路两侧居民点，</w:t>
                  </w:r>
                  <w:proofErr w:type="gramStart"/>
                  <w:r w:rsidRPr="00EF374F">
                    <w:rPr>
                      <w:kern w:val="0"/>
                      <w:szCs w:val="21"/>
                    </w:rPr>
                    <w:t>修建</w:t>
                  </w:r>
                  <w:r w:rsidRPr="00EF374F">
                    <w:rPr>
                      <w:rFonts w:hint="eastAsia"/>
                      <w:kern w:val="0"/>
                      <w:szCs w:val="21"/>
                    </w:rPr>
                    <w:t>声</w:t>
                  </w:r>
                  <w:proofErr w:type="gramEnd"/>
                  <w:r w:rsidRPr="00EF374F">
                    <w:rPr>
                      <w:rFonts w:hint="eastAsia"/>
                      <w:kern w:val="0"/>
                      <w:szCs w:val="21"/>
                    </w:rPr>
                    <w:t>屏障、</w:t>
                  </w:r>
                  <w:r w:rsidRPr="00EF374F">
                    <w:rPr>
                      <w:kern w:val="0"/>
                      <w:szCs w:val="21"/>
                    </w:rPr>
                    <w:t>通风隔声窗，并预留一定的费用用于噪声防治。</w:t>
                  </w:r>
                </w:p>
              </w:tc>
              <w:tc>
                <w:tcPr>
                  <w:tcW w:w="749"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新建</w:t>
                  </w:r>
                </w:p>
              </w:tc>
            </w:tr>
          </w:tbl>
          <w:p w:rsidR="009B56A5" w:rsidRPr="00EF374F" w:rsidRDefault="00533383">
            <w:pPr>
              <w:ind w:firstLine="482"/>
              <w:rPr>
                <w:b/>
                <w:bCs/>
                <w:kern w:val="0"/>
                <w:sz w:val="24"/>
              </w:rPr>
            </w:pPr>
            <w:r w:rsidRPr="00EF374F">
              <w:rPr>
                <w:b/>
                <w:bCs/>
                <w:kern w:val="0"/>
                <w:sz w:val="24"/>
              </w:rPr>
              <w:t xml:space="preserve">2.5 </w:t>
            </w:r>
            <w:r w:rsidRPr="00EF374F">
              <w:rPr>
                <w:b/>
                <w:bCs/>
                <w:kern w:val="0"/>
                <w:sz w:val="24"/>
              </w:rPr>
              <w:t>交通量预测</w:t>
            </w:r>
          </w:p>
          <w:p w:rsidR="009B56A5" w:rsidRPr="00EF374F" w:rsidRDefault="00533383">
            <w:pPr>
              <w:ind w:firstLine="480"/>
              <w:rPr>
                <w:kern w:val="0"/>
                <w:sz w:val="24"/>
              </w:rPr>
            </w:pPr>
            <w:r w:rsidRPr="00EF374F">
              <w:rPr>
                <w:rFonts w:hint="eastAsia"/>
                <w:kern w:val="0"/>
                <w:sz w:val="24"/>
              </w:rPr>
              <w:t>本项目预计</w:t>
            </w:r>
            <w:r w:rsidRPr="00EF374F">
              <w:rPr>
                <w:rFonts w:hint="eastAsia"/>
                <w:kern w:val="0"/>
                <w:sz w:val="24"/>
              </w:rPr>
              <w:t>2023</w:t>
            </w:r>
            <w:r w:rsidRPr="00EF374F">
              <w:rPr>
                <w:rFonts w:hint="eastAsia"/>
                <w:kern w:val="0"/>
                <w:sz w:val="24"/>
              </w:rPr>
              <w:t>年竣工通车，</w:t>
            </w:r>
            <w:r w:rsidRPr="00EF374F">
              <w:rPr>
                <w:sz w:val="24"/>
              </w:rPr>
              <w:t>根据预测，</w:t>
            </w:r>
            <w:r w:rsidRPr="00EF374F">
              <w:rPr>
                <w:sz w:val="24"/>
              </w:rPr>
              <w:t>2044</w:t>
            </w:r>
            <w:r w:rsidRPr="00EF374F">
              <w:rPr>
                <w:sz w:val="24"/>
              </w:rPr>
              <w:t>年，项目路流量将达到</w:t>
            </w:r>
            <w:r w:rsidRPr="00EF374F">
              <w:rPr>
                <w:sz w:val="24"/>
              </w:rPr>
              <w:t>24519pcu/d</w:t>
            </w:r>
            <w:r w:rsidRPr="00EF374F">
              <w:rPr>
                <w:sz w:val="24"/>
              </w:rPr>
              <w:t>，非机动车</w:t>
            </w:r>
            <w:r w:rsidRPr="00EF374F">
              <w:rPr>
                <w:sz w:val="24"/>
              </w:rPr>
              <w:t>398</w:t>
            </w:r>
            <w:r w:rsidRPr="00EF374F">
              <w:rPr>
                <w:sz w:val="24"/>
              </w:rPr>
              <w:t>辆</w:t>
            </w:r>
            <w:r w:rsidRPr="00EF374F">
              <w:rPr>
                <w:sz w:val="24"/>
              </w:rPr>
              <w:t>/</w:t>
            </w:r>
            <w:r w:rsidRPr="00EF374F">
              <w:rPr>
                <w:sz w:val="24"/>
              </w:rPr>
              <w:t>天，行人</w:t>
            </w:r>
            <w:r w:rsidRPr="00EF374F">
              <w:rPr>
                <w:sz w:val="24"/>
              </w:rPr>
              <w:t>169</w:t>
            </w:r>
            <w:r w:rsidRPr="00EF374F">
              <w:rPr>
                <w:sz w:val="24"/>
              </w:rPr>
              <w:t>人</w:t>
            </w:r>
            <w:r w:rsidRPr="00EF374F">
              <w:rPr>
                <w:sz w:val="24"/>
              </w:rPr>
              <w:t>/</w:t>
            </w:r>
            <w:r w:rsidRPr="00EF374F">
              <w:rPr>
                <w:sz w:val="24"/>
              </w:rPr>
              <w:t>天</w:t>
            </w:r>
            <w:r w:rsidRPr="00EF374F">
              <w:rPr>
                <w:rFonts w:hint="eastAsia"/>
                <w:kern w:val="0"/>
                <w:sz w:val="24"/>
              </w:rPr>
              <w:t>。</w:t>
            </w:r>
            <w:proofErr w:type="gramStart"/>
            <w:r w:rsidRPr="00EF374F">
              <w:rPr>
                <w:kern w:val="0"/>
                <w:sz w:val="24"/>
              </w:rPr>
              <w:t>各预测</w:t>
            </w:r>
            <w:proofErr w:type="gramEnd"/>
            <w:r w:rsidRPr="00EF374F">
              <w:rPr>
                <w:kern w:val="0"/>
                <w:sz w:val="24"/>
              </w:rPr>
              <w:t>特征年昼夜小、中、大型车流量见表</w:t>
            </w:r>
            <w:r w:rsidRPr="00EF374F">
              <w:rPr>
                <w:kern w:val="0"/>
                <w:sz w:val="24"/>
              </w:rPr>
              <w:t>2-3</w:t>
            </w:r>
            <w:r w:rsidRPr="00EF374F">
              <w:rPr>
                <w:kern w:val="0"/>
                <w:sz w:val="24"/>
              </w:rPr>
              <w:t>。</w:t>
            </w:r>
          </w:p>
          <w:p w:rsidR="009B56A5" w:rsidRPr="00EF374F" w:rsidRDefault="00533383">
            <w:pPr>
              <w:spacing w:line="240" w:lineRule="auto"/>
              <w:ind w:firstLineChars="0" w:firstLine="0"/>
              <w:jc w:val="center"/>
              <w:rPr>
                <w:b/>
                <w:bCs/>
                <w:kern w:val="0"/>
                <w:sz w:val="24"/>
              </w:rPr>
            </w:pPr>
            <w:r w:rsidRPr="00EF374F">
              <w:rPr>
                <w:b/>
                <w:bCs/>
                <w:kern w:val="0"/>
                <w:sz w:val="24"/>
              </w:rPr>
              <w:t>表</w:t>
            </w:r>
            <w:r w:rsidRPr="00EF374F">
              <w:rPr>
                <w:b/>
                <w:bCs/>
                <w:kern w:val="0"/>
                <w:sz w:val="24"/>
              </w:rPr>
              <w:t xml:space="preserve">2-3  </w:t>
            </w:r>
            <w:r w:rsidRPr="00EF374F">
              <w:rPr>
                <w:b/>
                <w:bCs/>
                <w:kern w:val="0"/>
                <w:sz w:val="24"/>
              </w:rPr>
              <w:t>项目各路段特征</w:t>
            </w:r>
            <w:proofErr w:type="gramStart"/>
            <w:r w:rsidRPr="00EF374F">
              <w:rPr>
                <w:b/>
                <w:bCs/>
                <w:kern w:val="0"/>
                <w:sz w:val="24"/>
              </w:rPr>
              <w:t>年预测</w:t>
            </w:r>
            <w:proofErr w:type="gramEnd"/>
            <w:r w:rsidRPr="00EF374F">
              <w:rPr>
                <w:b/>
                <w:bCs/>
                <w:kern w:val="0"/>
                <w:sz w:val="24"/>
              </w:rPr>
              <w:t>交通量结果表单位：</w:t>
            </w:r>
            <w:proofErr w:type="spellStart"/>
            <w:r w:rsidRPr="00EF374F">
              <w:rPr>
                <w:b/>
                <w:bCs/>
                <w:kern w:val="0"/>
                <w:sz w:val="24"/>
              </w:rPr>
              <w:t>pcu</w:t>
            </w:r>
            <w:proofErr w:type="spellEnd"/>
            <w:r w:rsidRPr="00EF374F">
              <w:rPr>
                <w:b/>
                <w:bCs/>
                <w:kern w:val="0"/>
                <w:sz w:val="24"/>
              </w:rPr>
              <w:t>/d</w:t>
            </w:r>
          </w:p>
          <w:tbl>
            <w:tblPr>
              <w:tblStyle w:val="afa"/>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9"/>
              <w:gridCol w:w="1347"/>
              <w:gridCol w:w="1342"/>
              <w:gridCol w:w="1340"/>
              <w:gridCol w:w="1342"/>
              <w:gridCol w:w="1139"/>
            </w:tblGrid>
            <w:tr w:rsidR="00EF374F" w:rsidRPr="00EF374F">
              <w:tc>
                <w:tcPr>
                  <w:tcW w:w="589" w:type="pct"/>
                  <w:vMerge w:val="restart"/>
                  <w:vAlign w:val="center"/>
                </w:tcPr>
                <w:p w:rsidR="009B56A5" w:rsidRPr="00EF374F" w:rsidRDefault="00533383">
                  <w:pPr>
                    <w:spacing w:line="240" w:lineRule="auto"/>
                    <w:ind w:firstLineChars="0" w:firstLine="0"/>
                    <w:jc w:val="center"/>
                    <w:rPr>
                      <w:b/>
                      <w:bCs/>
                      <w:kern w:val="0"/>
                      <w:szCs w:val="21"/>
                    </w:rPr>
                  </w:pPr>
                  <w:bookmarkStart w:id="9" w:name="_Hlk97126570"/>
                  <w:r w:rsidRPr="00EF374F">
                    <w:rPr>
                      <w:b/>
                      <w:bCs/>
                      <w:kern w:val="0"/>
                      <w:szCs w:val="21"/>
                    </w:rPr>
                    <w:t>路段</w:t>
                  </w:r>
                </w:p>
              </w:tc>
              <w:tc>
                <w:tcPr>
                  <w:tcW w:w="4411" w:type="pct"/>
                  <w:gridSpan w:val="5"/>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预测特征年交通量（</w:t>
                  </w:r>
                  <w:proofErr w:type="spellStart"/>
                  <w:r w:rsidRPr="00EF374F">
                    <w:rPr>
                      <w:b/>
                      <w:bCs/>
                      <w:kern w:val="0"/>
                      <w:szCs w:val="21"/>
                    </w:rPr>
                    <w:t>pcu</w:t>
                  </w:r>
                  <w:proofErr w:type="spellEnd"/>
                  <w:r w:rsidRPr="00EF374F">
                    <w:rPr>
                      <w:b/>
                      <w:bCs/>
                      <w:kern w:val="0"/>
                      <w:szCs w:val="21"/>
                    </w:rPr>
                    <w:t>/d</w:t>
                  </w:r>
                  <w:r w:rsidRPr="00EF374F">
                    <w:rPr>
                      <w:b/>
                      <w:bCs/>
                      <w:kern w:val="0"/>
                      <w:szCs w:val="21"/>
                    </w:rPr>
                    <w:t>）</w:t>
                  </w:r>
                </w:p>
              </w:tc>
            </w:tr>
            <w:tr w:rsidR="00EF374F" w:rsidRPr="00EF374F">
              <w:tc>
                <w:tcPr>
                  <w:tcW w:w="589" w:type="pct"/>
                  <w:vMerge/>
                  <w:vAlign w:val="center"/>
                </w:tcPr>
                <w:p w:rsidR="009B56A5" w:rsidRPr="00EF374F" w:rsidRDefault="009B56A5">
                  <w:pPr>
                    <w:spacing w:line="240" w:lineRule="auto"/>
                    <w:ind w:firstLineChars="0" w:firstLine="0"/>
                    <w:jc w:val="center"/>
                    <w:rPr>
                      <w:b/>
                      <w:bCs/>
                      <w:kern w:val="0"/>
                      <w:szCs w:val="21"/>
                    </w:rPr>
                  </w:pPr>
                </w:p>
              </w:tc>
              <w:tc>
                <w:tcPr>
                  <w:tcW w:w="913" w:type="pct"/>
                  <w:vAlign w:val="center"/>
                </w:tcPr>
                <w:p w:rsidR="009B56A5" w:rsidRPr="00EF374F" w:rsidRDefault="00533383">
                  <w:pPr>
                    <w:spacing w:line="240" w:lineRule="auto"/>
                    <w:ind w:firstLineChars="0" w:firstLine="0"/>
                    <w:jc w:val="center"/>
                    <w:rPr>
                      <w:b/>
                      <w:bCs/>
                      <w:kern w:val="0"/>
                      <w:szCs w:val="21"/>
                    </w:rPr>
                  </w:pPr>
                  <w:r w:rsidRPr="00EF374F">
                    <w:rPr>
                      <w:rFonts w:hint="eastAsia"/>
                      <w:b/>
                      <w:bCs/>
                      <w:kern w:val="0"/>
                      <w:szCs w:val="21"/>
                    </w:rPr>
                    <w:t>202</w:t>
                  </w:r>
                  <w:r w:rsidRPr="00EF374F">
                    <w:rPr>
                      <w:b/>
                      <w:bCs/>
                      <w:kern w:val="0"/>
                      <w:szCs w:val="21"/>
                    </w:rPr>
                    <w:t>3</w:t>
                  </w:r>
                  <w:r w:rsidRPr="00EF374F">
                    <w:rPr>
                      <w:rFonts w:hint="eastAsia"/>
                      <w:b/>
                      <w:bCs/>
                      <w:kern w:val="0"/>
                      <w:szCs w:val="21"/>
                    </w:rPr>
                    <w:t>年</w:t>
                  </w:r>
                </w:p>
              </w:tc>
              <w:tc>
                <w:tcPr>
                  <w:tcW w:w="909" w:type="pct"/>
                  <w:vAlign w:val="center"/>
                </w:tcPr>
                <w:p w:rsidR="009B56A5" w:rsidRPr="00EF374F" w:rsidRDefault="00533383">
                  <w:pPr>
                    <w:spacing w:line="240" w:lineRule="auto"/>
                    <w:ind w:firstLineChars="0" w:firstLine="0"/>
                    <w:jc w:val="center"/>
                    <w:rPr>
                      <w:b/>
                      <w:bCs/>
                      <w:kern w:val="0"/>
                      <w:szCs w:val="21"/>
                    </w:rPr>
                  </w:pPr>
                  <w:r w:rsidRPr="00EF374F">
                    <w:rPr>
                      <w:rFonts w:hint="eastAsia"/>
                      <w:b/>
                      <w:bCs/>
                      <w:kern w:val="0"/>
                      <w:szCs w:val="21"/>
                    </w:rPr>
                    <w:t>2025</w:t>
                  </w:r>
                  <w:r w:rsidRPr="00EF374F">
                    <w:rPr>
                      <w:rFonts w:hint="eastAsia"/>
                      <w:b/>
                      <w:bCs/>
                      <w:kern w:val="0"/>
                      <w:szCs w:val="21"/>
                    </w:rPr>
                    <w:t>年</w:t>
                  </w:r>
                </w:p>
              </w:tc>
              <w:tc>
                <w:tcPr>
                  <w:tcW w:w="908" w:type="pct"/>
                  <w:vAlign w:val="center"/>
                </w:tcPr>
                <w:p w:rsidR="009B56A5" w:rsidRPr="00EF374F" w:rsidRDefault="00533383">
                  <w:pPr>
                    <w:spacing w:line="240" w:lineRule="auto"/>
                    <w:ind w:firstLineChars="0" w:firstLine="0"/>
                    <w:jc w:val="center"/>
                    <w:rPr>
                      <w:b/>
                      <w:bCs/>
                      <w:kern w:val="0"/>
                      <w:szCs w:val="21"/>
                    </w:rPr>
                  </w:pPr>
                  <w:r w:rsidRPr="00EF374F">
                    <w:rPr>
                      <w:rFonts w:hint="eastAsia"/>
                      <w:b/>
                      <w:bCs/>
                      <w:kern w:val="0"/>
                      <w:szCs w:val="21"/>
                    </w:rPr>
                    <w:t>20</w:t>
                  </w:r>
                  <w:r w:rsidRPr="00EF374F">
                    <w:rPr>
                      <w:b/>
                      <w:bCs/>
                      <w:kern w:val="0"/>
                      <w:szCs w:val="21"/>
                    </w:rPr>
                    <w:t>29</w:t>
                  </w:r>
                  <w:r w:rsidRPr="00EF374F">
                    <w:rPr>
                      <w:rFonts w:hint="eastAsia"/>
                      <w:b/>
                      <w:bCs/>
                      <w:kern w:val="0"/>
                      <w:szCs w:val="21"/>
                    </w:rPr>
                    <w:t>年</w:t>
                  </w:r>
                </w:p>
              </w:tc>
              <w:tc>
                <w:tcPr>
                  <w:tcW w:w="909" w:type="pct"/>
                  <w:vAlign w:val="center"/>
                </w:tcPr>
                <w:p w:rsidR="009B56A5" w:rsidRPr="00EF374F" w:rsidRDefault="00533383">
                  <w:pPr>
                    <w:spacing w:line="240" w:lineRule="auto"/>
                    <w:ind w:firstLineChars="0" w:firstLine="0"/>
                    <w:jc w:val="center"/>
                    <w:rPr>
                      <w:b/>
                      <w:bCs/>
                      <w:kern w:val="0"/>
                      <w:szCs w:val="21"/>
                    </w:rPr>
                  </w:pPr>
                  <w:r w:rsidRPr="00EF374F">
                    <w:rPr>
                      <w:rFonts w:hint="eastAsia"/>
                      <w:b/>
                      <w:bCs/>
                      <w:kern w:val="0"/>
                      <w:szCs w:val="21"/>
                    </w:rPr>
                    <w:t>203</w:t>
                  </w:r>
                  <w:r w:rsidRPr="00EF374F">
                    <w:rPr>
                      <w:b/>
                      <w:bCs/>
                      <w:kern w:val="0"/>
                      <w:szCs w:val="21"/>
                    </w:rPr>
                    <w:t>7</w:t>
                  </w:r>
                  <w:r w:rsidRPr="00EF374F">
                    <w:rPr>
                      <w:rFonts w:hint="eastAsia"/>
                      <w:b/>
                      <w:bCs/>
                      <w:kern w:val="0"/>
                      <w:szCs w:val="21"/>
                    </w:rPr>
                    <w:t>年</w:t>
                  </w:r>
                </w:p>
              </w:tc>
              <w:tc>
                <w:tcPr>
                  <w:tcW w:w="772" w:type="pct"/>
                  <w:vAlign w:val="center"/>
                </w:tcPr>
                <w:p w:rsidR="009B56A5" w:rsidRPr="00EF374F" w:rsidRDefault="00533383">
                  <w:pPr>
                    <w:spacing w:line="240" w:lineRule="auto"/>
                    <w:ind w:firstLineChars="0" w:firstLine="0"/>
                    <w:jc w:val="center"/>
                    <w:rPr>
                      <w:b/>
                      <w:bCs/>
                      <w:kern w:val="0"/>
                      <w:szCs w:val="21"/>
                    </w:rPr>
                  </w:pPr>
                  <w:r w:rsidRPr="00EF374F">
                    <w:rPr>
                      <w:rFonts w:hint="eastAsia"/>
                      <w:b/>
                      <w:bCs/>
                      <w:kern w:val="0"/>
                      <w:szCs w:val="21"/>
                    </w:rPr>
                    <w:t>2044</w:t>
                  </w:r>
                  <w:r w:rsidRPr="00EF374F">
                    <w:rPr>
                      <w:rFonts w:hint="eastAsia"/>
                      <w:b/>
                      <w:bCs/>
                      <w:kern w:val="0"/>
                      <w:szCs w:val="21"/>
                    </w:rPr>
                    <w:t>年</w:t>
                  </w:r>
                </w:p>
              </w:tc>
            </w:tr>
            <w:tr w:rsidR="00EF374F" w:rsidRPr="00EF374F">
              <w:tc>
                <w:tcPr>
                  <w:tcW w:w="589" w:type="pct"/>
                  <w:vAlign w:val="center"/>
                </w:tcPr>
                <w:p w:rsidR="009B56A5" w:rsidRPr="00EF374F" w:rsidRDefault="00533383">
                  <w:pPr>
                    <w:spacing w:line="240" w:lineRule="auto"/>
                    <w:ind w:firstLineChars="0" w:firstLine="0"/>
                    <w:jc w:val="center"/>
                    <w:rPr>
                      <w:kern w:val="0"/>
                      <w:szCs w:val="21"/>
                    </w:rPr>
                  </w:pPr>
                  <w:r w:rsidRPr="00EF374F">
                    <w:rPr>
                      <w:kern w:val="0"/>
                      <w:szCs w:val="21"/>
                    </w:rPr>
                    <w:t>全线</w:t>
                  </w:r>
                </w:p>
              </w:tc>
              <w:tc>
                <w:tcPr>
                  <w:tcW w:w="913" w:type="pct"/>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11276</w:t>
                  </w:r>
                </w:p>
              </w:tc>
              <w:tc>
                <w:tcPr>
                  <w:tcW w:w="909" w:type="pct"/>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14738</w:t>
                  </w:r>
                </w:p>
              </w:tc>
              <w:tc>
                <w:tcPr>
                  <w:tcW w:w="908" w:type="pct"/>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18366</w:t>
                  </w:r>
                </w:p>
              </w:tc>
              <w:tc>
                <w:tcPr>
                  <w:tcW w:w="909" w:type="pct"/>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21708</w:t>
                  </w:r>
                </w:p>
              </w:tc>
              <w:tc>
                <w:tcPr>
                  <w:tcW w:w="772" w:type="pct"/>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24519</w:t>
                  </w:r>
                </w:p>
              </w:tc>
            </w:tr>
          </w:tbl>
          <w:bookmarkEnd w:id="9"/>
          <w:p w:rsidR="009B56A5" w:rsidRPr="00EF374F" w:rsidRDefault="00533383">
            <w:pPr>
              <w:spacing w:line="240" w:lineRule="auto"/>
              <w:ind w:firstLineChars="0" w:firstLine="0"/>
              <w:rPr>
                <w:b/>
                <w:bCs/>
                <w:kern w:val="0"/>
                <w:szCs w:val="21"/>
              </w:rPr>
            </w:pPr>
            <w:r w:rsidRPr="00EF374F">
              <w:rPr>
                <w:rFonts w:hint="eastAsia"/>
                <w:b/>
                <w:bCs/>
                <w:kern w:val="0"/>
                <w:szCs w:val="21"/>
              </w:rPr>
              <w:t>注：路段交通辆为各种汽车折合成小客车的年平均日交通量。</w:t>
            </w:r>
          </w:p>
          <w:p w:rsidR="009B56A5" w:rsidRPr="00EF374F" w:rsidRDefault="00533383">
            <w:pPr>
              <w:spacing w:beforeLines="50" w:before="120"/>
              <w:ind w:firstLine="480"/>
              <w:rPr>
                <w:kern w:val="0"/>
                <w:sz w:val="24"/>
              </w:rPr>
            </w:pPr>
            <w:r w:rsidRPr="00EF374F">
              <w:rPr>
                <w:rFonts w:hint="eastAsia"/>
                <w:kern w:val="0"/>
                <w:sz w:val="24"/>
              </w:rPr>
              <w:t>根据本项目所在通道基年交通量的车型构成分析，未来区域路网中，小客车的比例将进一步增加，大客车比例有所降低；货车中，由于产业结构优化和经济发展，货运将向规模化、</w:t>
            </w:r>
            <w:proofErr w:type="gramStart"/>
            <w:r w:rsidRPr="00EF374F">
              <w:rPr>
                <w:rFonts w:hint="eastAsia"/>
                <w:kern w:val="0"/>
                <w:sz w:val="24"/>
              </w:rPr>
              <w:t>集运化</w:t>
            </w:r>
            <w:proofErr w:type="gramEnd"/>
            <w:r w:rsidRPr="00EF374F">
              <w:rPr>
                <w:rFonts w:hint="eastAsia"/>
                <w:kern w:val="0"/>
                <w:sz w:val="24"/>
              </w:rPr>
              <w:t>方向发展，尤其是集装箱运输比例将有一定幅度增长，其他货车比例逐年下降，见表</w:t>
            </w:r>
            <w:r w:rsidRPr="00EF374F">
              <w:rPr>
                <w:rFonts w:hint="eastAsia"/>
                <w:kern w:val="0"/>
                <w:sz w:val="24"/>
              </w:rPr>
              <w:t>2-4</w:t>
            </w:r>
            <w:r w:rsidRPr="00EF374F">
              <w:rPr>
                <w:rFonts w:hint="eastAsia"/>
                <w:kern w:val="0"/>
                <w:sz w:val="24"/>
              </w:rPr>
              <w:t>。</w:t>
            </w:r>
          </w:p>
          <w:p w:rsidR="009B56A5" w:rsidRPr="00EF374F" w:rsidRDefault="00533383">
            <w:pPr>
              <w:spacing w:line="240" w:lineRule="auto"/>
              <w:ind w:firstLineChars="0" w:firstLine="0"/>
              <w:jc w:val="center"/>
              <w:rPr>
                <w:b/>
                <w:bCs/>
                <w:kern w:val="0"/>
                <w:sz w:val="24"/>
              </w:rPr>
            </w:pPr>
            <w:r w:rsidRPr="00EF374F">
              <w:rPr>
                <w:b/>
                <w:bCs/>
                <w:kern w:val="0"/>
                <w:sz w:val="24"/>
              </w:rPr>
              <w:t>表</w:t>
            </w:r>
            <w:r w:rsidRPr="00EF374F">
              <w:rPr>
                <w:b/>
                <w:bCs/>
                <w:kern w:val="0"/>
                <w:sz w:val="24"/>
              </w:rPr>
              <w:t xml:space="preserve">2-4  </w:t>
            </w:r>
            <w:r w:rsidRPr="00EF374F">
              <w:rPr>
                <w:b/>
                <w:bCs/>
                <w:kern w:val="0"/>
                <w:sz w:val="24"/>
              </w:rPr>
              <w:t>本项目车型组成预测结果</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38"/>
              <w:gridCol w:w="920"/>
              <w:gridCol w:w="854"/>
              <w:gridCol w:w="856"/>
              <w:gridCol w:w="931"/>
              <w:gridCol w:w="931"/>
              <w:gridCol w:w="931"/>
              <w:gridCol w:w="918"/>
            </w:tblGrid>
            <w:tr w:rsidR="00EF374F" w:rsidRPr="00EF374F">
              <w:tc>
                <w:tcPr>
                  <w:tcW w:w="703"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kern w:val="0"/>
                      <w:szCs w:val="21"/>
                    </w:rPr>
                  </w:pPr>
                  <w:bookmarkStart w:id="10" w:name="_Hlk97122716"/>
                  <w:r w:rsidRPr="00EF374F">
                    <w:rPr>
                      <w:b/>
                      <w:bCs/>
                      <w:kern w:val="0"/>
                      <w:szCs w:val="21"/>
                    </w:rPr>
                    <w:t>特征年</w:t>
                  </w:r>
                </w:p>
              </w:tc>
              <w:tc>
                <w:tcPr>
                  <w:tcW w:w="623" w:type="pct"/>
                  <w:tcBorders>
                    <w:tl2br w:val="nil"/>
                    <w:tr2bl w:val="nil"/>
                  </w:tcBorders>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小货车</w:t>
                  </w:r>
                </w:p>
              </w:tc>
              <w:tc>
                <w:tcPr>
                  <w:tcW w:w="579" w:type="pct"/>
                  <w:tcBorders>
                    <w:tl2br w:val="nil"/>
                    <w:tr2bl w:val="nil"/>
                  </w:tcBorders>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中货车</w:t>
                  </w:r>
                </w:p>
              </w:tc>
              <w:tc>
                <w:tcPr>
                  <w:tcW w:w="580" w:type="pct"/>
                  <w:tcBorders>
                    <w:tl2br w:val="nil"/>
                    <w:tr2bl w:val="nil"/>
                  </w:tcBorders>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大货车</w:t>
                  </w:r>
                </w:p>
              </w:tc>
              <w:tc>
                <w:tcPr>
                  <w:tcW w:w="631"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拖挂车</w:t>
                  </w:r>
                </w:p>
              </w:tc>
              <w:tc>
                <w:tcPr>
                  <w:tcW w:w="631" w:type="pct"/>
                  <w:tcBorders>
                    <w:tl2br w:val="nil"/>
                    <w:tr2bl w:val="nil"/>
                  </w:tcBorders>
                  <w:vAlign w:val="center"/>
                </w:tcPr>
                <w:p w:rsidR="009B56A5" w:rsidRPr="00EF374F" w:rsidRDefault="00533383">
                  <w:pPr>
                    <w:spacing w:line="240" w:lineRule="auto"/>
                    <w:ind w:firstLineChars="0" w:firstLine="0"/>
                    <w:jc w:val="center"/>
                    <w:rPr>
                      <w:b/>
                      <w:bCs/>
                      <w:kern w:val="0"/>
                      <w:szCs w:val="21"/>
                    </w:rPr>
                  </w:pPr>
                  <w:proofErr w:type="gramStart"/>
                  <w:r w:rsidRPr="00EF374F">
                    <w:rPr>
                      <w:b/>
                      <w:bCs/>
                      <w:kern w:val="0"/>
                      <w:szCs w:val="21"/>
                    </w:rPr>
                    <w:t>小客</w:t>
                  </w:r>
                  <w:proofErr w:type="gramEnd"/>
                </w:p>
              </w:tc>
              <w:tc>
                <w:tcPr>
                  <w:tcW w:w="631" w:type="pct"/>
                  <w:tcBorders>
                    <w:tl2br w:val="nil"/>
                    <w:tr2bl w:val="nil"/>
                  </w:tcBorders>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大客</w:t>
                  </w:r>
                </w:p>
              </w:tc>
              <w:tc>
                <w:tcPr>
                  <w:tcW w:w="622" w:type="pct"/>
                  <w:tcBorders>
                    <w:tl2br w:val="nil"/>
                    <w:tr2bl w:val="nil"/>
                  </w:tcBorders>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合计</w:t>
                  </w:r>
                </w:p>
              </w:tc>
            </w:tr>
            <w:tr w:rsidR="00EF374F" w:rsidRPr="00EF374F">
              <w:tc>
                <w:tcPr>
                  <w:tcW w:w="703"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2023</w:t>
                  </w:r>
                  <w:r w:rsidRPr="00EF374F">
                    <w:rPr>
                      <w:kern w:val="0"/>
                      <w:szCs w:val="21"/>
                    </w:rPr>
                    <w:t>年</w:t>
                  </w:r>
                </w:p>
              </w:tc>
              <w:tc>
                <w:tcPr>
                  <w:tcW w:w="623"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3.72%</w:t>
                  </w:r>
                </w:p>
              </w:tc>
              <w:tc>
                <w:tcPr>
                  <w:tcW w:w="579"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5.55%</w:t>
                  </w:r>
                </w:p>
              </w:tc>
              <w:tc>
                <w:tcPr>
                  <w:tcW w:w="580"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11.70%</w:t>
                  </w:r>
                </w:p>
              </w:tc>
              <w:tc>
                <w:tcPr>
                  <w:tcW w:w="631" w:type="pct"/>
                  <w:tcBorders>
                    <w:tl2br w:val="nil"/>
                    <w:tr2bl w:val="nil"/>
                  </w:tcBorders>
                  <w:shd w:val="clear" w:color="auto" w:fill="auto"/>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6.18%</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66.07%</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6.78%</w:t>
                  </w:r>
                </w:p>
              </w:tc>
              <w:tc>
                <w:tcPr>
                  <w:tcW w:w="622"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kern w:val="0"/>
                      <w:szCs w:val="21"/>
                    </w:rPr>
                    <w:t>100%</w:t>
                  </w:r>
                </w:p>
              </w:tc>
            </w:tr>
            <w:tr w:rsidR="00EF374F" w:rsidRPr="00EF374F">
              <w:tc>
                <w:tcPr>
                  <w:tcW w:w="703"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lastRenderedPageBreak/>
                    <w:t>2025</w:t>
                  </w:r>
                  <w:r w:rsidRPr="00EF374F">
                    <w:rPr>
                      <w:kern w:val="0"/>
                      <w:szCs w:val="21"/>
                    </w:rPr>
                    <w:t>年</w:t>
                  </w:r>
                </w:p>
              </w:tc>
              <w:tc>
                <w:tcPr>
                  <w:tcW w:w="623"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3.81%</w:t>
                  </w:r>
                </w:p>
              </w:tc>
              <w:tc>
                <w:tcPr>
                  <w:tcW w:w="579"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6.10%</w:t>
                  </w:r>
                </w:p>
              </w:tc>
              <w:tc>
                <w:tcPr>
                  <w:tcW w:w="580"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15.40%</w:t>
                  </w:r>
                </w:p>
              </w:tc>
              <w:tc>
                <w:tcPr>
                  <w:tcW w:w="631" w:type="pct"/>
                  <w:tcBorders>
                    <w:tl2br w:val="nil"/>
                    <w:tr2bl w:val="nil"/>
                  </w:tcBorders>
                  <w:shd w:val="clear" w:color="auto" w:fill="auto"/>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7.63%</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62.80%</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4.27%</w:t>
                  </w:r>
                </w:p>
              </w:tc>
              <w:tc>
                <w:tcPr>
                  <w:tcW w:w="622"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kern w:val="0"/>
                      <w:szCs w:val="21"/>
                    </w:rPr>
                    <w:t>100%</w:t>
                  </w:r>
                </w:p>
              </w:tc>
            </w:tr>
            <w:tr w:rsidR="00EF374F" w:rsidRPr="00EF374F">
              <w:tc>
                <w:tcPr>
                  <w:tcW w:w="703"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2029</w:t>
                  </w:r>
                  <w:r w:rsidRPr="00EF374F">
                    <w:rPr>
                      <w:kern w:val="0"/>
                      <w:szCs w:val="21"/>
                    </w:rPr>
                    <w:t>年</w:t>
                  </w:r>
                </w:p>
              </w:tc>
              <w:tc>
                <w:tcPr>
                  <w:tcW w:w="623"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3.98%</w:t>
                  </w:r>
                </w:p>
              </w:tc>
              <w:tc>
                <w:tcPr>
                  <w:tcW w:w="579"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6.78%</w:t>
                  </w:r>
                </w:p>
              </w:tc>
              <w:tc>
                <w:tcPr>
                  <w:tcW w:w="580"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17.11%</w:t>
                  </w:r>
                </w:p>
              </w:tc>
              <w:tc>
                <w:tcPr>
                  <w:tcW w:w="631" w:type="pct"/>
                  <w:tcBorders>
                    <w:tl2br w:val="nil"/>
                    <w:tr2bl w:val="nil"/>
                  </w:tcBorders>
                  <w:shd w:val="clear" w:color="auto" w:fill="auto"/>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8.03%</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60.38%</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3.72%</w:t>
                  </w:r>
                </w:p>
              </w:tc>
              <w:tc>
                <w:tcPr>
                  <w:tcW w:w="622"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kern w:val="0"/>
                      <w:szCs w:val="21"/>
                    </w:rPr>
                    <w:t>100%</w:t>
                  </w:r>
                </w:p>
              </w:tc>
            </w:tr>
            <w:tr w:rsidR="00EF374F" w:rsidRPr="00EF374F">
              <w:tc>
                <w:tcPr>
                  <w:tcW w:w="703"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2037</w:t>
                  </w:r>
                  <w:r w:rsidRPr="00EF374F">
                    <w:rPr>
                      <w:kern w:val="0"/>
                      <w:szCs w:val="21"/>
                    </w:rPr>
                    <w:t>年</w:t>
                  </w:r>
                </w:p>
              </w:tc>
              <w:tc>
                <w:tcPr>
                  <w:tcW w:w="623"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4.70%</w:t>
                  </w:r>
                </w:p>
              </w:tc>
              <w:tc>
                <w:tcPr>
                  <w:tcW w:w="579"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7.44%</w:t>
                  </w:r>
                </w:p>
              </w:tc>
              <w:tc>
                <w:tcPr>
                  <w:tcW w:w="580"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18.40%</w:t>
                  </w:r>
                </w:p>
              </w:tc>
              <w:tc>
                <w:tcPr>
                  <w:tcW w:w="631" w:type="pct"/>
                  <w:tcBorders>
                    <w:tl2br w:val="nil"/>
                    <w:tr2bl w:val="nil"/>
                  </w:tcBorders>
                  <w:shd w:val="clear" w:color="auto" w:fill="auto"/>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8.19%</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58.62%</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2.65%</w:t>
                  </w:r>
                </w:p>
              </w:tc>
              <w:tc>
                <w:tcPr>
                  <w:tcW w:w="622"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kern w:val="0"/>
                      <w:szCs w:val="21"/>
                    </w:rPr>
                    <w:t>100%</w:t>
                  </w:r>
                </w:p>
              </w:tc>
            </w:tr>
            <w:tr w:rsidR="00EF374F" w:rsidRPr="00EF374F">
              <w:tc>
                <w:tcPr>
                  <w:tcW w:w="703" w:type="pct"/>
                  <w:tcBorders>
                    <w:tl2br w:val="nil"/>
                    <w:tr2bl w:val="nil"/>
                  </w:tcBorders>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2044</w:t>
                  </w:r>
                  <w:r w:rsidRPr="00EF374F">
                    <w:rPr>
                      <w:kern w:val="0"/>
                      <w:szCs w:val="21"/>
                    </w:rPr>
                    <w:t>年</w:t>
                  </w:r>
                </w:p>
              </w:tc>
              <w:tc>
                <w:tcPr>
                  <w:tcW w:w="623"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5.17%</w:t>
                  </w:r>
                </w:p>
              </w:tc>
              <w:tc>
                <w:tcPr>
                  <w:tcW w:w="579"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8.86%</w:t>
                  </w:r>
                </w:p>
              </w:tc>
              <w:tc>
                <w:tcPr>
                  <w:tcW w:w="580"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21.05%</w:t>
                  </w:r>
                </w:p>
              </w:tc>
              <w:tc>
                <w:tcPr>
                  <w:tcW w:w="631" w:type="pct"/>
                  <w:tcBorders>
                    <w:tl2br w:val="nil"/>
                    <w:tr2bl w:val="nil"/>
                  </w:tcBorders>
                  <w:shd w:val="clear" w:color="auto" w:fill="auto"/>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8.62%</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55.80%</w:t>
                  </w:r>
                </w:p>
              </w:tc>
              <w:tc>
                <w:tcPr>
                  <w:tcW w:w="631"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szCs w:val="21"/>
                    </w:rPr>
                    <w:t>0.50%</w:t>
                  </w:r>
                </w:p>
              </w:tc>
              <w:tc>
                <w:tcPr>
                  <w:tcW w:w="622" w:type="pct"/>
                  <w:tcBorders>
                    <w:tl2br w:val="nil"/>
                    <w:tr2bl w:val="nil"/>
                  </w:tcBorders>
                  <w:vAlign w:val="center"/>
                </w:tcPr>
                <w:p w:rsidR="009B56A5" w:rsidRPr="00EF374F" w:rsidRDefault="00533383">
                  <w:pPr>
                    <w:widowControl/>
                    <w:spacing w:line="240" w:lineRule="auto"/>
                    <w:ind w:firstLineChars="0" w:firstLine="0"/>
                    <w:jc w:val="center"/>
                    <w:textAlignment w:val="center"/>
                    <w:rPr>
                      <w:kern w:val="0"/>
                      <w:szCs w:val="21"/>
                    </w:rPr>
                  </w:pPr>
                  <w:r w:rsidRPr="00EF374F">
                    <w:rPr>
                      <w:kern w:val="0"/>
                      <w:szCs w:val="21"/>
                    </w:rPr>
                    <w:t>100%</w:t>
                  </w:r>
                </w:p>
              </w:tc>
            </w:tr>
            <w:bookmarkEnd w:id="10"/>
          </w:tbl>
          <w:p w:rsidR="009B56A5" w:rsidRPr="00EF374F" w:rsidRDefault="009B56A5">
            <w:pPr>
              <w:ind w:firstLineChars="0" w:firstLine="0"/>
              <w:rPr>
                <w:kern w:val="0"/>
                <w:sz w:val="24"/>
              </w:rPr>
            </w:pP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tc>
      </w:tr>
      <w:tr w:rsidR="00EF374F" w:rsidRPr="00EF374F">
        <w:trPr>
          <w:trHeight w:val="3119"/>
          <w:jc w:val="center"/>
        </w:trPr>
        <w:tc>
          <w:tcPr>
            <w:tcW w:w="421" w:type="pct"/>
            <w:vAlign w:val="center"/>
          </w:tcPr>
          <w:p w:rsidR="009B56A5" w:rsidRPr="00EF374F" w:rsidRDefault="00533383">
            <w:pPr>
              <w:ind w:firstLineChars="0" w:firstLine="0"/>
              <w:jc w:val="center"/>
              <w:rPr>
                <w:kern w:val="0"/>
                <w:sz w:val="24"/>
              </w:rPr>
            </w:pPr>
            <w:r w:rsidRPr="00EF374F">
              <w:rPr>
                <w:kern w:val="0"/>
                <w:sz w:val="24"/>
              </w:rPr>
              <w:lastRenderedPageBreak/>
              <w:t>总平面及现场布置</w:t>
            </w:r>
          </w:p>
        </w:tc>
        <w:tc>
          <w:tcPr>
            <w:tcW w:w="4579" w:type="pct"/>
            <w:vAlign w:val="center"/>
          </w:tcPr>
          <w:p w:rsidR="009B56A5" w:rsidRPr="00EF374F" w:rsidRDefault="00533383">
            <w:pPr>
              <w:ind w:firstLine="482"/>
              <w:rPr>
                <w:b/>
                <w:bCs/>
                <w:kern w:val="0"/>
                <w:sz w:val="24"/>
              </w:rPr>
            </w:pPr>
            <w:r w:rsidRPr="00EF374F">
              <w:rPr>
                <w:b/>
                <w:bCs/>
                <w:kern w:val="0"/>
                <w:sz w:val="24"/>
              </w:rPr>
              <w:t>1</w:t>
            </w:r>
            <w:r w:rsidRPr="00EF374F">
              <w:rPr>
                <w:rFonts w:hint="eastAsia"/>
                <w:b/>
                <w:bCs/>
                <w:kern w:val="0"/>
                <w:sz w:val="24"/>
              </w:rPr>
              <w:t>、</w:t>
            </w:r>
            <w:r w:rsidRPr="00EF374F">
              <w:rPr>
                <w:b/>
                <w:bCs/>
                <w:kern w:val="0"/>
                <w:sz w:val="24"/>
              </w:rPr>
              <w:t>路面工程</w:t>
            </w:r>
          </w:p>
          <w:p w:rsidR="009B56A5" w:rsidRPr="00EF374F" w:rsidRDefault="00533383">
            <w:pPr>
              <w:ind w:firstLine="480"/>
              <w:rPr>
                <w:bCs/>
                <w:kern w:val="0"/>
                <w:sz w:val="24"/>
              </w:rPr>
            </w:pPr>
            <w:r w:rsidRPr="00EF374F">
              <w:rPr>
                <w:bCs/>
                <w:kern w:val="0"/>
                <w:sz w:val="24"/>
              </w:rPr>
              <w:t>（</w:t>
            </w:r>
            <w:r w:rsidRPr="00EF374F">
              <w:rPr>
                <w:bCs/>
                <w:kern w:val="0"/>
                <w:sz w:val="24"/>
              </w:rPr>
              <w:t>1</w:t>
            </w:r>
            <w:r w:rsidRPr="00EF374F">
              <w:rPr>
                <w:bCs/>
                <w:kern w:val="0"/>
                <w:sz w:val="24"/>
              </w:rPr>
              <w:t>）</w:t>
            </w:r>
            <w:r w:rsidRPr="00EF374F">
              <w:rPr>
                <w:rFonts w:hint="eastAsia"/>
                <w:bCs/>
                <w:kern w:val="0"/>
                <w:sz w:val="24"/>
              </w:rPr>
              <w:t>标准横断面</w:t>
            </w:r>
          </w:p>
          <w:p w:rsidR="009B56A5" w:rsidRPr="00EF374F" w:rsidRDefault="00533383">
            <w:pPr>
              <w:ind w:firstLine="480"/>
              <w:rPr>
                <w:kern w:val="0"/>
                <w:sz w:val="24"/>
              </w:rPr>
            </w:pPr>
            <w:r w:rsidRPr="00EF374F">
              <w:rPr>
                <w:kern w:val="0"/>
                <w:sz w:val="24"/>
              </w:rPr>
              <w:t>A</w:t>
            </w:r>
            <w:r w:rsidRPr="00EF374F">
              <w:rPr>
                <w:kern w:val="0"/>
                <w:sz w:val="24"/>
              </w:rPr>
              <w:t>、</w:t>
            </w:r>
            <w:r w:rsidRPr="00EF374F">
              <w:rPr>
                <w:rFonts w:hint="eastAsia"/>
                <w:sz w:val="24"/>
              </w:rPr>
              <w:t>起、终点顺接道路断面</w:t>
            </w:r>
          </w:p>
          <w:p w:rsidR="009B56A5" w:rsidRPr="00EF374F" w:rsidRDefault="00533383">
            <w:pPr>
              <w:ind w:firstLine="480"/>
              <w:rPr>
                <w:sz w:val="24"/>
              </w:rPr>
            </w:pPr>
            <w:r w:rsidRPr="00EF374F">
              <w:rPr>
                <w:rFonts w:hint="eastAsia"/>
                <w:sz w:val="24"/>
              </w:rPr>
              <w:t>①起点</w:t>
            </w:r>
          </w:p>
          <w:p w:rsidR="009B56A5" w:rsidRPr="00EF374F" w:rsidRDefault="00533383">
            <w:pPr>
              <w:ind w:firstLine="480"/>
              <w:rPr>
                <w:b/>
                <w:bCs/>
                <w:sz w:val="24"/>
              </w:rPr>
            </w:pPr>
            <w:r w:rsidRPr="00EF374F">
              <w:rPr>
                <w:sz w:val="24"/>
              </w:rPr>
              <w:t>本项目起点接滁州来安县汊河新城的东城大道，东城大道为规划城市主干路</w:t>
            </w:r>
            <w:r w:rsidRPr="00EF374F">
              <w:rPr>
                <w:rFonts w:hint="eastAsia"/>
                <w:sz w:val="24"/>
              </w:rPr>
              <w:t>，</w:t>
            </w:r>
            <w:r w:rsidRPr="00EF374F">
              <w:rPr>
                <w:sz w:val="24"/>
              </w:rPr>
              <w:t>双向八车道</w:t>
            </w:r>
            <w:r w:rsidRPr="00EF374F">
              <w:rPr>
                <w:rFonts w:hint="eastAsia"/>
                <w:sz w:val="24"/>
              </w:rPr>
              <w:t>，</w:t>
            </w:r>
            <w:r w:rsidRPr="00EF374F">
              <w:rPr>
                <w:sz w:val="24"/>
              </w:rPr>
              <w:t>四块板断面，路基宽度为</w:t>
            </w:r>
            <w:r w:rsidRPr="00EF374F">
              <w:rPr>
                <w:sz w:val="24"/>
              </w:rPr>
              <w:t>50m</w:t>
            </w:r>
            <w:r w:rsidRPr="00EF374F">
              <w:rPr>
                <w:sz w:val="24"/>
              </w:rPr>
              <w:t>，其断面组成为：</w:t>
            </w:r>
            <w:r w:rsidRPr="00EF374F">
              <w:rPr>
                <w:b/>
                <w:bCs/>
                <w:sz w:val="24"/>
              </w:rPr>
              <w:t>5m</w:t>
            </w:r>
            <w:r w:rsidRPr="00EF374F">
              <w:rPr>
                <w:b/>
                <w:bCs/>
                <w:sz w:val="24"/>
              </w:rPr>
              <w:t>非机动车道</w:t>
            </w:r>
            <w:r w:rsidRPr="00EF374F">
              <w:rPr>
                <w:b/>
                <w:bCs/>
                <w:sz w:val="24"/>
              </w:rPr>
              <w:t>+2m</w:t>
            </w:r>
            <w:r w:rsidRPr="00EF374F">
              <w:rPr>
                <w:b/>
                <w:bCs/>
                <w:sz w:val="24"/>
              </w:rPr>
              <w:t>绿化带</w:t>
            </w:r>
            <w:r w:rsidRPr="00EF374F">
              <w:rPr>
                <w:b/>
                <w:bCs/>
                <w:sz w:val="24"/>
              </w:rPr>
              <w:t>+15.5m</w:t>
            </w:r>
            <w:r w:rsidRPr="00EF374F">
              <w:rPr>
                <w:b/>
                <w:bCs/>
                <w:sz w:val="24"/>
              </w:rPr>
              <w:t>机动车道</w:t>
            </w:r>
            <w:r w:rsidRPr="00EF374F">
              <w:rPr>
                <w:b/>
                <w:bCs/>
                <w:sz w:val="24"/>
              </w:rPr>
              <w:t>+5m</w:t>
            </w:r>
            <w:r w:rsidRPr="00EF374F">
              <w:rPr>
                <w:b/>
                <w:bCs/>
                <w:sz w:val="24"/>
              </w:rPr>
              <w:t>中分带</w:t>
            </w:r>
            <w:r w:rsidRPr="00EF374F">
              <w:rPr>
                <w:b/>
                <w:bCs/>
                <w:sz w:val="24"/>
              </w:rPr>
              <w:t>+15.5m</w:t>
            </w:r>
            <w:r w:rsidRPr="00EF374F">
              <w:rPr>
                <w:b/>
                <w:bCs/>
                <w:sz w:val="24"/>
              </w:rPr>
              <w:t>机动车道</w:t>
            </w:r>
            <w:r w:rsidRPr="00EF374F">
              <w:rPr>
                <w:b/>
                <w:bCs/>
                <w:sz w:val="24"/>
              </w:rPr>
              <w:t>+2m</w:t>
            </w:r>
            <w:r w:rsidRPr="00EF374F">
              <w:rPr>
                <w:b/>
                <w:bCs/>
                <w:sz w:val="24"/>
              </w:rPr>
              <w:t>绿化带</w:t>
            </w:r>
            <w:r w:rsidRPr="00EF374F">
              <w:rPr>
                <w:b/>
                <w:bCs/>
                <w:sz w:val="24"/>
              </w:rPr>
              <w:t>+5m</w:t>
            </w:r>
            <w:r w:rsidRPr="00EF374F">
              <w:rPr>
                <w:b/>
                <w:bCs/>
                <w:sz w:val="24"/>
              </w:rPr>
              <w:t>非机动车道</w:t>
            </w:r>
            <w:r w:rsidRPr="00EF374F">
              <w:rPr>
                <w:b/>
                <w:bCs/>
                <w:sz w:val="24"/>
              </w:rPr>
              <w:t>=50m</w:t>
            </w:r>
            <w:r w:rsidRPr="00EF374F">
              <w:rPr>
                <w:b/>
                <w:bCs/>
                <w:sz w:val="24"/>
              </w:rPr>
              <w:t>。</w:t>
            </w:r>
          </w:p>
          <w:p w:rsidR="009B56A5" w:rsidRPr="00EF374F" w:rsidRDefault="00533383">
            <w:pPr>
              <w:ind w:firstLineChars="0" w:firstLine="0"/>
              <w:jc w:val="center"/>
              <w:rPr>
                <w:kern w:val="0"/>
                <w:sz w:val="24"/>
              </w:rPr>
            </w:pPr>
            <w:r w:rsidRPr="00EF374F">
              <w:rPr>
                <w:noProof/>
                <w:kern w:val="0"/>
                <w:sz w:val="24"/>
              </w:rPr>
              <w:lastRenderedPageBreak/>
              <w:drawing>
                <wp:inline distT="0" distB="0" distL="0" distR="0">
                  <wp:extent cx="4723765" cy="175450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40032" cy="1761029"/>
                          </a:xfrm>
                          <a:prstGeom prst="rect">
                            <a:avLst/>
                          </a:prstGeom>
                          <a:noFill/>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2-3  </w:t>
            </w:r>
            <w:r w:rsidRPr="00EF374F">
              <w:rPr>
                <w:b/>
                <w:spacing w:val="6"/>
                <w:sz w:val="24"/>
              </w:rPr>
              <w:t>东城大道标准横断面</w:t>
            </w:r>
          </w:p>
          <w:p w:rsidR="009B56A5" w:rsidRPr="00EF374F" w:rsidRDefault="00533383">
            <w:pPr>
              <w:ind w:firstLine="480"/>
              <w:rPr>
                <w:sz w:val="24"/>
              </w:rPr>
            </w:pPr>
            <w:r w:rsidRPr="00EF374F">
              <w:rPr>
                <w:rFonts w:hint="eastAsia"/>
                <w:sz w:val="24"/>
              </w:rPr>
              <w:t>②终点</w:t>
            </w:r>
          </w:p>
          <w:p w:rsidR="009B56A5" w:rsidRPr="00EF374F" w:rsidRDefault="00533383">
            <w:pPr>
              <w:ind w:firstLine="480"/>
              <w:rPr>
                <w:kern w:val="0"/>
                <w:sz w:val="24"/>
              </w:rPr>
            </w:pPr>
            <w:r w:rsidRPr="00EF374F">
              <w:rPr>
                <w:sz w:val="24"/>
              </w:rPr>
              <w:t>本项目终点顺</w:t>
            </w:r>
            <w:r w:rsidRPr="00EF374F">
              <w:rPr>
                <w:rFonts w:hint="eastAsia"/>
                <w:sz w:val="24"/>
              </w:rPr>
              <w:t>接南京段黑扎营大桥江苏段接线，采用</w:t>
            </w:r>
            <w:r w:rsidRPr="00EF374F">
              <w:rPr>
                <w:sz w:val="24"/>
              </w:rPr>
              <w:t>双向六车道</w:t>
            </w:r>
            <w:r w:rsidRPr="00EF374F">
              <w:rPr>
                <w:rFonts w:hint="eastAsia"/>
                <w:sz w:val="24"/>
              </w:rPr>
              <w:t>，</w:t>
            </w:r>
            <w:r w:rsidRPr="00EF374F">
              <w:rPr>
                <w:sz w:val="24"/>
              </w:rPr>
              <w:t>四块板断面，</w:t>
            </w:r>
            <w:r w:rsidRPr="00EF374F">
              <w:rPr>
                <w:rFonts w:hint="eastAsia"/>
                <w:sz w:val="24"/>
              </w:rPr>
              <w:t>其</w:t>
            </w:r>
            <w:r w:rsidRPr="00EF374F">
              <w:rPr>
                <w:sz w:val="24"/>
              </w:rPr>
              <w:t>断面组成为：</w:t>
            </w:r>
            <w:r w:rsidRPr="00EF374F">
              <w:rPr>
                <w:b/>
                <w:bCs/>
                <w:sz w:val="24"/>
              </w:rPr>
              <w:t>2m</w:t>
            </w:r>
            <w:r w:rsidRPr="00EF374F">
              <w:rPr>
                <w:b/>
                <w:bCs/>
                <w:sz w:val="24"/>
              </w:rPr>
              <w:t>人行道</w:t>
            </w:r>
            <w:r w:rsidRPr="00EF374F">
              <w:rPr>
                <w:b/>
                <w:bCs/>
                <w:sz w:val="24"/>
              </w:rPr>
              <w:t>+3.5m</w:t>
            </w:r>
            <w:r w:rsidRPr="00EF374F">
              <w:rPr>
                <w:b/>
                <w:bCs/>
                <w:sz w:val="24"/>
              </w:rPr>
              <w:t>非机动车道</w:t>
            </w:r>
            <w:r w:rsidRPr="00EF374F">
              <w:rPr>
                <w:b/>
                <w:bCs/>
                <w:sz w:val="24"/>
              </w:rPr>
              <w:t>+1.5m</w:t>
            </w:r>
            <w:r w:rsidRPr="00EF374F">
              <w:rPr>
                <w:b/>
                <w:bCs/>
                <w:sz w:val="24"/>
              </w:rPr>
              <w:t>绿化带</w:t>
            </w:r>
            <w:r w:rsidRPr="00EF374F">
              <w:rPr>
                <w:b/>
                <w:bCs/>
                <w:sz w:val="24"/>
              </w:rPr>
              <w:t>+11.5m</w:t>
            </w:r>
            <w:r w:rsidRPr="00EF374F">
              <w:rPr>
                <w:b/>
                <w:bCs/>
                <w:sz w:val="24"/>
              </w:rPr>
              <w:t>机动车道</w:t>
            </w:r>
            <w:r w:rsidRPr="00EF374F">
              <w:rPr>
                <w:b/>
                <w:bCs/>
                <w:sz w:val="24"/>
              </w:rPr>
              <w:t>+3m</w:t>
            </w:r>
            <w:r w:rsidRPr="00EF374F">
              <w:rPr>
                <w:b/>
                <w:bCs/>
                <w:sz w:val="24"/>
              </w:rPr>
              <w:t>中分带</w:t>
            </w:r>
            <w:r w:rsidRPr="00EF374F">
              <w:rPr>
                <w:b/>
                <w:bCs/>
                <w:sz w:val="24"/>
              </w:rPr>
              <w:t>+11.5m</w:t>
            </w:r>
            <w:r w:rsidRPr="00EF374F">
              <w:rPr>
                <w:b/>
                <w:bCs/>
                <w:sz w:val="24"/>
              </w:rPr>
              <w:t>机动车道</w:t>
            </w:r>
            <w:r w:rsidRPr="00EF374F">
              <w:rPr>
                <w:b/>
                <w:bCs/>
                <w:sz w:val="24"/>
              </w:rPr>
              <w:t>+1.5m</w:t>
            </w:r>
            <w:r w:rsidRPr="00EF374F">
              <w:rPr>
                <w:b/>
                <w:bCs/>
                <w:sz w:val="24"/>
              </w:rPr>
              <w:t>绿化带</w:t>
            </w:r>
            <w:r w:rsidRPr="00EF374F">
              <w:rPr>
                <w:b/>
                <w:bCs/>
                <w:sz w:val="24"/>
              </w:rPr>
              <w:t>+3.5m</w:t>
            </w:r>
            <w:r w:rsidRPr="00EF374F">
              <w:rPr>
                <w:b/>
                <w:bCs/>
                <w:sz w:val="24"/>
              </w:rPr>
              <w:t>非机动车道</w:t>
            </w:r>
            <w:r w:rsidRPr="00EF374F">
              <w:rPr>
                <w:b/>
                <w:bCs/>
                <w:sz w:val="24"/>
              </w:rPr>
              <w:t>+2m</w:t>
            </w:r>
            <w:r w:rsidRPr="00EF374F">
              <w:rPr>
                <w:b/>
                <w:bCs/>
                <w:sz w:val="24"/>
              </w:rPr>
              <w:t>人行道</w:t>
            </w:r>
            <w:r w:rsidRPr="00EF374F">
              <w:rPr>
                <w:b/>
                <w:bCs/>
                <w:sz w:val="24"/>
              </w:rPr>
              <w:t>=40m</w:t>
            </w:r>
            <w:r w:rsidRPr="00EF374F">
              <w:rPr>
                <w:b/>
                <w:bCs/>
                <w:sz w:val="24"/>
              </w:rPr>
              <w:t>。</w:t>
            </w:r>
          </w:p>
          <w:p w:rsidR="009B56A5" w:rsidRPr="00EF374F" w:rsidRDefault="00533383">
            <w:pPr>
              <w:ind w:firstLineChars="0" w:firstLine="0"/>
              <w:rPr>
                <w:kern w:val="0"/>
                <w:sz w:val="24"/>
              </w:rPr>
            </w:pPr>
            <w:r w:rsidRPr="00EF374F">
              <w:rPr>
                <w:b/>
                <w:bCs/>
                <w:noProof/>
                <w:sz w:val="24"/>
              </w:rPr>
              <w:drawing>
                <wp:inline distT="0" distB="0" distL="0" distR="0">
                  <wp:extent cx="4663440" cy="1912620"/>
                  <wp:effectExtent l="0" t="0" r="3810" b="0"/>
                  <wp:docPr id="14" name="图片 1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2"/>
                          <pic:cNvPicPr>
                            <a:picLocks noChangeAspect="1" noChangeArrowheads="1"/>
                          </pic:cNvPicPr>
                        </pic:nvPicPr>
                        <pic:blipFill>
                          <a:blip r:embed="rId19" cstate="print">
                            <a:extLst>
                              <a:ext uri="{28A0092B-C50C-407E-A947-70E740481C1C}">
                                <a14:useLocalDpi xmlns:a14="http://schemas.microsoft.com/office/drawing/2010/main" val="0"/>
                              </a:ext>
                            </a:extLst>
                          </a:blip>
                          <a:srcRect l="11787" t="25006" r="13403" b="39452"/>
                          <a:stretch>
                            <a:fillRect/>
                          </a:stretch>
                        </pic:blipFill>
                        <pic:spPr>
                          <a:xfrm>
                            <a:off x="0" y="0"/>
                            <a:ext cx="4679869" cy="1919452"/>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2-4  </w:t>
            </w:r>
            <w:r w:rsidRPr="00EF374F">
              <w:rPr>
                <w:rFonts w:hint="eastAsia"/>
                <w:b/>
                <w:spacing w:val="6"/>
                <w:sz w:val="24"/>
              </w:rPr>
              <w:t>黑扎营</w:t>
            </w:r>
            <w:r w:rsidRPr="00EF374F">
              <w:rPr>
                <w:b/>
                <w:spacing w:val="6"/>
                <w:sz w:val="24"/>
              </w:rPr>
              <w:t>大桥江苏段接线标准横断面</w:t>
            </w:r>
          </w:p>
          <w:p w:rsidR="009B56A5" w:rsidRPr="00EF374F" w:rsidRDefault="00533383">
            <w:pPr>
              <w:ind w:firstLine="480"/>
              <w:rPr>
                <w:kern w:val="0"/>
                <w:sz w:val="24"/>
              </w:rPr>
            </w:pPr>
            <w:r w:rsidRPr="00EF374F">
              <w:rPr>
                <w:rFonts w:hint="eastAsia"/>
                <w:kern w:val="0"/>
                <w:sz w:val="24"/>
              </w:rPr>
              <w:t>B</w:t>
            </w:r>
            <w:r w:rsidRPr="00EF374F">
              <w:rPr>
                <w:rFonts w:hint="eastAsia"/>
                <w:kern w:val="0"/>
                <w:sz w:val="24"/>
              </w:rPr>
              <w:t>、</w:t>
            </w:r>
            <w:r w:rsidRPr="00EF374F">
              <w:rPr>
                <w:kern w:val="0"/>
                <w:sz w:val="24"/>
              </w:rPr>
              <w:t>拟建项目</w:t>
            </w:r>
          </w:p>
          <w:p w:rsidR="009B56A5" w:rsidRPr="00EF374F" w:rsidRDefault="00533383">
            <w:pPr>
              <w:ind w:firstLine="480"/>
              <w:rPr>
                <w:kern w:val="0"/>
                <w:sz w:val="24"/>
              </w:rPr>
            </w:pPr>
            <w:r w:rsidRPr="00EF374F">
              <w:rPr>
                <w:rFonts w:hint="eastAsia"/>
                <w:sz w:val="24"/>
              </w:rPr>
              <w:t>结合黑扎营大桥江苏段研究结果及交通量预测结果，</w:t>
            </w:r>
            <w:r w:rsidRPr="00EF374F">
              <w:rPr>
                <w:sz w:val="24"/>
              </w:rPr>
              <w:t>本项目采用双向六车道</w:t>
            </w:r>
            <w:r w:rsidRPr="00EF374F">
              <w:rPr>
                <w:rFonts w:hint="eastAsia"/>
                <w:sz w:val="24"/>
              </w:rPr>
              <w:t>，</w:t>
            </w:r>
            <w:r w:rsidRPr="00EF374F">
              <w:rPr>
                <w:sz w:val="24"/>
              </w:rPr>
              <w:t>四块</w:t>
            </w:r>
            <w:r w:rsidRPr="00EF374F">
              <w:rPr>
                <w:rFonts w:hint="eastAsia"/>
                <w:sz w:val="24"/>
              </w:rPr>
              <w:t>板</w:t>
            </w:r>
            <w:r w:rsidRPr="00EF374F">
              <w:rPr>
                <w:sz w:val="24"/>
              </w:rPr>
              <w:t>断面，路基标准横断面与江苏段一致</w:t>
            </w:r>
            <w:r w:rsidRPr="00EF374F">
              <w:rPr>
                <w:rFonts w:hint="eastAsia"/>
                <w:sz w:val="24"/>
              </w:rPr>
              <w:t>，宽</w:t>
            </w:r>
            <w:r w:rsidRPr="00EF374F">
              <w:rPr>
                <w:sz w:val="24"/>
              </w:rPr>
              <w:t>度</w:t>
            </w:r>
            <w:r w:rsidRPr="00EF374F">
              <w:rPr>
                <w:sz w:val="24"/>
              </w:rPr>
              <w:t>40m</w:t>
            </w:r>
            <w:r w:rsidRPr="00EF374F">
              <w:rPr>
                <w:sz w:val="24"/>
              </w:rPr>
              <w:t>。桥梁断面组成为</w:t>
            </w:r>
            <w:r w:rsidRPr="00EF374F">
              <w:rPr>
                <w:rFonts w:hint="eastAsia"/>
                <w:sz w:val="24"/>
              </w:rPr>
              <w:t>：</w:t>
            </w:r>
            <w:r w:rsidRPr="00EF374F">
              <w:rPr>
                <w:sz w:val="24"/>
              </w:rPr>
              <w:t>2m</w:t>
            </w:r>
            <w:r w:rsidRPr="00EF374F">
              <w:rPr>
                <w:sz w:val="24"/>
              </w:rPr>
              <w:t>人行道</w:t>
            </w:r>
            <w:r w:rsidRPr="00EF374F">
              <w:rPr>
                <w:sz w:val="24"/>
              </w:rPr>
              <w:t>+3.5m</w:t>
            </w:r>
            <w:r w:rsidRPr="00EF374F">
              <w:rPr>
                <w:sz w:val="24"/>
              </w:rPr>
              <w:t>非机动车道</w:t>
            </w:r>
            <w:r w:rsidRPr="00EF374F">
              <w:rPr>
                <w:sz w:val="24"/>
              </w:rPr>
              <w:t>+1.5m</w:t>
            </w:r>
            <w:r w:rsidRPr="00EF374F">
              <w:rPr>
                <w:sz w:val="24"/>
              </w:rPr>
              <w:t>绿化带</w:t>
            </w:r>
            <w:r w:rsidRPr="00EF374F">
              <w:rPr>
                <w:rFonts w:hint="eastAsia"/>
                <w:sz w:val="24"/>
              </w:rPr>
              <w:t>+</w:t>
            </w:r>
            <w:r w:rsidRPr="00EF374F">
              <w:rPr>
                <w:sz w:val="24"/>
              </w:rPr>
              <w:t>11.5m</w:t>
            </w:r>
            <w:r w:rsidRPr="00EF374F">
              <w:rPr>
                <w:sz w:val="24"/>
              </w:rPr>
              <w:t>机动车道</w:t>
            </w:r>
            <w:r w:rsidRPr="00EF374F">
              <w:rPr>
                <w:sz w:val="24"/>
              </w:rPr>
              <w:t>+0.75m</w:t>
            </w:r>
            <w:r w:rsidRPr="00EF374F">
              <w:rPr>
                <w:sz w:val="24"/>
              </w:rPr>
              <w:t>护栏</w:t>
            </w:r>
            <w:r w:rsidRPr="00EF374F">
              <w:rPr>
                <w:rFonts w:hint="eastAsia"/>
                <w:sz w:val="24"/>
              </w:rPr>
              <w:t>+</w:t>
            </w:r>
            <w:r w:rsidRPr="00EF374F">
              <w:rPr>
                <w:sz w:val="24"/>
              </w:rPr>
              <w:t>1.5m</w:t>
            </w:r>
            <w:r w:rsidRPr="00EF374F">
              <w:rPr>
                <w:sz w:val="24"/>
              </w:rPr>
              <w:t>中分带</w:t>
            </w:r>
            <w:r w:rsidRPr="00EF374F">
              <w:rPr>
                <w:sz w:val="24"/>
              </w:rPr>
              <w:t>+0.75m</w:t>
            </w:r>
            <w:r w:rsidRPr="00EF374F">
              <w:rPr>
                <w:sz w:val="24"/>
              </w:rPr>
              <w:t>护栏</w:t>
            </w:r>
            <w:r w:rsidRPr="00EF374F">
              <w:rPr>
                <w:sz w:val="24"/>
              </w:rPr>
              <w:t>+11.5m</w:t>
            </w:r>
            <w:r w:rsidRPr="00EF374F">
              <w:rPr>
                <w:sz w:val="24"/>
              </w:rPr>
              <w:t>机动车道</w:t>
            </w:r>
            <w:r w:rsidRPr="00EF374F">
              <w:rPr>
                <w:sz w:val="24"/>
              </w:rPr>
              <w:t>+1.5m</w:t>
            </w:r>
            <w:r w:rsidRPr="00EF374F">
              <w:rPr>
                <w:sz w:val="24"/>
              </w:rPr>
              <w:t>绿化带</w:t>
            </w:r>
            <w:r w:rsidRPr="00EF374F">
              <w:rPr>
                <w:sz w:val="24"/>
              </w:rPr>
              <w:t>+3.5m</w:t>
            </w:r>
            <w:r w:rsidRPr="00EF374F">
              <w:rPr>
                <w:sz w:val="24"/>
              </w:rPr>
              <w:t>非机动车道</w:t>
            </w:r>
            <w:r w:rsidRPr="00EF374F">
              <w:rPr>
                <w:sz w:val="24"/>
              </w:rPr>
              <w:t>+2m</w:t>
            </w:r>
            <w:r w:rsidRPr="00EF374F">
              <w:rPr>
                <w:sz w:val="24"/>
              </w:rPr>
              <w:t>人行道</w:t>
            </w:r>
            <w:r w:rsidRPr="00EF374F">
              <w:rPr>
                <w:sz w:val="24"/>
              </w:rPr>
              <w:t>=40m</w:t>
            </w:r>
            <w:r w:rsidRPr="00EF374F">
              <w:rPr>
                <w:sz w:val="24"/>
              </w:rPr>
              <w:t>。</w:t>
            </w:r>
          </w:p>
          <w:p w:rsidR="009B56A5" w:rsidRPr="00EF374F" w:rsidRDefault="00533383">
            <w:pPr>
              <w:ind w:firstLineChars="0" w:firstLine="0"/>
              <w:jc w:val="center"/>
              <w:rPr>
                <w:kern w:val="0"/>
                <w:sz w:val="24"/>
              </w:rPr>
            </w:pPr>
            <w:r w:rsidRPr="00EF374F">
              <w:rPr>
                <w:noProof/>
                <w:sz w:val="24"/>
              </w:rPr>
              <w:lastRenderedPageBreak/>
              <w:drawing>
                <wp:inline distT="0" distB="0" distL="0" distR="0">
                  <wp:extent cx="4686300" cy="3647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l="15752" t="13303" r="55399" b="28441"/>
                          <a:stretch>
                            <a:fillRect/>
                          </a:stretch>
                        </pic:blipFill>
                        <pic:spPr>
                          <a:xfrm>
                            <a:off x="0" y="0"/>
                            <a:ext cx="4704496" cy="3662061"/>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2-5  </w:t>
            </w:r>
            <w:r w:rsidRPr="00EF374F">
              <w:rPr>
                <w:b/>
                <w:spacing w:val="6"/>
                <w:sz w:val="24"/>
              </w:rPr>
              <w:t>桥梁标准横断面</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2</w:t>
            </w:r>
            <w:r w:rsidRPr="00EF374F">
              <w:rPr>
                <w:rFonts w:hint="eastAsia"/>
                <w:kern w:val="0"/>
                <w:sz w:val="24"/>
              </w:rPr>
              <w:t>）路面设计</w:t>
            </w:r>
          </w:p>
          <w:p w:rsidR="009B56A5" w:rsidRPr="00EF374F" w:rsidRDefault="00533383">
            <w:pPr>
              <w:ind w:firstLine="480"/>
              <w:rPr>
                <w:kern w:val="0"/>
                <w:sz w:val="24"/>
              </w:rPr>
            </w:pPr>
            <w:r w:rsidRPr="00EF374F">
              <w:rPr>
                <w:rFonts w:hint="eastAsia"/>
                <w:kern w:val="0"/>
                <w:sz w:val="24"/>
              </w:rPr>
              <w:t>1</w:t>
            </w:r>
            <w:r w:rsidRPr="00EF374F">
              <w:rPr>
                <w:rFonts w:hint="eastAsia"/>
                <w:kern w:val="0"/>
                <w:sz w:val="24"/>
              </w:rPr>
              <w:t>）路面设计原则</w:t>
            </w:r>
          </w:p>
          <w:p w:rsidR="009B56A5" w:rsidRPr="00EF374F" w:rsidRDefault="00533383">
            <w:pPr>
              <w:ind w:firstLine="480"/>
              <w:rPr>
                <w:kern w:val="0"/>
                <w:sz w:val="24"/>
              </w:rPr>
            </w:pPr>
            <w:r w:rsidRPr="00EF374F">
              <w:rPr>
                <w:sz w:val="24"/>
              </w:rPr>
              <w:t>路面设计根据道路的使用功能、等级、使用要求，以及所经地区的气候、水文、土质等自然条件和交通情况，在设计年限内具有足够的承载力、耐久性、舒适性、安全性</w:t>
            </w:r>
            <w:r w:rsidRPr="00EF374F">
              <w:rPr>
                <w:rFonts w:hint="eastAsia"/>
                <w:sz w:val="24"/>
              </w:rPr>
              <w:t>。</w:t>
            </w:r>
          </w:p>
          <w:p w:rsidR="009B56A5" w:rsidRPr="00EF374F" w:rsidRDefault="00533383">
            <w:pPr>
              <w:ind w:firstLine="480"/>
              <w:rPr>
                <w:kern w:val="0"/>
                <w:sz w:val="24"/>
              </w:rPr>
            </w:pPr>
            <w:r w:rsidRPr="00EF374F">
              <w:rPr>
                <w:rFonts w:hint="eastAsia"/>
                <w:kern w:val="0"/>
                <w:sz w:val="24"/>
              </w:rPr>
              <w:t>2</w:t>
            </w:r>
            <w:r w:rsidRPr="00EF374F">
              <w:rPr>
                <w:rFonts w:hint="eastAsia"/>
                <w:kern w:val="0"/>
                <w:sz w:val="24"/>
              </w:rPr>
              <w:t>）</w:t>
            </w:r>
            <w:r w:rsidRPr="00EF374F">
              <w:rPr>
                <w:kern w:val="0"/>
                <w:sz w:val="24"/>
              </w:rPr>
              <w:t>面层类型比较</w:t>
            </w:r>
          </w:p>
          <w:p w:rsidR="009B56A5" w:rsidRPr="00EF374F" w:rsidRDefault="00533383">
            <w:pPr>
              <w:ind w:firstLine="480"/>
              <w:rPr>
                <w:kern w:val="0"/>
                <w:sz w:val="24"/>
              </w:rPr>
            </w:pPr>
            <w:r w:rsidRPr="00EF374F">
              <w:rPr>
                <w:rFonts w:hint="eastAsia"/>
                <w:kern w:val="0"/>
                <w:sz w:val="24"/>
              </w:rPr>
              <w:t>本项目</w:t>
            </w:r>
            <w:proofErr w:type="gramStart"/>
            <w:r w:rsidRPr="00EF374F">
              <w:rPr>
                <w:rFonts w:hint="eastAsia"/>
                <w:kern w:val="0"/>
                <w:sz w:val="24"/>
              </w:rPr>
              <w:t>路面初拟两</w:t>
            </w:r>
            <w:proofErr w:type="gramEnd"/>
            <w:r w:rsidRPr="00EF374F">
              <w:rPr>
                <w:rFonts w:hint="eastAsia"/>
                <w:kern w:val="0"/>
                <w:sz w:val="24"/>
              </w:rPr>
              <w:t>大结构类型，即沥青混凝土路面和水泥</w:t>
            </w:r>
            <w:proofErr w:type="gramStart"/>
            <w:r w:rsidRPr="00EF374F">
              <w:rPr>
                <w:rFonts w:hint="eastAsia"/>
                <w:kern w:val="0"/>
                <w:sz w:val="24"/>
              </w:rPr>
              <w:t>砼</w:t>
            </w:r>
            <w:proofErr w:type="gramEnd"/>
            <w:r w:rsidRPr="00EF374F">
              <w:rPr>
                <w:rFonts w:hint="eastAsia"/>
                <w:kern w:val="0"/>
                <w:sz w:val="24"/>
              </w:rPr>
              <w:t>路面进行方案比较。</w:t>
            </w:r>
          </w:p>
          <w:p w:rsidR="009B56A5" w:rsidRPr="00EF374F" w:rsidRDefault="00533383">
            <w:pPr>
              <w:ind w:firstLine="480"/>
              <w:rPr>
                <w:kern w:val="0"/>
                <w:sz w:val="24"/>
              </w:rPr>
            </w:pPr>
            <w:r w:rsidRPr="00EF374F">
              <w:rPr>
                <w:rFonts w:hint="eastAsia"/>
                <w:kern w:val="0"/>
                <w:sz w:val="24"/>
              </w:rPr>
              <w:t>面层选型主要从行车舒适性、地质条件等角度出发，根据就地取材的原则，由技术经济论证、比较来确定。</w:t>
            </w:r>
          </w:p>
          <w:p w:rsidR="009B56A5" w:rsidRPr="00EF374F" w:rsidRDefault="00533383">
            <w:pPr>
              <w:ind w:firstLine="480"/>
              <w:rPr>
                <w:kern w:val="0"/>
                <w:sz w:val="24"/>
              </w:rPr>
            </w:pPr>
            <w:r w:rsidRPr="00EF374F">
              <w:rPr>
                <w:kern w:val="0"/>
                <w:sz w:val="24"/>
              </w:rPr>
              <w:t>a</w:t>
            </w:r>
            <w:r w:rsidRPr="00EF374F">
              <w:rPr>
                <w:rFonts w:hint="eastAsia"/>
                <w:kern w:val="0"/>
                <w:sz w:val="24"/>
              </w:rPr>
              <w:t>、沥青混凝土路面</w:t>
            </w:r>
          </w:p>
          <w:p w:rsidR="009B56A5" w:rsidRPr="00EF374F" w:rsidRDefault="00533383">
            <w:pPr>
              <w:ind w:firstLine="480"/>
              <w:rPr>
                <w:kern w:val="0"/>
                <w:sz w:val="24"/>
              </w:rPr>
            </w:pPr>
            <w:r w:rsidRPr="00EF374F">
              <w:rPr>
                <w:rFonts w:hint="eastAsia"/>
                <w:kern w:val="0"/>
                <w:sz w:val="24"/>
              </w:rPr>
              <w:t>沥青混凝土路面行车性能方面具有表面平整、无接缝、震动小、噪音低、行车舒适等；维修养护方面具有方便、快捷，养护不需中断交通；力学结构方面是一种柔性结构，跟随性好，尤其适用于软土地区；施工方面具有施工机械要求高，施工质量易于控制，施工工期较短，但雨天</w:t>
            </w:r>
            <w:r w:rsidRPr="00EF374F">
              <w:rPr>
                <w:rFonts w:hint="eastAsia"/>
                <w:kern w:val="0"/>
                <w:sz w:val="24"/>
              </w:rPr>
              <w:lastRenderedPageBreak/>
              <w:t>和低气温时不能施工。</w:t>
            </w:r>
          </w:p>
          <w:p w:rsidR="009B56A5" w:rsidRPr="00EF374F" w:rsidRDefault="00533383">
            <w:pPr>
              <w:ind w:firstLine="480"/>
              <w:rPr>
                <w:kern w:val="0"/>
                <w:sz w:val="24"/>
              </w:rPr>
            </w:pPr>
            <w:r w:rsidRPr="00EF374F">
              <w:rPr>
                <w:rFonts w:hint="eastAsia"/>
                <w:kern w:val="0"/>
                <w:sz w:val="24"/>
              </w:rPr>
              <w:t>b</w:t>
            </w:r>
            <w:r w:rsidRPr="00EF374F">
              <w:rPr>
                <w:rFonts w:hint="eastAsia"/>
                <w:kern w:val="0"/>
                <w:sz w:val="24"/>
              </w:rPr>
              <w:t>、水泥</w:t>
            </w:r>
            <w:proofErr w:type="gramStart"/>
            <w:r w:rsidRPr="00EF374F">
              <w:rPr>
                <w:rFonts w:hint="eastAsia"/>
                <w:kern w:val="0"/>
                <w:sz w:val="24"/>
              </w:rPr>
              <w:t>砼</w:t>
            </w:r>
            <w:proofErr w:type="gramEnd"/>
            <w:r w:rsidRPr="00EF374F">
              <w:rPr>
                <w:rFonts w:hint="eastAsia"/>
                <w:kern w:val="0"/>
                <w:sz w:val="24"/>
              </w:rPr>
              <w:t>路面</w:t>
            </w:r>
          </w:p>
          <w:p w:rsidR="009B56A5" w:rsidRPr="00EF374F" w:rsidRDefault="00533383">
            <w:pPr>
              <w:ind w:firstLine="480"/>
              <w:rPr>
                <w:kern w:val="0"/>
                <w:sz w:val="24"/>
              </w:rPr>
            </w:pPr>
            <w:r w:rsidRPr="00EF374F">
              <w:rPr>
                <w:rFonts w:hint="eastAsia"/>
                <w:kern w:val="0"/>
                <w:sz w:val="24"/>
              </w:rPr>
              <w:t>水泥</w:t>
            </w:r>
            <w:proofErr w:type="gramStart"/>
            <w:r w:rsidRPr="00EF374F">
              <w:rPr>
                <w:rFonts w:hint="eastAsia"/>
                <w:kern w:val="0"/>
                <w:sz w:val="24"/>
              </w:rPr>
              <w:t>砼</w:t>
            </w:r>
            <w:proofErr w:type="gramEnd"/>
            <w:r w:rsidRPr="00EF374F">
              <w:rPr>
                <w:rFonts w:hint="eastAsia"/>
                <w:kern w:val="0"/>
                <w:sz w:val="24"/>
              </w:rPr>
              <w:t>路面行车性能方面由于接缝多，行车舒适性差、噪音大，后期路面抗滑性差；维修养护方面具有路面强度高、稳定性较好，使用期长，但路面一旦破损，修复困难，且影响交通；遇有小雨仍可施工。</w:t>
            </w:r>
          </w:p>
          <w:p w:rsidR="009B56A5" w:rsidRPr="00EF374F" w:rsidRDefault="00533383">
            <w:pPr>
              <w:ind w:firstLine="480"/>
              <w:rPr>
                <w:kern w:val="0"/>
                <w:sz w:val="24"/>
              </w:rPr>
            </w:pPr>
            <w:r w:rsidRPr="00EF374F">
              <w:rPr>
                <w:rFonts w:hint="eastAsia"/>
                <w:kern w:val="0"/>
                <w:sz w:val="24"/>
              </w:rPr>
              <w:t>综合比较，路面面层推荐采用噪音低、行车舒适性高、维修养护方便的沥青混凝土路面。</w:t>
            </w:r>
          </w:p>
          <w:p w:rsidR="009B56A5" w:rsidRPr="00EF374F" w:rsidRDefault="00533383">
            <w:pPr>
              <w:ind w:firstLine="480"/>
              <w:rPr>
                <w:kern w:val="0"/>
                <w:sz w:val="24"/>
              </w:rPr>
            </w:pPr>
            <w:r w:rsidRPr="00EF374F">
              <w:rPr>
                <w:rFonts w:hint="eastAsia"/>
                <w:kern w:val="0"/>
                <w:sz w:val="24"/>
              </w:rPr>
              <w:t>3</w:t>
            </w:r>
            <w:r w:rsidRPr="00EF374F">
              <w:rPr>
                <w:rFonts w:hint="eastAsia"/>
                <w:kern w:val="0"/>
                <w:sz w:val="24"/>
              </w:rPr>
              <w:t>）</w:t>
            </w:r>
            <w:r w:rsidRPr="00EF374F">
              <w:rPr>
                <w:rFonts w:hint="eastAsia"/>
                <w:sz w:val="24"/>
              </w:rPr>
              <w:t>桥</w:t>
            </w:r>
            <w:r w:rsidRPr="00EF374F">
              <w:rPr>
                <w:sz w:val="24"/>
              </w:rPr>
              <w:t>面结构方案</w:t>
            </w:r>
          </w:p>
          <w:p w:rsidR="009B56A5" w:rsidRPr="00EF374F" w:rsidRDefault="00533383">
            <w:pPr>
              <w:ind w:firstLine="480"/>
              <w:rPr>
                <w:kern w:val="0"/>
                <w:sz w:val="24"/>
              </w:rPr>
            </w:pPr>
            <w:r w:rsidRPr="00EF374F">
              <w:rPr>
                <w:rFonts w:hint="eastAsia"/>
                <w:kern w:val="0"/>
                <w:sz w:val="24"/>
              </w:rPr>
              <w:t>10cm</w:t>
            </w:r>
            <w:r w:rsidRPr="00EF374F">
              <w:rPr>
                <w:rFonts w:hint="eastAsia"/>
                <w:kern w:val="0"/>
                <w:sz w:val="24"/>
              </w:rPr>
              <w:t>沥青防水铺装；防水层；</w:t>
            </w:r>
            <w:r w:rsidRPr="00EF374F">
              <w:rPr>
                <w:rFonts w:hint="eastAsia"/>
                <w:kern w:val="0"/>
                <w:sz w:val="24"/>
              </w:rPr>
              <w:t>8cmC50</w:t>
            </w:r>
            <w:proofErr w:type="gramStart"/>
            <w:r w:rsidRPr="00EF374F">
              <w:rPr>
                <w:rFonts w:hint="eastAsia"/>
                <w:kern w:val="0"/>
                <w:sz w:val="24"/>
              </w:rPr>
              <w:t>砼</w:t>
            </w:r>
            <w:proofErr w:type="gramEnd"/>
            <w:r w:rsidRPr="00EF374F">
              <w:rPr>
                <w:rFonts w:hint="eastAsia"/>
                <w:kern w:val="0"/>
                <w:sz w:val="24"/>
              </w:rPr>
              <w:t>调平层。</w:t>
            </w:r>
          </w:p>
          <w:p w:rsidR="009B56A5" w:rsidRPr="00EF374F" w:rsidRDefault="00533383">
            <w:pPr>
              <w:ind w:firstLine="482"/>
              <w:rPr>
                <w:b/>
                <w:kern w:val="0"/>
                <w:sz w:val="24"/>
              </w:rPr>
            </w:pPr>
            <w:r w:rsidRPr="00EF374F">
              <w:rPr>
                <w:rFonts w:hint="eastAsia"/>
                <w:b/>
                <w:kern w:val="0"/>
                <w:sz w:val="24"/>
              </w:rPr>
              <w:t>2</w:t>
            </w:r>
            <w:r w:rsidRPr="00EF374F">
              <w:rPr>
                <w:rFonts w:hint="eastAsia"/>
                <w:b/>
                <w:kern w:val="0"/>
                <w:sz w:val="24"/>
              </w:rPr>
              <w:t>、</w:t>
            </w:r>
            <w:r w:rsidRPr="00EF374F">
              <w:rPr>
                <w:b/>
                <w:kern w:val="0"/>
                <w:sz w:val="24"/>
              </w:rPr>
              <w:t>桥梁工程</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1</w:t>
            </w:r>
            <w:r w:rsidRPr="00EF374F">
              <w:rPr>
                <w:rFonts w:hint="eastAsia"/>
                <w:kern w:val="0"/>
                <w:sz w:val="24"/>
              </w:rPr>
              <w:t>）</w:t>
            </w:r>
            <w:r w:rsidRPr="00EF374F">
              <w:rPr>
                <w:kern w:val="0"/>
                <w:sz w:val="24"/>
              </w:rPr>
              <w:t>桥位选择</w:t>
            </w:r>
          </w:p>
          <w:p w:rsidR="009B56A5" w:rsidRPr="00EF374F" w:rsidRDefault="00533383">
            <w:pPr>
              <w:ind w:firstLine="480"/>
              <w:rPr>
                <w:kern w:val="0"/>
                <w:sz w:val="24"/>
              </w:rPr>
            </w:pPr>
            <w:r w:rsidRPr="00EF374F">
              <w:rPr>
                <w:kern w:val="0"/>
                <w:sz w:val="24"/>
              </w:rPr>
              <w:t>对于大桥，需综合考虑路线与桥位优劣。</w:t>
            </w:r>
          </w:p>
          <w:p w:rsidR="009B56A5" w:rsidRPr="00EF374F" w:rsidRDefault="00533383">
            <w:pPr>
              <w:ind w:firstLine="482"/>
              <w:rPr>
                <w:b/>
                <w:kern w:val="0"/>
                <w:sz w:val="24"/>
              </w:rPr>
            </w:pPr>
            <w:r w:rsidRPr="00EF374F">
              <w:rPr>
                <w:b/>
                <w:kern w:val="0"/>
                <w:sz w:val="24"/>
              </w:rPr>
              <w:t>A</w:t>
            </w:r>
            <w:r w:rsidRPr="00EF374F">
              <w:rPr>
                <w:b/>
                <w:kern w:val="0"/>
                <w:sz w:val="24"/>
              </w:rPr>
              <w:t>、上部结构桥型选择原则</w:t>
            </w:r>
          </w:p>
          <w:p w:rsidR="009B56A5" w:rsidRPr="00EF374F" w:rsidRDefault="00533383">
            <w:pPr>
              <w:ind w:firstLine="480"/>
              <w:rPr>
                <w:kern w:val="0"/>
                <w:sz w:val="24"/>
              </w:rPr>
            </w:pPr>
            <w:r w:rsidRPr="00EF374F">
              <w:rPr>
                <w:kern w:val="0"/>
                <w:sz w:val="24"/>
              </w:rPr>
              <w:t>（</w:t>
            </w:r>
            <w:r w:rsidRPr="00EF374F">
              <w:rPr>
                <w:kern w:val="0"/>
                <w:sz w:val="24"/>
              </w:rPr>
              <w:t>1</w:t>
            </w:r>
            <w:r w:rsidRPr="00EF374F">
              <w:rPr>
                <w:kern w:val="0"/>
                <w:sz w:val="24"/>
              </w:rPr>
              <w:t>）选择受力明确、施工简便、养护费用低的桥型方案。</w:t>
            </w:r>
          </w:p>
          <w:p w:rsidR="009B56A5" w:rsidRPr="00EF374F" w:rsidRDefault="00533383">
            <w:pPr>
              <w:ind w:firstLine="480"/>
              <w:rPr>
                <w:kern w:val="0"/>
                <w:sz w:val="24"/>
              </w:rPr>
            </w:pPr>
            <w:r w:rsidRPr="00EF374F">
              <w:rPr>
                <w:kern w:val="0"/>
                <w:sz w:val="24"/>
              </w:rPr>
              <w:t>（</w:t>
            </w:r>
            <w:r w:rsidRPr="00EF374F">
              <w:rPr>
                <w:kern w:val="0"/>
                <w:sz w:val="24"/>
              </w:rPr>
              <w:t>2</w:t>
            </w:r>
            <w:r w:rsidRPr="00EF374F">
              <w:rPr>
                <w:kern w:val="0"/>
                <w:sz w:val="24"/>
              </w:rPr>
              <w:t>）在满足等级航道通航要求的条件下，尽量选用建筑高度较小的上部结构型式，以降低全线的纵断面，减少工程投资。</w:t>
            </w:r>
          </w:p>
          <w:p w:rsidR="009B56A5" w:rsidRPr="00EF374F" w:rsidRDefault="00533383">
            <w:pPr>
              <w:ind w:firstLine="480"/>
              <w:rPr>
                <w:kern w:val="0"/>
                <w:sz w:val="24"/>
              </w:rPr>
            </w:pPr>
            <w:r w:rsidRPr="00EF374F">
              <w:rPr>
                <w:kern w:val="0"/>
                <w:sz w:val="24"/>
              </w:rPr>
              <w:t>（</w:t>
            </w:r>
            <w:r w:rsidRPr="00EF374F">
              <w:rPr>
                <w:kern w:val="0"/>
                <w:sz w:val="24"/>
              </w:rPr>
              <w:t>3</w:t>
            </w:r>
            <w:r w:rsidRPr="00EF374F">
              <w:rPr>
                <w:kern w:val="0"/>
                <w:sz w:val="24"/>
              </w:rPr>
              <w:t>）为改善道路行驶条件，保证行车高速、安全，大桥原则上采用连续结构或先简支后结构连续的结构型式，中小桥可采用简支结构，桥面连续。</w:t>
            </w:r>
          </w:p>
          <w:p w:rsidR="009B56A5" w:rsidRPr="00EF374F" w:rsidRDefault="00533383">
            <w:pPr>
              <w:ind w:firstLine="480"/>
              <w:rPr>
                <w:kern w:val="0"/>
                <w:sz w:val="24"/>
              </w:rPr>
            </w:pPr>
            <w:r w:rsidRPr="00EF374F">
              <w:rPr>
                <w:kern w:val="0"/>
                <w:sz w:val="24"/>
              </w:rPr>
              <w:t>（</w:t>
            </w:r>
            <w:r w:rsidRPr="00EF374F">
              <w:rPr>
                <w:kern w:val="0"/>
                <w:sz w:val="24"/>
              </w:rPr>
              <w:t>4</w:t>
            </w:r>
            <w:r w:rsidRPr="00EF374F">
              <w:rPr>
                <w:kern w:val="0"/>
                <w:sz w:val="24"/>
              </w:rPr>
              <w:t>）主线桥梁横断面原则上按上、下行</w:t>
            </w:r>
            <w:r w:rsidRPr="00EF374F">
              <w:rPr>
                <w:rFonts w:hint="eastAsia"/>
                <w:kern w:val="0"/>
                <w:sz w:val="24"/>
              </w:rPr>
              <w:t>两</w:t>
            </w:r>
            <w:r w:rsidRPr="00EF374F">
              <w:rPr>
                <w:kern w:val="0"/>
                <w:sz w:val="24"/>
              </w:rPr>
              <w:t>座独立桥梁方案设置，做到横向与路基同宽，外侧与路基边缘齐平。</w:t>
            </w:r>
          </w:p>
          <w:p w:rsidR="009B56A5" w:rsidRPr="00EF374F" w:rsidRDefault="00533383">
            <w:pPr>
              <w:ind w:firstLine="480"/>
              <w:rPr>
                <w:kern w:val="0"/>
                <w:sz w:val="24"/>
              </w:rPr>
            </w:pPr>
            <w:r w:rsidRPr="00EF374F">
              <w:rPr>
                <w:kern w:val="0"/>
                <w:sz w:val="24"/>
              </w:rPr>
              <w:t>（</w:t>
            </w:r>
            <w:r w:rsidRPr="00EF374F">
              <w:rPr>
                <w:kern w:val="0"/>
                <w:sz w:val="24"/>
              </w:rPr>
              <w:t>5</w:t>
            </w:r>
            <w:r w:rsidRPr="00EF374F">
              <w:rPr>
                <w:kern w:val="0"/>
                <w:sz w:val="24"/>
              </w:rPr>
              <w:t>）重视桥梁结构设计与景观设计相结合，最大限度的实现泄洪、交通功能、技术经济与美观的完美体现。</w:t>
            </w:r>
          </w:p>
          <w:p w:rsidR="009B56A5" w:rsidRPr="00EF374F" w:rsidRDefault="00533383">
            <w:pPr>
              <w:ind w:firstLine="480"/>
              <w:rPr>
                <w:kern w:val="0"/>
                <w:sz w:val="24"/>
              </w:rPr>
            </w:pPr>
            <w:r w:rsidRPr="00EF374F">
              <w:rPr>
                <w:kern w:val="0"/>
                <w:sz w:val="24"/>
              </w:rPr>
              <w:t>（</w:t>
            </w:r>
            <w:r w:rsidRPr="00EF374F">
              <w:rPr>
                <w:kern w:val="0"/>
                <w:sz w:val="24"/>
              </w:rPr>
              <w:t>6</w:t>
            </w:r>
            <w:r w:rsidRPr="00EF374F">
              <w:rPr>
                <w:kern w:val="0"/>
                <w:sz w:val="24"/>
              </w:rPr>
              <w:t>）对于一般桥梁及大桥的非主孔部分，在满足不同功能的前提下，尽量选择合理的同一跨径来布设，以方便施工。</w:t>
            </w:r>
          </w:p>
          <w:p w:rsidR="009B56A5" w:rsidRPr="00EF374F" w:rsidRDefault="00533383">
            <w:pPr>
              <w:ind w:firstLine="480"/>
              <w:rPr>
                <w:kern w:val="0"/>
                <w:sz w:val="24"/>
              </w:rPr>
            </w:pPr>
            <w:r w:rsidRPr="00EF374F">
              <w:rPr>
                <w:kern w:val="0"/>
                <w:sz w:val="24"/>
              </w:rPr>
              <w:t>（</w:t>
            </w:r>
            <w:r w:rsidRPr="00EF374F">
              <w:rPr>
                <w:kern w:val="0"/>
                <w:sz w:val="24"/>
              </w:rPr>
              <w:t>7</w:t>
            </w:r>
            <w:r w:rsidRPr="00EF374F">
              <w:rPr>
                <w:kern w:val="0"/>
                <w:sz w:val="24"/>
              </w:rPr>
              <w:t>）对于跨越河流、沟渠的桥梁，总体设计时，除应满足河流顺畅排洪、灌溉或水运通航的需要外，尚应根据桥位处地质条件，合理确定的桥头填土高度，尽可能压缩桥梁长度。</w:t>
            </w:r>
          </w:p>
          <w:p w:rsidR="009B56A5" w:rsidRPr="00EF374F" w:rsidRDefault="00533383">
            <w:pPr>
              <w:ind w:firstLine="480"/>
              <w:rPr>
                <w:kern w:val="0"/>
                <w:sz w:val="24"/>
              </w:rPr>
            </w:pPr>
            <w:r w:rsidRPr="00EF374F">
              <w:rPr>
                <w:kern w:val="0"/>
                <w:sz w:val="24"/>
              </w:rPr>
              <w:t>（</w:t>
            </w:r>
            <w:r w:rsidRPr="00EF374F">
              <w:rPr>
                <w:kern w:val="0"/>
                <w:sz w:val="24"/>
              </w:rPr>
              <w:t>8</w:t>
            </w:r>
            <w:r w:rsidRPr="00EF374F">
              <w:rPr>
                <w:kern w:val="0"/>
                <w:sz w:val="24"/>
              </w:rPr>
              <w:t>）桥梁结构的选定应注意使用技术先进、受力明确的桥型，做到</w:t>
            </w:r>
            <w:r w:rsidRPr="00EF374F">
              <w:rPr>
                <w:kern w:val="0"/>
                <w:sz w:val="24"/>
              </w:rPr>
              <w:lastRenderedPageBreak/>
              <w:t>经济合理、切实可行，并结合地质条件、材料供应、施工工艺和使用效果及耐久性等多方面因素，以便做到标准化、系列化和施工工业化。实现分段集中预制，以便保证工程质量，加快建设速度，降低工程造价。</w:t>
            </w:r>
          </w:p>
          <w:p w:rsidR="009B56A5" w:rsidRPr="00EF374F" w:rsidRDefault="00533383">
            <w:pPr>
              <w:ind w:firstLine="482"/>
              <w:rPr>
                <w:b/>
                <w:kern w:val="0"/>
                <w:sz w:val="24"/>
              </w:rPr>
            </w:pPr>
            <w:r w:rsidRPr="00EF374F">
              <w:rPr>
                <w:rFonts w:hint="eastAsia"/>
                <w:b/>
                <w:kern w:val="0"/>
                <w:sz w:val="24"/>
              </w:rPr>
              <w:t>B</w:t>
            </w:r>
            <w:r w:rsidRPr="00EF374F">
              <w:rPr>
                <w:rFonts w:hint="eastAsia"/>
                <w:b/>
                <w:kern w:val="0"/>
                <w:sz w:val="24"/>
              </w:rPr>
              <w:t>、</w:t>
            </w:r>
            <w:r w:rsidRPr="00EF374F">
              <w:rPr>
                <w:b/>
                <w:kern w:val="0"/>
                <w:sz w:val="24"/>
              </w:rPr>
              <w:t>下部结构选型原则</w:t>
            </w:r>
          </w:p>
          <w:p w:rsidR="009B56A5" w:rsidRPr="00EF374F" w:rsidRDefault="00533383">
            <w:pPr>
              <w:ind w:firstLine="480"/>
              <w:rPr>
                <w:kern w:val="0"/>
                <w:sz w:val="24"/>
              </w:rPr>
            </w:pPr>
            <w:r w:rsidRPr="00EF374F">
              <w:rPr>
                <w:kern w:val="0"/>
                <w:sz w:val="24"/>
              </w:rPr>
              <w:t>下部结构形式选择时应注意：上部跨径和下部墩高的高跨比协调；桥梁下部结构的形式应结合地形、地质、施工工艺、施工工期、造价、结构安全可靠等因素综合确定。</w:t>
            </w:r>
          </w:p>
          <w:p w:rsidR="009B56A5" w:rsidRPr="00EF374F" w:rsidRDefault="00533383">
            <w:pPr>
              <w:ind w:firstLineChars="0" w:firstLine="0"/>
              <w:rPr>
                <w:kern w:val="0"/>
                <w:sz w:val="24"/>
              </w:rPr>
            </w:pPr>
            <w:r w:rsidRPr="00EF374F">
              <w:rPr>
                <w:noProof/>
                <w:sz w:val="24"/>
              </w:rPr>
              <w:drawing>
                <wp:inline distT="0" distB="0" distL="0" distR="0">
                  <wp:extent cx="2240280" cy="1314450"/>
                  <wp:effectExtent l="0" t="0" r="7620" b="0"/>
                  <wp:docPr id="8" name="图片 8" descr="柱式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柱式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57146" cy="1324847"/>
                          </a:xfrm>
                          <a:prstGeom prst="rect">
                            <a:avLst/>
                          </a:prstGeom>
                          <a:noFill/>
                          <a:ln>
                            <a:noFill/>
                          </a:ln>
                          <a:effectLst/>
                        </pic:spPr>
                      </pic:pic>
                    </a:graphicData>
                  </a:graphic>
                </wp:inline>
              </w:drawing>
            </w:r>
            <w:r w:rsidRPr="00EF374F">
              <w:rPr>
                <w:noProof/>
                <w:sz w:val="24"/>
              </w:rPr>
              <w:drawing>
                <wp:inline distT="0" distB="0" distL="0" distR="0">
                  <wp:extent cx="2351405" cy="1295400"/>
                  <wp:effectExtent l="0" t="0" r="0" b="0"/>
                  <wp:docPr id="16" name="图片 16" descr="实体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实体墩"/>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55765" cy="1297483"/>
                          </a:xfrm>
                          <a:prstGeom prst="rect">
                            <a:avLst/>
                          </a:prstGeom>
                          <a:noFill/>
                          <a:ln>
                            <a:noFill/>
                          </a:ln>
                          <a:effectLst/>
                        </pic:spPr>
                      </pic:pic>
                    </a:graphicData>
                  </a:graphic>
                </wp:inline>
              </w:drawing>
            </w:r>
            <w:r w:rsidRPr="00EF374F">
              <w:rPr>
                <w:rFonts w:hint="eastAsia"/>
                <w:b/>
                <w:kern w:val="0"/>
                <w:sz w:val="24"/>
              </w:rPr>
              <w:t>图</w:t>
            </w:r>
            <w:r w:rsidRPr="00EF374F">
              <w:rPr>
                <w:rFonts w:hint="eastAsia"/>
                <w:b/>
                <w:kern w:val="0"/>
                <w:sz w:val="24"/>
              </w:rPr>
              <w:t>2-6</w:t>
            </w:r>
            <w:r w:rsidRPr="00EF374F">
              <w:rPr>
                <w:b/>
                <w:kern w:val="0"/>
                <w:sz w:val="24"/>
              </w:rPr>
              <w:t xml:space="preserve">  </w:t>
            </w:r>
            <w:r w:rsidRPr="00EF374F">
              <w:rPr>
                <w:rFonts w:hint="eastAsia"/>
                <w:b/>
                <w:kern w:val="0"/>
                <w:sz w:val="24"/>
              </w:rPr>
              <w:t>桩柱式</w:t>
            </w:r>
            <w:r w:rsidRPr="00EF374F">
              <w:rPr>
                <w:b/>
                <w:kern w:val="0"/>
                <w:sz w:val="24"/>
              </w:rPr>
              <w:t>桥墩</w:t>
            </w:r>
            <w:r w:rsidRPr="00EF374F">
              <w:rPr>
                <w:rFonts w:hint="eastAsia"/>
                <w:b/>
                <w:kern w:val="0"/>
                <w:sz w:val="24"/>
              </w:rPr>
              <w:t xml:space="preserve">      </w:t>
            </w:r>
            <w:r w:rsidRPr="00EF374F">
              <w:rPr>
                <w:b/>
                <w:kern w:val="0"/>
                <w:sz w:val="24"/>
              </w:rPr>
              <w:t xml:space="preserve">                </w:t>
            </w:r>
            <w:r w:rsidRPr="00EF374F">
              <w:rPr>
                <w:rFonts w:hint="eastAsia"/>
                <w:b/>
                <w:kern w:val="0"/>
                <w:sz w:val="24"/>
              </w:rPr>
              <w:t>图</w:t>
            </w:r>
            <w:r w:rsidRPr="00EF374F">
              <w:rPr>
                <w:rFonts w:hint="eastAsia"/>
                <w:b/>
                <w:kern w:val="0"/>
                <w:sz w:val="24"/>
              </w:rPr>
              <w:t xml:space="preserve">2-7 </w:t>
            </w:r>
            <w:r w:rsidRPr="00EF374F">
              <w:rPr>
                <w:rFonts w:hint="eastAsia"/>
                <w:b/>
                <w:kern w:val="0"/>
                <w:sz w:val="24"/>
              </w:rPr>
              <w:t>实体式</w:t>
            </w:r>
            <w:r w:rsidRPr="00EF374F">
              <w:rPr>
                <w:b/>
                <w:kern w:val="0"/>
                <w:sz w:val="24"/>
              </w:rPr>
              <w:t>桥墩</w:t>
            </w:r>
          </w:p>
          <w:p w:rsidR="009B56A5" w:rsidRPr="00EF374F" w:rsidRDefault="00533383">
            <w:pPr>
              <w:ind w:firstLineChars="0" w:firstLine="0"/>
              <w:rPr>
                <w:kern w:val="0"/>
                <w:sz w:val="24"/>
              </w:rPr>
            </w:pPr>
            <w:r w:rsidRPr="00EF374F">
              <w:rPr>
                <w:noProof/>
                <w:sz w:val="24"/>
              </w:rPr>
              <w:drawing>
                <wp:inline distT="0" distB="0" distL="0" distR="0">
                  <wp:extent cx="2247900" cy="1798320"/>
                  <wp:effectExtent l="0" t="0" r="0" b="0"/>
                  <wp:docPr id="42" name="图片 42" descr="肋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肋台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47900" cy="1798320"/>
                          </a:xfrm>
                          <a:prstGeom prst="rect">
                            <a:avLst/>
                          </a:prstGeom>
                          <a:noFill/>
                          <a:ln>
                            <a:noFill/>
                          </a:ln>
                          <a:effectLst/>
                        </pic:spPr>
                      </pic:pic>
                    </a:graphicData>
                  </a:graphic>
                </wp:inline>
              </w:drawing>
            </w:r>
            <w:r w:rsidRPr="00EF374F">
              <w:rPr>
                <w:noProof/>
                <w:sz w:val="24"/>
              </w:rPr>
              <w:drawing>
                <wp:inline distT="0" distB="0" distL="0" distR="0">
                  <wp:extent cx="2286000" cy="1790700"/>
                  <wp:effectExtent l="0" t="0" r="0" b="0"/>
                  <wp:docPr id="43" name="图片 43" descr="肋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肋台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94457" cy="1797325"/>
                          </a:xfrm>
                          <a:prstGeom prst="rect">
                            <a:avLst/>
                          </a:prstGeom>
                          <a:noFill/>
                          <a:ln>
                            <a:noFill/>
                          </a:ln>
                          <a:effectLst/>
                        </pic:spPr>
                      </pic:pic>
                    </a:graphicData>
                  </a:graphic>
                </wp:inline>
              </w:drawing>
            </w:r>
          </w:p>
          <w:p w:rsidR="009B56A5" w:rsidRPr="00EF374F" w:rsidRDefault="00533383">
            <w:pPr>
              <w:ind w:firstLineChars="0" w:firstLine="0"/>
              <w:jc w:val="center"/>
              <w:rPr>
                <w:b/>
                <w:kern w:val="0"/>
                <w:sz w:val="24"/>
              </w:rPr>
            </w:pPr>
            <w:r w:rsidRPr="00EF374F">
              <w:rPr>
                <w:rFonts w:hint="eastAsia"/>
                <w:b/>
                <w:kern w:val="0"/>
                <w:sz w:val="24"/>
              </w:rPr>
              <w:t>图</w:t>
            </w:r>
            <w:r w:rsidRPr="00EF374F">
              <w:rPr>
                <w:rFonts w:hint="eastAsia"/>
                <w:b/>
                <w:kern w:val="0"/>
                <w:sz w:val="24"/>
              </w:rPr>
              <w:t>2-</w:t>
            </w:r>
            <w:r w:rsidRPr="00EF374F">
              <w:rPr>
                <w:b/>
                <w:kern w:val="0"/>
                <w:sz w:val="24"/>
              </w:rPr>
              <w:t xml:space="preserve">8 </w:t>
            </w:r>
            <w:r w:rsidRPr="00EF374F">
              <w:rPr>
                <w:rFonts w:hint="eastAsia"/>
                <w:b/>
                <w:kern w:val="0"/>
                <w:sz w:val="24"/>
              </w:rPr>
              <w:t>肋板式</w:t>
            </w:r>
            <w:r w:rsidRPr="00EF374F">
              <w:rPr>
                <w:b/>
                <w:kern w:val="0"/>
                <w:sz w:val="24"/>
              </w:rPr>
              <w:t>桥台</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1</w:t>
            </w:r>
            <w:r w:rsidRPr="00EF374F">
              <w:rPr>
                <w:rFonts w:hint="eastAsia"/>
                <w:kern w:val="0"/>
                <w:sz w:val="24"/>
              </w:rPr>
              <w:t>）根据上部结构的不同，主桥桥墩可采用双柱式桥墩或实体式桥墩。</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2</w:t>
            </w:r>
            <w:r w:rsidRPr="00EF374F">
              <w:rPr>
                <w:rFonts w:hint="eastAsia"/>
                <w:kern w:val="0"/>
                <w:sz w:val="24"/>
              </w:rPr>
              <w:t>）引桥桥墩一般采用柱式墩，墩柱主要采用圆柱墩。圆柱</w:t>
            </w:r>
            <w:proofErr w:type="gramStart"/>
            <w:r w:rsidRPr="00EF374F">
              <w:rPr>
                <w:rFonts w:hint="eastAsia"/>
                <w:kern w:val="0"/>
                <w:sz w:val="24"/>
              </w:rPr>
              <w:t>墩</w:t>
            </w:r>
            <w:proofErr w:type="gramEnd"/>
            <w:r w:rsidRPr="00EF374F">
              <w:rPr>
                <w:rFonts w:hint="eastAsia"/>
                <w:kern w:val="0"/>
                <w:sz w:val="24"/>
              </w:rPr>
              <w:t>具有外形整洁美观、与地形适应性强、施工工艺简单、与桩基础衔接好的优点。</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3</w:t>
            </w:r>
            <w:r w:rsidRPr="00EF374F">
              <w:rPr>
                <w:rFonts w:hint="eastAsia"/>
                <w:kern w:val="0"/>
                <w:sz w:val="24"/>
              </w:rPr>
              <w:t>）桥台的形式一般</w:t>
            </w:r>
            <w:proofErr w:type="gramStart"/>
            <w:r w:rsidRPr="00EF374F">
              <w:rPr>
                <w:rFonts w:hint="eastAsia"/>
                <w:kern w:val="0"/>
                <w:sz w:val="24"/>
              </w:rPr>
              <w:t>有桩接盖梁</w:t>
            </w:r>
            <w:proofErr w:type="gramEnd"/>
            <w:r w:rsidRPr="00EF374F">
              <w:rPr>
                <w:rFonts w:hint="eastAsia"/>
                <w:kern w:val="0"/>
                <w:sz w:val="24"/>
              </w:rPr>
              <w:t>或肋板式。为减小桥梁总体规模，桥台台后填土高度不宜过低，结合本地区地质条件，大桥一般采用肋板式桥台。</w:t>
            </w:r>
          </w:p>
          <w:p w:rsidR="009B56A5" w:rsidRPr="00EF374F" w:rsidRDefault="00533383">
            <w:pPr>
              <w:ind w:firstLine="480"/>
              <w:rPr>
                <w:kern w:val="0"/>
                <w:sz w:val="24"/>
              </w:rPr>
            </w:pPr>
            <w:r w:rsidRPr="00EF374F">
              <w:rPr>
                <w:rFonts w:hint="eastAsia"/>
                <w:kern w:val="0"/>
                <w:sz w:val="24"/>
              </w:rPr>
              <w:t>此外，在墩高差异不大的情况下，同一座桥梁下部的桩、柱尽量采</w:t>
            </w:r>
            <w:r w:rsidRPr="00EF374F">
              <w:rPr>
                <w:rFonts w:hint="eastAsia"/>
                <w:kern w:val="0"/>
                <w:sz w:val="24"/>
              </w:rPr>
              <w:lastRenderedPageBreak/>
              <w:t>用同一尺寸进行设计。</w:t>
            </w:r>
          </w:p>
          <w:p w:rsidR="009B56A5" w:rsidRPr="00EF374F" w:rsidRDefault="00533383">
            <w:pPr>
              <w:ind w:firstLine="482"/>
              <w:rPr>
                <w:b/>
                <w:kern w:val="0"/>
                <w:sz w:val="24"/>
              </w:rPr>
            </w:pPr>
            <w:r w:rsidRPr="00EF374F">
              <w:rPr>
                <w:rFonts w:hint="eastAsia"/>
                <w:b/>
                <w:kern w:val="0"/>
                <w:sz w:val="24"/>
              </w:rPr>
              <w:t>C</w:t>
            </w:r>
            <w:r w:rsidRPr="00EF374F">
              <w:rPr>
                <w:rFonts w:hint="eastAsia"/>
                <w:b/>
                <w:kern w:val="0"/>
                <w:sz w:val="24"/>
              </w:rPr>
              <w:t>、桥长及桥头填土高度的控制原则</w:t>
            </w:r>
          </w:p>
          <w:p w:rsidR="009B56A5" w:rsidRPr="00EF374F" w:rsidRDefault="00533383">
            <w:pPr>
              <w:ind w:firstLine="480"/>
              <w:rPr>
                <w:kern w:val="0"/>
                <w:sz w:val="24"/>
              </w:rPr>
            </w:pPr>
            <w:r w:rsidRPr="00EF374F">
              <w:rPr>
                <w:rFonts w:hint="eastAsia"/>
                <w:kern w:val="0"/>
                <w:sz w:val="24"/>
              </w:rPr>
              <w:t>在确定桥梁布孔及桥梁长度时，首先根据满足不同功能的要求，确定梁底最低标高和桥面标高。对于两侧无下穿通</w:t>
            </w:r>
            <w:proofErr w:type="gramStart"/>
            <w:r w:rsidRPr="00EF374F">
              <w:rPr>
                <w:rFonts w:hint="eastAsia"/>
                <w:kern w:val="0"/>
                <w:sz w:val="24"/>
              </w:rPr>
              <w:t>道要求</w:t>
            </w:r>
            <w:proofErr w:type="gramEnd"/>
            <w:r w:rsidRPr="00EF374F">
              <w:rPr>
                <w:rFonts w:hint="eastAsia"/>
                <w:kern w:val="0"/>
                <w:sz w:val="24"/>
              </w:rPr>
              <w:t>的河道，梁底设计标高原则上不低于河边地面标高。再根据地质情况、河口宽度、过水面积、桥头填土高度、桥台形式和台前溜坡、基础稳定以及地方和水利上的规划等要求，最终确定桥梁布孔和桥梁长度。</w:t>
            </w:r>
          </w:p>
          <w:p w:rsidR="009B56A5" w:rsidRPr="00EF374F" w:rsidRDefault="00533383">
            <w:pPr>
              <w:ind w:firstLine="480"/>
              <w:rPr>
                <w:kern w:val="0"/>
                <w:sz w:val="24"/>
              </w:rPr>
            </w:pPr>
            <w:r w:rsidRPr="00EF374F">
              <w:rPr>
                <w:rFonts w:hint="eastAsia"/>
                <w:kern w:val="0"/>
                <w:sz w:val="24"/>
              </w:rPr>
              <w:t>桥头控制填土高度对桥长和沉降等的影响较为密切，本工程对此进行了计算、研究和分析，对照工后沉降结果和控制指标，综合考虑土源、工期、征地、环保、经济效益和社会效益等多方面因素，桥头填土高度控制在</w:t>
            </w:r>
            <w:r w:rsidRPr="00EF374F">
              <w:rPr>
                <w:rFonts w:hint="eastAsia"/>
                <w:kern w:val="0"/>
                <w:sz w:val="24"/>
              </w:rPr>
              <w:t>6m</w:t>
            </w:r>
            <w:r w:rsidRPr="00EF374F">
              <w:rPr>
                <w:rFonts w:hint="eastAsia"/>
                <w:kern w:val="0"/>
                <w:sz w:val="24"/>
              </w:rPr>
              <w:t>左右。</w:t>
            </w:r>
          </w:p>
          <w:p w:rsidR="009B56A5" w:rsidRPr="00EF374F" w:rsidRDefault="00533383">
            <w:pPr>
              <w:ind w:firstLine="482"/>
              <w:rPr>
                <w:b/>
                <w:kern w:val="0"/>
                <w:sz w:val="24"/>
              </w:rPr>
            </w:pPr>
            <w:r w:rsidRPr="00EF374F">
              <w:rPr>
                <w:rFonts w:hint="eastAsia"/>
                <w:b/>
                <w:kern w:val="0"/>
                <w:sz w:val="24"/>
              </w:rPr>
              <w:t>D</w:t>
            </w:r>
            <w:r w:rsidRPr="00EF374F">
              <w:rPr>
                <w:rFonts w:hint="eastAsia"/>
                <w:b/>
                <w:kern w:val="0"/>
                <w:sz w:val="24"/>
              </w:rPr>
              <w:t>、桥头搭板设置原则</w:t>
            </w:r>
          </w:p>
          <w:p w:rsidR="009B56A5" w:rsidRPr="00EF374F" w:rsidRDefault="00533383">
            <w:pPr>
              <w:ind w:firstLine="480"/>
              <w:rPr>
                <w:kern w:val="0"/>
                <w:sz w:val="24"/>
              </w:rPr>
            </w:pPr>
            <w:r w:rsidRPr="00EF374F">
              <w:rPr>
                <w:rFonts w:hint="eastAsia"/>
                <w:kern w:val="0"/>
                <w:sz w:val="24"/>
              </w:rPr>
              <w:t>桥头搭板的设置是减轻桥头跳车的有效途径。桥头搭板按车道分开浇筑，在分块处设拉杆，并在斜度小于等于</w:t>
            </w:r>
            <w:r w:rsidRPr="00EF374F">
              <w:rPr>
                <w:rFonts w:hint="eastAsia"/>
                <w:kern w:val="0"/>
                <w:sz w:val="24"/>
              </w:rPr>
              <w:t>20</w:t>
            </w:r>
            <w:r w:rsidRPr="00EF374F">
              <w:rPr>
                <w:rFonts w:hint="eastAsia"/>
                <w:kern w:val="0"/>
                <w:sz w:val="24"/>
              </w:rPr>
              <w:t>度时，板</w:t>
            </w:r>
            <w:proofErr w:type="gramStart"/>
            <w:r w:rsidRPr="00EF374F">
              <w:rPr>
                <w:rFonts w:hint="eastAsia"/>
                <w:kern w:val="0"/>
                <w:sz w:val="24"/>
              </w:rPr>
              <w:t>端按齐平式</w:t>
            </w:r>
            <w:proofErr w:type="gramEnd"/>
            <w:r w:rsidRPr="00EF374F">
              <w:rPr>
                <w:rFonts w:hint="eastAsia"/>
                <w:kern w:val="0"/>
                <w:sz w:val="24"/>
              </w:rPr>
              <w:t>，斜度大于</w:t>
            </w:r>
            <w:r w:rsidRPr="00EF374F">
              <w:rPr>
                <w:rFonts w:hint="eastAsia"/>
                <w:kern w:val="0"/>
                <w:sz w:val="24"/>
              </w:rPr>
              <w:t>20</w:t>
            </w:r>
            <w:r w:rsidRPr="00EF374F">
              <w:rPr>
                <w:rFonts w:hint="eastAsia"/>
                <w:kern w:val="0"/>
                <w:sz w:val="24"/>
              </w:rPr>
              <w:t>度时，板端按车道设错台以与行车方向相垂直的形式。桥头搭板长度，根据台后填土高度及桥头地质情况选择采用</w:t>
            </w:r>
            <w:r w:rsidRPr="00EF374F">
              <w:rPr>
                <w:rFonts w:hint="eastAsia"/>
                <w:kern w:val="0"/>
                <w:sz w:val="24"/>
              </w:rPr>
              <w:t>6m</w:t>
            </w:r>
            <w:r w:rsidRPr="00EF374F">
              <w:rPr>
                <w:rFonts w:hint="eastAsia"/>
                <w:kern w:val="0"/>
                <w:sz w:val="24"/>
              </w:rPr>
              <w:t>或</w:t>
            </w:r>
            <w:r w:rsidRPr="00EF374F">
              <w:rPr>
                <w:rFonts w:hint="eastAsia"/>
                <w:kern w:val="0"/>
                <w:sz w:val="24"/>
              </w:rPr>
              <w:t>8m</w:t>
            </w:r>
            <w:r w:rsidRPr="00EF374F">
              <w:rPr>
                <w:rFonts w:hint="eastAsia"/>
                <w:kern w:val="0"/>
                <w:sz w:val="24"/>
              </w:rPr>
              <w:t>。</w:t>
            </w:r>
          </w:p>
          <w:p w:rsidR="009B56A5" w:rsidRPr="00EF374F" w:rsidRDefault="00533383">
            <w:pPr>
              <w:ind w:firstLine="482"/>
              <w:rPr>
                <w:b/>
                <w:kern w:val="0"/>
                <w:sz w:val="24"/>
              </w:rPr>
            </w:pPr>
            <w:r w:rsidRPr="00EF374F">
              <w:rPr>
                <w:rFonts w:hint="eastAsia"/>
                <w:b/>
                <w:kern w:val="0"/>
                <w:sz w:val="24"/>
              </w:rPr>
              <w:t>E</w:t>
            </w:r>
            <w:r w:rsidRPr="00EF374F">
              <w:rPr>
                <w:rFonts w:hint="eastAsia"/>
                <w:b/>
                <w:kern w:val="0"/>
                <w:sz w:val="24"/>
              </w:rPr>
              <w:t>、支座选择原则</w:t>
            </w:r>
          </w:p>
          <w:p w:rsidR="009B56A5" w:rsidRPr="00EF374F" w:rsidRDefault="00533383">
            <w:pPr>
              <w:ind w:firstLine="480"/>
              <w:rPr>
                <w:kern w:val="0"/>
                <w:sz w:val="24"/>
              </w:rPr>
            </w:pPr>
            <w:r w:rsidRPr="00EF374F">
              <w:rPr>
                <w:rFonts w:hint="eastAsia"/>
                <w:kern w:val="0"/>
                <w:sz w:val="24"/>
              </w:rPr>
              <w:t>预应力混凝土板梁、装配式预应力混凝土连续箱梁采用圆板式橡胶支座或盆式支座；对于现浇</w:t>
            </w:r>
            <w:proofErr w:type="gramStart"/>
            <w:r w:rsidRPr="00EF374F">
              <w:rPr>
                <w:rFonts w:hint="eastAsia"/>
                <w:kern w:val="0"/>
                <w:sz w:val="24"/>
              </w:rPr>
              <w:t>砼</w:t>
            </w:r>
            <w:proofErr w:type="gramEnd"/>
            <w:r w:rsidRPr="00EF374F">
              <w:rPr>
                <w:rFonts w:hint="eastAsia"/>
                <w:kern w:val="0"/>
                <w:sz w:val="24"/>
              </w:rPr>
              <w:t>连续箱梁，一般采用盆式橡胶支座。</w:t>
            </w:r>
          </w:p>
          <w:p w:rsidR="009B56A5" w:rsidRPr="00EF374F" w:rsidRDefault="00533383">
            <w:pPr>
              <w:ind w:firstLine="482"/>
              <w:rPr>
                <w:b/>
                <w:kern w:val="0"/>
                <w:sz w:val="24"/>
              </w:rPr>
            </w:pPr>
            <w:r w:rsidRPr="00EF374F">
              <w:rPr>
                <w:rFonts w:hint="eastAsia"/>
                <w:b/>
                <w:kern w:val="0"/>
                <w:sz w:val="24"/>
              </w:rPr>
              <w:t>F</w:t>
            </w:r>
            <w:r w:rsidRPr="00EF374F">
              <w:rPr>
                <w:rFonts w:hint="eastAsia"/>
                <w:b/>
                <w:kern w:val="0"/>
                <w:sz w:val="24"/>
              </w:rPr>
              <w:t>、伸缩缝设置原则</w:t>
            </w:r>
          </w:p>
          <w:p w:rsidR="009B56A5" w:rsidRPr="00EF374F" w:rsidRDefault="00533383">
            <w:pPr>
              <w:ind w:firstLine="480"/>
              <w:rPr>
                <w:kern w:val="0"/>
                <w:sz w:val="24"/>
              </w:rPr>
            </w:pPr>
            <w:r w:rsidRPr="00EF374F">
              <w:rPr>
                <w:rFonts w:hint="eastAsia"/>
                <w:kern w:val="0"/>
                <w:sz w:val="24"/>
              </w:rPr>
              <w:t>根据不同跨径组合，选择合适的型钢伸缩缝。</w:t>
            </w:r>
          </w:p>
          <w:p w:rsidR="009B56A5" w:rsidRPr="00EF374F" w:rsidRDefault="00533383">
            <w:pPr>
              <w:ind w:firstLine="482"/>
              <w:rPr>
                <w:b/>
                <w:kern w:val="0"/>
                <w:sz w:val="24"/>
              </w:rPr>
            </w:pPr>
            <w:r w:rsidRPr="00EF374F">
              <w:rPr>
                <w:rFonts w:hint="eastAsia"/>
                <w:b/>
                <w:kern w:val="0"/>
                <w:sz w:val="24"/>
              </w:rPr>
              <w:t>G</w:t>
            </w:r>
            <w:r w:rsidRPr="00EF374F">
              <w:rPr>
                <w:rFonts w:hint="eastAsia"/>
                <w:b/>
                <w:kern w:val="0"/>
                <w:sz w:val="24"/>
              </w:rPr>
              <w:t>、桥面铺装及防水设置原则</w:t>
            </w:r>
          </w:p>
          <w:p w:rsidR="009B56A5" w:rsidRPr="00EF374F" w:rsidRDefault="00533383">
            <w:pPr>
              <w:ind w:firstLine="480"/>
              <w:rPr>
                <w:kern w:val="0"/>
                <w:sz w:val="24"/>
              </w:rPr>
            </w:pPr>
            <w:r w:rsidRPr="00EF374F">
              <w:rPr>
                <w:rFonts w:hint="eastAsia"/>
                <w:kern w:val="0"/>
                <w:sz w:val="24"/>
              </w:rPr>
              <w:t>装配式预应力混凝土连续箱梁及现浇箱梁采用</w:t>
            </w:r>
            <w:r w:rsidRPr="00EF374F">
              <w:rPr>
                <w:rFonts w:hint="eastAsia"/>
                <w:kern w:val="0"/>
                <w:sz w:val="24"/>
              </w:rPr>
              <w:t>8cm</w:t>
            </w:r>
            <w:r w:rsidRPr="00EF374F">
              <w:rPr>
                <w:rFonts w:hint="eastAsia"/>
                <w:kern w:val="0"/>
                <w:sz w:val="24"/>
              </w:rPr>
              <w:t>水泥</w:t>
            </w:r>
            <w:proofErr w:type="gramStart"/>
            <w:r w:rsidRPr="00EF374F">
              <w:rPr>
                <w:rFonts w:hint="eastAsia"/>
                <w:kern w:val="0"/>
                <w:sz w:val="24"/>
              </w:rPr>
              <w:t>砼</w:t>
            </w:r>
            <w:proofErr w:type="gramEnd"/>
            <w:r w:rsidRPr="00EF374F">
              <w:rPr>
                <w:rFonts w:hint="eastAsia"/>
                <w:kern w:val="0"/>
                <w:sz w:val="24"/>
              </w:rPr>
              <w:t>+10cm</w:t>
            </w:r>
            <w:r w:rsidRPr="00EF374F">
              <w:rPr>
                <w:rFonts w:hint="eastAsia"/>
                <w:kern w:val="0"/>
                <w:sz w:val="24"/>
              </w:rPr>
              <w:t>沥青</w:t>
            </w:r>
            <w:proofErr w:type="gramStart"/>
            <w:r w:rsidRPr="00EF374F">
              <w:rPr>
                <w:rFonts w:hint="eastAsia"/>
                <w:kern w:val="0"/>
                <w:sz w:val="24"/>
              </w:rPr>
              <w:t>砼</w:t>
            </w:r>
            <w:proofErr w:type="gramEnd"/>
            <w:r w:rsidRPr="00EF374F">
              <w:rPr>
                <w:rFonts w:hint="eastAsia"/>
                <w:kern w:val="0"/>
                <w:sz w:val="24"/>
              </w:rPr>
              <w:t>。为了防止沥青混凝土桥面铺装层的下渗水，在钢筋混凝土铺装层顶面采用喷涂密封防水剂作为防水层，并在桥面</w:t>
            </w:r>
            <w:proofErr w:type="gramStart"/>
            <w:r w:rsidRPr="00EF374F">
              <w:rPr>
                <w:rFonts w:hint="eastAsia"/>
                <w:kern w:val="0"/>
                <w:sz w:val="24"/>
              </w:rPr>
              <w:t>泄水管</w:t>
            </w:r>
            <w:proofErr w:type="gramEnd"/>
            <w:r w:rsidRPr="00EF374F">
              <w:rPr>
                <w:rFonts w:hint="eastAsia"/>
                <w:kern w:val="0"/>
                <w:sz w:val="24"/>
              </w:rPr>
              <w:t>之间设置盲沟，以汇集下渗水并通过桥面</w:t>
            </w:r>
            <w:proofErr w:type="gramStart"/>
            <w:r w:rsidRPr="00EF374F">
              <w:rPr>
                <w:rFonts w:hint="eastAsia"/>
                <w:kern w:val="0"/>
                <w:sz w:val="24"/>
              </w:rPr>
              <w:t>泄水管</w:t>
            </w:r>
            <w:proofErr w:type="gramEnd"/>
            <w:r w:rsidRPr="00EF374F">
              <w:rPr>
                <w:rFonts w:hint="eastAsia"/>
                <w:kern w:val="0"/>
                <w:sz w:val="24"/>
              </w:rPr>
              <w:t>排至桥外。</w:t>
            </w:r>
          </w:p>
          <w:p w:rsidR="009B56A5" w:rsidRPr="00EF374F" w:rsidRDefault="00533383">
            <w:pPr>
              <w:ind w:firstLine="482"/>
              <w:rPr>
                <w:b/>
                <w:kern w:val="0"/>
                <w:sz w:val="24"/>
              </w:rPr>
            </w:pPr>
            <w:r w:rsidRPr="00EF374F">
              <w:rPr>
                <w:rFonts w:hint="eastAsia"/>
                <w:b/>
                <w:kern w:val="0"/>
                <w:sz w:val="24"/>
              </w:rPr>
              <w:t>3</w:t>
            </w:r>
            <w:r w:rsidRPr="00EF374F">
              <w:rPr>
                <w:b/>
                <w:kern w:val="0"/>
                <w:sz w:val="24"/>
              </w:rPr>
              <w:t>、</w:t>
            </w:r>
            <w:r w:rsidRPr="00EF374F">
              <w:rPr>
                <w:rFonts w:hint="eastAsia"/>
                <w:b/>
                <w:kern w:val="0"/>
                <w:sz w:val="24"/>
              </w:rPr>
              <w:t>桥梁耐久性设计及措施</w:t>
            </w:r>
          </w:p>
          <w:p w:rsidR="009B56A5" w:rsidRPr="00EF374F" w:rsidRDefault="00533383">
            <w:pPr>
              <w:ind w:firstLine="480"/>
              <w:rPr>
                <w:kern w:val="0"/>
                <w:sz w:val="24"/>
              </w:rPr>
            </w:pPr>
            <w:r w:rsidRPr="00EF374F">
              <w:rPr>
                <w:rFonts w:hint="eastAsia"/>
                <w:kern w:val="0"/>
                <w:sz w:val="24"/>
              </w:rPr>
              <w:t>根据桥梁所处地区的环境条件、环境类别、结构设计使用年限采取具体措施如下：</w:t>
            </w:r>
          </w:p>
          <w:p w:rsidR="009B56A5" w:rsidRPr="00EF374F" w:rsidRDefault="00533383">
            <w:pPr>
              <w:ind w:firstLine="480"/>
              <w:rPr>
                <w:kern w:val="0"/>
                <w:sz w:val="24"/>
              </w:rPr>
            </w:pPr>
            <w:r w:rsidRPr="00EF374F">
              <w:rPr>
                <w:rFonts w:hint="eastAsia"/>
                <w:kern w:val="0"/>
                <w:sz w:val="24"/>
              </w:rPr>
              <w:lastRenderedPageBreak/>
              <w:t>（</w:t>
            </w:r>
            <w:r w:rsidRPr="00EF374F">
              <w:rPr>
                <w:rFonts w:hint="eastAsia"/>
                <w:kern w:val="0"/>
                <w:sz w:val="24"/>
              </w:rPr>
              <w:t>1</w:t>
            </w:r>
            <w:r w:rsidRPr="00EF374F">
              <w:rPr>
                <w:rFonts w:hint="eastAsia"/>
                <w:kern w:val="0"/>
                <w:sz w:val="24"/>
              </w:rPr>
              <w:t>）上部结构梁体均采用预应力混凝土构件。</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2</w:t>
            </w:r>
            <w:r w:rsidRPr="00EF374F">
              <w:rPr>
                <w:rFonts w:hint="eastAsia"/>
                <w:kern w:val="0"/>
                <w:sz w:val="24"/>
              </w:rPr>
              <w:t>）预应力</w:t>
            </w:r>
            <w:proofErr w:type="gramStart"/>
            <w:r w:rsidRPr="00EF374F">
              <w:rPr>
                <w:rFonts w:hint="eastAsia"/>
                <w:kern w:val="0"/>
                <w:sz w:val="24"/>
              </w:rPr>
              <w:t>砼</w:t>
            </w:r>
            <w:proofErr w:type="gramEnd"/>
            <w:r w:rsidRPr="00EF374F">
              <w:rPr>
                <w:rFonts w:hint="eastAsia"/>
                <w:kern w:val="0"/>
                <w:sz w:val="24"/>
              </w:rPr>
              <w:t>氯离子含量不大于</w:t>
            </w:r>
            <w:r w:rsidRPr="00EF374F">
              <w:rPr>
                <w:rFonts w:hint="eastAsia"/>
                <w:kern w:val="0"/>
                <w:sz w:val="24"/>
              </w:rPr>
              <w:t>0.06%</w:t>
            </w:r>
            <w:r w:rsidRPr="00EF374F">
              <w:rPr>
                <w:rFonts w:hint="eastAsia"/>
                <w:kern w:val="0"/>
                <w:sz w:val="24"/>
              </w:rPr>
              <w:t>，普通</w:t>
            </w:r>
            <w:proofErr w:type="gramStart"/>
            <w:r w:rsidRPr="00EF374F">
              <w:rPr>
                <w:rFonts w:hint="eastAsia"/>
                <w:kern w:val="0"/>
                <w:sz w:val="24"/>
              </w:rPr>
              <w:t>砼</w:t>
            </w:r>
            <w:proofErr w:type="gramEnd"/>
            <w:r w:rsidRPr="00EF374F">
              <w:rPr>
                <w:rFonts w:hint="eastAsia"/>
                <w:kern w:val="0"/>
                <w:sz w:val="24"/>
              </w:rPr>
              <w:t>氯离子含量不大于</w:t>
            </w:r>
            <w:r w:rsidRPr="00EF374F">
              <w:rPr>
                <w:rFonts w:hint="eastAsia"/>
                <w:kern w:val="0"/>
                <w:sz w:val="24"/>
              </w:rPr>
              <w:t>0.3%</w:t>
            </w:r>
            <w:r w:rsidRPr="00EF374F">
              <w:rPr>
                <w:rFonts w:hint="eastAsia"/>
                <w:kern w:val="0"/>
                <w:sz w:val="24"/>
              </w:rPr>
              <w:t>，最大碱含量</w:t>
            </w:r>
            <w:r w:rsidRPr="00EF374F">
              <w:rPr>
                <w:rFonts w:hint="eastAsia"/>
                <w:kern w:val="0"/>
                <w:sz w:val="24"/>
              </w:rPr>
              <w:t>3kg/m</w:t>
            </w:r>
            <w:r w:rsidRPr="00EF374F">
              <w:rPr>
                <w:rFonts w:hint="eastAsia"/>
                <w:kern w:val="0"/>
                <w:sz w:val="24"/>
                <w:vertAlign w:val="superscript"/>
              </w:rPr>
              <w:t>3</w:t>
            </w:r>
            <w:r w:rsidRPr="00EF374F">
              <w:rPr>
                <w:rFonts w:hint="eastAsia"/>
                <w:kern w:val="0"/>
                <w:sz w:val="24"/>
              </w:rPr>
              <w:t>，钢筋</w:t>
            </w:r>
            <w:proofErr w:type="gramStart"/>
            <w:r w:rsidRPr="00EF374F">
              <w:rPr>
                <w:rFonts w:hint="eastAsia"/>
                <w:kern w:val="0"/>
                <w:sz w:val="24"/>
              </w:rPr>
              <w:t>砼</w:t>
            </w:r>
            <w:proofErr w:type="gramEnd"/>
            <w:r w:rsidRPr="00EF374F">
              <w:rPr>
                <w:rFonts w:hint="eastAsia"/>
                <w:kern w:val="0"/>
                <w:sz w:val="24"/>
              </w:rPr>
              <w:t>不得掺用氯化钙、氯化钠等氯盐；大桥混凝土中的最大碱含量宜降至</w:t>
            </w:r>
            <w:r w:rsidRPr="00EF374F">
              <w:rPr>
                <w:rFonts w:hint="eastAsia"/>
                <w:kern w:val="0"/>
                <w:sz w:val="24"/>
              </w:rPr>
              <w:t>1.8Kg/m</w:t>
            </w:r>
            <w:r w:rsidRPr="00EF374F">
              <w:rPr>
                <w:rFonts w:hint="eastAsia"/>
                <w:kern w:val="0"/>
                <w:sz w:val="24"/>
                <w:vertAlign w:val="superscript"/>
              </w:rPr>
              <w:t>3</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3</w:t>
            </w:r>
            <w:r w:rsidRPr="00EF374F">
              <w:rPr>
                <w:rFonts w:hint="eastAsia"/>
                <w:kern w:val="0"/>
                <w:sz w:val="24"/>
              </w:rPr>
              <w:t>）适当加厚钢筋保护层厚度，以延长钢材锈胀时间，从而使结构物的耐久性得到增加。</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4</w:t>
            </w:r>
            <w:r w:rsidRPr="00EF374F">
              <w:rPr>
                <w:rFonts w:hint="eastAsia"/>
                <w:kern w:val="0"/>
                <w:sz w:val="24"/>
              </w:rPr>
              <w:t>）板梁底与盖梁顶面留有足够高度以备以后更换支座。</w:t>
            </w:r>
          </w:p>
          <w:p w:rsidR="009B56A5" w:rsidRPr="00EF374F" w:rsidRDefault="00533383">
            <w:pPr>
              <w:ind w:firstLine="482"/>
              <w:rPr>
                <w:b/>
                <w:kern w:val="0"/>
                <w:sz w:val="24"/>
              </w:rPr>
            </w:pPr>
            <w:r w:rsidRPr="00EF374F">
              <w:rPr>
                <w:rFonts w:hint="eastAsia"/>
                <w:b/>
                <w:kern w:val="0"/>
                <w:sz w:val="24"/>
              </w:rPr>
              <w:t>4</w:t>
            </w:r>
            <w:r w:rsidRPr="00EF374F">
              <w:rPr>
                <w:rFonts w:hint="eastAsia"/>
                <w:b/>
                <w:kern w:val="0"/>
                <w:sz w:val="24"/>
              </w:rPr>
              <w:t>、</w:t>
            </w:r>
            <w:r w:rsidRPr="00EF374F">
              <w:rPr>
                <w:b/>
                <w:kern w:val="0"/>
                <w:sz w:val="24"/>
              </w:rPr>
              <w:t>桥梁景观设计</w:t>
            </w:r>
          </w:p>
          <w:p w:rsidR="009B56A5" w:rsidRPr="00EF374F" w:rsidRDefault="00533383">
            <w:pPr>
              <w:ind w:firstLine="480"/>
              <w:rPr>
                <w:kern w:val="0"/>
                <w:sz w:val="24"/>
              </w:rPr>
            </w:pPr>
            <w:r w:rsidRPr="00EF374F">
              <w:rPr>
                <w:rFonts w:hint="eastAsia"/>
                <w:kern w:val="0"/>
                <w:sz w:val="24"/>
              </w:rPr>
              <w:t>本项目对桥梁景观设计从两个方面考虑：</w:t>
            </w:r>
          </w:p>
          <w:p w:rsidR="009B56A5" w:rsidRPr="00EF374F" w:rsidRDefault="00533383">
            <w:pPr>
              <w:ind w:firstLine="480"/>
              <w:rPr>
                <w:kern w:val="0"/>
                <w:sz w:val="24"/>
              </w:rPr>
            </w:pPr>
            <w:r w:rsidRPr="00EF374F">
              <w:rPr>
                <w:rFonts w:hint="eastAsia"/>
                <w:kern w:val="0"/>
                <w:sz w:val="24"/>
              </w:rPr>
              <w:t>体现在桥型结构自身的线条变化之上，并不对桥梁外观作过多装饰，以造成不必要的浪费。</w:t>
            </w:r>
          </w:p>
          <w:p w:rsidR="009B56A5" w:rsidRPr="00EF374F" w:rsidRDefault="00533383">
            <w:pPr>
              <w:ind w:firstLine="480"/>
              <w:rPr>
                <w:kern w:val="0"/>
                <w:sz w:val="24"/>
              </w:rPr>
            </w:pPr>
            <w:r w:rsidRPr="00EF374F">
              <w:rPr>
                <w:rFonts w:hint="eastAsia"/>
                <w:kern w:val="0"/>
                <w:sz w:val="24"/>
              </w:rPr>
              <w:t>桥型结构选用简单结构，通过对局部构件进行修饰达到景观要求。</w:t>
            </w:r>
          </w:p>
          <w:p w:rsidR="009B56A5" w:rsidRPr="00EF374F" w:rsidRDefault="00533383">
            <w:pPr>
              <w:ind w:firstLine="482"/>
              <w:rPr>
                <w:b/>
                <w:kern w:val="0"/>
                <w:sz w:val="24"/>
              </w:rPr>
            </w:pPr>
            <w:r w:rsidRPr="00EF374F">
              <w:rPr>
                <w:rFonts w:hint="eastAsia"/>
                <w:b/>
                <w:kern w:val="0"/>
                <w:sz w:val="24"/>
              </w:rPr>
              <w:t>5</w:t>
            </w:r>
            <w:r w:rsidRPr="00EF374F">
              <w:rPr>
                <w:rFonts w:hint="eastAsia"/>
                <w:b/>
                <w:kern w:val="0"/>
                <w:sz w:val="24"/>
              </w:rPr>
              <w:t>、引桥结构形式比选</w:t>
            </w:r>
          </w:p>
          <w:p w:rsidR="009B56A5" w:rsidRPr="00EF374F" w:rsidRDefault="00533383">
            <w:pPr>
              <w:pStyle w:val="16"/>
              <w:ind w:firstLine="480"/>
              <w:rPr>
                <w:szCs w:val="24"/>
              </w:rPr>
            </w:pPr>
            <w:r w:rsidRPr="00EF374F">
              <w:rPr>
                <w:szCs w:val="24"/>
              </w:rPr>
              <w:t>A</w:t>
            </w:r>
            <w:r w:rsidRPr="00EF374F">
              <w:rPr>
                <w:rFonts w:hint="eastAsia"/>
                <w:szCs w:val="24"/>
              </w:rPr>
              <w:t>、</w:t>
            </w:r>
            <w:r w:rsidRPr="00EF374F">
              <w:rPr>
                <w:szCs w:val="24"/>
              </w:rPr>
              <w:t>上部结构</w:t>
            </w:r>
          </w:p>
          <w:p w:rsidR="009B56A5" w:rsidRPr="00EF374F" w:rsidRDefault="00533383">
            <w:pPr>
              <w:pStyle w:val="16"/>
              <w:ind w:firstLine="480"/>
              <w:rPr>
                <w:szCs w:val="24"/>
              </w:rPr>
            </w:pPr>
            <w:r w:rsidRPr="00EF374F">
              <w:rPr>
                <w:szCs w:val="24"/>
              </w:rPr>
              <w:t>为了寻求引桥的</w:t>
            </w:r>
            <w:proofErr w:type="gramStart"/>
            <w:r w:rsidRPr="00EF374F">
              <w:rPr>
                <w:szCs w:val="24"/>
              </w:rPr>
              <w:t>最</w:t>
            </w:r>
            <w:proofErr w:type="gramEnd"/>
            <w:r w:rsidRPr="00EF374F">
              <w:rPr>
                <w:szCs w:val="24"/>
              </w:rPr>
              <w:t>经济方案，本次设计对国内常用的跨径在</w:t>
            </w:r>
            <w:r w:rsidRPr="00EF374F">
              <w:rPr>
                <w:szCs w:val="24"/>
              </w:rPr>
              <w:t>20</w:t>
            </w:r>
            <w:r w:rsidRPr="00EF374F">
              <w:rPr>
                <w:szCs w:val="24"/>
              </w:rPr>
              <w:t>～</w:t>
            </w:r>
            <w:r w:rsidRPr="00EF374F">
              <w:rPr>
                <w:szCs w:val="24"/>
              </w:rPr>
              <w:t>30m</w:t>
            </w:r>
            <w:r w:rsidRPr="00EF374F">
              <w:rPr>
                <w:szCs w:val="24"/>
              </w:rPr>
              <w:t>的装配式预应力混凝土连续箱梁及空心板梁等进行了比较。</w:t>
            </w:r>
          </w:p>
          <w:p w:rsidR="009B56A5" w:rsidRPr="00EF374F" w:rsidRDefault="00533383">
            <w:pPr>
              <w:pStyle w:val="16"/>
              <w:ind w:firstLine="480"/>
              <w:rPr>
                <w:szCs w:val="24"/>
              </w:rPr>
            </w:pPr>
            <w:r w:rsidRPr="00EF374F">
              <w:rPr>
                <w:szCs w:val="24"/>
              </w:rPr>
              <w:t>采用等截面连续箱梁虽然美观但造价较高，支架现浇施工难度大，另外施工工期较长。</w:t>
            </w:r>
          </w:p>
          <w:p w:rsidR="009B56A5" w:rsidRPr="00EF374F" w:rsidRDefault="00533383">
            <w:pPr>
              <w:pStyle w:val="16"/>
              <w:ind w:firstLine="480"/>
              <w:rPr>
                <w:szCs w:val="24"/>
              </w:rPr>
            </w:pPr>
            <w:r w:rsidRPr="00EF374F">
              <w:rPr>
                <w:szCs w:val="24"/>
              </w:rPr>
              <w:t>装配式预应力混凝土连续箱梁是现今国内较为推崇的一种梁型，其优点为施工简便快捷，横向整体刚度大，但经济指标比</w:t>
            </w:r>
            <w:r w:rsidRPr="00EF374F">
              <w:rPr>
                <w:szCs w:val="24"/>
              </w:rPr>
              <w:t>20m</w:t>
            </w:r>
            <w:r w:rsidRPr="00EF374F">
              <w:rPr>
                <w:szCs w:val="24"/>
              </w:rPr>
              <w:t>先张法预应力混凝土空心板略高。</w:t>
            </w:r>
          </w:p>
          <w:p w:rsidR="009B56A5" w:rsidRPr="00EF374F" w:rsidRDefault="00533383">
            <w:pPr>
              <w:ind w:firstLine="480"/>
              <w:rPr>
                <w:kern w:val="0"/>
                <w:sz w:val="24"/>
              </w:rPr>
            </w:pPr>
            <w:r w:rsidRPr="00EF374F">
              <w:rPr>
                <w:sz w:val="24"/>
              </w:rPr>
              <w:t>为了不失一般性，</w:t>
            </w:r>
            <w:proofErr w:type="gramStart"/>
            <w:r w:rsidRPr="00EF374F">
              <w:rPr>
                <w:sz w:val="24"/>
              </w:rPr>
              <w:t>现比较</w:t>
            </w:r>
            <w:proofErr w:type="gramEnd"/>
            <w:r w:rsidRPr="00EF374F">
              <w:rPr>
                <w:sz w:val="24"/>
              </w:rPr>
              <w:t>不同跨径</w:t>
            </w:r>
            <w:r w:rsidRPr="00EF374F">
              <w:rPr>
                <w:sz w:val="24"/>
              </w:rPr>
              <w:t>T</w:t>
            </w:r>
            <w:r w:rsidRPr="00EF374F">
              <w:rPr>
                <w:sz w:val="24"/>
              </w:rPr>
              <w:t>梁、装配式预应力混凝土连续箱梁、空心板梁及等截面现浇连续箱梁四种桥型方案的优缺点，如下表所示。</w:t>
            </w:r>
          </w:p>
          <w:p w:rsidR="009B56A5" w:rsidRPr="00EF374F" w:rsidRDefault="00533383">
            <w:pPr>
              <w:ind w:firstLineChars="0" w:firstLine="0"/>
              <w:jc w:val="center"/>
              <w:rPr>
                <w:b/>
                <w:kern w:val="0"/>
                <w:sz w:val="24"/>
              </w:rPr>
            </w:pPr>
            <w:r w:rsidRPr="00EF374F">
              <w:rPr>
                <w:rFonts w:hint="eastAsia"/>
                <w:b/>
                <w:kern w:val="0"/>
                <w:sz w:val="24"/>
              </w:rPr>
              <w:t>表</w:t>
            </w:r>
            <w:r w:rsidRPr="00EF374F">
              <w:rPr>
                <w:rFonts w:hint="eastAsia"/>
                <w:b/>
                <w:kern w:val="0"/>
                <w:sz w:val="24"/>
              </w:rPr>
              <w:t xml:space="preserve">2-5 </w:t>
            </w:r>
            <w:r w:rsidRPr="00EF374F">
              <w:rPr>
                <w:rFonts w:hint="eastAsia"/>
                <w:b/>
                <w:kern w:val="0"/>
                <w:sz w:val="24"/>
              </w:rPr>
              <w:t>引桥方案</w:t>
            </w:r>
            <w:r w:rsidRPr="00EF374F">
              <w:rPr>
                <w:b/>
                <w:kern w:val="0"/>
                <w:sz w:val="24"/>
              </w:rPr>
              <w:t>比较表</w:t>
            </w:r>
          </w:p>
          <w:tbl>
            <w:tblPr>
              <w:tblStyle w:val="afa"/>
              <w:tblW w:w="0" w:type="auto"/>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73"/>
              <w:gridCol w:w="1474"/>
              <w:gridCol w:w="1474"/>
              <w:gridCol w:w="1474"/>
              <w:gridCol w:w="1474"/>
            </w:tblGrid>
            <w:tr w:rsidR="00EF374F" w:rsidRPr="00EF374F">
              <w:trPr>
                <w:jc w:val="center"/>
              </w:trPr>
              <w:tc>
                <w:tcPr>
                  <w:tcW w:w="1473" w:type="dxa"/>
                  <w:vAlign w:val="center"/>
                </w:tcPr>
                <w:p w:rsidR="009B56A5" w:rsidRPr="00EF374F" w:rsidRDefault="00533383">
                  <w:pPr>
                    <w:pStyle w:val="aff"/>
                    <w:spacing w:beforeLines="0" w:afterLines="0" w:line="240" w:lineRule="auto"/>
                    <w:ind w:firstLineChars="0" w:firstLine="0"/>
                    <w:rPr>
                      <w:b/>
                      <w:sz w:val="21"/>
                    </w:rPr>
                  </w:pPr>
                  <w:r w:rsidRPr="00EF374F">
                    <w:rPr>
                      <w:b/>
                      <w:sz w:val="21"/>
                    </w:rPr>
                    <w:t>比较项目桥型</w:t>
                  </w:r>
                </w:p>
              </w:tc>
              <w:tc>
                <w:tcPr>
                  <w:tcW w:w="1474" w:type="dxa"/>
                  <w:vAlign w:val="center"/>
                </w:tcPr>
                <w:p w:rsidR="009B56A5" w:rsidRPr="00EF374F" w:rsidRDefault="00533383">
                  <w:pPr>
                    <w:spacing w:line="240" w:lineRule="auto"/>
                    <w:ind w:firstLineChars="0" w:firstLine="0"/>
                    <w:jc w:val="center"/>
                    <w:rPr>
                      <w:b/>
                      <w:kern w:val="0"/>
                      <w:szCs w:val="21"/>
                    </w:rPr>
                  </w:pPr>
                  <w:r w:rsidRPr="00EF374F">
                    <w:rPr>
                      <w:b/>
                      <w:szCs w:val="21"/>
                    </w:rPr>
                    <w:t>T</w:t>
                  </w:r>
                  <w:r w:rsidRPr="00EF374F">
                    <w:rPr>
                      <w:b/>
                      <w:szCs w:val="21"/>
                    </w:rPr>
                    <w:t>型（桥面连续）</w:t>
                  </w:r>
                </w:p>
              </w:tc>
              <w:tc>
                <w:tcPr>
                  <w:tcW w:w="1474" w:type="dxa"/>
                  <w:vAlign w:val="center"/>
                </w:tcPr>
                <w:p w:rsidR="009B56A5" w:rsidRPr="00EF374F" w:rsidRDefault="00533383">
                  <w:pPr>
                    <w:pStyle w:val="aff"/>
                    <w:spacing w:beforeLines="0" w:afterLines="0" w:line="240" w:lineRule="auto"/>
                    <w:ind w:firstLineChars="0" w:firstLine="0"/>
                    <w:rPr>
                      <w:b/>
                      <w:sz w:val="21"/>
                    </w:rPr>
                  </w:pPr>
                  <w:r w:rsidRPr="00EF374F">
                    <w:rPr>
                      <w:b/>
                      <w:sz w:val="21"/>
                    </w:rPr>
                    <w:t>装配式箱梁（结构连续）</w:t>
                  </w:r>
                </w:p>
              </w:tc>
              <w:tc>
                <w:tcPr>
                  <w:tcW w:w="1474" w:type="dxa"/>
                  <w:vAlign w:val="center"/>
                </w:tcPr>
                <w:p w:rsidR="009B56A5" w:rsidRPr="00EF374F" w:rsidRDefault="00533383">
                  <w:pPr>
                    <w:spacing w:line="240" w:lineRule="auto"/>
                    <w:ind w:firstLineChars="0" w:firstLine="0"/>
                    <w:jc w:val="center"/>
                    <w:rPr>
                      <w:b/>
                      <w:kern w:val="0"/>
                      <w:szCs w:val="21"/>
                    </w:rPr>
                  </w:pPr>
                  <w:r w:rsidRPr="00EF374F">
                    <w:rPr>
                      <w:b/>
                      <w:szCs w:val="21"/>
                    </w:rPr>
                    <w:t>空心板梁（桥面连续）</w:t>
                  </w:r>
                </w:p>
              </w:tc>
              <w:tc>
                <w:tcPr>
                  <w:tcW w:w="1474" w:type="dxa"/>
                  <w:vAlign w:val="center"/>
                </w:tcPr>
                <w:p w:rsidR="009B56A5" w:rsidRPr="00EF374F" w:rsidRDefault="00533383">
                  <w:pPr>
                    <w:spacing w:line="240" w:lineRule="auto"/>
                    <w:ind w:firstLineChars="0" w:firstLine="0"/>
                    <w:jc w:val="center"/>
                    <w:rPr>
                      <w:b/>
                      <w:kern w:val="0"/>
                      <w:szCs w:val="21"/>
                    </w:rPr>
                  </w:pPr>
                  <w:r w:rsidRPr="00EF374F">
                    <w:rPr>
                      <w:b/>
                      <w:szCs w:val="21"/>
                    </w:rPr>
                    <w:t>现浇连续箱梁（连续结构）</w:t>
                  </w:r>
                </w:p>
              </w:tc>
            </w:tr>
            <w:tr w:rsidR="00EF374F" w:rsidRPr="00EF374F">
              <w:trPr>
                <w:jc w:val="center"/>
              </w:trPr>
              <w:tc>
                <w:tcPr>
                  <w:tcW w:w="1473"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lastRenderedPageBreak/>
                    <w:t>断面</w:t>
                  </w:r>
                  <w:r w:rsidRPr="00EF374F">
                    <w:rPr>
                      <w:kern w:val="0"/>
                      <w:szCs w:val="21"/>
                    </w:rPr>
                    <w:t>图例</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"G:\\..\\..\\DOCUME~1\\ADMINI~1\\LOCALS~1\\Temp\\ksohtml\\clip_image1026.png" \* MERGEFORMATINET </w:instrText>
                  </w:r>
                  <w:r w:rsidRPr="00EF374F">
                    <w:rPr>
                      <w:szCs w:val="21"/>
                    </w:rPr>
                    <w:fldChar w:fldCharType="separate"/>
                  </w:r>
                  <w:r w:rsidR="00D71283" w:rsidRPr="00EF374F">
                    <w:rPr>
                      <w:szCs w:val="21"/>
                    </w:rPr>
                    <w:fldChar w:fldCharType="begin"/>
                  </w:r>
                  <w:r w:rsidR="00D71283" w:rsidRPr="00EF374F">
                    <w:rPr>
                      <w:szCs w:val="21"/>
                    </w:rPr>
                    <w:instrText xml:space="preserve"> </w:instrText>
                  </w:r>
                  <w:r w:rsidR="00D71283" w:rsidRPr="00EF374F">
                    <w:rPr>
                      <w:szCs w:val="21"/>
                    </w:rPr>
                    <w:instrText>INCLUDEPICTURE  "G:\\..\\..\\DOCUME~1\\ADMINI~1\\LOCALS~1\\Temp\\ksohtml\\clip_image1026.png" \* MERGEFORMATINET</w:instrText>
                  </w:r>
                  <w:r w:rsidR="00D71283" w:rsidRPr="00EF374F">
                    <w:rPr>
                      <w:szCs w:val="21"/>
                    </w:rPr>
                    <w:instrText xml:space="preserve"> </w:instrText>
                  </w:r>
                  <w:r w:rsidR="00D71283" w:rsidRPr="00EF374F">
                    <w:rPr>
                      <w:szCs w:val="21"/>
                    </w:rPr>
                    <w:fldChar w:fldCharType="separate"/>
                  </w:r>
                  <w:r w:rsidR="00EF374F" w:rsidRPr="00EF374F">
                    <w:rPr>
                      <w:szCs w:val="21"/>
                    </w:rPr>
                    <w:pict w14:anchorId="472AC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p_image1026" style="width:44.2pt;height:61.65pt">
                        <v:imagedata r:id="rId25" r:href="rId26"/>
                      </v:shape>
                    </w:pict>
                  </w:r>
                  <w:r w:rsidR="00D71283"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"G:\\..\\..\\DOCUME~1\\ADMINI~1\\LOCALS~1\\Temp\\ksohtml\\clip_image1027.png" \* MERGEFORMATINET </w:instrText>
                  </w:r>
                  <w:r w:rsidRPr="00EF374F">
                    <w:rPr>
                      <w:szCs w:val="21"/>
                    </w:rPr>
                    <w:fldChar w:fldCharType="separate"/>
                  </w:r>
                  <w:r w:rsidR="00D71283" w:rsidRPr="00EF374F">
                    <w:rPr>
                      <w:szCs w:val="21"/>
                    </w:rPr>
                    <w:fldChar w:fldCharType="begin"/>
                  </w:r>
                  <w:r w:rsidR="00D71283" w:rsidRPr="00EF374F">
                    <w:rPr>
                      <w:szCs w:val="21"/>
                    </w:rPr>
                    <w:instrText xml:space="preserve"> </w:instrText>
                  </w:r>
                  <w:r w:rsidR="00D71283" w:rsidRPr="00EF374F">
                    <w:rPr>
                      <w:szCs w:val="21"/>
                    </w:rPr>
                    <w:instrText>INCLUDEPICTURE  "G:\\..\\..\\DOCUME~1\\ADMINI~1\\LOCALS~1\\Temp\\ksohtml\\clip_image1027.png" \* MERGEFORMATINET</w:instrText>
                  </w:r>
                  <w:r w:rsidR="00D71283" w:rsidRPr="00EF374F">
                    <w:rPr>
                      <w:szCs w:val="21"/>
                    </w:rPr>
                    <w:instrText xml:space="preserve"> </w:instrText>
                  </w:r>
                  <w:r w:rsidR="00D71283" w:rsidRPr="00EF374F">
                    <w:rPr>
                      <w:szCs w:val="21"/>
                    </w:rPr>
                    <w:fldChar w:fldCharType="separate"/>
                  </w:r>
                  <w:r w:rsidR="00EF374F" w:rsidRPr="00EF374F">
                    <w:rPr>
                      <w:szCs w:val="21"/>
                    </w:rPr>
                    <w:pict w14:anchorId="4A5F6805">
                      <v:shape id="_x0000_i1026" type="#_x0000_t75" alt="clip_image1027" style="width:44.2pt;height:61.65pt">
                        <v:imagedata r:id="rId27" r:href="rId28"/>
                      </v:shape>
                    </w:pict>
                  </w:r>
                  <w:r w:rsidR="00D71283"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"G:\\..\\..\\DOCUME~1\\ADMINI~1\\LOCALS~1\\Temp\\ksohtml\\clip_image1028.png" \* MERGEFORMATINET </w:instrText>
                  </w:r>
                  <w:r w:rsidRPr="00EF374F">
                    <w:rPr>
                      <w:szCs w:val="21"/>
                    </w:rPr>
                    <w:fldChar w:fldCharType="separate"/>
                  </w:r>
                  <w:r w:rsidR="00D71283" w:rsidRPr="00EF374F">
                    <w:rPr>
                      <w:szCs w:val="21"/>
                    </w:rPr>
                    <w:fldChar w:fldCharType="begin"/>
                  </w:r>
                  <w:r w:rsidR="00D71283" w:rsidRPr="00EF374F">
                    <w:rPr>
                      <w:szCs w:val="21"/>
                    </w:rPr>
                    <w:instrText xml:space="preserve"> </w:instrText>
                  </w:r>
                  <w:r w:rsidR="00D71283" w:rsidRPr="00EF374F">
                    <w:rPr>
                      <w:szCs w:val="21"/>
                    </w:rPr>
                    <w:instrText>INCLUDEPICTURE  "G:\\..\\..\\DOCUME~1\\ADMINI~1\\LOCALS~1\\Temp\\ksohtml\\clip_image1028.png" \* MERGEFORMATINET</w:instrText>
                  </w:r>
                  <w:r w:rsidR="00D71283" w:rsidRPr="00EF374F">
                    <w:rPr>
                      <w:szCs w:val="21"/>
                    </w:rPr>
                    <w:instrText xml:space="preserve"> </w:instrText>
                  </w:r>
                  <w:r w:rsidR="00D71283" w:rsidRPr="00EF374F">
                    <w:rPr>
                      <w:szCs w:val="21"/>
                    </w:rPr>
                    <w:fldChar w:fldCharType="separate"/>
                  </w:r>
                  <w:r w:rsidR="00EF374F" w:rsidRPr="00EF374F">
                    <w:rPr>
                      <w:szCs w:val="21"/>
                    </w:rPr>
                    <w:pict w14:anchorId="43DF9C77">
                      <v:shape id="_x0000_i1027" type="#_x0000_t75" alt="clip_image1028" style="width:44.2pt;height:61.65pt">
                        <v:imagedata r:id="rId29" r:href="rId30"/>
                      </v:shape>
                    </w:pict>
                  </w:r>
                  <w:r w:rsidR="00D71283"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Pr="00EF374F">
                    <w:rPr>
                      <w:szCs w:val="21"/>
                    </w:rPr>
                    <w:fldChar w:fldCharType="begin"/>
                  </w:r>
                  <w:r w:rsidRPr="00EF374F">
                    <w:rPr>
                      <w:szCs w:val="21"/>
                    </w:rPr>
                    <w:instrText xml:space="preserve"> INCLUDEPICTURE  "G:\\..\\..\\DOCUME~1\\ADMINI~1\\LOCALS~1\\Temp\\ksohtml\\clip_image1030.png" \* MERGEFORMATINET </w:instrText>
                  </w:r>
                  <w:r w:rsidRPr="00EF374F">
                    <w:rPr>
                      <w:szCs w:val="21"/>
                    </w:rPr>
                    <w:fldChar w:fldCharType="separate"/>
                  </w:r>
                  <w:r w:rsidR="00D71283" w:rsidRPr="00EF374F">
                    <w:rPr>
                      <w:szCs w:val="21"/>
                    </w:rPr>
                    <w:fldChar w:fldCharType="begin"/>
                  </w:r>
                  <w:r w:rsidR="00D71283" w:rsidRPr="00EF374F">
                    <w:rPr>
                      <w:szCs w:val="21"/>
                    </w:rPr>
                    <w:instrText xml:space="preserve"> </w:instrText>
                  </w:r>
                  <w:r w:rsidR="00D71283" w:rsidRPr="00EF374F">
                    <w:rPr>
                      <w:szCs w:val="21"/>
                    </w:rPr>
                    <w:instrText>INCLUDEPICTURE  "G:\\..\\..\\DOCUME~1\\ADMINI~1\\LOCALS~1\\Temp\\ksohtml\\clip_image1030.png" \* MERGEFORMATINET</w:instrText>
                  </w:r>
                  <w:r w:rsidR="00D71283" w:rsidRPr="00EF374F">
                    <w:rPr>
                      <w:szCs w:val="21"/>
                    </w:rPr>
                    <w:instrText xml:space="preserve"> </w:instrText>
                  </w:r>
                  <w:r w:rsidR="00D71283" w:rsidRPr="00EF374F">
                    <w:rPr>
                      <w:szCs w:val="21"/>
                    </w:rPr>
                    <w:fldChar w:fldCharType="separate"/>
                  </w:r>
                  <w:r w:rsidR="00EF374F" w:rsidRPr="00EF374F">
                    <w:rPr>
                      <w:szCs w:val="21"/>
                    </w:rPr>
                    <w:pict w14:anchorId="476C8F36">
                      <v:shape id="_x0000_i1028" type="#_x0000_t75" alt="clip_image1030" style="width:44.2pt;height:61.65pt">
                        <v:imagedata r:id="rId31" r:href="rId32"/>
                      </v:shape>
                    </w:pict>
                  </w:r>
                  <w:r w:rsidR="00D71283"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r w:rsidRPr="00EF374F">
                    <w:rPr>
                      <w:szCs w:val="21"/>
                    </w:rPr>
                    <w:fldChar w:fldCharType="end"/>
                  </w:r>
                </w:p>
              </w:tc>
            </w:tr>
            <w:tr w:rsidR="00EF374F" w:rsidRPr="00EF374F">
              <w:trPr>
                <w:jc w:val="center"/>
              </w:trPr>
              <w:tc>
                <w:tcPr>
                  <w:tcW w:w="1473"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受力特点</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简支结构，横向刚接，桥面连续</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简支安装，横向刚接，结构连续</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简支结构，横向铰接，桥面连续</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现浇结构，结构连续，整体性好</w:t>
                  </w:r>
                </w:p>
              </w:tc>
            </w:tr>
            <w:tr w:rsidR="00EF374F" w:rsidRPr="00EF374F">
              <w:trPr>
                <w:jc w:val="center"/>
              </w:trPr>
              <w:tc>
                <w:tcPr>
                  <w:tcW w:w="1473"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施工工艺</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施工工艺成熟，便于工厂化施工。</w:t>
                  </w:r>
                </w:p>
              </w:tc>
              <w:tc>
                <w:tcPr>
                  <w:tcW w:w="1474" w:type="dxa"/>
                  <w:vAlign w:val="center"/>
                </w:tcPr>
                <w:p w:rsidR="009B56A5" w:rsidRPr="00EF374F" w:rsidRDefault="00533383">
                  <w:pPr>
                    <w:spacing w:line="240" w:lineRule="auto"/>
                    <w:ind w:firstLineChars="0" w:firstLine="0"/>
                    <w:jc w:val="center"/>
                    <w:rPr>
                      <w:kern w:val="0"/>
                      <w:szCs w:val="21"/>
                    </w:rPr>
                  </w:pPr>
                  <w:proofErr w:type="gramStart"/>
                  <w:r w:rsidRPr="00EF374F">
                    <w:rPr>
                      <w:szCs w:val="21"/>
                    </w:rPr>
                    <w:t>肋</w:t>
                  </w:r>
                  <w:proofErr w:type="gramEnd"/>
                  <w:r w:rsidRPr="00EF374F">
                    <w:rPr>
                      <w:szCs w:val="21"/>
                    </w:rPr>
                    <w:t>宽大，</w:t>
                  </w:r>
                  <w:proofErr w:type="gramStart"/>
                  <w:r w:rsidRPr="00EF374F">
                    <w:rPr>
                      <w:szCs w:val="21"/>
                    </w:rPr>
                    <w:t>梁数少</w:t>
                  </w:r>
                  <w:proofErr w:type="gramEnd"/>
                  <w:r w:rsidRPr="00EF374F">
                    <w:rPr>
                      <w:szCs w:val="21"/>
                    </w:rPr>
                    <w:t>，施工快速，预制稍复杂，体系转换时，要求有一定技术水平的施工队伍</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先张法构件，施工工艺成熟、快速，安装重量轻，便于工厂化施工</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现浇支架用量大，特别是软土地段，支架及其基础费用高，施工进度慢</w:t>
                  </w:r>
                </w:p>
              </w:tc>
            </w:tr>
            <w:tr w:rsidR="00EF374F" w:rsidRPr="00EF374F">
              <w:trPr>
                <w:jc w:val="center"/>
              </w:trPr>
              <w:tc>
                <w:tcPr>
                  <w:tcW w:w="1473"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适用</w:t>
                  </w:r>
                  <w:r w:rsidRPr="00EF374F">
                    <w:rPr>
                      <w:kern w:val="0"/>
                      <w:szCs w:val="21"/>
                    </w:rPr>
                    <w:t>情况</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因其建筑高度高，将增加路线纵断面高度，总体经济效益稍差</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先简支后连续体系，建筑高度低，材料经济指标优</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简支结构桥面连续，建筑高度最低，广泛应用于各类中、小跨径桥梁及净空受限桥梁</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结构连续，适用于美观要求较高的分离式立交及特殊构造桥，桥梁宜在旱地施工</w:t>
                  </w:r>
                </w:p>
              </w:tc>
            </w:tr>
            <w:tr w:rsidR="00EF374F" w:rsidRPr="00EF374F">
              <w:trPr>
                <w:jc w:val="center"/>
              </w:trPr>
              <w:tc>
                <w:tcPr>
                  <w:tcW w:w="1473"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使用性能</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简支或连续结构，横隔板</w:t>
                  </w:r>
                  <w:proofErr w:type="gramStart"/>
                  <w:r w:rsidRPr="00EF374F">
                    <w:rPr>
                      <w:szCs w:val="21"/>
                    </w:rPr>
                    <w:t>缝施工</w:t>
                  </w:r>
                  <w:proofErr w:type="gramEnd"/>
                  <w:r w:rsidRPr="00EF374F">
                    <w:rPr>
                      <w:szCs w:val="21"/>
                    </w:rPr>
                    <w:t>质量不易保证，后期维护工作量大</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行车平顺，后期维护量较小</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一般均为桥面连续结构，行车平顺，后期维护量小</w:t>
                  </w:r>
                </w:p>
              </w:tc>
              <w:tc>
                <w:tcPr>
                  <w:tcW w:w="1474" w:type="dxa"/>
                  <w:vAlign w:val="center"/>
                </w:tcPr>
                <w:p w:rsidR="009B56A5" w:rsidRPr="00EF374F" w:rsidRDefault="00533383">
                  <w:pPr>
                    <w:spacing w:line="240" w:lineRule="auto"/>
                    <w:ind w:firstLineChars="0" w:firstLine="0"/>
                    <w:jc w:val="center"/>
                    <w:rPr>
                      <w:kern w:val="0"/>
                      <w:szCs w:val="21"/>
                    </w:rPr>
                  </w:pPr>
                  <w:r w:rsidRPr="00EF374F">
                    <w:rPr>
                      <w:szCs w:val="21"/>
                    </w:rPr>
                    <w:t>外形美观大方，行车平顺，后期维护量小</w:t>
                  </w:r>
                </w:p>
              </w:tc>
            </w:tr>
          </w:tbl>
          <w:p w:rsidR="009B56A5" w:rsidRPr="00EF374F" w:rsidRDefault="00533383">
            <w:pPr>
              <w:ind w:firstLine="480"/>
              <w:rPr>
                <w:kern w:val="0"/>
                <w:sz w:val="24"/>
              </w:rPr>
            </w:pPr>
            <w:r w:rsidRPr="00EF374F">
              <w:rPr>
                <w:sz w:val="24"/>
              </w:rPr>
              <w:t>结论：跨径不大于</w:t>
            </w:r>
            <w:r w:rsidRPr="00EF374F">
              <w:rPr>
                <w:sz w:val="24"/>
              </w:rPr>
              <w:t>20m</w:t>
            </w:r>
            <w:r w:rsidRPr="00EF374F">
              <w:rPr>
                <w:sz w:val="24"/>
              </w:rPr>
              <w:t>时，先张法预应力混凝土空心板经济性好，采用桥面连续可减少伸缩缝的数量，使行车平顺，且吊装重量小，施工简便；跨径大于</w:t>
            </w:r>
            <w:r w:rsidRPr="00EF374F">
              <w:rPr>
                <w:sz w:val="24"/>
              </w:rPr>
              <w:t>20m</w:t>
            </w:r>
            <w:r w:rsidRPr="00EF374F">
              <w:rPr>
                <w:sz w:val="24"/>
              </w:rPr>
              <w:t>时，装配式箱梁方案经济性较好，采用结构连续，横向整体性好，但梁体吊装重量稍大。综上所述</w:t>
            </w:r>
            <w:r w:rsidRPr="00EF374F">
              <w:rPr>
                <w:rFonts w:hint="eastAsia"/>
                <w:sz w:val="24"/>
              </w:rPr>
              <w:t>，</w:t>
            </w:r>
            <w:r w:rsidRPr="00EF374F">
              <w:rPr>
                <w:sz w:val="24"/>
              </w:rPr>
              <w:t>本项目引桥较长，考虑采用装配式箱梁方案</w:t>
            </w:r>
            <w:r w:rsidRPr="00EF374F">
              <w:rPr>
                <w:rFonts w:hint="eastAsia"/>
                <w:sz w:val="24"/>
              </w:rPr>
              <w:t>。</w:t>
            </w:r>
          </w:p>
          <w:p w:rsidR="009B56A5" w:rsidRPr="00EF374F" w:rsidRDefault="00533383">
            <w:pPr>
              <w:pStyle w:val="16"/>
              <w:ind w:firstLine="480"/>
              <w:rPr>
                <w:szCs w:val="24"/>
              </w:rPr>
            </w:pPr>
            <w:r w:rsidRPr="00EF374F">
              <w:rPr>
                <w:szCs w:val="24"/>
              </w:rPr>
              <w:t>B</w:t>
            </w:r>
            <w:r w:rsidRPr="00EF374F">
              <w:rPr>
                <w:szCs w:val="24"/>
              </w:rPr>
              <w:t>、下部结构</w:t>
            </w:r>
          </w:p>
          <w:p w:rsidR="009B56A5" w:rsidRPr="00EF374F" w:rsidRDefault="00533383">
            <w:pPr>
              <w:pStyle w:val="16"/>
              <w:ind w:firstLine="480"/>
              <w:rPr>
                <w:szCs w:val="24"/>
              </w:rPr>
            </w:pPr>
            <w:r w:rsidRPr="00EF374F">
              <w:rPr>
                <w:szCs w:val="24"/>
              </w:rPr>
              <w:t>桥墩形式应根据漂流物、斜角、流速等条件选定。</w:t>
            </w:r>
          </w:p>
          <w:p w:rsidR="009B56A5" w:rsidRPr="00EF374F" w:rsidRDefault="00533383">
            <w:pPr>
              <w:ind w:firstLine="480"/>
              <w:rPr>
                <w:kern w:val="0"/>
                <w:sz w:val="24"/>
              </w:rPr>
            </w:pPr>
            <w:r w:rsidRPr="00EF374F">
              <w:rPr>
                <w:sz w:val="24"/>
              </w:rPr>
              <w:t>桥台以简单结构为主，选择整体性强的结构型式，在软土地带，尚应考虑减小水平压力的结构型式。桥梁下部结构形式见下表。</w:t>
            </w:r>
          </w:p>
          <w:p w:rsidR="009B56A5" w:rsidRPr="00EF374F" w:rsidRDefault="00533383">
            <w:pPr>
              <w:ind w:firstLineChars="0" w:firstLine="0"/>
              <w:jc w:val="center"/>
              <w:rPr>
                <w:b/>
                <w:kern w:val="0"/>
                <w:sz w:val="24"/>
              </w:rPr>
            </w:pPr>
            <w:r w:rsidRPr="00EF374F">
              <w:rPr>
                <w:rFonts w:hint="eastAsia"/>
                <w:b/>
                <w:kern w:val="0"/>
                <w:sz w:val="24"/>
              </w:rPr>
              <w:t>表</w:t>
            </w:r>
            <w:r w:rsidRPr="00EF374F">
              <w:rPr>
                <w:rFonts w:hint="eastAsia"/>
                <w:b/>
                <w:kern w:val="0"/>
                <w:sz w:val="24"/>
              </w:rPr>
              <w:t>2-</w:t>
            </w:r>
            <w:r w:rsidRPr="00EF374F">
              <w:rPr>
                <w:b/>
                <w:kern w:val="0"/>
                <w:sz w:val="24"/>
              </w:rPr>
              <w:t>6</w:t>
            </w:r>
            <w:r w:rsidRPr="00EF374F">
              <w:rPr>
                <w:rFonts w:hint="eastAsia"/>
                <w:b/>
                <w:kern w:val="0"/>
                <w:sz w:val="24"/>
              </w:rPr>
              <w:t xml:space="preserve"> </w:t>
            </w:r>
            <w:r w:rsidRPr="00EF374F">
              <w:rPr>
                <w:rFonts w:hint="eastAsia"/>
                <w:b/>
                <w:kern w:val="0"/>
                <w:sz w:val="24"/>
              </w:rPr>
              <w:t>桥梁下部</w:t>
            </w:r>
            <w:r w:rsidRPr="00EF374F">
              <w:rPr>
                <w:b/>
                <w:kern w:val="0"/>
                <w:sz w:val="24"/>
              </w:rPr>
              <w:t>结构型式表</w:t>
            </w:r>
          </w:p>
          <w:tbl>
            <w:tblPr>
              <w:tblStyle w:val="afa"/>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459"/>
              <w:gridCol w:w="2460"/>
              <w:gridCol w:w="2460"/>
            </w:tblGrid>
            <w:tr w:rsidR="00EF374F" w:rsidRPr="00EF374F">
              <w:trPr>
                <w:trHeight w:val="163"/>
                <w:jc w:val="center"/>
              </w:trPr>
              <w:tc>
                <w:tcPr>
                  <w:tcW w:w="2459" w:type="dxa"/>
                  <w:vAlign w:val="center"/>
                </w:tcPr>
                <w:p w:rsidR="009B56A5" w:rsidRPr="00EF374F" w:rsidRDefault="00533383">
                  <w:pPr>
                    <w:pStyle w:val="aff"/>
                    <w:spacing w:beforeLines="0" w:afterLines="0" w:line="240" w:lineRule="auto"/>
                    <w:ind w:firstLineChars="0" w:firstLine="0"/>
                    <w:rPr>
                      <w:b/>
                      <w:sz w:val="21"/>
                    </w:rPr>
                  </w:pPr>
                  <w:r w:rsidRPr="00EF374F">
                    <w:rPr>
                      <w:rFonts w:hint="eastAsia"/>
                      <w:b/>
                      <w:sz w:val="21"/>
                    </w:rPr>
                    <w:t>高度H（米）</w:t>
                  </w:r>
                </w:p>
              </w:tc>
              <w:tc>
                <w:tcPr>
                  <w:tcW w:w="2460" w:type="dxa"/>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桥墩型式</w:t>
                  </w:r>
                </w:p>
              </w:tc>
              <w:tc>
                <w:tcPr>
                  <w:tcW w:w="2460" w:type="dxa"/>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桥台</w:t>
                  </w:r>
                  <w:r w:rsidRPr="00EF374F">
                    <w:rPr>
                      <w:b/>
                      <w:kern w:val="0"/>
                      <w:szCs w:val="21"/>
                    </w:rPr>
                    <w:t>型式</w:t>
                  </w:r>
                </w:p>
              </w:tc>
            </w:tr>
            <w:tr w:rsidR="00EF374F" w:rsidRPr="00EF374F">
              <w:trPr>
                <w:jc w:val="center"/>
              </w:trPr>
              <w:tc>
                <w:tcPr>
                  <w:tcW w:w="2459"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0</w:t>
                  </w:r>
                  <w:r w:rsidRPr="00EF374F">
                    <w:rPr>
                      <w:kern w:val="0"/>
                      <w:szCs w:val="21"/>
                    </w:rPr>
                    <w:t>&lt;H≤6</w:t>
                  </w:r>
                </w:p>
              </w:tc>
              <w:tc>
                <w:tcPr>
                  <w:tcW w:w="2460"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独柱式</w:t>
                  </w:r>
                  <w:r w:rsidRPr="00EF374F">
                    <w:rPr>
                      <w:kern w:val="0"/>
                      <w:szCs w:val="21"/>
                    </w:rPr>
                    <w:t>、双柱式</w:t>
                  </w:r>
                </w:p>
              </w:tc>
              <w:tc>
                <w:tcPr>
                  <w:tcW w:w="2460" w:type="dxa"/>
                  <w:vAlign w:val="center"/>
                </w:tcPr>
                <w:p w:rsidR="009B56A5" w:rsidRPr="00EF374F" w:rsidRDefault="00533383">
                  <w:pPr>
                    <w:spacing w:line="240" w:lineRule="auto"/>
                    <w:ind w:firstLineChars="0" w:firstLine="0"/>
                    <w:jc w:val="center"/>
                    <w:rPr>
                      <w:kern w:val="0"/>
                      <w:szCs w:val="21"/>
                    </w:rPr>
                  </w:pPr>
                  <w:r w:rsidRPr="00EF374F">
                    <w:rPr>
                      <w:szCs w:val="21"/>
                    </w:rPr>
                    <w:t>桩柱式、肋板式</w:t>
                  </w:r>
                </w:p>
              </w:tc>
            </w:tr>
            <w:tr w:rsidR="00EF374F" w:rsidRPr="00EF374F">
              <w:trPr>
                <w:jc w:val="center"/>
              </w:trPr>
              <w:tc>
                <w:tcPr>
                  <w:tcW w:w="2459"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lastRenderedPageBreak/>
                    <w:t>6</w:t>
                  </w:r>
                  <w:r w:rsidRPr="00EF374F">
                    <w:rPr>
                      <w:kern w:val="0"/>
                      <w:szCs w:val="21"/>
                    </w:rPr>
                    <w:t>&lt;H&lt;10</w:t>
                  </w:r>
                </w:p>
              </w:tc>
              <w:tc>
                <w:tcPr>
                  <w:tcW w:w="2460"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墙式</w:t>
                  </w:r>
                </w:p>
              </w:tc>
              <w:tc>
                <w:tcPr>
                  <w:tcW w:w="2460"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w:t>
                  </w:r>
                </w:p>
              </w:tc>
            </w:tr>
          </w:tbl>
          <w:p w:rsidR="009B56A5" w:rsidRPr="00EF374F" w:rsidRDefault="00533383">
            <w:pPr>
              <w:ind w:firstLine="482"/>
              <w:rPr>
                <w:b/>
                <w:kern w:val="0"/>
                <w:sz w:val="24"/>
              </w:rPr>
            </w:pPr>
            <w:r w:rsidRPr="00EF374F">
              <w:rPr>
                <w:b/>
                <w:kern w:val="0"/>
                <w:sz w:val="24"/>
              </w:rPr>
              <w:t>6</w:t>
            </w:r>
            <w:r w:rsidRPr="00EF374F">
              <w:rPr>
                <w:rFonts w:hint="eastAsia"/>
                <w:b/>
                <w:kern w:val="0"/>
                <w:sz w:val="24"/>
              </w:rPr>
              <w:t>、桥梁设计方案</w:t>
            </w:r>
          </w:p>
          <w:p w:rsidR="009B56A5" w:rsidRPr="00EF374F" w:rsidRDefault="00533383">
            <w:pPr>
              <w:ind w:firstLine="480"/>
              <w:rPr>
                <w:kern w:val="0"/>
                <w:sz w:val="24"/>
              </w:rPr>
            </w:pPr>
            <w:r w:rsidRPr="00EF374F">
              <w:rPr>
                <w:sz w:val="24"/>
              </w:rPr>
              <w:t>本项目</w:t>
            </w:r>
            <w:r w:rsidRPr="00EF374F">
              <w:rPr>
                <w:rFonts w:hint="eastAsia"/>
                <w:sz w:val="24"/>
              </w:rPr>
              <w:t>跨</w:t>
            </w:r>
            <w:proofErr w:type="gramStart"/>
            <w:r w:rsidRPr="00EF374F">
              <w:rPr>
                <w:sz w:val="24"/>
              </w:rPr>
              <w:t>滁</w:t>
            </w:r>
            <w:proofErr w:type="gramEnd"/>
            <w:r w:rsidRPr="00EF374F">
              <w:rPr>
                <w:sz w:val="24"/>
              </w:rPr>
              <w:t>河大桥为新建桥梁</w:t>
            </w:r>
            <w:r w:rsidRPr="00EF374F">
              <w:rPr>
                <w:rFonts w:hint="eastAsia"/>
                <w:sz w:val="24"/>
              </w:rPr>
              <w:t>，</w:t>
            </w:r>
            <w:r w:rsidRPr="00EF374F">
              <w:rPr>
                <w:sz w:val="24"/>
              </w:rPr>
              <w:t>如下表所示：</w:t>
            </w:r>
          </w:p>
          <w:p w:rsidR="009B56A5" w:rsidRPr="00EF374F" w:rsidRDefault="00533383">
            <w:pPr>
              <w:ind w:firstLineChars="0" w:firstLine="0"/>
              <w:jc w:val="center"/>
              <w:rPr>
                <w:b/>
                <w:kern w:val="0"/>
                <w:sz w:val="24"/>
              </w:rPr>
            </w:pPr>
            <w:r w:rsidRPr="00EF374F">
              <w:rPr>
                <w:rFonts w:hint="eastAsia"/>
                <w:b/>
                <w:kern w:val="0"/>
                <w:sz w:val="24"/>
              </w:rPr>
              <w:t>表</w:t>
            </w:r>
            <w:r w:rsidRPr="00EF374F">
              <w:rPr>
                <w:rFonts w:hint="eastAsia"/>
                <w:b/>
                <w:kern w:val="0"/>
                <w:sz w:val="24"/>
              </w:rPr>
              <w:t>2-</w:t>
            </w:r>
            <w:r w:rsidRPr="00EF374F">
              <w:rPr>
                <w:b/>
                <w:kern w:val="0"/>
                <w:sz w:val="24"/>
              </w:rPr>
              <w:t xml:space="preserve">7 </w:t>
            </w:r>
            <w:r w:rsidRPr="00EF374F">
              <w:rPr>
                <w:rFonts w:hint="eastAsia"/>
                <w:b/>
                <w:kern w:val="0"/>
                <w:sz w:val="24"/>
              </w:rPr>
              <w:t xml:space="preserve"> </w:t>
            </w:r>
            <w:r w:rsidRPr="00EF374F">
              <w:rPr>
                <w:rFonts w:hint="eastAsia"/>
                <w:b/>
                <w:kern w:val="0"/>
                <w:sz w:val="24"/>
              </w:rPr>
              <w:t>新建桥梁</w:t>
            </w:r>
            <w:r w:rsidRPr="00EF374F">
              <w:rPr>
                <w:b/>
                <w:kern w:val="0"/>
                <w:sz w:val="24"/>
              </w:rPr>
              <w:t>一览表</w:t>
            </w:r>
          </w:p>
          <w:tbl>
            <w:tblPr>
              <w:tblStyle w:val="afa"/>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02"/>
              <w:gridCol w:w="1276"/>
              <w:gridCol w:w="992"/>
              <w:gridCol w:w="821"/>
              <w:gridCol w:w="922"/>
              <w:gridCol w:w="922"/>
              <w:gridCol w:w="922"/>
              <w:gridCol w:w="922"/>
            </w:tblGrid>
            <w:tr w:rsidR="00EF374F" w:rsidRPr="00EF374F">
              <w:trPr>
                <w:trHeight w:val="156"/>
                <w:jc w:val="center"/>
              </w:trPr>
              <w:tc>
                <w:tcPr>
                  <w:tcW w:w="602" w:type="dxa"/>
                  <w:vMerge w:val="restart"/>
                  <w:vAlign w:val="center"/>
                </w:tcPr>
                <w:p w:rsidR="009B56A5" w:rsidRPr="00EF374F" w:rsidRDefault="00533383">
                  <w:pPr>
                    <w:pStyle w:val="aff"/>
                    <w:spacing w:beforeLines="0" w:afterLines="0" w:line="240" w:lineRule="auto"/>
                    <w:ind w:firstLineChars="0" w:firstLine="0"/>
                    <w:rPr>
                      <w:b/>
                      <w:sz w:val="21"/>
                    </w:rPr>
                  </w:pPr>
                  <w:r w:rsidRPr="00EF374F">
                    <w:rPr>
                      <w:rFonts w:hint="eastAsia"/>
                      <w:b/>
                      <w:sz w:val="21"/>
                    </w:rPr>
                    <w:t>序号</w:t>
                  </w:r>
                </w:p>
              </w:tc>
              <w:tc>
                <w:tcPr>
                  <w:tcW w:w="1276" w:type="dxa"/>
                  <w:vMerge w:val="restart"/>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桥名</w:t>
                  </w:r>
                </w:p>
              </w:tc>
              <w:tc>
                <w:tcPr>
                  <w:tcW w:w="992" w:type="dxa"/>
                  <w:vMerge w:val="restart"/>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孔数</w:t>
                  </w:r>
                  <w:r w:rsidRPr="00EF374F">
                    <w:rPr>
                      <w:b/>
                      <w:kern w:val="0"/>
                      <w:szCs w:val="21"/>
                    </w:rPr>
                    <w:t>及孔径</w:t>
                  </w:r>
                  <w:r w:rsidRPr="00EF374F">
                    <w:rPr>
                      <w:rFonts w:hint="eastAsia"/>
                      <w:b/>
                      <w:kern w:val="0"/>
                      <w:szCs w:val="21"/>
                    </w:rPr>
                    <w:t>（</w:t>
                  </w:r>
                  <w:r w:rsidRPr="00EF374F">
                    <w:rPr>
                      <w:rFonts w:hint="eastAsia"/>
                      <w:b/>
                      <w:kern w:val="0"/>
                      <w:szCs w:val="21"/>
                    </w:rPr>
                    <w:t>n</w:t>
                  </w:r>
                  <w:r w:rsidRPr="00EF374F">
                    <w:rPr>
                      <w:b/>
                      <w:kern w:val="0"/>
                      <w:szCs w:val="21"/>
                    </w:rPr>
                    <w:t>×m</w:t>
                  </w:r>
                  <w:r w:rsidRPr="00EF374F">
                    <w:rPr>
                      <w:rFonts w:hint="eastAsia"/>
                      <w:b/>
                      <w:kern w:val="0"/>
                      <w:szCs w:val="21"/>
                    </w:rPr>
                    <w:t>）</w:t>
                  </w:r>
                </w:p>
              </w:tc>
              <w:tc>
                <w:tcPr>
                  <w:tcW w:w="821" w:type="dxa"/>
                  <w:vMerge w:val="restart"/>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桥宽</w:t>
                  </w:r>
                  <w:r w:rsidRPr="00EF374F">
                    <w:rPr>
                      <w:b/>
                      <w:kern w:val="0"/>
                      <w:szCs w:val="21"/>
                    </w:rPr>
                    <w:t>（</w:t>
                  </w:r>
                  <w:r w:rsidRPr="00EF374F">
                    <w:rPr>
                      <w:rFonts w:hint="eastAsia"/>
                      <w:b/>
                      <w:kern w:val="0"/>
                      <w:szCs w:val="21"/>
                    </w:rPr>
                    <w:t>m</w:t>
                  </w:r>
                  <w:r w:rsidRPr="00EF374F">
                    <w:rPr>
                      <w:b/>
                      <w:kern w:val="0"/>
                      <w:szCs w:val="21"/>
                    </w:rPr>
                    <w:t>）</w:t>
                  </w:r>
                </w:p>
              </w:tc>
              <w:tc>
                <w:tcPr>
                  <w:tcW w:w="2766" w:type="dxa"/>
                  <w:gridSpan w:val="3"/>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结构类型</w:t>
                  </w:r>
                </w:p>
              </w:tc>
              <w:tc>
                <w:tcPr>
                  <w:tcW w:w="922" w:type="dxa"/>
                  <w:vMerge w:val="restart"/>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备注</w:t>
                  </w:r>
                </w:p>
              </w:tc>
            </w:tr>
            <w:tr w:rsidR="00EF374F" w:rsidRPr="00EF374F">
              <w:trPr>
                <w:trHeight w:val="156"/>
                <w:jc w:val="center"/>
              </w:trPr>
              <w:tc>
                <w:tcPr>
                  <w:tcW w:w="602" w:type="dxa"/>
                  <w:vMerge/>
                  <w:vAlign w:val="center"/>
                </w:tcPr>
                <w:p w:rsidR="009B56A5" w:rsidRPr="00EF374F" w:rsidRDefault="009B56A5">
                  <w:pPr>
                    <w:pStyle w:val="aff"/>
                    <w:spacing w:beforeLines="0" w:afterLines="0" w:line="240" w:lineRule="auto"/>
                    <w:ind w:firstLineChars="0" w:firstLine="0"/>
                    <w:rPr>
                      <w:b/>
                      <w:sz w:val="21"/>
                    </w:rPr>
                  </w:pPr>
                </w:p>
              </w:tc>
              <w:tc>
                <w:tcPr>
                  <w:tcW w:w="1276" w:type="dxa"/>
                  <w:vMerge/>
                  <w:vAlign w:val="center"/>
                </w:tcPr>
                <w:p w:rsidR="009B56A5" w:rsidRPr="00EF374F" w:rsidRDefault="009B56A5">
                  <w:pPr>
                    <w:spacing w:line="240" w:lineRule="auto"/>
                    <w:ind w:firstLineChars="0" w:firstLine="0"/>
                    <w:jc w:val="center"/>
                    <w:rPr>
                      <w:b/>
                      <w:kern w:val="0"/>
                      <w:szCs w:val="21"/>
                    </w:rPr>
                  </w:pPr>
                </w:p>
              </w:tc>
              <w:tc>
                <w:tcPr>
                  <w:tcW w:w="992" w:type="dxa"/>
                  <w:vMerge/>
                  <w:vAlign w:val="center"/>
                </w:tcPr>
                <w:p w:rsidR="009B56A5" w:rsidRPr="00EF374F" w:rsidRDefault="009B56A5">
                  <w:pPr>
                    <w:spacing w:line="240" w:lineRule="auto"/>
                    <w:ind w:firstLineChars="0" w:firstLine="0"/>
                    <w:jc w:val="center"/>
                    <w:rPr>
                      <w:b/>
                      <w:kern w:val="0"/>
                      <w:szCs w:val="21"/>
                    </w:rPr>
                  </w:pPr>
                </w:p>
              </w:tc>
              <w:tc>
                <w:tcPr>
                  <w:tcW w:w="821" w:type="dxa"/>
                  <w:vMerge/>
                  <w:vAlign w:val="center"/>
                </w:tcPr>
                <w:p w:rsidR="009B56A5" w:rsidRPr="00EF374F" w:rsidRDefault="009B56A5">
                  <w:pPr>
                    <w:spacing w:line="240" w:lineRule="auto"/>
                    <w:ind w:firstLineChars="0" w:firstLine="0"/>
                    <w:jc w:val="center"/>
                    <w:rPr>
                      <w:b/>
                      <w:kern w:val="0"/>
                      <w:szCs w:val="21"/>
                    </w:rPr>
                  </w:pPr>
                </w:p>
              </w:tc>
              <w:tc>
                <w:tcPr>
                  <w:tcW w:w="922" w:type="dxa"/>
                  <w:vMerge w:val="restart"/>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上部构造</w:t>
                  </w:r>
                </w:p>
              </w:tc>
              <w:tc>
                <w:tcPr>
                  <w:tcW w:w="1844" w:type="dxa"/>
                  <w:gridSpan w:val="2"/>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下部构造</w:t>
                  </w:r>
                </w:p>
              </w:tc>
              <w:tc>
                <w:tcPr>
                  <w:tcW w:w="922" w:type="dxa"/>
                  <w:vMerge/>
                  <w:vAlign w:val="center"/>
                </w:tcPr>
                <w:p w:rsidR="009B56A5" w:rsidRPr="00EF374F" w:rsidRDefault="009B56A5">
                  <w:pPr>
                    <w:spacing w:line="240" w:lineRule="auto"/>
                    <w:ind w:firstLineChars="0" w:firstLine="0"/>
                    <w:jc w:val="center"/>
                    <w:rPr>
                      <w:b/>
                      <w:kern w:val="0"/>
                      <w:szCs w:val="21"/>
                    </w:rPr>
                  </w:pPr>
                </w:p>
              </w:tc>
            </w:tr>
            <w:tr w:rsidR="00EF374F" w:rsidRPr="00EF374F">
              <w:trPr>
                <w:trHeight w:val="156"/>
                <w:jc w:val="center"/>
              </w:trPr>
              <w:tc>
                <w:tcPr>
                  <w:tcW w:w="602" w:type="dxa"/>
                  <w:vMerge/>
                  <w:vAlign w:val="center"/>
                </w:tcPr>
                <w:p w:rsidR="009B56A5" w:rsidRPr="00EF374F" w:rsidRDefault="009B56A5">
                  <w:pPr>
                    <w:pStyle w:val="aff"/>
                    <w:spacing w:beforeLines="0" w:afterLines="0" w:line="240" w:lineRule="auto"/>
                    <w:ind w:firstLineChars="0" w:firstLine="0"/>
                    <w:rPr>
                      <w:b/>
                      <w:sz w:val="21"/>
                    </w:rPr>
                  </w:pPr>
                </w:p>
              </w:tc>
              <w:tc>
                <w:tcPr>
                  <w:tcW w:w="1276" w:type="dxa"/>
                  <w:vMerge/>
                  <w:vAlign w:val="center"/>
                </w:tcPr>
                <w:p w:rsidR="009B56A5" w:rsidRPr="00EF374F" w:rsidRDefault="009B56A5">
                  <w:pPr>
                    <w:spacing w:line="240" w:lineRule="auto"/>
                    <w:ind w:firstLineChars="0" w:firstLine="0"/>
                    <w:jc w:val="center"/>
                    <w:rPr>
                      <w:b/>
                      <w:kern w:val="0"/>
                      <w:szCs w:val="21"/>
                    </w:rPr>
                  </w:pPr>
                </w:p>
              </w:tc>
              <w:tc>
                <w:tcPr>
                  <w:tcW w:w="992" w:type="dxa"/>
                  <w:vMerge/>
                  <w:vAlign w:val="center"/>
                </w:tcPr>
                <w:p w:rsidR="009B56A5" w:rsidRPr="00EF374F" w:rsidRDefault="009B56A5">
                  <w:pPr>
                    <w:spacing w:line="240" w:lineRule="auto"/>
                    <w:ind w:firstLineChars="0" w:firstLine="0"/>
                    <w:jc w:val="center"/>
                    <w:rPr>
                      <w:b/>
                      <w:kern w:val="0"/>
                      <w:szCs w:val="21"/>
                    </w:rPr>
                  </w:pPr>
                </w:p>
              </w:tc>
              <w:tc>
                <w:tcPr>
                  <w:tcW w:w="821" w:type="dxa"/>
                  <w:vMerge/>
                  <w:vAlign w:val="center"/>
                </w:tcPr>
                <w:p w:rsidR="009B56A5" w:rsidRPr="00EF374F" w:rsidRDefault="009B56A5">
                  <w:pPr>
                    <w:spacing w:line="240" w:lineRule="auto"/>
                    <w:ind w:firstLineChars="0" w:firstLine="0"/>
                    <w:jc w:val="center"/>
                    <w:rPr>
                      <w:b/>
                      <w:kern w:val="0"/>
                      <w:szCs w:val="21"/>
                    </w:rPr>
                  </w:pPr>
                </w:p>
              </w:tc>
              <w:tc>
                <w:tcPr>
                  <w:tcW w:w="922" w:type="dxa"/>
                  <w:vMerge/>
                  <w:vAlign w:val="center"/>
                </w:tcPr>
                <w:p w:rsidR="009B56A5" w:rsidRPr="00EF374F" w:rsidRDefault="009B56A5">
                  <w:pPr>
                    <w:spacing w:line="240" w:lineRule="auto"/>
                    <w:ind w:firstLineChars="0" w:firstLine="0"/>
                    <w:jc w:val="center"/>
                    <w:rPr>
                      <w:b/>
                      <w:kern w:val="0"/>
                      <w:szCs w:val="21"/>
                    </w:rPr>
                  </w:pPr>
                </w:p>
              </w:tc>
              <w:tc>
                <w:tcPr>
                  <w:tcW w:w="922" w:type="dxa"/>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桥墩</w:t>
                  </w:r>
                </w:p>
              </w:tc>
              <w:tc>
                <w:tcPr>
                  <w:tcW w:w="922" w:type="dxa"/>
                  <w:vAlign w:val="center"/>
                </w:tcPr>
                <w:p w:rsidR="009B56A5" w:rsidRPr="00EF374F" w:rsidRDefault="00533383">
                  <w:pPr>
                    <w:spacing w:line="240" w:lineRule="auto"/>
                    <w:ind w:firstLineChars="0" w:firstLine="0"/>
                    <w:jc w:val="center"/>
                    <w:rPr>
                      <w:b/>
                      <w:kern w:val="0"/>
                      <w:szCs w:val="21"/>
                    </w:rPr>
                  </w:pPr>
                  <w:r w:rsidRPr="00EF374F">
                    <w:rPr>
                      <w:rFonts w:hint="eastAsia"/>
                      <w:b/>
                      <w:kern w:val="0"/>
                      <w:szCs w:val="21"/>
                    </w:rPr>
                    <w:t>桥台</w:t>
                  </w:r>
                </w:p>
              </w:tc>
              <w:tc>
                <w:tcPr>
                  <w:tcW w:w="922" w:type="dxa"/>
                  <w:vMerge/>
                  <w:vAlign w:val="center"/>
                </w:tcPr>
                <w:p w:rsidR="009B56A5" w:rsidRPr="00EF374F" w:rsidRDefault="009B56A5">
                  <w:pPr>
                    <w:spacing w:line="240" w:lineRule="auto"/>
                    <w:ind w:firstLineChars="0" w:firstLine="0"/>
                    <w:jc w:val="center"/>
                    <w:rPr>
                      <w:b/>
                      <w:kern w:val="0"/>
                      <w:szCs w:val="21"/>
                    </w:rPr>
                  </w:pPr>
                </w:p>
              </w:tc>
            </w:tr>
            <w:tr w:rsidR="00EF374F" w:rsidRPr="00EF374F">
              <w:trPr>
                <w:jc w:val="center"/>
              </w:trPr>
              <w:tc>
                <w:tcPr>
                  <w:tcW w:w="602"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1</w:t>
                  </w:r>
                </w:p>
              </w:tc>
              <w:tc>
                <w:tcPr>
                  <w:tcW w:w="1276"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黑扎营</w:t>
                  </w:r>
                  <w:r w:rsidRPr="00EF374F">
                    <w:rPr>
                      <w:kern w:val="0"/>
                      <w:szCs w:val="21"/>
                    </w:rPr>
                    <w:t>大桥</w:t>
                  </w:r>
                </w:p>
              </w:tc>
              <w:tc>
                <w:tcPr>
                  <w:tcW w:w="992" w:type="dxa"/>
                  <w:vAlign w:val="center"/>
                </w:tcPr>
                <w:p w:rsidR="009B56A5" w:rsidRPr="00EF374F" w:rsidRDefault="00533383">
                  <w:pPr>
                    <w:spacing w:line="240" w:lineRule="auto"/>
                    <w:ind w:firstLineChars="0" w:firstLine="0"/>
                    <w:jc w:val="center"/>
                    <w:rPr>
                      <w:kern w:val="0"/>
                      <w:szCs w:val="21"/>
                    </w:rPr>
                  </w:pPr>
                  <w:r w:rsidRPr="00EF374F">
                    <w:rPr>
                      <w:szCs w:val="21"/>
                    </w:rPr>
                    <w:t>10×30+1×50+</w:t>
                  </w:r>
                  <w:r w:rsidRPr="00EF374F">
                    <w:rPr>
                      <w:szCs w:val="21"/>
                    </w:rPr>
                    <w:t>（</w:t>
                  </w:r>
                  <w:r w:rsidRPr="00EF374F">
                    <w:rPr>
                      <w:szCs w:val="21"/>
                    </w:rPr>
                    <w:t>61+110+61</w:t>
                  </w:r>
                  <w:r w:rsidRPr="00EF374F">
                    <w:rPr>
                      <w:szCs w:val="21"/>
                    </w:rPr>
                    <w:t>）</w:t>
                  </w:r>
                  <w:r w:rsidRPr="00EF374F">
                    <w:rPr>
                      <w:szCs w:val="21"/>
                    </w:rPr>
                    <w:t>+1×50+34×30m</w:t>
                  </w:r>
                </w:p>
              </w:tc>
              <w:tc>
                <w:tcPr>
                  <w:tcW w:w="821" w:type="dxa"/>
                  <w:vAlign w:val="center"/>
                </w:tcPr>
                <w:p w:rsidR="009B56A5" w:rsidRPr="00EF374F" w:rsidRDefault="00533383">
                  <w:pPr>
                    <w:spacing w:line="240" w:lineRule="auto"/>
                    <w:ind w:firstLineChars="0" w:firstLine="0"/>
                    <w:jc w:val="center"/>
                    <w:rPr>
                      <w:kern w:val="0"/>
                      <w:szCs w:val="21"/>
                    </w:rPr>
                  </w:pPr>
                  <w:r w:rsidRPr="00EF374F">
                    <w:rPr>
                      <w:szCs w:val="21"/>
                    </w:rPr>
                    <w:t>主引桥桥宽</w:t>
                  </w:r>
                  <w:r w:rsidRPr="00EF374F">
                    <w:rPr>
                      <w:szCs w:val="21"/>
                    </w:rPr>
                    <w:t>2×19.2</w:t>
                  </w:r>
                  <w:r w:rsidRPr="00EF374F">
                    <w:rPr>
                      <w:rFonts w:hint="eastAsia"/>
                      <w:szCs w:val="21"/>
                    </w:rPr>
                    <w:t>6m</w:t>
                  </w:r>
                  <w:r w:rsidRPr="00EF374F">
                    <w:rPr>
                      <w:rFonts w:hint="eastAsia"/>
                      <w:szCs w:val="21"/>
                    </w:rPr>
                    <w:t>，接线桥宽</w:t>
                  </w:r>
                  <w:r w:rsidRPr="00EF374F">
                    <w:rPr>
                      <w:rFonts w:hint="eastAsia"/>
                      <w:szCs w:val="21"/>
                    </w:rPr>
                    <w:t>25.67m</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变截面连续箱梁</w:t>
                  </w:r>
                  <w:r w:rsidRPr="00EF374F">
                    <w:rPr>
                      <w:szCs w:val="21"/>
                    </w:rPr>
                    <w:t>+</w:t>
                  </w:r>
                  <w:r w:rsidRPr="00EF374F">
                    <w:rPr>
                      <w:szCs w:val="21"/>
                    </w:rPr>
                    <w:t>装配式箱梁</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桩柱式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肋板式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跨越</w:t>
                  </w:r>
                  <w:proofErr w:type="gramStart"/>
                  <w:r w:rsidRPr="00EF374F">
                    <w:rPr>
                      <w:szCs w:val="21"/>
                    </w:rPr>
                    <w:t>滁</w:t>
                  </w:r>
                  <w:proofErr w:type="gramEnd"/>
                  <w:r w:rsidRPr="00EF374F">
                    <w:rPr>
                      <w:szCs w:val="21"/>
                    </w:rPr>
                    <w:t>河及上跨</w:t>
                  </w:r>
                  <w:proofErr w:type="gramStart"/>
                  <w:r w:rsidRPr="00EF374F">
                    <w:rPr>
                      <w:szCs w:val="21"/>
                    </w:rPr>
                    <w:t>新民河</w:t>
                  </w:r>
                  <w:proofErr w:type="gramEnd"/>
                </w:p>
              </w:tc>
            </w:tr>
            <w:tr w:rsidR="00EF374F" w:rsidRPr="00EF374F">
              <w:trPr>
                <w:jc w:val="center"/>
              </w:trPr>
              <w:tc>
                <w:tcPr>
                  <w:tcW w:w="602"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2</w:t>
                  </w:r>
                </w:p>
              </w:tc>
              <w:tc>
                <w:tcPr>
                  <w:tcW w:w="1276"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地面辅道</w:t>
                  </w:r>
                  <w:r w:rsidRPr="00EF374F">
                    <w:rPr>
                      <w:kern w:val="0"/>
                      <w:szCs w:val="21"/>
                    </w:rPr>
                    <w:t>桥</w:t>
                  </w:r>
                  <w:r w:rsidRPr="00EF374F">
                    <w:rPr>
                      <w:rFonts w:hint="eastAsia"/>
                      <w:kern w:val="0"/>
                      <w:szCs w:val="21"/>
                    </w:rPr>
                    <w:t>1</w:t>
                  </w:r>
                </w:p>
              </w:tc>
              <w:tc>
                <w:tcPr>
                  <w:tcW w:w="99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1</w:t>
                  </w:r>
                  <w:r w:rsidRPr="00EF374F">
                    <w:rPr>
                      <w:szCs w:val="21"/>
                    </w:rPr>
                    <w:t>×</w:t>
                  </w:r>
                  <w:r w:rsidRPr="00EF374F">
                    <w:rPr>
                      <w:rFonts w:hint="eastAsia"/>
                      <w:szCs w:val="21"/>
                    </w:rPr>
                    <w:t>20</w:t>
                  </w:r>
                  <w:r w:rsidRPr="00EF374F">
                    <w:rPr>
                      <w:szCs w:val="21"/>
                    </w:rPr>
                    <w:t>m</w:t>
                  </w:r>
                </w:p>
              </w:tc>
              <w:tc>
                <w:tcPr>
                  <w:tcW w:w="821"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8.52m</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空心板梁</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w:t>
                  </w:r>
                </w:p>
              </w:tc>
              <w:tc>
                <w:tcPr>
                  <w:tcW w:w="922" w:type="dxa"/>
                  <w:vAlign w:val="center"/>
                </w:tcPr>
                <w:p w:rsidR="009B56A5" w:rsidRPr="00EF374F" w:rsidRDefault="00533383">
                  <w:pPr>
                    <w:spacing w:line="240" w:lineRule="auto"/>
                    <w:ind w:firstLineChars="0" w:firstLine="0"/>
                    <w:jc w:val="center"/>
                    <w:rPr>
                      <w:kern w:val="0"/>
                      <w:szCs w:val="21"/>
                    </w:rPr>
                  </w:pPr>
                  <w:proofErr w:type="gramStart"/>
                  <w:r w:rsidRPr="00EF374F">
                    <w:rPr>
                      <w:rFonts w:hint="eastAsia"/>
                      <w:szCs w:val="21"/>
                    </w:rPr>
                    <w:t>桩接盖梁</w:t>
                  </w:r>
                  <w:proofErr w:type="gramEnd"/>
                  <w:r w:rsidRPr="00EF374F">
                    <w:rPr>
                      <w:szCs w:val="21"/>
                    </w:rPr>
                    <w:t>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跨越现状河道</w:t>
                  </w:r>
                </w:p>
              </w:tc>
            </w:tr>
            <w:tr w:rsidR="00EF374F" w:rsidRPr="00EF374F">
              <w:trPr>
                <w:jc w:val="center"/>
              </w:trPr>
              <w:tc>
                <w:tcPr>
                  <w:tcW w:w="602"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3</w:t>
                  </w:r>
                </w:p>
              </w:tc>
              <w:tc>
                <w:tcPr>
                  <w:tcW w:w="1276"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地面</w:t>
                  </w:r>
                  <w:r w:rsidRPr="00EF374F">
                    <w:rPr>
                      <w:kern w:val="0"/>
                      <w:szCs w:val="21"/>
                    </w:rPr>
                    <w:t>辅道桥</w:t>
                  </w:r>
                  <w:r w:rsidRPr="00EF374F">
                    <w:rPr>
                      <w:rFonts w:hint="eastAsia"/>
                      <w:kern w:val="0"/>
                      <w:szCs w:val="21"/>
                    </w:rPr>
                    <w:t>2</w:t>
                  </w:r>
                </w:p>
              </w:tc>
              <w:tc>
                <w:tcPr>
                  <w:tcW w:w="99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16+20+16</w:t>
                  </w:r>
                  <w:r w:rsidRPr="00EF374F">
                    <w:rPr>
                      <w:szCs w:val="21"/>
                    </w:rPr>
                    <w:t>m</w:t>
                  </w:r>
                </w:p>
              </w:tc>
              <w:tc>
                <w:tcPr>
                  <w:tcW w:w="821"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8.52m</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空心板梁</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桩柱式</w:t>
                  </w:r>
                </w:p>
              </w:tc>
              <w:tc>
                <w:tcPr>
                  <w:tcW w:w="922" w:type="dxa"/>
                  <w:vAlign w:val="center"/>
                </w:tcPr>
                <w:p w:rsidR="009B56A5" w:rsidRPr="00EF374F" w:rsidRDefault="00533383">
                  <w:pPr>
                    <w:spacing w:line="240" w:lineRule="auto"/>
                    <w:ind w:firstLineChars="0" w:firstLine="0"/>
                    <w:jc w:val="center"/>
                    <w:rPr>
                      <w:kern w:val="0"/>
                      <w:szCs w:val="21"/>
                    </w:rPr>
                  </w:pPr>
                  <w:proofErr w:type="gramStart"/>
                  <w:r w:rsidRPr="00EF374F">
                    <w:rPr>
                      <w:rFonts w:hint="eastAsia"/>
                      <w:szCs w:val="21"/>
                    </w:rPr>
                    <w:t>桩接盖梁</w:t>
                  </w:r>
                  <w:proofErr w:type="gramEnd"/>
                  <w:r w:rsidRPr="00EF374F">
                    <w:rPr>
                      <w:szCs w:val="21"/>
                    </w:rPr>
                    <w:t>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跨越</w:t>
                  </w:r>
                  <w:proofErr w:type="gramStart"/>
                  <w:r w:rsidRPr="00EF374F">
                    <w:rPr>
                      <w:rFonts w:hint="eastAsia"/>
                      <w:szCs w:val="21"/>
                    </w:rPr>
                    <w:t>新民河改</w:t>
                  </w:r>
                  <w:proofErr w:type="gramEnd"/>
                  <w:r w:rsidRPr="00EF374F">
                    <w:rPr>
                      <w:rFonts w:hint="eastAsia"/>
                      <w:szCs w:val="21"/>
                    </w:rPr>
                    <w:t>河处</w:t>
                  </w:r>
                </w:p>
              </w:tc>
            </w:tr>
            <w:tr w:rsidR="00EF374F" w:rsidRPr="00EF374F">
              <w:trPr>
                <w:jc w:val="center"/>
              </w:trPr>
              <w:tc>
                <w:tcPr>
                  <w:tcW w:w="602"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4</w:t>
                  </w:r>
                </w:p>
              </w:tc>
              <w:tc>
                <w:tcPr>
                  <w:tcW w:w="1276"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地面系统桥</w:t>
                  </w:r>
                  <w:r w:rsidRPr="00EF374F">
                    <w:rPr>
                      <w:rFonts w:hint="eastAsia"/>
                      <w:kern w:val="0"/>
                      <w:szCs w:val="21"/>
                    </w:rPr>
                    <w:t>1</w:t>
                  </w:r>
                </w:p>
              </w:tc>
              <w:tc>
                <w:tcPr>
                  <w:tcW w:w="99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1</w:t>
                  </w:r>
                  <w:r w:rsidRPr="00EF374F">
                    <w:rPr>
                      <w:szCs w:val="21"/>
                    </w:rPr>
                    <w:t>×</w:t>
                  </w:r>
                  <w:r w:rsidRPr="00EF374F">
                    <w:rPr>
                      <w:rFonts w:hint="eastAsia"/>
                      <w:szCs w:val="21"/>
                    </w:rPr>
                    <w:t>20</w:t>
                  </w:r>
                  <w:r w:rsidRPr="00EF374F">
                    <w:rPr>
                      <w:szCs w:val="21"/>
                    </w:rPr>
                    <w:t>m</w:t>
                  </w:r>
                </w:p>
              </w:tc>
              <w:tc>
                <w:tcPr>
                  <w:tcW w:w="821"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8m</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空心板梁</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w:t>
                  </w:r>
                </w:p>
              </w:tc>
              <w:tc>
                <w:tcPr>
                  <w:tcW w:w="922" w:type="dxa"/>
                  <w:vAlign w:val="center"/>
                </w:tcPr>
                <w:p w:rsidR="009B56A5" w:rsidRPr="00EF374F" w:rsidRDefault="00533383">
                  <w:pPr>
                    <w:spacing w:line="240" w:lineRule="auto"/>
                    <w:ind w:firstLineChars="0" w:firstLine="0"/>
                    <w:jc w:val="center"/>
                    <w:rPr>
                      <w:kern w:val="0"/>
                      <w:szCs w:val="21"/>
                    </w:rPr>
                  </w:pPr>
                  <w:proofErr w:type="gramStart"/>
                  <w:r w:rsidRPr="00EF374F">
                    <w:rPr>
                      <w:rFonts w:hint="eastAsia"/>
                      <w:szCs w:val="21"/>
                    </w:rPr>
                    <w:t>桩接盖梁</w:t>
                  </w:r>
                  <w:proofErr w:type="gramEnd"/>
                  <w:r w:rsidRPr="00EF374F">
                    <w:rPr>
                      <w:szCs w:val="21"/>
                    </w:rPr>
                    <w:t>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预留东西向跨</w:t>
                  </w:r>
                  <w:proofErr w:type="gramStart"/>
                  <w:r w:rsidRPr="00EF374F">
                    <w:rPr>
                      <w:rFonts w:hint="eastAsia"/>
                      <w:szCs w:val="21"/>
                    </w:rPr>
                    <w:t>新民河</w:t>
                  </w:r>
                  <w:proofErr w:type="gramEnd"/>
                </w:p>
              </w:tc>
            </w:tr>
            <w:tr w:rsidR="00EF374F" w:rsidRPr="00EF374F">
              <w:trPr>
                <w:jc w:val="center"/>
              </w:trPr>
              <w:tc>
                <w:tcPr>
                  <w:tcW w:w="602"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5</w:t>
                  </w:r>
                </w:p>
              </w:tc>
              <w:tc>
                <w:tcPr>
                  <w:tcW w:w="1276"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地面</w:t>
                  </w:r>
                  <w:r w:rsidRPr="00EF374F">
                    <w:rPr>
                      <w:kern w:val="0"/>
                      <w:szCs w:val="21"/>
                    </w:rPr>
                    <w:t>系统桥</w:t>
                  </w:r>
                  <w:r w:rsidRPr="00EF374F">
                    <w:rPr>
                      <w:rFonts w:hint="eastAsia"/>
                      <w:kern w:val="0"/>
                      <w:szCs w:val="21"/>
                    </w:rPr>
                    <w:t>2</w:t>
                  </w:r>
                </w:p>
              </w:tc>
              <w:tc>
                <w:tcPr>
                  <w:tcW w:w="99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1</w:t>
                  </w:r>
                  <w:r w:rsidRPr="00EF374F">
                    <w:rPr>
                      <w:szCs w:val="21"/>
                    </w:rPr>
                    <w:t>×</w:t>
                  </w:r>
                  <w:r w:rsidRPr="00EF374F">
                    <w:rPr>
                      <w:rFonts w:hint="eastAsia"/>
                      <w:szCs w:val="21"/>
                    </w:rPr>
                    <w:t>20</w:t>
                  </w:r>
                  <w:r w:rsidRPr="00EF374F">
                    <w:rPr>
                      <w:szCs w:val="21"/>
                    </w:rPr>
                    <w:t>m</w:t>
                  </w:r>
                </w:p>
              </w:tc>
              <w:tc>
                <w:tcPr>
                  <w:tcW w:w="821"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8m</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空心板梁</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w:t>
                  </w:r>
                </w:p>
              </w:tc>
              <w:tc>
                <w:tcPr>
                  <w:tcW w:w="922" w:type="dxa"/>
                  <w:vAlign w:val="center"/>
                </w:tcPr>
                <w:p w:rsidR="009B56A5" w:rsidRPr="00EF374F" w:rsidRDefault="00533383">
                  <w:pPr>
                    <w:spacing w:line="240" w:lineRule="auto"/>
                    <w:ind w:firstLineChars="0" w:firstLine="0"/>
                    <w:jc w:val="center"/>
                    <w:rPr>
                      <w:kern w:val="0"/>
                      <w:szCs w:val="21"/>
                    </w:rPr>
                  </w:pPr>
                  <w:proofErr w:type="gramStart"/>
                  <w:r w:rsidRPr="00EF374F">
                    <w:rPr>
                      <w:rFonts w:hint="eastAsia"/>
                      <w:szCs w:val="21"/>
                    </w:rPr>
                    <w:t>桩接盖梁</w:t>
                  </w:r>
                  <w:proofErr w:type="gramEnd"/>
                  <w:r w:rsidRPr="00EF374F">
                    <w:rPr>
                      <w:szCs w:val="21"/>
                    </w:rPr>
                    <w:t>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预留东西向跨</w:t>
                  </w:r>
                  <w:proofErr w:type="gramStart"/>
                  <w:r w:rsidRPr="00EF374F">
                    <w:rPr>
                      <w:rFonts w:hint="eastAsia"/>
                      <w:szCs w:val="21"/>
                    </w:rPr>
                    <w:t>新民河</w:t>
                  </w:r>
                  <w:proofErr w:type="gramEnd"/>
                </w:p>
              </w:tc>
            </w:tr>
            <w:tr w:rsidR="00EF374F" w:rsidRPr="00EF374F">
              <w:trPr>
                <w:jc w:val="center"/>
              </w:trPr>
              <w:tc>
                <w:tcPr>
                  <w:tcW w:w="602"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6</w:t>
                  </w:r>
                </w:p>
              </w:tc>
              <w:tc>
                <w:tcPr>
                  <w:tcW w:w="1276" w:type="dxa"/>
                  <w:vAlign w:val="center"/>
                </w:tcPr>
                <w:p w:rsidR="009B56A5" w:rsidRPr="00EF374F" w:rsidRDefault="00533383">
                  <w:pPr>
                    <w:spacing w:line="240" w:lineRule="auto"/>
                    <w:ind w:firstLineChars="0" w:firstLine="0"/>
                    <w:jc w:val="center"/>
                    <w:rPr>
                      <w:kern w:val="0"/>
                      <w:szCs w:val="21"/>
                    </w:rPr>
                  </w:pPr>
                  <w:proofErr w:type="gramStart"/>
                  <w:r w:rsidRPr="00EF374F">
                    <w:rPr>
                      <w:rFonts w:hint="eastAsia"/>
                      <w:kern w:val="0"/>
                      <w:szCs w:val="21"/>
                    </w:rPr>
                    <w:t>人非桥</w:t>
                  </w:r>
                  <w:proofErr w:type="gramEnd"/>
                </w:p>
              </w:tc>
              <w:tc>
                <w:tcPr>
                  <w:tcW w:w="99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两侧设置，每侧长约</w:t>
                  </w:r>
                  <w:r w:rsidRPr="00EF374F">
                    <w:rPr>
                      <w:rFonts w:hint="eastAsia"/>
                      <w:szCs w:val="21"/>
                    </w:rPr>
                    <w:t>450</w:t>
                  </w:r>
                  <w:r w:rsidRPr="00EF374F">
                    <w:rPr>
                      <w:szCs w:val="21"/>
                    </w:rPr>
                    <w:t>m</w:t>
                  </w:r>
                </w:p>
              </w:tc>
              <w:tc>
                <w:tcPr>
                  <w:tcW w:w="821"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6.4m</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现浇箱梁</w:t>
                  </w:r>
                </w:p>
              </w:tc>
              <w:tc>
                <w:tcPr>
                  <w:tcW w:w="922" w:type="dxa"/>
                  <w:vAlign w:val="center"/>
                </w:tcPr>
                <w:p w:rsidR="009B56A5" w:rsidRPr="00EF374F" w:rsidRDefault="00533383">
                  <w:pPr>
                    <w:spacing w:line="240" w:lineRule="auto"/>
                    <w:ind w:firstLineChars="0" w:firstLine="0"/>
                    <w:jc w:val="center"/>
                    <w:rPr>
                      <w:kern w:val="0"/>
                      <w:szCs w:val="21"/>
                    </w:rPr>
                  </w:pPr>
                  <w:r w:rsidRPr="00EF374F">
                    <w:rPr>
                      <w:szCs w:val="21"/>
                    </w:rPr>
                    <w:t>桩柱式</w:t>
                  </w:r>
                </w:p>
              </w:tc>
              <w:tc>
                <w:tcPr>
                  <w:tcW w:w="922" w:type="dxa"/>
                  <w:vAlign w:val="center"/>
                </w:tcPr>
                <w:p w:rsidR="009B56A5" w:rsidRPr="00EF374F" w:rsidRDefault="00533383">
                  <w:pPr>
                    <w:spacing w:line="240" w:lineRule="auto"/>
                    <w:ind w:firstLineChars="0" w:firstLine="0"/>
                    <w:jc w:val="center"/>
                    <w:rPr>
                      <w:kern w:val="0"/>
                      <w:szCs w:val="21"/>
                    </w:rPr>
                  </w:pPr>
                  <w:proofErr w:type="gramStart"/>
                  <w:r w:rsidRPr="00EF374F">
                    <w:rPr>
                      <w:rFonts w:hint="eastAsia"/>
                      <w:szCs w:val="21"/>
                    </w:rPr>
                    <w:t>桩接盖梁</w:t>
                  </w:r>
                  <w:proofErr w:type="gramEnd"/>
                  <w:r w:rsidRPr="00EF374F">
                    <w:rPr>
                      <w:szCs w:val="21"/>
                    </w:rPr>
                    <w:t>式</w:t>
                  </w:r>
                </w:p>
              </w:tc>
              <w:tc>
                <w:tcPr>
                  <w:tcW w:w="922" w:type="dxa"/>
                  <w:vAlign w:val="center"/>
                </w:tcPr>
                <w:p w:rsidR="009B56A5" w:rsidRPr="00EF374F" w:rsidRDefault="00533383">
                  <w:pPr>
                    <w:spacing w:line="240" w:lineRule="auto"/>
                    <w:ind w:firstLineChars="0" w:firstLine="0"/>
                    <w:jc w:val="center"/>
                    <w:rPr>
                      <w:kern w:val="0"/>
                      <w:szCs w:val="21"/>
                    </w:rPr>
                  </w:pPr>
                  <w:r w:rsidRPr="00EF374F">
                    <w:rPr>
                      <w:rFonts w:hint="eastAsia"/>
                      <w:szCs w:val="21"/>
                    </w:rPr>
                    <w:t>主线桥跨过大堤后，人非通过本桥下到地面道路</w:t>
                  </w:r>
                </w:p>
              </w:tc>
            </w:tr>
          </w:tbl>
          <w:p w:rsidR="009B56A5" w:rsidRPr="00EF374F" w:rsidRDefault="00533383">
            <w:pPr>
              <w:ind w:firstLine="480"/>
              <w:rPr>
                <w:kern w:val="0"/>
                <w:sz w:val="24"/>
              </w:rPr>
            </w:pPr>
            <w:r w:rsidRPr="00EF374F">
              <w:rPr>
                <w:rFonts w:hint="eastAsia"/>
                <w:kern w:val="0"/>
                <w:sz w:val="24"/>
              </w:rPr>
              <w:t>本桥上游约</w:t>
            </w:r>
            <w:r w:rsidRPr="00EF374F">
              <w:rPr>
                <w:rFonts w:hint="eastAsia"/>
                <w:kern w:val="0"/>
                <w:sz w:val="24"/>
              </w:rPr>
              <w:t>1.5km</w:t>
            </w:r>
            <w:r w:rsidRPr="00EF374F">
              <w:rPr>
                <w:rFonts w:hint="eastAsia"/>
                <w:kern w:val="0"/>
                <w:sz w:val="24"/>
              </w:rPr>
              <w:t>处，</w:t>
            </w:r>
            <w:proofErr w:type="gramStart"/>
            <w:r w:rsidRPr="00EF374F">
              <w:rPr>
                <w:rFonts w:hint="eastAsia"/>
                <w:kern w:val="0"/>
                <w:sz w:val="24"/>
              </w:rPr>
              <w:t>滁</w:t>
            </w:r>
            <w:proofErr w:type="gramEnd"/>
            <w:r w:rsidRPr="00EF374F">
              <w:rPr>
                <w:rFonts w:hint="eastAsia"/>
                <w:kern w:val="0"/>
                <w:sz w:val="24"/>
              </w:rPr>
              <w:t>河安徽侧有码头，大堤道路为沥青混凝土路面，货车交通量大，桥位两侧为民房，南京侧为黑扎营排灌站，同时两侧大堤的小客车交通量也较大，综合考虑车辆通行安全及拆迁因素，本次设计两侧大堤净高按防汛通道考虑，均按大于</w:t>
            </w:r>
            <w:r w:rsidRPr="00EF374F">
              <w:rPr>
                <w:rFonts w:hint="eastAsia"/>
                <w:kern w:val="0"/>
                <w:sz w:val="24"/>
              </w:rPr>
              <w:t>4.5m</w:t>
            </w:r>
            <w:r w:rsidRPr="00EF374F">
              <w:rPr>
                <w:rFonts w:hint="eastAsia"/>
                <w:kern w:val="0"/>
                <w:sz w:val="24"/>
              </w:rPr>
              <w:t>控制。主桥跨径综合考虑水利及航道要求，同时考虑大堤范围不能设墩，本次设计主桥跨径拟定为</w:t>
            </w:r>
            <w:r w:rsidRPr="00EF374F">
              <w:rPr>
                <w:rFonts w:hint="eastAsia"/>
                <w:kern w:val="0"/>
                <w:sz w:val="24"/>
              </w:rPr>
              <w:t>110m</w:t>
            </w:r>
            <w:r w:rsidRPr="00EF374F">
              <w:rPr>
                <w:rFonts w:hint="eastAsia"/>
                <w:kern w:val="0"/>
                <w:sz w:val="24"/>
              </w:rPr>
              <w:t>，满足水利及航道要求。</w:t>
            </w:r>
          </w:p>
          <w:p w:rsidR="009B56A5" w:rsidRPr="00EF374F" w:rsidRDefault="00533383">
            <w:pPr>
              <w:ind w:firstLine="480"/>
              <w:rPr>
                <w:sz w:val="24"/>
              </w:rPr>
            </w:pPr>
            <w:r w:rsidRPr="00EF374F">
              <w:rPr>
                <w:rFonts w:hint="eastAsia"/>
                <w:sz w:val="24"/>
              </w:rPr>
              <w:t>通过前述分析，</w:t>
            </w:r>
            <w:r w:rsidRPr="00EF374F">
              <w:rPr>
                <w:sz w:val="24"/>
              </w:rPr>
              <w:t>结合水利及航道相关要求，并考虑堤顶防汛通道净</w:t>
            </w:r>
            <w:r w:rsidRPr="00EF374F">
              <w:rPr>
                <w:sz w:val="24"/>
              </w:rPr>
              <w:lastRenderedPageBreak/>
              <w:t>高要求，本</w:t>
            </w:r>
            <w:r w:rsidRPr="00EF374F">
              <w:rPr>
                <w:rFonts w:hint="eastAsia"/>
                <w:sz w:val="24"/>
              </w:rPr>
              <w:t>工程</w:t>
            </w:r>
            <w:r w:rsidRPr="00EF374F">
              <w:rPr>
                <w:sz w:val="24"/>
              </w:rPr>
              <w:t>对黑扎营大桥进行了仔细研究，提出三个方案进行比选：方案一变截面预应力混凝土连续箱梁桥、方案二下承式钢管混凝土系杆拱桥及方案</w:t>
            </w:r>
            <w:proofErr w:type="gramStart"/>
            <w:r w:rsidRPr="00EF374F">
              <w:rPr>
                <w:sz w:val="24"/>
              </w:rPr>
              <w:t>三矮塔</w:t>
            </w:r>
            <w:proofErr w:type="gramEnd"/>
            <w:r w:rsidRPr="00EF374F">
              <w:rPr>
                <w:sz w:val="24"/>
              </w:rPr>
              <w:t>斜拉桥。</w:t>
            </w:r>
          </w:p>
          <w:p w:rsidR="009B56A5" w:rsidRPr="00EF374F" w:rsidRDefault="00533383">
            <w:pPr>
              <w:ind w:firstLine="482"/>
              <w:rPr>
                <w:b/>
                <w:kern w:val="0"/>
                <w:sz w:val="24"/>
              </w:rPr>
            </w:pPr>
            <w:r w:rsidRPr="00EF374F">
              <w:rPr>
                <w:rFonts w:hint="eastAsia"/>
                <w:b/>
                <w:sz w:val="24"/>
              </w:rPr>
              <w:t>方案</w:t>
            </w:r>
            <w:proofErr w:type="gramStart"/>
            <w:r w:rsidRPr="00EF374F">
              <w:rPr>
                <w:rFonts w:hint="eastAsia"/>
                <w:b/>
                <w:sz w:val="24"/>
              </w:rPr>
              <w:t>一</w:t>
            </w:r>
            <w:proofErr w:type="gramEnd"/>
            <w:r w:rsidRPr="00EF374F">
              <w:rPr>
                <w:b/>
                <w:sz w:val="24"/>
              </w:rPr>
              <w:t>：</w:t>
            </w:r>
            <w:r w:rsidRPr="00EF374F">
              <w:rPr>
                <w:rFonts w:hint="eastAsia"/>
                <w:b/>
                <w:sz w:val="24"/>
              </w:rPr>
              <w:t>变截面预应力混凝土连续箱梁桥</w:t>
            </w:r>
          </w:p>
          <w:p w:rsidR="009B56A5" w:rsidRPr="00EF374F" w:rsidRDefault="00533383">
            <w:pPr>
              <w:ind w:firstLineChars="0" w:firstLine="0"/>
              <w:jc w:val="center"/>
              <w:rPr>
                <w:kern w:val="0"/>
                <w:sz w:val="24"/>
              </w:rPr>
            </w:pPr>
            <w:r w:rsidRPr="00EF374F">
              <w:rPr>
                <w:noProof/>
                <w:spacing w:val="6"/>
                <w:sz w:val="24"/>
              </w:rPr>
              <w:drawing>
                <wp:inline distT="0" distB="0" distL="0" distR="0">
                  <wp:extent cx="4594860" cy="2442845"/>
                  <wp:effectExtent l="0" t="0" r="0" b="0"/>
                  <wp:docPr id="44" name="图片 44" descr="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nk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611721" cy="2452212"/>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2-9 </w:t>
            </w:r>
            <w:r w:rsidRPr="00EF374F">
              <w:rPr>
                <w:b/>
                <w:spacing w:val="6"/>
                <w:sz w:val="24"/>
              </w:rPr>
              <w:t>变截面预应力混凝土连续箱梁桥效果图</w:t>
            </w:r>
          </w:p>
          <w:p w:rsidR="009B56A5" w:rsidRPr="00EF374F" w:rsidRDefault="00533383">
            <w:pPr>
              <w:ind w:firstLine="480"/>
              <w:rPr>
                <w:kern w:val="0"/>
                <w:sz w:val="24"/>
              </w:rPr>
            </w:pPr>
            <w:r w:rsidRPr="00EF374F">
              <w:rPr>
                <w:rFonts w:hint="eastAsia"/>
                <w:kern w:val="0"/>
                <w:sz w:val="24"/>
              </w:rPr>
              <w:t>A</w:t>
            </w:r>
            <w:r w:rsidRPr="00EF374F">
              <w:rPr>
                <w:rFonts w:hint="eastAsia"/>
                <w:kern w:val="0"/>
                <w:sz w:val="24"/>
              </w:rPr>
              <w:t>、</w:t>
            </w:r>
            <w:r w:rsidRPr="00EF374F">
              <w:rPr>
                <w:kern w:val="0"/>
                <w:sz w:val="24"/>
              </w:rPr>
              <w:t>桥型布置</w:t>
            </w:r>
          </w:p>
          <w:p w:rsidR="009B56A5" w:rsidRPr="00EF374F" w:rsidRDefault="00533383">
            <w:pPr>
              <w:ind w:firstLine="480"/>
              <w:rPr>
                <w:kern w:val="0"/>
                <w:sz w:val="24"/>
              </w:rPr>
            </w:pPr>
            <w:r w:rsidRPr="00EF374F">
              <w:rPr>
                <w:rFonts w:hint="eastAsia"/>
                <w:kern w:val="0"/>
                <w:sz w:val="24"/>
              </w:rPr>
              <w:t>主桥采用（</w:t>
            </w:r>
            <w:r w:rsidRPr="00EF374F">
              <w:rPr>
                <w:rFonts w:hint="eastAsia"/>
                <w:kern w:val="0"/>
                <w:sz w:val="24"/>
              </w:rPr>
              <w:t>61+110+61</w:t>
            </w:r>
            <w:r w:rsidRPr="00EF374F">
              <w:rPr>
                <w:rFonts w:hint="eastAsia"/>
                <w:kern w:val="0"/>
                <w:sz w:val="24"/>
              </w:rPr>
              <w:t>）</w:t>
            </w:r>
            <w:r w:rsidRPr="00EF374F">
              <w:rPr>
                <w:rFonts w:hint="eastAsia"/>
                <w:kern w:val="0"/>
                <w:sz w:val="24"/>
              </w:rPr>
              <w:t>m</w:t>
            </w:r>
            <w:r w:rsidRPr="00EF374F">
              <w:rPr>
                <w:rFonts w:hint="eastAsia"/>
                <w:kern w:val="0"/>
                <w:sz w:val="24"/>
              </w:rPr>
              <w:t>变截面预应力混凝土连续箱梁，两侧引桥采用装配式预应力混凝土箱梁，主桥主墩采用实体式墩，承台接群桩基础，引桥采用桩柱式墩台。引桥采用</w:t>
            </w:r>
            <w:r w:rsidRPr="00EF374F">
              <w:rPr>
                <w:rFonts w:hint="eastAsia"/>
                <w:kern w:val="0"/>
                <w:sz w:val="24"/>
              </w:rPr>
              <w:t>50m</w:t>
            </w:r>
            <w:r w:rsidRPr="00EF374F">
              <w:rPr>
                <w:rFonts w:hint="eastAsia"/>
                <w:kern w:val="0"/>
                <w:sz w:val="24"/>
              </w:rPr>
              <w:t>孔跨越大堤，堤顶净高按</w:t>
            </w:r>
            <w:r w:rsidRPr="00EF374F">
              <w:rPr>
                <w:rFonts w:hint="eastAsia"/>
                <w:kern w:val="0"/>
                <w:sz w:val="24"/>
              </w:rPr>
              <w:t>4.5m</w:t>
            </w:r>
            <w:r w:rsidRPr="00EF374F">
              <w:rPr>
                <w:rFonts w:hint="eastAsia"/>
                <w:kern w:val="0"/>
                <w:sz w:val="24"/>
              </w:rPr>
              <w:t>控制。</w:t>
            </w:r>
          </w:p>
          <w:p w:rsidR="009B56A5" w:rsidRPr="00EF374F" w:rsidRDefault="00533383">
            <w:pPr>
              <w:ind w:firstLineChars="0" w:firstLine="0"/>
              <w:rPr>
                <w:kern w:val="0"/>
                <w:sz w:val="24"/>
              </w:rPr>
            </w:pPr>
            <w:r w:rsidRPr="00EF374F">
              <w:rPr>
                <w:noProof/>
                <w:sz w:val="24"/>
              </w:rPr>
              <w:drawing>
                <wp:inline distT="0" distB="0" distL="0" distR="0">
                  <wp:extent cx="4701540" cy="984250"/>
                  <wp:effectExtent l="0" t="0" r="381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20848" cy="988694"/>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2-9  </w:t>
            </w:r>
            <w:r w:rsidRPr="00EF374F">
              <w:rPr>
                <w:b/>
                <w:spacing w:val="6"/>
                <w:sz w:val="24"/>
              </w:rPr>
              <w:t>桥型布置图</w:t>
            </w:r>
          </w:p>
          <w:p w:rsidR="009B56A5" w:rsidRPr="00EF374F" w:rsidRDefault="00533383">
            <w:pPr>
              <w:ind w:firstLine="480"/>
              <w:rPr>
                <w:kern w:val="0"/>
                <w:sz w:val="24"/>
              </w:rPr>
            </w:pPr>
            <w:r w:rsidRPr="00EF374F">
              <w:rPr>
                <w:rFonts w:hint="eastAsia"/>
                <w:kern w:val="0"/>
                <w:sz w:val="24"/>
              </w:rPr>
              <w:t>B</w:t>
            </w:r>
            <w:r w:rsidRPr="00EF374F">
              <w:rPr>
                <w:rFonts w:hint="eastAsia"/>
                <w:kern w:val="0"/>
                <w:sz w:val="24"/>
              </w:rPr>
              <w:t>、</w:t>
            </w:r>
            <w:r w:rsidRPr="00EF374F">
              <w:rPr>
                <w:kern w:val="0"/>
                <w:sz w:val="24"/>
              </w:rPr>
              <w:t>横断面</w:t>
            </w:r>
            <w:r w:rsidRPr="00EF374F">
              <w:rPr>
                <w:rFonts w:hint="eastAsia"/>
                <w:kern w:val="0"/>
                <w:sz w:val="24"/>
              </w:rPr>
              <w:t>布置</w:t>
            </w:r>
          </w:p>
          <w:p w:rsidR="009B56A5" w:rsidRPr="00EF374F" w:rsidRDefault="00533383">
            <w:pPr>
              <w:ind w:firstLine="480"/>
              <w:rPr>
                <w:kern w:val="0"/>
                <w:sz w:val="24"/>
              </w:rPr>
            </w:pPr>
            <w:r w:rsidRPr="00EF374F">
              <w:rPr>
                <w:sz w:val="24"/>
              </w:rPr>
              <w:t>桥梁全宽</w:t>
            </w:r>
            <w:r w:rsidRPr="00EF374F">
              <w:rPr>
                <w:sz w:val="24"/>
              </w:rPr>
              <w:t>40m</w:t>
            </w:r>
            <w:r w:rsidRPr="00EF374F">
              <w:rPr>
                <w:sz w:val="24"/>
              </w:rPr>
              <w:t>，分两幅布置，横向间隔</w:t>
            </w:r>
            <w:r w:rsidRPr="00EF374F">
              <w:rPr>
                <w:sz w:val="24"/>
              </w:rPr>
              <w:t>1.</w:t>
            </w:r>
            <w:r w:rsidRPr="00EF374F">
              <w:rPr>
                <w:rFonts w:hint="eastAsia"/>
                <w:sz w:val="24"/>
              </w:rPr>
              <w:t>48</w:t>
            </w:r>
            <w:r w:rsidRPr="00EF374F">
              <w:rPr>
                <w:sz w:val="24"/>
              </w:rPr>
              <w:t>m</w:t>
            </w:r>
            <w:r w:rsidRPr="00EF374F">
              <w:rPr>
                <w:sz w:val="24"/>
              </w:rPr>
              <w:t>，单幅桥横向布置为</w:t>
            </w:r>
            <w:r w:rsidRPr="00EF374F">
              <w:rPr>
                <w:sz w:val="24"/>
              </w:rPr>
              <w:t>19.2</w:t>
            </w:r>
            <w:r w:rsidRPr="00EF374F">
              <w:rPr>
                <w:rFonts w:hint="eastAsia"/>
                <w:sz w:val="24"/>
              </w:rPr>
              <w:t>6</w:t>
            </w:r>
            <w:r w:rsidRPr="00EF374F">
              <w:rPr>
                <w:sz w:val="24"/>
              </w:rPr>
              <w:t>m=2m</w:t>
            </w:r>
            <w:r w:rsidRPr="00EF374F">
              <w:rPr>
                <w:sz w:val="24"/>
              </w:rPr>
              <w:t>（人行道）</w:t>
            </w:r>
            <w:r w:rsidRPr="00EF374F">
              <w:rPr>
                <w:sz w:val="24"/>
              </w:rPr>
              <w:t>+3.5m</w:t>
            </w:r>
            <w:r w:rsidRPr="00EF374F">
              <w:rPr>
                <w:sz w:val="24"/>
              </w:rPr>
              <w:t>（非机动车道）</w:t>
            </w:r>
            <w:r w:rsidRPr="00EF374F">
              <w:rPr>
                <w:sz w:val="24"/>
              </w:rPr>
              <w:t>+1.5m</w:t>
            </w:r>
            <w:r w:rsidRPr="00EF374F">
              <w:rPr>
                <w:sz w:val="24"/>
              </w:rPr>
              <w:t>（侧分带）</w:t>
            </w:r>
            <w:r w:rsidRPr="00EF374F">
              <w:rPr>
                <w:sz w:val="24"/>
              </w:rPr>
              <w:t>+11.5m</w:t>
            </w:r>
            <w:r w:rsidRPr="00EF374F">
              <w:rPr>
                <w:sz w:val="24"/>
              </w:rPr>
              <w:t>（车行道）</w:t>
            </w:r>
            <w:r w:rsidRPr="00EF374F">
              <w:rPr>
                <w:sz w:val="24"/>
              </w:rPr>
              <w:t>+0.7</w:t>
            </w:r>
            <w:r w:rsidRPr="00EF374F">
              <w:rPr>
                <w:rFonts w:hint="eastAsia"/>
                <w:sz w:val="24"/>
              </w:rPr>
              <w:t>6</w:t>
            </w:r>
            <w:r w:rsidRPr="00EF374F">
              <w:rPr>
                <w:sz w:val="24"/>
              </w:rPr>
              <w:t>m</w:t>
            </w:r>
            <w:r w:rsidRPr="00EF374F">
              <w:rPr>
                <w:sz w:val="24"/>
              </w:rPr>
              <w:t>（护栏）。</w:t>
            </w:r>
          </w:p>
          <w:p w:rsidR="009B56A5" w:rsidRPr="00EF374F" w:rsidRDefault="00533383">
            <w:pPr>
              <w:ind w:firstLineChars="0" w:firstLine="0"/>
              <w:jc w:val="center"/>
              <w:rPr>
                <w:kern w:val="0"/>
                <w:sz w:val="24"/>
              </w:rPr>
            </w:pPr>
            <w:r w:rsidRPr="00EF374F">
              <w:rPr>
                <w:noProof/>
                <w:sz w:val="24"/>
              </w:rPr>
              <w:lastRenderedPageBreak/>
              <w:drawing>
                <wp:inline distT="0" distB="0" distL="0" distR="0">
                  <wp:extent cx="4601845" cy="35820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l="15752" t="13303" r="55399" b="28441"/>
                          <a:stretch>
                            <a:fillRect/>
                          </a:stretch>
                        </pic:blipFill>
                        <pic:spPr>
                          <a:xfrm>
                            <a:off x="0" y="0"/>
                            <a:ext cx="4611346" cy="3589551"/>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2-10  </w:t>
            </w:r>
            <w:r w:rsidRPr="00EF374F">
              <w:rPr>
                <w:b/>
                <w:spacing w:val="6"/>
                <w:sz w:val="24"/>
              </w:rPr>
              <w:t>主桥横断面图</w:t>
            </w:r>
          </w:p>
          <w:p w:rsidR="009B56A5" w:rsidRPr="00EF374F" w:rsidRDefault="00533383">
            <w:pPr>
              <w:ind w:firstLineChars="0" w:firstLine="0"/>
              <w:jc w:val="center"/>
              <w:rPr>
                <w:kern w:val="0"/>
                <w:sz w:val="24"/>
              </w:rPr>
            </w:pPr>
            <w:r w:rsidRPr="00EF374F">
              <w:rPr>
                <w:rFonts w:hint="eastAsia"/>
                <w:noProof/>
                <w:sz w:val="24"/>
              </w:rPr>
              <w:drawing>
                <wp:inline distT="0" distB="0" distL="0" distR="0">
                  <wp:extent cx="4663440" cy="2487930"/>
                  <wp:effectExtent l="0" t="0" r="381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5" cstate="print">
                            <a:extLst>
                              <a:ext uri="{28A0092B-C50C-407E-A947-70E740481C1C}">
                                <a14:useLocalDpi xmlns:a14="http://schemas.microsoft.com/office/drawing/2010/main" val="0"/>
                              </a:ext>
                            </a:extLst>
                          </a:blip>
                          <a:srcRect l="15901" t="15378" r="28951" b="7849"/>
                          <a:stretch>
                            <a:fillRect/>
                          </a:stretch>
                        </pic:blipFill>
                        <pic:spPr>
                          <a:xfrm>
                            <a:off x="0" y="0"/>
                            <a:ext cx="4668876" cy="2491348"/>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2-11  </w:t>
            </w:r>
            <w:r w:rsidRPr="00EF374F">
              <w:rPr>
                <w:b/>
                <w:spacing w:val="6"/>
                <w:sz w:val="24"/>
              </w:rPr>
              <w:t>引桥桥墩横断面图</w:t>
            </w:r>
          </w:p>
          <w:p w:rsidR="009B56A5" w:rsidRPr="00EF374F" w:rsidRDefault="00533383">
            <w:pPr>
              <w:ind w:firstLine="480"/>
              <w:rPr>
                <w:kern w:val="0"/>
                <w:sz w:val="24"/>
              </w:rPr>
            </w:pPr>
            <w:r w:rsidRPr="00EF374F">
              <w:rPr>
                <w:rFonts w:hint="eastAsia"/>
                <w:kern w:val="0"/>
                <w:sz w:val="24"/>
              </w:rPr>
              <w:t>C</w:t>
            </w:r>
            <w:r w:rsidRPr="00EF374F">
              <w:rPr>
                <w:rFonts w:hint="eastAsia"/>
                <w:kern w:val="0"/>
                <w:sz w:val="24"/>
              </w:rPr>
              <w:t>、</w:t>
            </w:r>
            <w:r w:rsidRPr="00EF374F">
              <w:rPr>
                <w:kern w:val="0"/>
                <w:sz w:val="24"/>
              </w:rPr>
              <w:t>结构方案</w:t>
            </w:r>
          </w:p>
          <w:p w:rsidR="009B56A5" w:rsidRPr="00EF374F" w:rsidRDefault="00533383">
            <w:pPr>
              <w:ind w:firstLine="480"/>
              <w:rPr>
                <w:kern w:val="0"/>
                <w:sz w:val="24"/>
              </w:rPr>
            </w:pPr>
            <w:r w:rsidRPr="00EF374F">
              <w:rPr>
                <w:rFonts w:hint="eastAsia"/>
                <w:kern w:val="0"/>
                <w:sz w:val="24"/>
              </w:rPr>
              <w:t>主桥上部为三跨预应力混凝土变截面连续箱梁。主跨箱梁中心高度按二次抛物线变化，梁高</w:t>
            </w:r>
            <w:proofErr w:type="gramStart"/>
            <w:r w:rsidRPr="00EF374F">
              <w:rPr>
                <w:rFonts w:hint="eastAsia"/>
                <w:kern w:val="0"/>
                <w:sz w:val="24"/>
              </w:rPr>
              <w:t>由跨中</w:t>
            </w:r>
            <w:proofErr w:type="gramEnd"/>
            <w:r w:rsidRPr="00EF374F">
              <w:rPr>
                <w:rFonts w:hint="eastAsia"/>
                <w:kern w:val="0"/>
                <w:sz w:val="24"/>
              </w:rPr>
              <w:t>至主墩从</w:t>
            </w:r>
            <w:r w:rsidRPr="00EF374F">
              <w:rPr>
                <w:rFonts w:hint="eastAsia"/>
                <w:kern w:val="0"/>
                <w:sz w:val="24"/>
              </w:rPr>
              <w:t>3.3m</w:t>
            </w:r>
            <w:r w:rsidRPr="00EF374F">
              <w:rPr>
                <w:rFonts w:hint="eastAsia"/>
                <w:kern w:val="0"/>
                <w:sz w:val="24"/>
              </w:rPr>
              <w:t>渐变至</w:t>
            </w:r>
            <w:r w:rsidRPr="00EF374F">
              <w:rPr>
                <w:rFonts w:hint="eastAsia"/>
                <w:kern w:val="0"/>
                <w:sz w:val="24"/>
              </w:rPr>
              <w:t>6.6m</w:t>
            </w:r>
            <w:r w:rsidRPr="00EF374F">
              <w:rPr>
                <w:rFonts w:hint="eastAsia"/>
                <w:kern w:val="0"/>
                <w:sz w:val="24"/>
              </w:rPr>
              <w:t>。主桥箱梁在</w:t>
            </w:r>
            <w:proofErr w:type="gramStart"/>
            <w:r w:rsidRPr="00EF374F">
              <w:rPr>
                <w:rFonts w:hint="eastAsia"/>
                <w:kern w:val="0"/>
                <w:sz w:val="24"/>
              </w:rPr>
              <w:t>墩顶</w:t>
            </w:r>
            <w:r w:rsidRPr="00EF374F">
              <w:rPr>
                <w:rFonts w:hint="eastAsia"/>
                <w:kern w:val="0"/>
                <w:sz w:val="24"/>
              </w:rPr>
              <w:t>0</w:t>
            </w:r>
            <w:r w:rsidRPr="00EF374F">
              <w:rPr>
                <w:rFonts w:hint="eastAsia"/>
                <w:kern w:val="0"/>
                <w:sz w:val="24"/>
              </w:rPr>
              <w:t>号块处</w:t>
            </w:r>
            <w:proofErr w:type="gramEnd"/>
            <w:r w:rsidRPr="00EF374F">
              <w:rPr>
                <w:rFonts w:hint="eastAsia"/>
                <w:kern w:val="0"/>
                <w:sz w:val="24"/>
              </w:rPr>
              <w:t>设置厚</w:t>
            </w:r>
            <w:r w:rsidRPr="00EF374F">
              <w:rPr>
                <w:rFonts w:hint="eastAsia"/>
                <w:kern w:val="0"/>
                <w:sz w:val="24"/>
              </w:rPr>
              <w:t>3m</w:t>
            </w:r>
            <w:r w:rsidRPr="00EF374F">
              <w:rPr>
                <w:rFonts w:hint="eastAsia"/>
                <w:kern w:val="0"/>
                <w:sz w:val="24"/>
              </w:rPr>
              <w:t>的中横隔梁、于中跨</w:t>
            </w:r>
            <w:proofErr w:type="gramStart"/>
            <w:r w:rsidRPr="00EF374F">
              <w:rPr>
                <w:rFonts w:hint="eastAsia"/>
                <w:kern w:val="0"/>
                <w:sz w:val="24"/>
              </w:rPr>
              <w:t>跨中设厚</w:t>
            </w:r>
            <w:proofErr w:type="gramEnd"/>
            <w:r w:rsidRPr="00EF374F">
              <w:rPr>
                <w:rFonts w:hint="eastAsia"/>
                <w:kern w:val="0"/>
                <w:sz w:val="24"/>
              </w:rPr>
              <w:t>0.4m</w:t>
            </w:r>
            <w:r w:rsidRPr="00EF374F">
              <w:rPr>
                <w:rFonts w:hint="eastAsia"/>
                <w:kern w:val="0"/>
                <w:sz w:val="24"/>
              </w:rPr>
              <w:t>的横隔板，在边跨</w:t>
            </w:r>
            <w:proofErr w:type="gramStart"/>
            <w:r w:rsidRPr="00EF374F">
              <w:rPr>
                <w:rFonts w:hint="eastAsia"/>
                <w:kern w:val="0"/>
                <w:sz w:val="24"/>
              </w:rPr>
              <w:t>端部设厚</w:t>
            </w:r>
            <w:proofErr w:type="gramEnd"/>
            <w:r w:rsidRPr="00EF374F">
              <w:rPr>
                <w:rFonts w:hint="eastAsia"/>
                <w:kern w:val="0"/>
                <w:sz w:val="24"/>
              </w:rPr>
              <w:t>2m</w:t>
            </w:r>
            <w:proofErr w:type="gramStart"/>
            <w:r w:rsidRPr="00EF374F">
              <w:rPr>
                <w:rFonts w:hint="eastAsia"/>
                <w:kern w:val="0"/>
                <w:sz w:val="24"/>
              </w:rPr>
              <w:t>的端横隔</w:t>
            </w:r>
            <w:proofErr w:type="gramEnd"/>
            <w:r w:rsidRPr="00EF374F">
              <w:rPr>
                <w:rFonts w:hint="eastAsia"/>
                <w:kern w:val="0"/>
                <w:sz w:val="24"/>
              </w:rPr>
              <w:t>梁。桥面横坡通过箱梁倾斜形成，即箱梁顶、底面</w:t>
            </w:r>
            <w:proofErr w:type="gramStart"/>
            <w:r w:rsidRPr="00EF374F">
              <w:rPr>
                <w:rFonts w:hint="eastAsia"/>
                <w:kern w:val="0"/>
                <w:sz w:val="24"/>
              </w:rPr>
              <w:t>板保持</w:t>
            </w:r>
            <w:proofErr w:type="gramEnd"/>
            <w:r w:rsidRPr="00EF374F">
              <w:rPr>
                <w:rFonts w:hint="eastAsia"/>
                <w:kern w:val="0"/>
                <w:sz w:val="24"/>
              </w:rPr>
              <w:t>平行，腹板保持竖直。主桥箱梁采用纵横向预应力</w:t>
            </w:r>
            <w:r w:rsidRPr="00EF374F">
              <w:rPr>
                <w:rFonts w:hint="eastAsia"/>
                <w:kern w:val="0"/>
                <w:sz w:val="24"/>
              </w:rPr>
              <w:lastRenderedPageBreak/>
              <w:t>和竖向预应力体系。</w:t>
            </w:r>
          </w:p>
          <w:p w:rsidR="009B56A5" w:rsidRPr="00EF374F" w:rsidRDefault="00533383">
            <w:pPr>
              <w:ind w:firstLine="480"/>
              <w:rPr>
                <w:kern w:val="0"/>
                <w:sz w:val="24"/>
              </w:rPr>
            </w:pPr>
            <w:r w:rsidRPr="00EF374F">
              <w:rPr>
                <w:rFonts w:hint="eastAsia"/>
                <w:kern w:val="0"/>
                <w:sz w:val="24"/>
              </w:rPr>
              <w:t>主桥箱梁横断面单幅采用单箱三室悬臂结构，直腹板。顶板宽</w:t>
            </w:r>
            <w:r w:rsidRPr="00EF374F">
              <w:rPr>
                <w:rFonts w:hint="eastAsia"/>
                <w:kern w:val="0"/>
                <w:sz w:val="24"/>
              </w:rPr>
              <w:t>19.25m</w:t>
            </w:r>
            <w:r w:rsidRPr="00EF374F">
              <w:rPr>
                <w:rFonts w:hint="eastAsia"/>
                <w:kern w:val="0"/>
                <w:sz w:val="24"/>
              </w:rPr>
              <w:t>，底板宽</w:t>
            </w:r>
            <w:r w:rsidRPr="00EF374F">
              <w:rPr>
                <w:rFonts w:hint="eastAsia"/>
                <w:kern w:val="0"/>
                <w:sz w:val="24"/>
              </w:rPr>
              <w:t>13.25m</w:t>
            </w:r>
            <w:r w:rsidRPr="00EF374F">
              <w:rPr>
                <w:rFonts w:hint="eastAsia"/>
                <w:kern w:val="0"/>
                <w:sz w:val="24"/>
              </w:rPr>
              <w:t>，桥面板悬臂长</w:t>
            </w:r>
            <w:r w:rsidRPr="00EF374F">
              <w:rPr>
                <w:rFonts w:hint="eastAsia"/>
                <w:kern w:val="0"/>
                <w:sz w:val="24"/>
              </w:rPr>
              <w:t>3m</w:t>
            </w:r>
            <w:r w:rsidRPr="00EF374F">
              <w:rPr>
                <w:rFonts w:hint="eastAsia"/>
                <w:kern w:val="0"/>
                <w:sz w:val="24"/>
              </w:rPr>
              <w:t>，悬臂板端部厚</w:t>
            </w:r>
            <w:r w:rsidRPr="00EF374F">
              <w:rPr>
                <w:rFonts w:hint="eastAsia"/>
                <w:kern w:val="0"/>
                <w:sz w:val="24"/>
              </w:rPr>
              <w:t>20cm</w:t>
            </w:r>
            <w:r w:rsidRPr="00EF374F">
              <w:rPr>
                <w:rFonts w:hint="eastAsia"/>
                <w:kern w:val="0"/>
                <w:sz w:val="24"/>
              </w:rPr>
              <w:t>，根部厚</w:t>
            </w:r>
            <w:r w:rsidRPr="00EF374F">
              <w:rPr>
                <w:rFonts w:hint="eastAsia"/>
                <w:kern w:val="0"/>
                <w:sz w:val="24"/>
              </w:rPr>
              <w:t>60cm</w:t>
            </w:r>
            <w:r w:rsidRPr="00EF374F">
              <w:rPr>
                <w:rFonts w:hint="eastAsia"/>
                <w:kern w:val="0"/>
                <w:sz w:val="24"/>
              </w:rPr>
              <w:t>。箱梁顶板厚度为</w:t>
            </w:r>
            <w:r w:rsidRPr="00EF374F">
              <w:rPr>
                <w:rFonts w:hint="eastAsia"/>
                <w:kern w:val="0"/>
                <w:sz w:val="24"/>
              </w:rPr>
              <w:t>28cm</w:t>
            </w:r>
            <w:r w:rsidRPr="00EF374F">
              <w:rPr>
                <w:rFonts w:hint="eastAsia"/>
                <w:kern w:val="0"/>
                <w:sz w:val="24"/>
              </w:rPr>
              <w:t>，底板厚度按曲线变化，厚度</w:t>
            </w:r>
            <w:proofErr w:type="gramStart"/>
            <w:r w:rsidRPr="00EF374F">
              <w:rPr>
                <w:rFonts w:hint="eastAsia"/>
                <w:kern w:val="0"/>
                <w:sz w:val="24"/>
              </w:rPr>
              <w:t>由跨中</w:t>
            </w:r>
            <w:proofErr w:type="gramEnd"/>
            <w:r w:rsidRPr="00EF374F">
              <w:rPr>
                <w:rFonts w:hint="eastAsia"/>
                <w:kern w:val="0"/>
                <w:sz w:val="24"/>
              </w:rPr>
              <w:t>至主墩从</w:t>
            </w:r>
            <w:r w:rsidRPr="00EF374F">
              <w:rPr>
                <w:rFonts w:hint="eastAsia"/>
                <w:kern w:val="0"/>
                <w:sz w:val="24"/>
              </w:rPr>
              <w:t>30cm</w:t>
            </w:r>
            <w:r w:rsidRPr="00EF374F">
              <w:rPr>
                <w:rFonts w:hint="eastAsia"/>
                <w:kern w:val="0"/>
                <w:sz w:val="24"/>
              </w:rPr>
              <w:t>渐变至</w:t>
            </w:r>
            <w:r w:rsidRPr="00EF374F">
              <w:rPr>
                <w:rFonts w:hint="eastAsia"/>
                <w:kern w:val="0"/>
                <w:sz w:val="24"/>
              </w:rPr>
              <w:t>80cm</w:t>
            </w:r>
            <w:r w:rsidRPr="00EF374F">
              <w:rPr>
                <w:rFonts w:hint="eastAsia"/>
                <w:kern w:val="0"/>
                <w:sz w:val="24"/>
              </w:rPr>
              <w:t>，局部倒角加厚至</w:t>
            </w:r>
            <w:r w:rsidRPr="00EF374F">
              <w:rPr>
                <w:rFonts w:hint="eastAsia"/>
                <w:kern w:val="0"/>
                <w:sz w:val="24"/>
              </w:rPr>
              <w:t>100cm</w:t>
            </w:r>
            <w:r w:rsidRPr="00EF374F">
              <w:rPr>
                <w:rFonts w:hint="eastAsia"/>
                <w:kern w:val="0"/>
                <w:sz w:val="24"/>
              </w:rPr>
              <w:t>。箱梁腹板</w:t>
            </w:r>
            <w:proofErr w:type="gramStart"/>
            <w:r w:rsidRPr="00EF374F">
              <w:rPr>
                <w:rFonts w:hint="eastAsia"/>
                <w:kern w:val="0"/>
                <w:sz w:val="24"/>
              </w:rPr>
              <w:t>厚度跨中为</w:t>
            </w:r>
            <w:proofErr w:type="gramEnd"/>
            <w:r w:rsidRPr="00EF374F">
              <w:rPr>
                <w:rFonts w:hint="eastAsia"/>
                <w:kern w:val="0"/>
                <w:sz w:val="24"/>
              </w:rPr>
              <w:t>60cm</w:t>
            </w:r>
            <w:r w:rsidRPr="00EF374F">
              <w:rPr>
                <w:rFonts w:hint="eastAsia"/>
                <w:kern w:val="0"/>
                <w:sz w:val="24"/>
              </w:rPr>
              <w:t>，近主墩处为</w:t>
            </w:r>
            <w:r w:rsidRPr="00EF374F">
              <w:rPr>
                <w:rFonts w:hint="eastAsia"/>
                <w:kern w:val="0"/>
                <w:sz w:val="24"/>
              </w:rPr>
              <w:t>80cm</w:t>
            </w:r>
            <w:r w:rsidRPr="00EF374F">
              <w:rPr>
                <w:rFonts w:hint="eastAsia"/>
                <w:kern w:val="0"/>
                <w:sz w:val="24"/>
              </w:rPr>
              <w:t>，</w:t>
            </w:r>
            <w:r w:rsidRPr="00EF374F">
              <w:rPr>
                <w:rFonts w:hint="eastAsia"/>
                <w:kern w:val="0"/>
                <w:sz w:val="24"/>
              </w:rPr>
              <w:t>0#</w:t>
            </w:r>
            <w:r w:rsidRPr="00EF374F">
              <w:rPr>
                <w:rFonts w:hint="eastAsia"/>
                <w:kern w:val="0"/>
                <w:sz w:val="24"/>
              </w:rPr>
              <w:t>块局部倒角加厚至</w:t>
            </w:r>
            <w:r w:rsidRPr="00EF374F">
              <w:rPr>
                <w:rFonts w:hint="eastAsia"/>
                <w:kern w:val="0"/>
                <w:sz w:val="24"/>
              </w:rPr>
              <w:t>110cm</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桥面铺装层为</w:t>
            </w:r>
            <w:r w:rsidRPr="00EF374F">
              <w:rPr>
                <w:rFonts w:hint="eastAsia"/>
                <w:kern w:val="0"/>
                <w:sz w:val="24"/>
              </w:rPr>
              <w:t>8cmC50</w:t>
            </w:r>
            <w:r w:rsidRPr="00EF374F">
              <w:rPr>
                <w:rFonts w:hint="eastAsia"/>
                <w:kern w:val="0"/>
                <w:sz w:val="24"/>
              </w:rPr>
              <w:t>水泥混凝土铺装加</w:t>
            </w:r>
            <w:r w:rsidRPr="00EF374F">
              <w:rPr>
                <w:rFonts w:hint="eastAsia"/>
                <w:kern w:val="0"/>
                <w:sz w:val="24"/>
              </w:rPr>
              <w:t>10cm</w:t>
            </w:r>
            <w:r w:rsidRPr="00EF374F">
              <w:rPr>
                <w:rFonts w:hint="eastAsia"/>
                <w:kern w:val="0"/>
                <w:sz w:val="24"/>
              </w:rPr>
              <w:t>沥青混凝土。</w:t>
            </w:r>
          </w:p>
          <w:p w:rsidR="009B56A5" w:rsidRPr="00EF374F" w:rsidRDefault="00533383">
            <w:pPr>
              <w:ind w:firstLine="480"/>
              <w:rPr>
                <w:kern w:val="0"/>
                <w:sz w:val="24"/>
              </w:rPr>
            </w:pPr>
            <w:r w:rsidRPr="00EF374F">
              <w:rPr>
                <w:rFonts w:hint="eastAsia"/>
                <w:kern w:val="0"/>
                <w:sz w:val="24"/>
              </w:rPr>
              <w:t>主桥主墩采用钢筋混凝土实体式桥墩，下接矩形承台，钻孔灌注桩基础。</w:t>
            </w:r>
          </w:p>
          <w:p w:rsidR="009B56A5" w:rsidRPr="00EF374F" w:rsidRDefault="00533383">
            <w:pPr>
              <w:ind w:firstLine="480"/>
              <w:rPr>
                <w:kern w:val="0"/>
                <w:sz w:val="24"/>
              </w:rPr>
            </w:pPr>
            <w:r w:rsidRPr="00EF374F">
              <w:rPr>
                <w:sz w:val="24"/>
              </w:rPr>
              <w:t>主桥采用</w:t>
            </w:r>
            <w:proofErr w:type="gramStart"/>
            <w:r w:rsidRPr="00EF374F">
              <w:rPr>
                <w:sz w:val="24"/>
              </w:rPr>
              <w:t>挂篮悬浇施工</w:t>
            </w:r>
            <w:proofErr w:type="gramEnd"/>
            <w:r w:rsidRPr="00EF374F">
              <w:rPr>
                <w:sz w:val="24"/>
              </w:rPr>
              <w:t>，引桥采用预制吊装施工。</w:t>
            </w:r>
          </w:p>
          <w:p w:rsidR="009B56A5" w:rsidRPr="00EF374F" w:rsidRDefault="00533383">
            <w:pPr>
              <w:ind w:firstLine="480"/>
              <w:rPr>
                <w:kern w:val="0"/>
                <w:sz w:val="24"/>
              </w:rPr>
            </w:pPr>
            <w:r w:rsidRPr="00EF374F">
              <w:rPr>
                <w:rFonts w:hint="eastAsia"/>
                <w:kern w:val="0"/>
                <w:sz w:val="24"/>
              </w:rPr>
              <w:t>D</w:t>
            </w:r>
            <w:r w:rsidRPr="00EF374F">
              <w:rPr>
                <w:rFonts w:hint="eastAsia"/>
                <w:kern w:val="0"/>
                <w:sz w:val="24"/>
              </w:rPr>
              <w:t>、</w:t>
            </w:r>
            <w:r w:rsidRPr="00EF374F">
              <w:rPr>
                <w:kern w:val="0"/>
                <w:sz w:val="24"/>
              </w:rPr>
              <w:t>施工方案</w:t>
            </w:r>
          </w:p>
          <w:p w:rsidR="009B56A5" w:rsidRPr="00EF374F" w:rsidRDefault="00533383">
            <w:pPr>
              <w:ind w:firstLine="480"/>
              <w:rPr>
                <w:kern w:val="0"/>
                <w:sz w:val="24"/>
              </w:rPr>
            </w:pPr>
            <w:r w:rsidRPr="00EF374F">
              <w:rPr>
                <w:sz w:val="24"/>
              </w:rPr>
              <w:t>主桥采用</w:t>
            </w:r>
            <w:proofErr w:type="gramStart"/>
            <w:r w:rsidRPr="00EF374F">
              <w:rPr>
                <w:sz w:val="24"/>
              </w:rPr>
              <w:t>挂篮悬浇施工</w:t>
            </w:r>
            <w:proofErr w:type="gramEnd"/>
            <w:r w:rsidRPr="00EF374F">
              <w:rPr>
                <w:sz w:val="24"/>
              </w:rPr>
              <w:t>，引桥采用预制吊装施工。</w:t>
            </w:r>
          </w:p>
          <w:p w:rsidR="009B56A5" w:rsidRPr="00EF374F" w:rsidRDefault="00533383">
            <w:pPr>
              <w:ind w:firstLine="480"/>
              <w:rPr>
                <w:kern w:val="0"/>
                <w:sz w:val="24"/>
              </w:rPr>
            </w:pPr>
            <w:r w:rsidRPr="00EF374F">
              <w:rPr>
                <w:rFonts w:hint="eastAsia"/>
                <w:kern w:val="0"/>
                <w:sz w:val="24"/>
              </w:rPr>
              <w:t>E</w:t>
            </w:r>
            <w:r w:rsidRPr="00EF374F">
              <w:rPr>
                <w:rFonts w:hint="eastAsia"/>
                <w:kern w:val="0"/>
                <w:sz w:val="24"/>
              </w:rPr>
              <w:t>、</w:t>
            </w:r>
            <w:r w:rsidRPr="00EF374F">
              <w:rPr>
                <w:kern w:val="0"/>
                <w:sz w:val="24"/>
              </w:rPr>
              <w:t>方案特点</w:t>
            </w:r>
          </w:p>
          <w:p w:rsidR="009B56A5" w:rsidRPr="00EF374F" w:rsidRDefault="00533383">
            <w:pPr>
              <w:ind w:firstLine="480"/>
              <w:rPr>
                <w:kern w:val="0"/>
                <w:sz w:val="24"/>
              </w:rPr>
            </w:pPr>
            <w:r w:rsidRPr="00EF374F">
              <w:rPr>
                <w:sz w:val="24"/>
              </w:rPr>
              <w:t>造型简洁大方，结构刚度大，行车舒适，施工工艺成熟，后期养护费用低，施工期间对通航基本无影响。</w:t>
            </w:r>
          </w:p>
          <w:p w:rsidR="009B56A5" w:rsidRPr="00EF374F" w:rsidRDefault="00533383">
            <w:pPr>
              <w:ind w:firstLine="482"/>
              <w:rPr>
                <w:kern w:val="0"/>
                <w:sz w:val="24"/>
              </w:rPr>
            </w:pPr>
            <w:r w:rsidRPr="00EF374F">
              <w:rPr>
                <w:b/>
                <w:bCs/>
                <w:sz w:val="24"/>
              </w:rPr>
              <w:t>方案二：下承式钢管混凝土系杆拱桥</w:t>
            </w:r>
          </w:p>
          <w:p w:rsidR="009B56A5" w:rsidRPr="00EF374F" w:rsidRDefault="00533383">
            <w:pPr>
              <w:ind w:firstLineChars="0" w:firstLine="0"/>
              <w:jc w:val="center"/>
              <w:rPr>
                <w:kern w:val="0"/>
                <w:sz w:val="24"/>
              </w:rPr>
            </w:pPr>
            <w:r w:rsidRPr="00EF374F">
              <w:rPr>
                <w:b/>
                <w:noProof/>
                <w:spacing w:val="6"/>
                <w:sz w:val="24"/>
              </w:rPr>
              <w:drawing>
                <wp:inline distT="0" distB="0" distL="0" distR="0">
                  <wp:extent cx="4655820" cy="2741930"/>
                  <wp:effectExtent l="0" t="0" r="0" b="1270"/>
                  <wp:docPr id="59" name="图片 59" descr="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nk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664789" cy="2747658"/>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2-12 </w:t>
            </w:r>
            <w:r w:rsidRPr="00EF374F">
              <w:rPr>
                <w:b/>
                <w:spacing w:val="6"/>
                <w:sz w:val="24"/>
              </w:rPr>
              <w:t>下承式钢管混凝土系杆拱桥效果图</w:t>
            </w:r>
          </w:p>
          <w:p w:rsidR="009B56A5" w:rsidRPr="00EF374F" w:rsidRDefault="00533383">
            <w:pPr>
              <w:ind w:firstLine="480"/>
              <w:rPr>
                <w:kern w:val="0"/>
                <w:sz w:val="24"/>
              </w:rPr>
            </w:pPr>
            <w:r w:rsidRPr="00EF374F">
              <w:rPr>
                <w:rFonts w:hint="eastAsia"/>
                <w:kern w:val="0"/>
                <w:sz w:val="24"/>
              </w:rPr>
              <w:t>A</w:t>
            </w:r>
            <w:r w:rsidRPr="00EF374F">
              <w:rPr>
                <w:rFonts w:hint="eastAsia"/>
                <w:kern w:val="0"/>
                <w:sz w:val="24"/>
              </w:rPr>
              <w:t>、</w:t>
            </w:r>
            <w:r w:rsidRPr="00EF374F">
              <w:rPr>
                <w:sz w:val="24"/>
              </w:rPr>
              <w:t>桥型布置</w:t>
            </w:r>
          </w:p>
          <w:p w:rsidR="009B56A5" w:rsidRPr="00EF374F" w:rsidRDefault="00533383">
            <w:pPr>
              <w:ind w:firstLine="480"/>
              <w:rPr>
                <w:kern w:val="0"/>
                <w:sz w:val="24"/>
              </w:rPr>
            </w:pPr>
            <w:r w:rsidRPr="00EF374F">
              <w:rPr>
                <w:rFonts w:hint="eastAsia"/>
                <w:kern w:val="0"/>
                <w:sz w:val="24"/>
              </w:rPr>
              <w:t>主桥采用跨径</w:t>
            </w:r>
            <w:r w:rsidRPr="00EF374F">
              <w:rPr>
                <w:rFonts w:hint="eastAsia"/>
                <w:kern w:val="0"/>
                <w:sz w:val="24"/>
              </w:rPr>
              <w:t>110m</w:t>
            </w:r>
            <w:r w:rsidRPr="00EF374F">
              <w:rPr>
                <w:rFonts w:hint="eastAsia"/>
                <w:kern w:val="0"/>
                <w:sz w:val="24"/>
              </w:rPr>
              <w:t>下承式钢管混凝土系杆拱，两侧引桥采用装配</w:t>
            </w:r>
            <w:r w:rsidRPr="00EF374F">
              <w:rPr>
                <w:rFonts w:hint="eastAsia"/>
                <w:kern w:val="0"/>
                <w:sz w:val="24"/>
              </w:rPr>
              <w:lastRenderedPageBreak/>
              <w:t>式预应力混凝土连续箱梁，主桥主墩采用柱式墩，承台接群桩基础，引桥采用桩柱式墩台。</w:t>
            </w:r>
          </w:p>
          <w:p w:rsidR="009B56A5" w:rsidRPr="00EF374F" w:rsidRDefault="00533383">
            <w:pPr>
              <w:ind w:firstLine="480"/>
              <w:rPr>
                <w:kern w:val="0"/>
                <w:sz w:val="24"/>
              </w:rPr>
            </w:pPr>
            <w:r w:rsidRPr="00EF374F">
              <w:rPr>
                <w:rFonts w:hint="eastAsia"/>
                <w:kern w:val="0"/>
                <w:sz w:val="24"/>
              </w:rPr>
              <w:t>引桥采用</w:t>
            </w:r>
            <w:r w:rsidRPr="00EF374F">
              <w:rPr>
                <w:rFonts w:hint="eastAsia"/>
                <w:kern w:val="0"/>
                <w:sz w:val="24"/>
              </w:rPr>
              <w:t>45m</w:t>
            </w:r>
            <w:r w:rsidRPr="00EF374F">
              <w:rPr>
                <w:rFonts w:hint="eastAsia"/>
                <w:kern w:val="0"/>
                <w:sz w:val="24"/>
              </w:rPr>
              <w:t>孔跨越大堤，堤顶净高按</w:t>
            </w:r>
            <w:r w:rsidRPr="00EF374F">
              <w:rPr>
                <w:rFonts w:hint="eastAsia"/>
                <w:kern w:val="0"/>
                <w:sz w:val="24"/>
              </w:rPr>
              <w:t>4.5m</w:t>
            </w:r>
            <w:r w:rsidRPr="00EF374F">
              <w:rPr>
                <w:rFonts w:hint="eastAsia"/>
                <w:kern w:val="0"/>
                <w:sz w:val="24"/>
              </w:rPr>
              <w:t>控制。</w:t>
            </w:r>
          </w:p>
          <w:p w:rsidR="009B56A5" w:rsidRPr="00EF374F" w:rsidRDefault="00533383">
            <w:pPr>
              <w:ind w:firstLine="480"/>
              <w:rPr>
                <w:kern w:val="0"/>
                <w:sz w:val="24"/>
              </w:rPr>
            </w:pPr>
            <w:r w:rsidRPr="00EF374F">
              <w:rPr>
                <w:rFonts w:hint="eastAsia"/>
                <w:kern w:val="0"/>
                <w:sz w:val="24"/>
              </w:rPr>
              <w:t>桥型布置如下图示：</w:t>
            </w:r>
          </w:p>
          <w:p w:rsidR="009B56A5" w:rsidRPr="00EF374F" w:rsidRDefault="00533383">
            <w:pPr>
              <w:ind w:firstLineChars="0" w:firstLine="0"/>
              <w:jc w:val="center"/>
              <w:rPr>
                <w:kern w:val="0"/>
                <w:sz w:val="24"/>
              </w:rPr>
            </w:pPr>
            <w:r w:rsidRPr="00EF374F">
              <w:rPr>
                <w:noProof/>
                <w:sz w:val="24"/>
              </w:rPr>
              <w:drawing>
                <wp:inline distT="0" distB="0" distL="0" distR="0">
                  <wp:extent cx="4655820" cy="1217295"/>
                  <wp:effectExtent l="0" t="0" r="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7" cstate="print">
                            <a:extLst>
                              <a:ext uri="{28A0092B-C50C-407E-A947-70E740481C1C}">
                                <a14:useLocalDpi xmlns:a14="http://schemas.microsoft.com/office/drawing/2010/main" val="0"/>
                              </a:ext>
                            </a:extLst>
                          </a:blip>
                          <a:srcRect l="19283" t="33099" r="22723" b="27812"/>
                          <a:stretch>
                            <a:fillRect/>
                          </a:stretch>
                        </pic:blipFill>
                        <pic:spPr>
                          <a:xfrm>
                            <a:off x="0" y="0"/>
                            <a:ext cx="4713780" cy="1232923"/>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2-13  </w:t>
            </w:r>
            <w:r w:rsidRPr="00EF374F">
              <w:rPr>
                <w:b/>
                <w:spacing w:val="6"/>
                <w:sz w:val="24"/>
              </w:rPr>
              <w:t>桥型布置图</w:t>
            </w:r>
          </w:p>
          <w:p w:rsidR="009B56A5" w:rsidRPr="00EF374F" w:rsidRDefault="00533383">
            <w:pPr>
              <w:ind w:firstLine="480"/>
              <w:rPr>
                <w:kern w:val="0"/>
                <w:sz w:val="24"/>
              </w:rPr>
            </w:pPr>
            <w:r w:rsidRPr="00EF374F">
              <w:rPr>
                <w:rFonts w:hint="eastAsia"/>
                <w:kern w:val="0"/>
                <w:sz w:val="24"/>
              </w:rPr>
              <w:t>B</w:t>
            </w:r>
            <w:r w:rsidRPr="00EF374F">
              <w:rPr>
                <w:rFonts w:hint="eastAsia"/>
                <w:kern w:val="0"/>
                <w:sz w:val="24"/>
              </w:rPr>
              <w:t>、</w:t>
            </w:r>
            <w:r w:rsidRPr="00EF374F">
              <w:rPr>
                <w:sz w:val="24"/>
              </w:rPr>
              <w:t>横断面布置</w:t>
            </w:r>
          </w:p>
          <w:p w:rsidR="009B56A5" w:rsidRPr="00EF374F" w:rsidRDefault="00533383">
            <w:pPr>
              <w:ind w:firstLine="480"/>
              <w:rPr>
                <w:kern w:val="0"/>
                <w:sz w:val="24"/>
              </w:rPr>
            </w:pPr>
            <w:proofErr w:type="gramStart"/>
            <w:r w:rsidRPr="00EF374F">
              <w:rPr>
                <w:sz w:val="24"/>
              </w:rPr>
              <w:t>主桥全</w:t>
            </w:r>
            <w:proofErr w:type="gramEnd"/>
            <w:r w:rsidRPr="00EF374F">
              <w:rPr>
                <w:sz w:val="24"/>
              </w:rPr>
              <w:t>宽</w:t>
            </w:r>
            <w:r w:rsidRPr="00EF374F">
              <w:rPr>
                <w:sz w:val="24"/>
              </w:rPr>
              <w:t>46.2m</w:t>
            </w:r>
            <w:r w:rsidRPr="00EF374F">
              <w:rPr>
                <w:sz w:val="24"/>
              </w:rPr>
              <w:t>，横向布置如下图示：</w:t>
            </w:r>
          </w:p>
          <w:p w:rsidR="009B56A5" w:rsidRPr="00EF374F" w:rsidRDefault="00533383">
            <w:pPr>
              <w:ind w:firstLineChars="0" w:firstLine="0"/>
              <w:jc w:val="center"/>
              <w:rPr>
                <w:kern w:val="0"/>
                <w:sz w:val="24"/>
              </w:rPr>
            </w:pPr>
            <w:r w:rsidRPr="00EF374F">
              <w:rPr>
                <w:noProof/>
                <w:sz w:val="24"/>
              </w:rPr>
              <w:drawing>
                <wp:inline distT="0" distB="0" distL="0" distR="0">
                  <wp:extent cx="4624070" cy="383413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8">
                            <a:extLst>
                              <a:ext uri="{28A0092B-C50C-407E-A947-70E740481C1C}">
                                <a14:useLocalDpi xmlns:a14="http://schemas.microsoft.com/office/drawing/2010/main" val="0"/>
                              </a:ext>
                            </a:extLst>
                          </a:blip>
                          <a:srcRect l="24924" t="21111" r="42361" b="8412"/>
                          <a:stretch>
                            <a:fillRect/>
                          </a:stretch>
                        </pic:blipFill>
                        <pic:spPr>
                          <a:xfrm>
                            <a:off x="0" y="0"/>
                            <a:ext cx="4639092" cy="3846379"/>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2-14  </w:t>
            </w:r>
            <w:proofErr w:type="gramStart"/>
            <w:r w:rsidRPr="00EF374F">
              <w:rPr>
                <w:rFonts w:hint="eastAsia"/>
                <w:b/>
                <w:spacing w:val="6"/>
                <w:sz w:val="24"/>
              </w:rPr>
              <w:t>主桥跨中横断面图</w:t>
            </w:r>
            <w:proofErr w:type="gramEnd"/>
          </w:p>
          <w:p w:rsidR="009B56A5" w:rsidRPr="00EF374F" w:rsidRDefault="00533383">
            <w:pPr>
              <w:ind w:firstLine="480"/>
              <w:rPr>
                <w:kern w:val="0"/>
                <w:sz w:val="24"/>
              </w:rPr>
            </w:pPr>
            <w:r w:rsidRPr="00EF374F">
              <w:rPr>
                <w:sz w:val="24"/>
              </w:rPr>
              <w:t>引桥全宽</w:t>
            </w:r>
            <w:r w:rsidRPr="00EF374F">
              <w:rPr>
                <w:sz w:val="24"/>
              </w:rPr>
              <w:t>43m</w:t>
            </w:r>
            <w:r w:rsidRPr="00EF374F">
              <w:rPr>
                <w:sz w:val="24"/>
              </w:rPr>
              <w:t>，分两幅布置，横向间隔</w:t>
            </w:r>
            <w:r w:rsidRPr="00EF374F">
              <w:rPr>
                <w:sz w:val="24"/>
              </w:rPr>
              <w:t>4.</w:t>
            </w:r>
            <w:r w:rsidRPr="00EF374F">
              <w:rPr>
                <w:rFonts w:hint="eastAsia"/>
                <w:sz w:val="24"/>
              </w:rPr>
              <w:t>48</w:t>
            </w:r>
            <w:r w:rsidRPr="00EF374F">
              <w:rPr>
                <w:sz w:val="24"/>
              </w:rPr>
              <w:t>m</w:t>
            </w:r>
            <w:r w:rsidRPr="00EF374F">
              <w:rPr>
                <w:sz w:val="24"/>
              </w:rPr>
              <w:t>，单幅桥横向布置为</w:t>
            </w:r>
            <w:r w:rsidRPr="00EF374F">
              <w:rPr>
                <w:sz w:val="24"/>
              </w:rPr>
              <w:t>19.2</w:t>
            </w:r>
            <w:r w:rsidRPr="00EF374F">
              <w:rPr>
                <w:rFonts w:hint="eastAsia"/>
                <w:sz w:val="24"/>
              </w:rPr>
              <w:t>6</w:t>
            </w:r>
            <w:r w:rsidRPr="00EF374F">
              <w:rPr>
                <w:sz w:val="24"/>
              </w:rPr>
              <w:t>m=2m</w:t>
            </w:r>
            <w:r w:rsidRPr="00EF374F">
              <w:rPr>
                <w:sz w:val="24"/>
              </w:rPr>
              <w:t>（人行道）</w:t>
            </w:r>
            <w:r w:rsidRPr="00EF374F">
              <w:rPr>
                <w:sz w:val="24"/>
              </w:rPr>
              <w:t>+3.5m</w:t>
            </w:r>
            <w:r w:rsidRPr="00EF374F">
              <w:rPr>
                <w:sz w:val="24"/>
              </w:rPr>
              <w:t>（非机动车道）</w:t>
            </w:r>
            <w:r w:rsidRPr="00EF374F">
              <w:rPr>
                <w:sz w:val="24"/>
              </w:rPr>
              <w:t>+1.5m</w:t>
            </w:r>
            <w:r w:rsidRPr="00EF374F">
              <w:rPr>
                <w:sz w:val="24"/>
              </w:rPr>
              <w:t>（侧分带）</w:t>
            </w:r>
            <w:r w:rsidRPr="00EF374F">
              <w:rPr>
                <w:sz w:val="24"/>
              </w:rPr>
              <w:t>+11.5m</w:t>
            </w:r>
            <w:r w:rsidRPr="00EF374F">
              <w:rPr>
                <w:sz w:val="24"/>
              </w:rPr>
              <w:t>（车行道）</w:t>
            </w:r>
            <w:r w:rsidRPr="00EF374F">
              <w:rPr>
                <w:sz w:val="24"/>
              </w:rPr>
              <w:t>+0.7</w:t>
            </w:r>
            <w:r w:rsidRPr="00EF374F">
              <w:rPr>
                <w:rFonts w:hint="eastAsia"/>
                <w:sz w:val="24"/>
              </w:rPr>
              <w:t>6</w:t>
            </w:r>
            <w:r w:rsidRPr="00EF374F">
              <w:rPr>
                <w:sz w:val="24"/>
              </w:rPr>
              <w:t>m</w:t>
            </w:r>
            <w:r w:rsidRPr="00EF374F">
              <w:rPr>
                <w:sz w:val="24"/>
              </w:rPr>
              <w:t>（护栏）。</w:t>
            </w:r>
          </w:p>
          <w:p w:rsidR="009B56A5" w:rsidRPr="00EF374F" w:rsidRDefault="00533383">
            <w:pPr>
              <w:ind w:firstLineChars="0" w:firstLine="0"/>
              <w:jc w:val="center"/>
              <w:rPr>
                <w:kern w:val="0"/>
                <w:sz w:val="24"/>
              </w:rPr>
            </w:pPr>
            <w:r w:rsidRPr="00EF374F">
              <w:rPr>
                <w:noProof/>
                <w:sz w:val="24"/>
              </w:rPr>
              <w:lastRenderedPageBreak/>
              <w:drawing>
                <wp:inline distT="0" distB="0" distL="0" distR="0">
                  <wp:extent cx="4701540" cy="2346960"/>
                  <wp:effectExtent l="0" t="0" r="381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9">
                            <a:extLst>
                              <a:ext uri="{28A0092B-C50C-407E-A947-70E740481C1C}">
                                <a14:useLocalDpi xmlns:a14="http://schemas.microsoft.com/office/drawing/2010/main" val="0"/>
                              </a:ext>
                            </a:extLst>
                          </a:blip>
                          <a:srcRect l="22906" t="22974" r="30688" b="16823"/>
                          <a:stretch>
                            <a:fillRect/>
                          </a:stretch>
                        </pic:blipFill>
                        <pic:spPr>
                          <a:xfrm>
                            <a:off x="0" y="0"/>
                            <a:ext cx="4726196" cy="2359812"/>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2-15  </w:t>
            </w:r>
            <w:r w:rsidRPr="00EF374F">
              <w:rPr>
                <w:b/>
                <w:spacing w:val="6"/>
                <w:sz w:val="24"/>
              </w:rPr>
              <w:t>引桥桥墩横断面图</w:t>
            </w:r>
          </w:p>
          <w:p w:rsidR="009B56A5" w:rsidRPr="00EF374F" w:rsidRDefault="00533383">
            <w:pPr>
              <w:ind w:firstLine="480"/>
              <w:rPr>
                <w:kern w:val="0"/>
                <w:sz w:val="24"/>
              </w:rPr>
            </w:pPr>
            <w:r w:rsidRPr="00EF374F">
              <w:rPr>
                <w:rFonts w:hint="eastAsia"/>
                <w:kern w:val="0"/>
                <w:sz w:val="24"/>
              </w:rPr>
              <w:t>C</w:t>
            </w:r>
            <w:r w:rsidRPr="00EF374F">
              <w:rPr>
                <w:rFonts w:hint="eastAsia"/>
                <w:kern w:val="0"/>
                <w:sz w:val="24"/>
              </w:rPr>
              <w:t>、结构方案</w:t>
            </w:r>
          </w:p>
          <w:p w:rsidR="009B56A5" w:rsidRPr="00EF374F" w:rsidRDefault="00533383">
            <w:pPr>
              <w:ind w:firstLine="480"/>
              <w:rPr>
                <w:kern w:val="0"/>
                <w:sz w:val="24"/>
              </w:rPr>
            </w:pPr>
            <w:r w:rsidRPr="00EF374F">
              <w:rPr>
                <w:rFonts w:hint="eastAsia"/>
                <w:kern w:val="0"/>
                <w:sz w:val="24"/>
              </w:rPr>
              <w:t>主桥跨径为</w:t>
            </w:r>
            <w:r w:rsidRPr="00EF374F">
              <w:rPr>
                <w:rFonts w:hint="eastAsia"/>
                <w:kern w:val="0"/>
                <w:sz w:val="24"/>
              </w:rPr>
              <w:t>110m</w:t>
            </w:r>
            <w:r w:rsidRPr="00EF374F">
              <w:rPr>
                <w:rFonts w:hint="eastAsia"/>
                <w:kern w:val="0"/>
                <w:sz w:val="24"/>
              </w:rPr>
              <w:t>，拱轴线为二次抛物线，矢跨比为</w:t>
            </w:r>
            <w:r w:rsidRPr="00EF374F">
              <w:rPr>
                <w:rFonts w:hint="eastAsia"/>
                <w:kern w:val="0"/>
                <w:sz w:val="24"/>
              </w:rPr>
              <w:t>1/5</w:t>
            </w:r>
            <w:r w:rsidRPr="00EF374F">
              <w:rPr>
                <w:rFonts w:hint="eastAsia"/>
                <w:kern w:val="0"/>
                <w:sz w:val="24"/>
              </w:rPr>
              <w:t>，矢高</w:t>
            </w:r>
            <w:r w:rsidRPr="00EF374F">
              <w:rPr>
                <w:rFonts w:hint="eastAsia"/>
                <w:kern w:val="0"/>
                <w:sz w:val="24"/>
              </w:rPr>
              <w:t>22m</w:t>
            </w:r>
            <w:r w:rsidRPr="00EF374F">
              <w:rPr>
                <w:rFonts w:hint="eastAsia"/>
                <w:kern w:val="0"/>
                <w:sz w:val="24"/>
              </w:rPr>
              <w:t>。拱肋采用钢管混凝断面，高</w:t>
            </w:r>
            <w:r w:rsidRPr="00EF374F">
              <w:rPr>
                <w:rFonts w:hint="eastAsia"/>
                <w:kern w:val="0"/>
                <w:sz w:val="24"/>
              </w:rPr>
              <w:t>2.4m</w:t>
            </w:r>
            <w:r w:rsidRPr="00EF374F">
              <w:rPr>
                <w:rFonts w:hint="eastAsia"/>
                <w:kern w:val="0"/>
                <w:sz w:val="24"/>
              </w:rPr>
              <w:t>，宽</w:t>
            </w:r>
            <w:r w:rsidRPr="00EF374F">
              <w:rPr>
                <w:rFonts w:hint="eastAsia"/>
                <w:kern w:val="0"/>
                <w:sz w:val="24"/>
              </w:rPr>
              <w:t>1.4m</w:t>
            </w:r>
            <w:r w:rsidRPr="00EF374F">
              <w:rPr>
                <w:rFonts w:hint="eastAsia"/>
                <w:kern w:val="0"/>
                <w:sz w:val="24"/>
              </w:rPr>
              <w:t>。系</w:t>
            </w:r>
            <w:proofErr w:type="gramStart"/>
            <w:r w:rsidRPr="00EF374F">
              <w:rPr>
                <w:rFonts w:hint="eastAsia"/>
                <w:kern w:val="0"/>
                <w:sz w:val="24"/>
              </w:rPr>
              <w:t>杆采用</w:t>
            </w:r>
            <w:proofErr w:type="gramEnd"/>
            <w:r w:rsidRPr="00EF374F">
              <w:rPr>
                <w:rFonts w:hint="eastAsia"/>
                <w:kern w:val="0"/>
                <w:sz w:val="24"/>
              </w:rPr>
              <w:t>预应力混凝土箱型截面，高</w:t>
            </w:r>
            <w:r w:rsidRPr="00EF374F">
              <w:rPr>
                <w:rFonts w:hint="eastAsia"/>
                <w:kern w:val="0"/>
                <w:sz w:val="24"/>
              </w:rPr>
              <w:t>2.8m</w:t>
            </w:r>
            <w:r w:rsidRPr="00EF374F">
              <w:rPr>
                <w:rFonts w:hint="eastAsia"/>
                <w:kern w:val="0"/>
                <w:sz w:val="24"/>
              </w:rPr>
              <w:t>，宽</w:t>
            </w:r>
            <w:r w:rsidRPr="00EF374F">
              <w:rPr>
                <w:rFonts w:hint="eastAsia"/>
                <w:kern w:val="0"/>
                <w:sz w:val="24"/>
              </w:rPr>
              <w:t>1.6m</w:t>
            </w:r>
            <w:r w:rsidRPr="00EF374F">
              <w:rPr>
                <w:rFonts w:hint="eastAsia"/>
                <w:kern w:val="0"/>
                <w:sz w:val="24"/>
              </w:rPr>
              <w:t>。中横梁在吊杆处设置，</w:t>
            </w:r>
            <w:proofErr w:type="gramStart"/>
            <w:r w:rsidRPr="00EF374F">
              <w:rPr>
                <w:rFonts w:hint="eastAsia"/>
                <w:kern w:val="0"/>
                <w:sz w:val="24"/>
              </w:rPr>
              <w:t>拱脚处</w:t>
            </w:r>
            <w:proofErr w:type="gramEnd"/>
            <w:r w:rsidRPr="00EF374F">
              <w:rPr>
                <w:rFonts w:hint="eastAsia"/>
                <w:kern w:val="0"/>
                <w:sz w:val="24"/>
              </w:rPr>
              <w:t>设空心截面端横梁，桥面横坡为</w:t>
            </w:r>
            <w:r w:rsidRPr="00EF374F">
              <w:rPr>
                <w:rFonts w:hint="eastAsia"/>
                <w:kern w:val="0"/>
                <w:sz w:val="24"/>
              </w:rPr>
              <w:t>2%</w:t>
            </w:r>
            <w:r w:rsidRPr="00EF374F">
              <w:rPr>
                <w:rFonts w:hint="eastAsia"/>
                <w:kern w:val="0"/>
                <w:sz w:val="24"/>
              </w:rPr>
              <w:t>，通过横梁高度的变化进行调整。横梁间架设</w:t>
            </w:r>
            <w:r w:rsidRPr="00EF374F">
              <w:rPr>
                <w:rFonts w:hint="eastAsia"/>
                <w:kern w:val="0"/>
                <w:sz w:val="24"/>
              </w:rPr>
              <w:t>25cm</w:t>
            </w:r>
            <w:r w:rsidRPr="00EF374F">
              <w:rPr>
                <w:rFonts w:hint="eastAsia"/>
                <w:kern w:val="0"/>
                <w:sz w:val="24"/>
              </w:rPr>
              <w:t>厚预制普通钢筋</w:t>
            </w:r>
            <w:proofErr w:type="gramStart"/>
            <w:r w:rsidRPr="00EF374F">
              <w:rPr>
                <w:rFonts w:hint="eastAsia"/>
                <w:kern w:val="0"/>
                <w:sz w:val="24"/>
              </w:rPr>
              <w:t>砼</w:t>
            </w:r>
            <w:proofErr w:type="gramEnd"/>
            <w:r w:rsidRPr="00EF374F">
              <w:rPr>
                <w:rFonts w:hint="eastAsia"/>
                <w:kern w:val="0"/>
                <w:sz w:val="24"/>
              </w:rPr>
              <w:t>桥面板，共同构成桥面系。每片拱肋架设间距为</w:t>
            </w:r>
            <w:r w:rsidRPr="00EF374F">
              <w:rPr>
                <w:rFonts w:hint="eastAsia"/>
                <w:kern w:val="0"/>
                <w:sz w:val="24"/>
              </w:rPr>
              <w:t>5m</w:t>
            </w:r>
            <w:r w:rsidRPr="00EF374F">
              <w:rPr>
                <w:rFonts w:hint="eastAsia"/>
                <w:kern w:val="0"/>
                <w:sz w:val="24"/>
              </w:rPr>
              <w:t>的吊杆。</w:t>
            </w:r>
            <w:proofErr w:type="gramStart"/>
            <w:r w:rsidRPr="00EF374F">
              <w:rPr>
                <w:rFonts w:hint="eastAsia"/>
                <w:kern w:val="0"/>
                <w:sz w:val="24"/>
              </w:rPr>
              <w:t>风撑采用</w:t>
            </w:r>
            <w:proofErr w:type="gramEnd"/>
            <w:r w:rsidRPr="00EF374F">
              <w:rPr>
                <w:rFonts w:hint="eastAsia"/>
                <w:kern w:val="0"/>
                <w:sz w:val="24"/>
              </w:rPr>
              <w:t>钢结构。</w:t>
            </w:r>
          </w:p>
          <w:p w:rsidR="009B56A5" w:rsidRPr="00EF374F" w:rsidRDefault="00533383">
            <w:pPr>
              <w:ind w:firstLine="480"/>
              <w:rPr>
                <w:kern w:val="0"/>
                <w:sz w:val="24"/>
              </w:rPr>
            </w:pPr>
            <w:r w:rsidRPr="00EF374F">
              <w:rPr>
                <w:rFonts w:hint="eastAsia"/>
                <w:kern w:val="0"/>
                <w:sz w:val="24"/>
              </w:rPr>
              <w:t>主桥下部结构采用钢筋混凝土柱式桥墩，下接哑铃型承台，钻孔灌注桩基础。</w:t>
            </w:r>
          </w:p>
          <w:p w:rsidR="009B56A5" w:rsidRPr="00EF374F" w:rsidRDefault="00533383">
            <w:pPr>
              <w:ind w:firstLine="480"/>
              <w:rPr>
                <w:kern w:val="0"/>
                <w:sz w:val="24"/>
              </w:rPr>
            </w:pPr>
            <w:r w:rsidRPr="00EF374F">
              <w:rPr>
                <w:rFonts w:hint="eastAsia"/>
                <w:kern w:val="0"/>
                <w:sz w:val="24"/>
              </w:rPr>
              <w:t>D</w:t>
            </w:r>
            <w:r w:rsidRPr="00EF374F">
              <w:rPr>
                <w:rFonts w:hint="eastAsia"/>
                <w:kern w:val="0"/>
                <w:sz w:val="24"/>
              </w:rPr>
              <w:t>、</w:t>
            </w:r>
            <w:r w:rsidRPr="00EF374F">
              <w:rPr>
                <w:kern w:val="0"/>
                <w:sz w:val="24"/>
              </w:rPr>
              <w:t>施工方案</w:t>
            </w:r>
          </w:p>
          <w:p w:rsidR="009B56A5" w:rsidRPr="00EF374F" w:rsidRDefault="00533383">
            <w:pPr>
              <w:ind w:firstLine="480"/>
              <w:rPr>
                <w:kern w:val="0"/>
                <w:sz w:val="24"/>
              </w:rPr>
            </w:pPr>
            <w:r w:rsidRPr="00EF374F">
              <w:rPr>
                <w:sz w:val="24"/>
              </w:rPr>
              <w:t>主桥采用预制</w:t>
            </w:r>
            <w:proofErr w:type="gramStart"/>
            <w:r w:rsidRPr="00EF374F">
              <w:rPr>
                <w:sz w:val="24"/>
              </w:rPr>
              <w:t>吊装少</w:t>
            </w:r>
            <w:proofErr w:type="gramEnd"/>
            <w:r w:rsidRPr="00EF374F">
              <w:rPr>
                <w:sz w:val="24"/>
              </w:rPr>
              <w:t>支架施工，引桥采用预制吊装施工。</w:t>
            </w:r>
          </w:p>
          <w:p w:rsidR="009B56A5" w:rsidRPr="00EF374F" w:rsidRDefault="00533383">
            <w:pPr>
              <w:ind w:firstLine="480"/>
              <w:rPr>
                <w:kern w:val="0"/>
                <w:sz w:val="24"/>
              </w:rPr>
            </w:pPr>
            <w:r w:rsidRPr="00EF374F">
              <w:rPr>
                <w:rFonts w:hint="eastAsia"/>
                <w:kern w:val="0"/>
                <w:sz w:val="24"/>
              </w:rPr>
              <w:t>E</w:t>
            </w:r>
            <w:r w:rsidRPr="00EF374F">
              <w:rPr>
                <w:rFonts w:hint="eastAsia"/>
                <w:kern w:val="0"/>
                <w:sz w:val="24"/>
              </w:rPr>
              <w:t>、方案特点</w:t>
            </w:r>
          </w:p>
          <w:p w:rsidR="009B56A5" w:rsidRPr="00EF374F" w:rsidRDefault="00533383">
            <w:pPr>
              <w:ind w:firstLine="504"/>
              <w:rPr>
                <w:kern w:val="0"/>
                <w:sz w:val="24"/>
              </w:rPr>
            </w:pPr>
            <w:r w:rsidRPr="00EF374F">
              <w:rPr>
                <w:spacing w:val="6"/>
                <w:sz w:val="24"/>
              </w:rPr>
              <w:t>造型较美观，施工工艺较成熟，造价较低，施工期间对通航有一定影响，后期养护工作量大。</w:t>
            </w:r>
            <w:r w:rsidRPr="00EF374F">
              <w:rPr>
                <w:sz w:val="24"/>
              </w:rPr>
              <w:t>中分带宽度需渐变。</w:t>
            </w:r>
          </w:p>
          <w:p w:rsidR="009B56A5" w:rsidRPr="00EF374F" w:rsidRDefault="00533383">
            <w:pPr>
              <w:ind w:firstLine="482"/>
              <w:rPr>
                <w:kern w:val="0"/>
                <w:sz w:val="24"/>
              </w:rPr>
            </w:pPr>
            <w:r w:rsidRPr="00EF374F">
              <w:rPr>
                <w:b/>
                <w:sz w:val="24"/>
              </w:rPr>
              <w:t>方案三：</w:t>
            </w:r>
            <w:proofErr w:type="gramStart"/>
            <w:r w:rsidRPr="00EF374F">
              <w:rPr>
                <w:b/>
                <w:sz w:val="24"/>
              </w:rPr>
              <w:t>矮塔斜拉桥</w:t>
            </w:r>
            <w:proofErr w:type="gramEnd"/>
          </w:p>
          <w:p w:rsidR="009B56A5" w:rsidRPr="00EF374F" w:rsidRDefault="00533383">
            <w:pPr>
              <w:ind w:firstLineChars="0" w:firstLine="0"/>
              <w:jc w:val="center"/>
              <w:rPr>
                <w:kern w:val="0"/>
                <w:sz w:val="24"/>
              </w:rPr>
            </w:pPr>
            <w:r w:rsidRPr="00EF374F">
              <w:rPr>
                <w:b/>
                <w:noProof/>
                <w:spacing w:val="6"/>
                <w:sz w:val="24"/>
              </w:rPr>
              <w:lastRenderedPageBreak/>
              <w:drawing>
                <wp:inline distT="0" distB="0" distL="0" distR="0">
                  <wp:extent cx="4556760" cy="2502535"/>
                  <wp:effectExtent l="0" t="0" r="0" b="0"/>
                  <wp:docPr id="71" name="图片 71" descr="n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nk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562873" cy="2506367"/>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2-16 </w:t>
            </w:r>
            <w:proofErr w:type="gramStart"/>
            <w:r w:rsidRPr="00EF374F">
              <w:rPr>
                <w:b/>
                <w:spacing w:val="6"/>
                <w:sz w:val="24"/>
              </w:rPr>
              <w:t>矮塔斜拉桥</w:t>
            </w:r>
            <w:proofErr w:type="gramEnd"/>
            <w:r w:rsidRPr="00EF374F">
              <w:rPr>
                <w:b/>
                <w:spacing w:val="6"/>
                <w:sz w:val="24"/>
              </w:rPr>
              <w:t>效果图</w:t>
            </w:r>
          </w:p>
          <w:p w:rsidR="009B56A5" w:rsidRPr="00EF374F" w:rsidRDefault="00533383">
            <w:pPr>
              <w:ind w:firstLine="480"/>
              <w:rPr>
                <w:kern w:val="0"/>
                <w:sz w:val="24"/>
              </w:rPr>
            </w:pPr>
            <w:r w:rsidRPr="00EF374F">
              <w:rPr>
                <w:rFonts w:hint="eastAsia"/>
                <w:kern w:val="0"/>
                <w:sz w:val="24"/>
              </w:rPr>
              <w:t>A</w:t>
            </w:r>
            <w:r w:rsidRPr="00EF374F">
              <w:rPr>
                <w:rFonts w:hint="eastAsia"/>
                <w:kern w:val="0"/>
                <w:sz w:val="24"/>
              </w:rPr>
              <w:t>、</w:t>
            </w:r>
            <w:r w:rsidRPr="00EF374F">
              <w:rPr>
                <w:kern w:val="0"/>
                <w:sz w:val="24"/>
              </w:rPr>
              <w:t>桥型布置</w:t>
            </w:r>
          </w:p>
          <w:p w:rsidR="009B56A5" w:rsidRPr="00EF374F" w:rsidRDefault="00533383">
            <w:pPr>
              <w:ind w:firstLine="480"/>
              <w:rPr>
                <w:kern w:val="0"/>
                <w:sz w:val="24"/>
              </w:rPr>
            </w:pPr>
            <w:r w:rsidRPr="00EF374F">
              <w:rPr>
                <w:rFonts w:hint="eastAsia"/>
                <w:kern w:val="0"/>
                <w:sz w:val="24"/>
              </w:rPr>
              <w:t>主桥为（</w:t>
            </w:r>
            <w:r w:rsidRPr="00EF374F">
              <w:rPr>
                <w:rFonts w:hint="eastAsia"/>
                <w:kern w:val="0"/>
                <w:sz w:val="24"/>
              </w:rPr>
              <w:t>61+110+61</w:t>
            </w:r>
            <w:r w:rsidRPr="00EF374F">
              <w:rPr>
                <w:rFonts w:hint="eastAsia"/>
                <w:kern w:val="0"/>
                <w:sz w:val="24"/>
              </w:rPr>
              <w:t>）</w:t>
            </w:r>
            <w:r w:rsidRPr="00EF374F">
              <w:rPr>
                <w:rFonts w:hint="eastAsia"/>
                <w:kern w:val="0"/>
                <w:sz w:val="24"/>
              </w:rPr>
              <w:t>m</w:t>
            </w:r>
            <w:proofErr w:type="gramStart"/>
            <w:r w:rsidRPr="00EF374F">
              <w:rPr>
                <w:rFonts w:hint="eastAsia"/>
                <w:kern w:val="0"/>
                <w:sz w:val="24"/>
              </w:rPr>
              <w:t>矮塔斜拉桥</w:t>
            </w:r>
            <w:proofErr w:type="gramEnd"/>
            <w:r w:rsidRPr="00EF374F">
              <w:rPr>
                <w:rFonts w:hint="eastAsia"/>
                <w:kern w:val="0"/>
                <w:sz w:val="24"/>
              </w:rPr>
              <w:t>，两侧引桥采用装配式预应力混凝土连续箱梁，主梁采用混凝土箱梁，主塔采用钢筋混凝土结构，承台接群桩基础，引桥采用桩柱式墩台。</w:t>
            </w:r>
          </w:p>
          <w:p w:rsidR="009B56A5" w:rsidRPr="00EF374F" w:rsidRDefault="00533383">
            <w:pPr>
              <w:ind w:firstLine="480"/>
              <w:rPr>
                <w:kern w:val="0"/>
                <w:sz w:val="24"/>
              </w:rPr>
            </w:pPr>
            <w:r w:rsidRPr="00EF374F">
              <w:rPr>
                <w:rFonts w:hint="eastAsia"/>
                <w:kern w:val="0"/>
                <w:sz w:val="24"/>
              </w:rPr>
              <w:t>引桥采用</w:t>
            </w:r>
            <w:r w:rsidRPr="00EF374F">
              <w:rPr>
                <w:rFonts w:hint="eastAsia"/>
                <w:kern w:val="0"/>
                <w:sz w:val="24"/>
              </w:rPr>
              <w:t>50m</w:t>
            </w:r>
            <w:r w:rsidRPr="00EF374F">
              <w:rPr>
                <w:rFonts w:hint="eastAsia"/>
                <w:kern w:val="0"/>
                <w:sz w:val="24"/>
              </w:rPr>
              <w:t>孔跨越大堤，堤顶净高按</w:t>
            </w:r>
            <w:r w:rsidRPr="00EF374F">
              <w:rPr>
                <w:rFonts w:hint="eastAsia"/>
                <w:kern w:val="0"/>
                <w:sz w:val="24"/>
              </w:rPr>
              <w:t>4.5m</w:t>
            </w:r>
            <w:r w:rsidRPr="00EF374F">
              <w:rPr>
                <w:rFonts w:hint="eastAsia"/>
                <w:kern w:val="0"/>
                <w:sz w:val="24"/>
              </w:rPr>
              <w:t>控制。</w:t>
            </w:r>
          </w:p>
          <w:p w:rsidR="009B56A5" w:rsidRPr="00EF374F" w:rsidRDefault="00533383">
            <w:pPr>
              <w:ind w:firstLine="480"/>
              <w:rPr>
                <w:kern w:val="0"/>
                <w:sz w:val="24"/>
              </w:rPr>
            </w:pPr>
            <w:r w:rsidRPr="00EF374F">
              <w:rPr>
                <w:rFonts w:hint="eastAsia"/>
                <w:kern w:val="0"/>
                <w:sz w:val="24"/>
              </w:rPr>
              <w:t>主桥桥型布置如下图示：</w:t>
            </w:r>
          </w:p>
          <w:p w:rsidR="009B56A5" w:rsidRPr="00EF374F" w:rsidRDefault="00533383">
            <w:pPr>
              <w:ind w:firstLineChars="0" w:firstLine="0"/>
              <w:jc w:val="center"/>
              <w:rPr>
                <w:kern w:val="0"/>
                <w:sz w:val="24"/>
              </w:rPr>
            </w:pPr>
            <w:r w:rsidRPr="00EF374F">
              <w:rPr>
                <w:noProof/>
                <w:sz w:val="24"/>
              </w:rPr>
              <w:drawing>
                <wp:inline distT="0" distB="0" distL="0" distR="0">
                  <wp:extent cx="4701540" cy="1185545"/>
                  <wp:effectExtent l="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740523" cy="1195699"/>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2-17  </w:t>
            </w:r>
            <w:r w:rsidRPr="00EF374F">
              <w:rPr>
                <w:b/>
                <w:spacing w:val="6"/>
                <w:sz w:val="24"/>
              </w:rPr>
              <w:t>桥型布置图</w:t>
            </w:r>
          </w:p>
          <w:p w:rsidR="009B56A5" w:rsidRPr="00EF374F" w:rsidRDefault="00533383">
            <w:pPr>
              <w:ind w:firstLine="480"/>
              <w:rPr>
                <w:kern w:val="0"/>
                <w:sz w:val="24"/>
              </w:rPr>
            </w:pPr>
            <w:r w:rsidRPr="00EF374F">
              <w:rPr>
                <w:rFonts w:hint="eastAsia"/>
                <w:kern w:val="0"/>
                <w:sz w:val="24"/>
              </w:rPr>
              <w:t>B</w:t>
            </w:r>
            <w:r w:rsidRPr="00EF374F">
              <w:rPr>
                <w:rFonts w:hint="eastAsia"/>
                <w:kern w:val="0"/>
                <w:sz w:val="24"/>
              </w:rPr>
              <w:t>、</w:t>
            </w:r>
            <w:r w:rsidRPr="00EF374F">
              <w:rPr>
                <w:sz w:val="24"/>
              </w:rPr>
              <w:t>横断面布置</w:t>
            </w:r>
          </w:p>
          <w:p w:rsidR="009B56A5" w:rsidRPr="00EF374F" w:rsidRDefault="00533383">
            <w:pPr>
              <w:ind w:firstLine="480"/>
              <w:rPr>
                <w:kern w:val="0"/>
                <w:sz w:val="24"/>
              </w:rPr>
            </w:pPr>
            <w:r w:rsidRPr="00EF374F">
              <w:rPr>
                <w:sz w:val="24"/>
              </w:rPr>
              <w:t>主桥采用整幅布置，全宽</w:t>
            </w:r>
            <w:r w:rsidRPr="00EF374F">
              <w:rPr>
                <w:sz w:val="24"/>
              </w:rPr>
              <w:t>41.5m</w:t>
            </w:r>
            <w:r w:rsidRPr="00EF374F">
              <w:rPr>
                <w:sz w:val="24"/>
              </w:rPr>
              <w:t>，如下图示：</w:t>
            </w:r>
          </w:p>
          <w:p w:rsidR="009B56A5" w:rsidRPr="00EF374F" w:rsidRDefault="00533383">
            <w:pPr>
              <w:ind w:firstLineChars="0" w:firstLine="0"/>
              <w:jc w:val="center"/>
              <w:rPr>
                <w:kern w:val="0"/>
                <w:sz w:val="24"/>
              </w:rPr>
            </w:pPr>
            <w:r w:rsidRPr="00EF374F">
              <w:rPr>
                <w:noProof/>
                <w:sz w:val="24"/>
              </w:rPr>
              <w:lastRenderedPageBreak/>
              <w:drawing>
                <wp:inline distT="0" distB="0" distL="0" distR="0">
                  <wp:extent cx="3276600" cy="404241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2">
                            <a:extLst>
                              <a:ext uri="{28A0092B-C50C-407E-A947-70E740481C1C}">
                                <a14:useLocalDpi xmlns:a14="http://schemas.microsoft.com/office/drawing/2010/main" val="0"/>
                              </a:ext>
                            </a:extLst>
                          </a:blip>
                          <a:srcRect l="23285" t="4626" r="51476" b="14432"/>
                          <a:stretch>
                            <a:fillRect/>
                          </a:stretch>
                        </pic:blipFill>
                        <pic:spPr>
                          <a:xfrm>
                            <a:off x="0" y="0"/>
                            <a:ext cx="3279994" cy="4046745"/>
                          </a:xfrm>
                          <a:prstGeom prst="rect">
                            <a:avLst/>
                          </a:prstGeom>
                          <a:noFill/>
                          <a:ln>
                            <a:noFill/>
                          </a:ln>
                          <a:effectLst/>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2-18  </w:t>
            </w:r>
            <w:r w:rsidRPr="00EF374F">
              <w:rPr>
                <w:b/>
                <w:spacing w:val="6"/>
                <w:sz w:val="24"/>
              </w:rPr>
              <w:t>主桥横断面图</w:t>
            </w:r>
          </w:p>
          <w:p w:rsidR="009B56A5" w:rsidRPr="00EF374F" w:rsidRDefault="00533383">
            <w:pPr>
              <w:ind w:firstLine="480"/>
              <w:rPr>
                <w:kern w:val="0"/>
                <w:sz w:val="24"/>
              </w:rPr>
            </w:pPr>
            <w:r w:rsidRPr="00EF374F">
              <w:rPr>
                <w:sz w:val="24"/>
              </w:rPr>
              <w:t>引桥分两幅布置，横向间隔</w:t>
            </w:r>
            <w:r w:rsidRPr="00EF374F">
              <w:rPr>
                <w:rFonts w:hint="eastAsia"/>
                <w:sz w:val="24"/>
              </w:rPr>
              <w:t>2.98</w:t>
            </w:r>
            <w:r w:rsidRPr="00EF374F">
              <w:rPr>
                <w:sz w:val="24"/>
              </w:rPr>
              <w:t>m</w:t>
            </w:r>
            <w:r w:rsidRPr="00EF374F">
              <w:rPr>
                <w:sz w:val="24"/>
              </w:rPr>
              <w:t>，单幅桥横向布置为</w:t>
            </w:r>
            <w:r w:rsidRPr="00EF374F">
              <w:rPr>
                <w:sz w:val="24"/>
              </w:rPr>
              <w:t>19.2</w:t>
            </w:r>
            <w:r w:rsidRPr="00EF374F">
              <w:rPr>
                <w:rFonts w:hint="eastAsia"/>
                <w:sz w:val="24"/>
              </w:rPr>
              <w:t>6</w:t>
            </w:r>
            <w:r w:rsidRPr="00EF374F">
              <w:rPr>
                <w:sz w:val="24"/>
              </w:rPr>
              <w:t>m=2m</w:t>
            </w:r>
            <w:r w:rsidRPr="00EF374F">
              <w:rPr>
                <w:sz w:val="24"/>
              </w:rPr>
              <w:t>（人行道）</w:t>
            </w:r>
            <w:r w:rsidRPr="00EF374F">
              <w:rPr>
                <w:sz w:val="24"/>
              </w:rPr>
              <w:t>+3.5m</w:t>
            </w:r>
            <w:r w:rsidRPr="00EF374F">
              <w:rPr>
                <w:sz w:val="24"/>
              </w:rPr>
              <w:t>（非机动车道）</w:t>
            </w:r>
            <w:r w:rsidRPr="00EF374F">
              <w:rPr>
                <w:sz w:val="24"/>
              </w:rPr>
              <w:t>+1.5m</w:t>
            </w:r>
            <w:r w:rsidRPr="00EF374F">
              <w:rPr>
                <w:sz w:val="24"/>
              </w:rPr>
              <w:t>（侧分带）</w:t>
            </w:r>
            <w:r w:rsidRPr="00EF374F">
              <w:rPr>
                <w:sz w:val="24"/>
              </w:rPr>
              <w:t>+11.5m</w:t>
            </w:r>
            <w:r w:rsidRPr="00EF374F">
              <w:rPr>
                <w:sz w:val="24"/>
              </w:rPr>
              <w:t>（车行道）</w:t>
            </w:r>
            <w:r w:rsidRPr="00EF374F">
              <w:rPr>
                <w:sz w:val="24"/>
              </w:rPr>
              <w:t>+0.7</w:t>
            </w:r>
            <w:r w:rsidRPr="00EF374F">
              <w:rPr>
                <w:rFonts w:hint="eastAsia"/>
                <w:sz w:val="24"/>
              </w:rPr>
              <w:t>6</w:t>
            </w:r>
            <w:r w:rsidRPr="00EF374F">
              <w:rPr>
                <w:sz w:val="24"/>
              </w:rPr>
              <w:t>m</w:t>
            </w:r>
            <w:r w:rsidRPr="00EF374F">
              <w:rPr>
                <w:sz w:val="24"/>
              </w:rPr>
              <w:t>（护栏）。如下图示：</w:t>
            </w:r>
          </w:p>
          <w:p w:rsidR="009B56A5" w:rsidRPr="00EF374F" w:rsidRDefault="00533383">
            <w:pPr>
              <w:ind w:firstLineChars="0" w:firstLine="0"/>
              <w:jc w:val="center"/>
              <w:rPr>
                <w:kern w:val="0"/>
                <w:sz w:val="24"/>
              </w:rPr>
            </w:pPr>
            <w:r w:rsidRPr="00EF374F">
              <w:rPr>
                <w:noProof/>
                <w:sz w:val="24"/>
              </w:rPr>
              <w:drawing>
                <wp:inline distT="0" distB="0" distL="0" distR="0">
                  <wp:extent cx="4632960" cy="241554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3" cstate="print">
                            <a:extLst>
                              <a:ext uri="{28A0092B-C50C-407E-A947-70E740481C1C}">
                                <a14:useLocalDpi xmlns:a14="http://schemas.microsoft.com/office/drawing/2010/main" val="0"/>
                              </a:ext>
                            </a:extLst>
                          </a:blip>
                          <a:srcRect l="19713" t="8308" r="16988" b="6628"/>
                          <a:stretch>
                            <a:fillRect/>
                          </a:stretch>
                        </pic:blipFill>
                        <pic:spPr>
                          <a:xfrm>
                            <a:off x="0" y="0"/>
                            <a:ext cx="4635866" cy="2417594"/>
                          </a:xfrm>
                          <a:prstGeom prst="rect">
                            <a:avLst/>
                          </a:prstGeom>
                          <a:noFill/>
                          <a:ln>
                            <a:noFill/>
                          </a:ln>
                        </pic:spPr>
                      </pic:pic>
                    </a:graphicData>
                  </a:graphic>
                </wp:inline>
              </w:drawing>
            </w:r>
          </w:p>
          <w:p w:rsidR="009B56A5" w:rsidRPr="00EF374F" w:rsidRDefault="00533383">
            <w:pPr>
              <w:ind w:firstLine="506"/>
              <w:jc w:val="center"/>
              <w:rPr>
                <w:kern w:val="0"/>
                <w:sz w:val="24"/>
              </w:rPr>
            </w:pPr>
            <w:r w:rsidRPr="00EF374F">
              <w:rPr>
                <w:b/>
                <w:spacing w:val="6"/>
                <w:sz w:val="24"/>
              </w:rPr>
              <w:t>图</w:t>
            </w:r>
            <w:r w:rsidRPr="00EF374F">
              <w:rPr>
                <w:b/>
                <w:spacing w:val="6"/>
                <w:sz w:val="24"/>
              </w:rPr>
              <w:t xml:space="preserve">2-19  </w:t>
            </w:r>
            <w:r w:rsidRPr="00EF374F">
              <w:rPr>
                <w:b/>
                <w:spacing w:val="6"/>
                <w:sz w:val="24"/>
              </w:rPr>
              <w:t>引桥桥墩横断面</w:t>
            </w:r>
          </w:p>
          <w:p w:rsidR="009B56A5" w:rsidRPr="00EF374F" w:rsidRDefault="00533383">
            <w:pPr>
              <w:ind w:firstLine="480"/>
              <w:rPr>
                <w:sz w:val="24"/>
              </w:rPr>
            </w:pPr>
            <w:r w:rsidRPr="00EF374F">
              <w:rPr>
                <w:rFonts w:hint="eastAsia"/>
                <w:sz w:val="24"/>
              </w:rPr>
              <w:t>C</w:t>
            </w:r>
            <w:r w:rsidRPr="00EF374F">
              <w:rPr>
                <w:rFonts w:hint="eastAsia"/>
                <w:sz w:val="24"/>
              </w:rPr>
              <w:t>、结构方案</w:t>
            </w:r>
          </w:p>
          <w:p w:rsidR="009B56A5" w:rsidRPr="00EF374F" w:rsidRDefault="00533383">
            <w:pPr>
              <w:ind w:firstLine="480"/>
              <w:rPr>
                <w:kern w:val="0"/>
                <w:sz w:val="24"/>
              </w:rPr>
            </w:pPr>
            <w:r w:rsidRPr="00EF374F">
              <w:rPr>
                <w:rFonts w:hint="eastAsia"/>
                <w:kern w:val="0"/>
                <w:sz w:val="24"/>
              </w:rPr>
              <w:lastRenderedPageBreak/>
              <w:t>主桥跨径布置为（</w:t>
            </w:r>
            <w:r w:rsidRPr="00EF374F">
              <w:rPr>
                <w:rFonts w:hint="eastAsia"/>
                <w:kern w:val="0"/>
                <w:sz w:val="24"/>
              </w:rPr>
              <w:t>61+110+61</w:t>
            </w:r>
            <w:r w:rsidRPr="00EF374F">
              <w:rPr>
                <w:rFonts w:hint="eastAsia"/>
                <w:kern w:val="0"/>
                <w:sz w:val="24"/>
              </w:rPr>
              <w:t>）</w:t>
            </w:r>
            <w:r w:rsidRPr="00EF374F">
              <w:rPr>
                <w:rFonts w:hint="eastAsia"/>
                <w:kern w:val="0"/>
                <w:sz w:val="24"/>
              </w:rPr>
              <w:t>m</w:t>
            </w:r>
            <w:r w:rsidRPr="00EF374F">
              <w:rPr>
                <w:rFonts w:hint="eastAsia"/>
                <w:kern w:val="0"/>
                <w:sz w:val="24"/>
              </w:rPr>
              <w:t>，主塔位于中分带内，采用双塔双索面结构。梁上主塔高</w:t>
            </w:r>
            <w:r w:rsidRPr="00EF374F">
              <w:rPr>
                <w:rFonts w:hint="eastAsia"/>
                <w:kern w:val="0"/>
                <w:sz w:val="24"/>
              </w:rPr>
              <w:t>21.75m</w:t>
            </w:r>
            <w:r w:rsidRPr="00EF374F">
              <w:rPr>
                <w:rFonts w:hint="eastAsia"/>
                <w:kern w:val="0"/>
                <w:sz w:val="24"/>
              </w:rPr>
              <w:t>（含装饰高度），采用钢筋混凝土结构，主梁采用变截面箱梁，主墩处梁高</w:t>
            </w:r>
            <w:r w:rsidRPr="00EF374F">
              <w:rPr>
                <w:rFonts w:hint="eastAsia"/>
                <w:kern w:val="0"/>
                <w:sz w:val="24"/>
              </w:rPr>
              <w:t>3.5m</w:t>
            </w:r>
            <w:r w:rsidRPr="00EF374F">
              <w:rPr>
                <w:rFonts w:hint="eastAsia"/>
                <w:kern w:val="0"/>
                <w:sz w:val="24"/>
              </w:rPr>
              <w:t>，</w:t>
            </w:r>
            <w:proofErr w:type="gramStart"/>
            <w:r w:rsidRPr="00EF374F">
              <w:rPr>
                <w:rFonts w:hint="eastAsia"/>
                <w:kern w:val="0"/>
                <w:sz w:val="24"/>
              </w:rPr>
              <w:t>跨中梁高</w:t>
            </w:r>
            <w:proofErr w:type="gramEnd"/>
            <w:r w:rsidRPr="00EF374F">
              <w:rPr>
                <w:rFonts w:hint="eastAsia"/>
                <w:kern w:val="0"/>
                <w:sz w:val="24"/>
              </w:rPr>
              <w:t>2m</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主塔下接承台，钻孔灌注桩基础。</w:t>
            </w:r>
          </w:p>
          <w:p w:rsidR="009B56A5" w:rsidRPr="00EF374F" w:rsidRDefault="00533383">
            <w:pPr>
              <w:ind w:firstLine="480"/>
              <w:rPr>
                <w:kern w:val="0"/>
                <w:sz w:val="24"/>
              </w:rPr>
            </w:pPr>
            <w:r w:rsidRPr="00EF374F">
              <w:rPr>
                <w:rFonts w:hint="eastAsia"/>
                <w:kern w:val="0"/>
                <w:sz w:val="24"/>
              </w:rPr>
              <w:t>D</w:t>
            </w:r>
            <w:r w:rsidRPr="00EF374F">
              <w:rPr>
                <w:rFonts w:hint="eastAsia"/>
                <w:kern w:val="0"/>
                <w:sz w:val="24"/>
              </w:rPr>
              <w:t>、</w:t>
            </w:r>
            <w:r w:rsidRPr="00EF374F">
              <w:rPr>
                <w:kern w:val="0"/>
                <w:sz w:val="24"/>
              </w:rPr>
              <w:t>施工方案</w:t>
            </w:r>
          </w:p>
          <w:p w:rsidR="009B56A5" w:rsidRPr="00EF374F" w:rsidRDefault="00533383">
            <w:pPr>
              <w:ind w:firstLine="480"/>
              <w:rPr>
                <w:kern w:val="0"/>
                <w:sz w:val="24"/>
              </w:rPr>
            </w:pPr>
            <w:r w:rsidRPr="00EF374F">
              <w:rPr>
                <w:sz w:val="24"/>
              </w:rPr>
              <w:t>主桥采用悬臂浇筑施工，引桥采用预制吊装施工。</w:t>
            </w:r>
          </w:p>
          <w:p w:rsidR="009B56A5" w:rsidRPr="00EF374F" w:rsidRDefault="00533383">
            <w:pPr>
              <w:ind w:firstLine="480"/>
              <w:rPr>
                <w:kern w:val="0"/>
                <w:sz w:val="24"/>
              </w:rPr>
            </w:pPr>
            <w:r w:rsidRPr="00EF374F">
              <w:rPr>
                <w:rFonts w:hint="eastAsia"/>
                <w:kern w:val="0"/>
                <w:sz w:val="24"/>
              </w:rPr>
              <w:t>E</w:t>
            </w:r>
            <w:r w:rsidRPr="00EF374F">
              <w:rPr>
                <w:rFonts w:hint="eastAsia"/>
                <w:kern w:val="0"/>
                <w:sz w:val="24"/>
              </w:rPr>
              <w:t>、</w:t>
            </w:r>
            <w:r w:rsidRPr="00EF374F">
              <w:rPr>
                <w:kern w:val="0"/>
                <w:sz w:val="24"/>
              </w:rPr>
              <w:t>方案特点</w:t>
            </w:r>
          </w:p>
          <w:p w:rsidR="009B56A5" w:rsidRPr="00EF374F" w:rsidRDefault="00533383">
            <w:pPr>
              <w:ind w:firstLine="480"/>
              <w:rPr>
                <w:kern w:val="0"/>
                <w:sz w:val="24"/>
              </w:rPr>
            </w:pPr>
            <w:r w:rsidRPr="00EF374F">
              <w:rPr>
                <w:sz w:val="24"/>
              </w:rPr>
              <w:t>施工工艺较成熟，但塔高较低，对景观效果有一定影响，造价高，后期养护量大，施工期间对通航</w:t>
            </w:r>
            <w:r w:rsidRPr="00EF374F">
              <w:rPr>
                <w:rFonts w:hint="eastAsia"/>
                <w:sz w:val="24"/>
              </w:rPr>
              <w:t>无</w:t>
            </w:r>
            <w:r w:rsidRPr="00EF374F">
              <w:rPr>
                <w:sz w:val="24"/>
              </w:rPr>
              <w:t>影响，桥面较宽，施工难度大，同时中分带宽度需渐变。</w:t>
            </w:r>
          </w:p>
          <w:p w:rsidR="009B56A5" w:rsidRPr="00EF374F" w:rsidRDefault="00533383">
            <w:pPr>
              <w:ind w:firstLineChars="0" w:firstLine="0"/>
              <w:jc w:val="center"/>
              <w:rPr>
                <w:b/>
                <w:kern w:val="0"/>
                <w:sz w:val="24"/>
              </w:rPr>
            </w:pPr>
            <w:r w:rsidRPr="00EF374F">
              <w:rPr>
                <w:rFonts w:hint="eastAsia"/>
                <w:b/>
                <w:kern w:val="0"/>
                <w:sz w:val="24"/>
              </w:rPr>
              <w:t>表</w:t>
            </w:r>
            <w:r w:rsidRPr="00EF374F">
              <w:rPr>
                <w:rFonts w:hint="eastAsia"/>
                <w:b/>
                <w:kern w:val="0"/>
                <w:sz w:val="24"/>
              </w:rPr>
              <w:t>2-</w:t>
            </w:r>
            <w:r w:rsidRPr="00EF374F">
              <w:rPr>
                <w:b/>
                <w:kern w:val="0"/>
                <w:sz w:val="24"/>
              </w:rPr>
              <w:t xml:space="preserve">8 </w:t>
            </w:r>
            <w:r w:rsidRPr="00EF374F">
              <w:rPr>
                <w:rFonts w:hint="eastAsia"/>
                <w:b/>
                <w:kern w:val="0"/>
                <w:sz w:val="24"/>
              </w:rPr>
              <w:t xml:space="preserve"> </w:t>
            </w:r>
            <w:r w:rsidRPr="00EF374F">
              <w:rPr>
                <w:b/>
                <w:spacing w:val="6"/>
                <w:sz w:val="24"/>
              </w:rPr>
              <w:t>桥型方案比较表</w:t>
            </w:r>
          </w:p>
          <w:tbl>
            <w:tblPr>
              <w:tblStyle w:val="afa"/>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69"/>
              <w:gridCol w:w="2126"/>
              <w:gridCol w:w="2126"/>
              <w:gridCol w:w="1958"/>
            </w:tblGrid>
            <w:tr w:rsidR="00EF374F" w:rsidRPr="00EF374F">
              <w:trPr>
                <w:trHeight w:val="311"/>
                <w:jc w:val="center"/>
              </w:trPr>
              <w:tc>
                <w:tcPr>
                  <w:tcW w:w="1169" w:type="dxa"/>
                  <w:vMerge w:val="restart"/>
                  <w:vAlign w:val="center"/>
                </w:tcPr>
                <w:p w:rsidR="009B56A5" w:rsidRPr="00EF374F" w:rsidRDefault="00533383">
                  <w:pPr>
                    <w:pStyle w:val="aff"/>
                    <w:spacing w:beforeLines="0" w:afterLines="0" w:line="240" w:lineRule="auto"/>
                    <w:ind w:firstLineChars="0" w:firstLine="0"/>
                    <w:rPr>
                      <w:b/>
                      <w:sz w:val="21"/>
                    </w:rPr>
                  </w:pPr>
                  <w:r w:rsidRPr="00EF374F">
                    <w:rPr>
                      <w:rFonts w:hint="eastAsia"/>
                      <w:b/>
                      <w:sz w:val="21"/>
                    </w:rPr>
                    <w:t>方案</w:t>
                  </w:r>
                </w:p>
              </w:tc>
              <w:tc>
                <w:tcPr>
                  <w:tcW w:w="2126" w:type="dxa"/>
                  <w:vMerge w:val="restart"/>
                  <w:vAlign w:val="center"/>
                </w:tcPr>
                <w:p w:rsidR="009B56A5" w:rsidRPr="00EF374F" w:rsidRDefault="00533383">
                  <w:pPr>
                    <w:pStyle w:val="aff"/>
                    <w:spacing w:before="24" w:after="24"/>
                    <w:ind w:firstLineChars="0" w:firstLine="0"/>
                    <w:rPr>
                      <w:b/>
                      <w:sz w:val="21"/>
                    </w:rPr>
                  </w:pPr>
                  <w:r w:rsidRPr="00EF374F">
                    <w:rPr>
                      <w:b/>
                      <w:sz w:val="21"/>
                    </w:rPr>
                    <w:t>方案</w:t>
                  </w:r>
                  <w:proofErr w:type="gramStart"/>
                  <w:r w:rsidRPr="00EF374F">
                    <w:rPr>
                      <w:b/>
                      <w:sz w:val="21"/>
                    </w:rPr>
                    <w:t>一</w:t>
                  </w:r>
                  <w:proofErr w:type="gramEnd"/>
                  <w:r w:rsidRPr="00EF374F">
                    <w:rPr>
                      <w:b/>
                      <w:sz w:val="21"/>
                    </w:rPr>
                    <w:t>：连续梁</w:t>
                  </w:r>
                </w:p>
                <w:p w:rsidR="009B56A5" w:rsidRPr="00EF374F" w:rsidRDefault="00533383">
                  <w:pPr>
                    <w:pStyle w:val="aff"/>
                    <w:spacing w:before="24" w:after="24"/>
                    <w:ind w:firstLineChars="0" w:firstLine="0"/>
                    <w:rPr>
                      <w:b/>
                      <w:sz w:val="21"/>
                    </w:rPr>
                  </w:pPr>
                  <w:r w:rsidRPr="00EF374F">
                    <w:rPr>
                      <w:b/>
                      <w:sz w:val="21"/>
                    </w:rPr>
                    <w:t>主桥为变截面预应力</w:t>
                  </w:r>
                  <w:proofErr w:type="gramStart"/>
                  <w:r w:rsidRPr="00EF374F">
                    <w:rPr>
                      <w:b/>
                      <w:sz w:val="21"/>
                    </w:rPr>
                    <w:t>砼</w:t>
                  </w:r>
                  <w:proofErr w:type="gramEnd"/>
                  <w:r w:rsidRPr="00EF374F">
                    <w:rPr>
                      <w:b/>
                      <w:sz w:val="21"/>
                    </w:rPr>
                    <w:t>连续箱梁，引桥为装配式箱梁</w:t>
                  </w:r>
                </w:p>
              </w:tc>
              <w:tc>
                <w:tcPr>
                  <w:tcW w:w="2126" w:type="dxa"/>
                  <w:vMerge w:val="restart"/>
                  <w:vAlign w:val="center"/>
                </w:tcPr>
                <w:p w:rsidR="009B56A5" w:rsidRPr="00EF374F" w:rsidRDefault="00533383">
                  <w:pPr>
                    <w:pStyle w:val="aff"/>
                    <w:spacing w:before="24" w:after="24"/>
                    <w:ind w:firstLineChars="0" w:firstLine="0"/>
                    <w:rPr>
                      <w:b/>
                      <w:sz w:val="21"/>
                    </w:rPr>
                  </w:pPr>
                  <w:r w:rsidRPr="00EF374F">
                    <w:rPr>
                      <w:b/>
                      <w:sz w:val="21"/>
                    </w:rPr>
                    <w:t>方案二：系杆拱</w:t>
                  </w:r>
                </w:p>
                <w:p w:rsidR="009B56A5" w:rsidRPr="00EF374F" w:rsidRDefault="00533383">
                  <w:pPr>
                    <w:pStyle w:val="aff"/>
                    <w:spacing w:before="24" w:after="24"/>
                    <w:ind w:firstLineChars="0" w:firstLine="0"/>
                    <w:rPr>
                      <w:b/>
                      <w:sz w:val="21"/>
                    </w:rPr>
                  </w:pPr>
                  <w:r w:rsidRPr="00EF374F">
                    <w:rPr>
                      <w:b/>
                      <w:sz w:val="21"/>
                    </w:rPr>
                    <w:t>主桥为钢管</w:t>
                  </w:r>
                  <w:proofErr w:type="gramStart"/>
                  <w:r w:rsidRPr="00EF374F">
                    <w:rPr>
                      <w:b/>
                      <w:sz w:val="21"/>
                    </w:rPr>
                    <w:t>砼</w:t>
                  </w:r>
                  <w:proofErr w:type="gramEnd"/>
                  <w:r w:rsidRPr="00EF374F">
                    <w:rPr>
                      <w:b/>
                      <w:sz w:val="21"/>
                    </w:rPr>
                    <w:t>系杆拱，引桥为装配式箱梁</w:t>
                  </w:r>
                </w:p>
              </w:tc>
              <w:tc>
                <w:tcPr>
                  <w:tcW w:w="1958" w:type="dxa"/>
                  <w:vMerge w:val="restart"/>
                  <w:vAlign w:val="center"/>
                </w:tcPr>
                <w:p w:rsidR="009B56A5" w:rsidRPr="00EF374F" w:rsidRDefault="00533383">
                  <w:pPr>
                    <w:pStyle w:val="aff"/>
                    <w:spacing w:before="24" w:after="24"/>
                    <w:ind w:firstLineChars="0" w:firstLine="0"/>
                    <w:rPr>
                      <w:b/>
                      <w:sz w:val="21"/>
                    </w:rPr>
                  </w:pPr>
                  <w:r w:rsidRPr="00EF374F">
                    <w:rPr>
                      <w:b/>
                      <w:sz w:val="21"/>
                    </w:rPr>
                    <w:t>方案三：斜拉桥</w:t>
                  </w:r>
                </w:p>
                <w:p w:rsidR="009B56A5" w:rsidRPr="00EF374F" w:rsidRDefault="00533383">
                  <w:pPr>
                    <w:pStyle w:val="aff"/>
                    <w:spacing w:before="24" w:after="24"/>
                    <w:ind w:firstLineChars="0" w:firstLine="0"/>
                    <w:rPr>
                      <w:b/>
                      <w:sz w:val="21"/>
                    </w:rPr>
                  </w:pPr>
                  <w:r w:rsidRPr="00EF374F">
                    <w:rPr>
                      <w:b/>
                      <w:sz w:val="21"/>
                    </w:rPr>
                    <w:t>主桥</w:t>
                  </w:r>
                  <w:proofErr w:type="gramStart"/>
                  <w:r w:rsidRPr="00EF374F">
                    <w:rPr>
                      <w:b/>
                      <w:sz w:val="21"/>
                    </w:rPr>
                    <w:t>为矮塔斜拉桥</w:t>
                  </w:r>
                  <w:proofErr w:type="gramEnd"/>
                  <w:r w:rsidRPr="00EF374F">
                    <w:rPr>
                      <w:b/>
                      <w:sz w:val="21"/>
                    </w:rPr>
                    <w:t>，引桥为装配式箱梁</w:t>
                  </w:r>
                </w:p>
              </w:tc>
            </w:tr>
            <w:tr w:rsidR="00EF374F" w:rsidRPr="00EF374F">
              <w:trPr>
                <w:trHeight w:val="311"/>
                <w:jc w:val="center"/>
              </w:trPr>
              <w:tc>
                <w:tcPr>
                  <w:tcW w:w="1169" w:type="dxa"/>
                  <w:vMerge/>
                  <w:vAlign w:val="center"/>
                </w:tcPr>
                <w:p w:rsidR="009B56A5" w:rsidRPr="00EF374F" w:rsidRDefault="009B56A5">
                  <w:pPr>
                    <w:pStyle w:val="aff"/>
                    <w:spacing w:beforeLines="0" w:afterLines="0" w:line="240" w:lineRule="auto"/>
                    <w:ind w:firstLineChars="0" w:firstLine="0"/>
                    <w:rPr>
                      <w:b/>
                      <w:sz w:val="21"/>
                    </w:rPr>
                  </w:pPr>
                </w:p>
              </w:tc>
              <w:tc>
                <w:tcPr>
                  <w:tcW w:w="2126" w:type="dxa"/>
                  <w:vMerge/>
                  <w:vAlign w:val="center"/>
                </w:tcPr>
                <w:p w:rsidR="009B56A5" w:rsidRPr="00EF374F" w:rsidRDefault="009B56A5">
                  <w:pPr>
                    <w:spacing w:line="240" w:lineRule="auto"/>
                    <w:ind w:firstLineChars="0" w:firstLine="0"/>
                    <w:jc w:val="center"/>
                    <w:rPr>
                      <w:b/>
                      <w:kern w:val="0"/>
                      <w:szCs w:val="21"/>
                    </w:rPr>
                  </w:pPr>
                </w:p>
              </w:tc>
              <w:tc>
                <w:tcPr>
                  <w:tcW w:w="2126" w:type="dxa"/>
                  <w:vMerge/>
                  <w:vAlign w:val="center"/>
                </w:tcPr>
                <w:p w:rsidR="009B56A5" w:rsidRPr="00EF374F" w:rsidRDefault="009B56A5">
                  <w:pPr>
                    <w:spacing w:line="240" w:lineRule="auto"/>
                    <w:ind w:firstLineChars="0" w:firstLine="0"/>
                    <w:jc w:val="center"/>
                    <w:rPr>
                      <w:b/>
                      <w:kern w:val="0"/>
                      <w:szCs w:val="21"/>
                    </w:rPr>
                  </w:pPr>
                </w:p>
              </w:tc>
              <w:tc>
                <w:tcPr>
                  <w:tcW w:w="1958" w:type="dxa"/>
                  <w:vMerge/>
                  <w:vAlign w:val="center"/>
                </w:tcPr>
                <w:p w:rsidR="009B56A5" w:rsidRPr="00EF374F" w:rsidRDefault="009B56A5">
                  <w:pPr>
                    <w:spacing w:line="240" w:lineRule="auto"/>
                    <w:ind w:firstLineChars="0" w:firstLine="0"/>
                    <w:jc w:val="center"/>
                    <w:rPr>
                      <w:b/>
                      <w:kern w:val="0"/>
                      <w:szCs w:val="21"/>
                    </w:rPr>
                  </w:pPr>
                </w:p>
              </w:tc>
            </w:tr>
            <w:tr w:rsidR="00EF374F" w:rsidRPr="00EF374F">
              <w:trPr>
                <w:trHeight w:val="311"/>
                <w:jc w:val="center"/>
              </w:trPr>
              <w:tc>
                <w:tcPr>
                  <w:tcW w:w="1169" w:type="dxa"/>
                  <w:vMerge/>
                  <w:vAlign w:val="center"/>
                </w:tcPr>
                <w:p w:rsidR="009B56A5" w:rsidRPr="00EF374F" w:rsidRDefault="009B56A5">
                  <w:pPr>
                    <w:pStyle w:val="aff"/>
                    <w:spacing w:beforeLines="0" w:afterLines="0" w:line="240" w:lineRule="auto"/>
                    <w:ind w:firstLineChars="0" w:firstLine="0"/>
                    <w:rPr>
                      <w:b/>
                      <w:sz w:val="21"/>
                    </w:rPr>
                  </w:pPr>
                </w:p>
              </w:tc>
              <w:tc>
                <w:tcPr>
                  <w:tcW w:w="2126" w:type="dxa"/>
                  <w:vMerge/>
                  <w:vAlign w:val="center"/>
                </w:tcPr>
                <w:p w:rsidR="009B56A5" w:rsidRPr="00EF374F" w:rsidRDefault="009B56A5">
                  <w:pPr>
                    <w:spacing w:line="240" w:lineRule="auto"/>
                    <w:ind w:firstLineChars="0" w:firstLine="0"/>
                    <w:jc w:val="center"/>
                    <w:rPr>
                      <w:b/>
                      <w:kern w:val="0"/>
                      <w:szCs w:val="21"/>
                    </w:rPr>
                  </w:pPr>
                </w:p>
              </w:tc>
              <w:tc>
                <w:tcPr>
                  <w:tcW w:w="2126" w:type="dxa"/>
                  <w:vMerge/>
                  <w:vAlign w:val="center"/>
                </w:tcPr>
                <w:p w:rsidR="009B56A5" w:rsidRPr="00EF374F" w:rsidRDefault="009B56A5">
                  <w:pPr>
                    <w:spacing w:line="240" w:lineRule="auto"/>
                    <w:ind w:firstLineChars="0" w:firstLine="0"/>
                    <w:jc w:val="center"/>
                    <w:rPr>
                      <w:b/>
                      <w:kern w:val="0"/>
                      <w:szCs w:val="21"/>
                    </w:rPr>
                  </w:pPr>
                </w:p>
              </w:tc>
              <w:tc>
                <w:tcPr>
                  <w:tcW w:w="1958" w:type="dxa"/>
                  <w:vMerge/>
                  <w:vAlign w:val="center"/>
                </w:tcPr>
                <w:p w:rsidR="009B56A5" w:rsidRPr="00EF374F" w:rsidRDefault="009B56A5">
                  <w:pPr>
                    <w:spacing w:line="240" w:lineRule="auto"/>
                    <w:ind w:firstLineChars="0" w:firstLine="0"/>
                    <w:jc w:val="center"/>
                    <w:rPr>
                      <w:b/>
                      <w:kern w:val="0"/>
                      <w:szCs w:val="21"/>
                    </w:rPr>
                  </w:pPr>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跨径布置</w:t>
                  </w:r>
                </w:p>
              </w:tc>
              <w:tc>
                <w:tcPr>
                  <w:tcW w:w="2126" w:type="dxa"/>
                  <w:vAlign w:val="center"/>
                </w:tcPr>
                <w:p w:rsidR="009B56A5" w:rsidRPr="00EF374F" w:rsidRDefault="00533383">
                  <w:pPr>
                    <w:spacing w:line="240" w:lineRule="auto"/>
                    <w:ind w:firstLineChars="0" w:firstLine="0"/>
                    <w:jc w:val="center"/>
                    <w:rPr>
                      <w:kern w:val="0"/>
                      <w:szCs w:val="21"/>
                    </w:rPr>
                  </w:pPr>
                  <w:r w:rsidRPr="00EF374F">
                    <w:rPr>
                      <w:kern w:val="0"/>
                      <w:szCs w:val="21"/>
                    </w:rPr>
                    <w:t>10×30+1×50+</w:t>
                  </w:r>
                  <w:r w:rsidRPr="00EF374F">
                    <w:rPr>
                      <w:kern w:val="0"/>
                      <w:szCs w:val="21"/>
                    </w:rPr>
                    <w:t>（</w:t>
                  </w:r>
                  <w:r w:rsidRPr="00EF374F">
                    <w:rPr>
                      <w:kern w:val="0"/>
                      <w:szCs w:val="21"/>
                    </w:rPr>
                    <w:t>61+110+61</w:t>
                  </w:r>
                  <w:r w:rsidRPr="00EF374F">
                    <w:rPr>
                      <w:kern w:val="0"/>
                      <w:szCs w:val="21"/>
                    </w:rPr>
                    <w:t>）</w:t>
                  </w:r>
                  <w:r w:rsidRPr="00EF374F">
                    <w:rPr>
                      <w:kern w:val="0"/>
                      <w:szCs w:val="21"/>
                    </w:rPr>
                    <w:t>+1×50+34×30m</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10×30+1×45+2×30+110+2×30+1×45+34×30m</w:t>
                  </w:r>
                </w:p>
              </w:tc>
              <w:tc>
                <w:tcPr>
                  <w:tcW w:w="1958" w:type="dxa"/>
                  <w:vAlign w:val="center"/>
                </w:tcPr>
                <w:p w:rsidR="009B56A5" w:rsidRPr="00EF374F" w:rsidRDefault="00533383">
                  <w:pPr>
                    <w:spacing w:line="240" w:lineRule="auto"/>
                    <w:ind w:firstLineChars="0" w:firstLine="0"/>
                    <w:jc w:val="center"/>
                    <w:rPr>
                      <w:kern w:val="0"/>
                      <w:szCs w:val="21"/>
                    </w:rPr>
                  </w:pPr>
                  <w:r w:rsidRPr="00EF374F">
                    <w:rPr>
                      <w:kern w:val="0"/>
                      <w:szCs w:val="21"/>
                    </w:rPr>
                    <w:t>10×30+1×50+</w:t>
                  </w:r>
                  <w:r w:rsidRPr="00EF374F">
                    <w:rPr>
                      <w:kern w:val="0"/>
                      <w:szCs w:val="21"/>
                    </w:rPr>
                    <w:t>（</w:t>
                  </w:r>
                  <w:r w:rsidRPr="00EF374F">
                    <w:rPr>
                      <w:kern w:val="0"/>
                      <w:szCs w:val="21"/>
                    </w:rPr>
                    <w:t>61+110+61</w:t>
                  </w:r>
                  <w:r w:rsidRPr="00EF374F">
                    <w:rPr>
                      <w:kern w:val="0"/>
                      <w:szCs w:val="21"/>
                    </w:rPr>
                    <w:t>）</w:t>
                  </w:r>
                  <w:r w:rsidRPr="00EF374F">
                    <w:rPr>
                      <w:kern w:val="0"/>
                      <w:szCs w:val="21"/>
                    </w:rPr>
                    <w:t>+1×50+34×30m</w:t>
                  </w:r>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对通航影响</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施工期间对通航基本无影响</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施工期间对通航影响较大</w:t>
                  </w:r>
                </w:p>
              </w:tc>
              <w:tc>
                <w:tcPr>
                  <w:tcW w:w="1958" w:type="dxa"/>
                  <w:vAlign w:val="center"/>
                </w:tcPr>
                <w:p w:rsidR="009B56A5" w:rsidRPr="00EF374F" w:rsidRDefault="00533383">
                  <w:pPr>
                    <w:spacing w:line="240" w:lineRule="auto"/>
                    <w:ind w:firstLineChars="0" w:firstLine="0"/>
                    <w:jc w:val="center"/>
                    <w:rPr>
                      <w:kern w:val="0"/>
                      <w:szCs w:val="21"/>
                    </w:rPr>
                  </w:pPr>
                  <w:r w:rsidRPr="00EF374F">
                    <w:rPr>
                      <w:szCs w:val="21"/>
                    </w:rPr>
                    <w:t>施工期间对通航基本无影响</w:t>
                  </w:r>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对行洪影响</w:t>
                  </w:r>
                </w:p>
              </w:tc>
              <w:tc>
                <w:tcPr>
                  <w:tcW w:w="2126" w:type="dxa"/>
                  <w:vAlign w:val="center"/>
                </w:tcPr>
                <w:p w:rsidR="009B56A5" w:rsidRPr="00EF374F" w:rsidRDefault="00533383">
                  <w:pPr>
                    <w:spacing w:line="240" w:lineRule="auto"/>
                    <w:ind w:firstLineChars="0" w:firstLine="0"/>
                    <w:jc w:val="center"/>
                    <w:rPr>
                      <w:kern w:val="0"/>
                      <w:szCs w:val="21"/>
                    </w:rPr>
                  </w:pPr>
                  <w:proofErr w:type="gramStart"/>
                  <w:r w:rsidRPr="00EF374F">
                    <w:rPr>
                      <w:szCs w:val="21"/>
                    </w:rPr>
                    <w:t>阻水率低</w:t>
                  </w:r>
                  <w:proofErr w:type="gramEnd"/>
                </w:p>
              </w:tc>
              <w:tc>
                <w:tcPr>
                  <w:tcW w:w="2126" w:type="dxa"/>
                  <w:vAlign w:val="center"/>
                </w:tcPr>
                <w:p w:rsidR="009B56A5" w:rsidRPr="00EF374F" w:rsidRDefault="00533383">
                  <w:pPr>
                    <w:spacing w:line="240" w:lineRule="auto"/>
                    <w:ind w:firstLineChars="0" w:firstLine="0"/>
                    <w:jc w:val="center"/>
                    <w:rPr>
                      <w:kern w:val="0"/>
                      <w:szCs w:val="21"/>
                    </w:rPr>
                  </w:pPr>
                  <w:proofErr w:type="gramStart"/>
                  <w:r w:rsidRPr="00EF374F">
                    <w:rPr>
                      <w:szCs w:val="21"/>
                    </w:rPr>
                    <w:t>阻水率高</w:t>
                  </w:r>
                  <w:proofErr w:type="gramEnd"/>
                </w:p>
              </w:tc>
              <w:tc>
                <w:tcPr>
                  <w:tcW w:w="1958" w:type="dxa"/>
                  <w:vAlign w:val="center"/>
                </w:tcPr>
                <w:p w:rsidR="009B56A5" w:rsidRPr="00EF374F" w:rsidRDefault="00533383">
                  <w:pPr>
                    <w:spacing w:line="240" w:lineRule="auto"/>
                    <w:ind w:firstLineChars="0" w:firstLine="0"/>
                    <w:jc w:val="center"/>
                    <w:rPr>
                      <w:kern w:val="0"/>
                      <w:szCs w:val="21"/>
                    </w:rPr>
                  </w:pPr>
                  <w:proofErr w:type="gramStart"/>
                  <w:r w:rsidRPr="00EF374F">
                    <w:rPr>
                      <w:szCs w:val="21"/>
                    </w:rPr>
                    <w:t>阻水率低</w:t>
                  </w:r>
                  <w:proofErr w:type="gramEnd"/>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养护量</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仅支座需定期检测养护</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钢管及吊杆需定期养护，支座需定期检测，养护量较大</w:t>
                  </w:r>
                </w:p>
              </w:tc>
              <w:tc>
                <w:tcPr>
                  <w:tcW w:w="1958" w:type="dxa"/>
                  <w:vAlign w:val="center"/>
                </w:tcPr>
                <w:p w:rsidR="009B56A5" w:rsidRPr="00EF374F" w:rsidRDefault="00533383">
                  <w:pPr>
                    <w:spacing w:line="240" w:lineRule="auto"/>
                    <w:ind w:firstLineChars="0" w:firstLine="0"/>
                    <w:jc w:val="center"/>
                    <w:rPr>
                      <w:kern w:val="0"/>
                      <w:szCs w:val="21"/>
                    </w:rPr>
                  </w:pPr>
                  <w:r w:rsidRPr="00EF374F">
                    <w:rPr>
                      <w:szCs w:val="21"/>
                    </w:rPr>
                    <w:t>斜拉索需定期养护更换，养护量大</w:t>
                  </w:r>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施工工期</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主桥挂篮现浇，工期较长</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钢管、</w:t>
                  </w:r>
                  <w:proofErr w:type="gramStart"/>
                  <w:r w:rsidRPr="00EF374F">
                    <w:rPr>
                      <w:szCs w:val="21"/>
                    </w:rPr>
                    <w:t>系梁及</w:t>
                  </w:r>
                  <w:proofErr w:type="gramEnd"/>
                  <w:r w:rsidRPr="00EF374F">
                    <w:rPr>
                      <w:szCs w:val="21"/>
                    </w:rPr>
                    <w:t>横梁预制吊装，工期短</w:t>
                  </w:r>
                </w:p>
              </w:tc>
              <w:tc>
                <w:tcPr>
                  <w:tcW w:w="1958" w:type="dxa"/>
                  <w:vAlign w:val="center"/>
                </w:tcPr>
                <w:p w:rsidR="009B56A5" w:rsidRPr="00EF374F" w:rsidRDefault="00533383">
                  <w:pPr>
                    <w:spacing w:line="240" w:lineRule="auto"/>
                    <w:ind w:firstLineChars="0" w:firstLine="0"/>
                    <w:jc w:val="center"/>
                    <w:rPr>
                      <w:kern w:val="0"/>
                      <w:szCs w:val="21"/>
                    </w:rPr>
                  </w:pPr>
                  <w:r w:rsidRPr="00EF374F">
                    <w:rPr>
                      <w:szCs w:val="21"/>
                    </w:rPr>
                    <w:t>主桥挂篮现浇</w:t>
                  </w:r>
                  <w:r w:rsidRPr="00EF374F">
                    <w:rPr>
                      <w:rFonts w:hint="eastAsia"/>
                      <w:szCs w:val="21"/>
                    </w:rPr>
                    <w:t>，</w:t>
                  </w:r>
                  <w:r w:rsidRPr="00EF374F">
                    <w:rPr>
                      <w:szCs w:val="21"/>
                    </w:rPr>
                    <w:t>斜拉索分段张拉，工期长</w:t>
                  </w:r>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综合评价</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结构刚度大，行车舒适，后期养护量小，施工工艺成熟，全寿命周期费用低，河中墩柱少，</w:t>
                  </w:r>
                  <w:proofErr w:type="gramStart"/>
                  <w:r w:rsidRPr="00EF374F">
                    <w:rPr>
                      <w:szCs w:val="21"/>
                    </w:rPr>
                    <w:t>阻水率低</w:t>
                  </w:r>
                  <w:proofErr w:type="gramEnd"/>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桥型较美观，施工工艺成熟，但结构刚度小，后期养护量较大，少支架施工对通航有一定影响，中分带宽度需渐变，河中墩柱多，</w:t>
                  </w:r>
                  <w:proofErr w:type="gramStart"/>
                  <w:r w:rsidRPr="00EF374F">
                    <w:rPr>
                      <w:szCs w:val="21"/>
                    </w:rPr>
                    <w:t>阻水率高</w:t>
                  </w:r>
                  <w:proofErr w:type="gramEnd"/>
                </w:p>
              </w:tc>
              <w:tc>
                <w:tcPr>
                  <w:tcW w:w="1958" w:type="dxa"/>
                  <w:vAlign w:val="center"/>
                </w:tcPr>
                <w:p w:rsidR="009B56A5" w:rsidRPr="00EF374F" w:rsidRDefault="00533383">
                  <w:pPr>
                    <w:spacing w:line="240" w:lineRule="auto"/>
                    <w:ind w:firstLineChars="0" w:firstLine="0"/>
                    <w:jc w:val="center"/>
                    <w:rPr>
                      <w:kern w:val="0"/>
                      <w:szCs w:val="21"/>
                    </w:rPr>
                  </w:pPr>
                  <w:r w:rsidRPr="00EF374F">
                    <w:rPr>
                      <w:szCs w:val="21"/>
                    </w:rPr>
                    <w:t>桥型</w:t>
                  </w:r>
                  <w:r w:rsidRPr="00EF374F">
                    <w:rPr>
                      <w:rFonts w:hint="eastAsia"/>
                      <w:szCs w:val="21"/>
                    </w:rPr>
                    <w:t>较</w:t>
                  </w:r>
                  <w:r w:rsidRPr="00EF374F">
                    <w:rPr>
                      <w:szCs w:val="21"/>
                    </w:rPr>
                    <w:t>美观，但塔高较低，对景观效果有较大影响，施工工艺复杂，造价高，后期养护量大，中分带宽度需渐变</w:t>
                  </w:r>
                </w:p>
              </w:tc>
            </w:tr>
            <w:tr w:rsidR="00EF374F" w:rsidRPr="00EF374F">
              <w:trPr>
                <w:jc w:val="center"/>
              </w:trPr>
              <w:tc>
                <w:tcPr>
                  <w:tcW w:w="1169" w:type="dxa"/>
                  <w:vAlign w:val="center"/>
                </w:tcPr>
                <w:p w:rsidR="009B56A5" w:rsidRPr="00EF374F" w:rsidRDefault="00533383">
                  <w:pPr>
                    <w:spacing w:line="240" w:lineRule="auto"/>
                    <w:ind w:firstLineChars="0" w:firstLine="0"/>
                    <w:jc w:val="center"/>
                    <w:rPr>
                      <w:kern w:val="0"/>
                      <w:szCs w:val="21"/>
                    </w:rPr>
                  </w:pPr>
                  <w:r w:rsidRPr="00EF374F">
                    <w:rPr>
                      <w:szCs w:val="21"/>
                    </w:rPr>
                    <w:t>比选结果</w:t>
                  </w:r>
                </w:p>
              </w:tc>
              <w:tc>
                <w:tcPr>
                  <w:tcW w:w="2126" w:type="dxa"/>
                  <w:vAlign w:val="center"/>
                </w:tcPr>
                <w:p w:rsidR="009B56A5" w:rsidRPr="00EF374F" w:rsidRDefault="00533383">
                  <w:pPr>
                    <w:spacing w:line="240" w:lineRule="auto"/>
                    <w:ind w:firstLineChars="0" w:firstLine="0"/>
                    <w:jc w:val="center"/>
                    <w:rPr>
                      <w:kern w:val="0"/>
                      <w:szCs w:val="21"/>
                    </w:rPr>
                  </w:pPr>
                  <w:r w:rsidRPr="00EF374F">
                    <w:rPr>
                      <w:szCs w:val="21"/>
                    </w:rPr>
                    <w:t>推荐</w:t>
                  </w:r>
                </w:p>
              </w:tc>
              <w:tc>
                <w:tcPr>
                  <w:tcW w:w="2126"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w:t>
                  </w:r>
                </w:p>
              </w:tc>
              <w:tc>
                <w:tcPr>
                  <w:tcW w:w="1958" w:type="dxa"/>
                  <w:vAlign w:val="center"/>
                </w:tcPr>
                <w:p w:rsidR="009B56A5" w:rsidRPr="00EF374F" w:rsidRDefault="00533383">
                  <w:pPr>
                    <w:spacing w:line="240" w:lineRule="auto"/>
                    <w:ind w:firstLineChars="0" w:firstLine="0"/>
                    <w:jc w:val="center"/>
                    <w:rPr>
                      <w:kern w:val="0"/>
                      <w:szCs w:val="21"/>
                    </w:rPr>
                  </w:pPr>
                  <w:r w:rsidRPr="00EF374F">
                    <w:rPr>
                      <w:rFonts w:hint="eastAsia"/>
                      <w:kern w:val="0"/>
                      <w:szCs w:val="21"/>
                    </w:rPr>
                    <w:t>/</w:t>
                  </w:r>
                </w:p>
              </w:tc>
            </w:tr>
          </w:tbl>
          <w:p w:rsidR="009B56A5" w:rsidRPr="00EF374F" w:rsidRDefault="00533383">
            <w:pPr>
              <w:ind w:firstLine="480"/>
              <w:rPr>
                <w:kern w:val="0"/>
                <w:sz w:val="24"/>
              </w:rPr>
            </w:pPr>
            <w:r w:rsidRPr="00EF374F">
              <w:rPr>
                <w:rFonts w:hint="eastAsia"/>
                <w:kern w:val="0"/>
                <w:sz w:val="24"/>
              </w:rPr>
              <w:t>综上所述，方案</w:t>
            </w:r>
            <w:proofErr w:type="gramStart"/>
            <w:r w:rsidRPr="00EF374F">
              <w:rPr>
                <w:rFonts w:hint="eastAsia"/>
                <w:kern w:val="0"/>
                <w:sz w:val="24"/>
              </w:rPr>
              <w:t>一</w:t>
            </w:r>
            <w:proofErr w:type="gramEnd"/>
            <w:r w:rsidRPr="00EF374F">
              <w:rPr>
                <w:rFonts w:hint="eastAsia"/>
                <w:kern w:val="0"/>
                <w:sz w:val="24"/>
              </w:rPr>
              <w:t>连续梁整体性好，刚度大，行车舒适，耐久性好，工艺成熟可靠，后期养护工作量小，全寿命周期经济性合理，河中墩柱少，</w:t>
            </w:r>
            <w:proofErr w:type="gramStart"/>
            <w:r w:rsidRPr="00EF374F">
              <w:rPr>
                <w:rFonts w:hint="eastAsia"/>
                <w:kern w:val="0"/>
                <w:sz w:val="24"/>
              </w:rPr>
              <w:t>阻水率低</w:t>
            </w:r>
            <w:proofErr w:type="gramEnd"/>
            <w:r w:rsidRPr="00EF374F">
              <w:rPr>
                <w:rFonts w:hint="eastAsia"/>
                <w:kern w:val="0"/>
                <w:sz w:val="24"/>
              </w:rPr>
              <w:t>，因此作为本桥的推荐方案。</w:t>
            </w:r>
          </w:p>
          <w:p w:rsidR="009B56A5" w:rsidRPr="00EF374F" w:rsidRDefault="00533383">
            <w:pPr>
              <w:ind w:firstLine="480"/>
              <w:rPr>
                <w:kern w:val="0"/>
                <w:sz w:val="24"/>
              </w:rPr>
            </w:pPr>
            <w:r w:rsidRPr="00EF374F">
              <w:rPr>
                <w:rFonts w:hint="eastAsia"/>
                <w:kern w:val="0"/>
                <w:sz w:val="24"/>
              </w:rPr>
              <w:lastRenderedPageBreak/>
              <w:t>4</w:t>
            </w:r>
            <w:r w:rsidRPr="00EF374F">
              <w:rPr>
                <w:rFonts w:hint="eastAsia"/>
                <w:kern w:val="0"/>
                <w:sz w:val="24"/>
              </w:rPr>
              <w:t>座中桥及</w:t>
            </w:r>
            <w:r w:rsidRPr="00EF374F">
              <w:rPr>
                <w:rFonts w:hint="eastAsia"/>
                <w:kern w:val="0"/>
                <w:sz w:val="24"/>
              </w:rPr>
              <w:t>2</w:t>
            </w:r>
            <w:r w:rsidRPr="00EF374F">
              <w:rPr>
                <w:rFonts w:hint="eastAsia"/>
                <w:kern w:val="0"/>
                <w:sz w:val="24"/>
              </w:rPr>
              <w:t>座</w:t>
            </w:r>
            <w:proofErr w:type="gramStart"/>
            <w:r w:rsidRPr="00EF374F">
              <w:rPr>
                <w:rFonts w:hint="eastAsia"/>
                <w:kern w:val="0"/>
                <w:sz w:val="24"/>
              </w:rPr>
              <w:t>人非桥均</w:t>
            </w:r>
            <w:proofErr w:type="gramEnd"/>
            <w:r w:rsidRPr="00EF374F">
              <w:rPr>
                <w:rFonts w:hint="eastAsia"/>
                <w:kern w:val="0"/>
                <w:sz w:val="24"/>
              </w:rPr>
              <w:t>位于南京江北新区侧，因此本报告中不再详述。</w:t>
            </w:r>
          </w:p>
          <w:p w:rsidR="009B56A5" w:rsidRPr="00EF374F" w:rsidRDefault="00533383">
            <w:pPr>
              <w:ind w:firstLine="482"/>
              <w:rPr>
                <w:b/>
                <w:kern w:val="0"/>
                <w:sz w:val="24"/>
              </w:rPr>
            </w:pPr>
            <w:r w:rsidRPr="00EF374F">
              <w:rPr>
                <w:b/>
                <w:kern w:val="0"/>
                <w:sz w:val="24"/>
              </w:rPr>
              <w:t>6</w:t>
            </w:r>
            <w:r w:rsidRPr="00EF374F">
              <w:rPr>
                <w:rFonts w:hint="eastAsia"/>
                <w:b/>
                <w:kern w:val="0"/>
                <w:sz w:val="24"/>
              </w:rPr>
              <w:t>、</w:t>
            </w:r>
            <w:bookmarkStart w:id="11" w:name="_Toc67044858"/>
            <w:r w:rsidRPr="00EF374F">
              <w:rPr>
                <w:b/>
                <w:sz w:val="24"/>
              </w:rPr>
              <w:t>交通工程及沿线设施</w:t>
            </w:r>
            <w:bookmarkEnd w:id="11"/>
          </w:p>
          <w:p w:rsidR="009B56A5" w:rsidRPr="00EF374F" w:rsidRDefault="00533383">
            <w:pPr>
              <w:ind w:firstLine="480"/>
              <w:rPr>
                <w:kern w:val="0"/>
                <w:sz w:val="24"/>
              </w:rPr>
            </w:pPr>
            <w:r w:rsidRPr="00EF374F">
              <w:rPr>
                <w:rFonts w:hint="eastAsia"/>
                <w:kern w:val="0"/>
                <w:sz w:val="24"/>
              </w:rPr>
              <w:t>本项目严格执行国颁《道路交通标志和标线》（</w:t>
            </w:r>
            <w:r w:rsidRPr="00EF374F">
              <w:rPr>
                <w:rFonts w:hint="eastAsia"/>
                <w:kern w:val="0"/>
                <w:sz w:val="24"/>
              </w:rPr>
              <w:t>GB5768-2009</w:t>
            </w:r>
            <w:r w:rsidRPr="00EF374F">
              <w:rPr>
                <w:rFonts w:hint="eastAsia"/>
                <w:kern w:val="0"/>
                <w:sz w:val="24"/>
              </w:rPr>
              <w:t>）、部颁《公路安全保障工程实施技术指南》和有关安全设施的条文进行设计和施工。</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1</w:t>
            </w:r>
            <w:r w:rsidRPr="00EF374F">
              <w:rPr>
                <w:rFonts w:hint="eastAsia"/>
                <w:kern w:val="0"/>
                <w:sz w:val="24"/>
              </w:rPr>
              <w:t>）道路交通标志</w:t>
            </w:r>
          </w:p>
          <w:p w:rsidR="009B56A5" w:rsidRPr="00EF374F" w:rsidRDefault="00533383">
            <w:pPr>
              <w:ind w:firstLine="480"/>
              <w:rPr>
                <w:kern w:val="0"/>
                <w:sz w:val="24"/>
              </w:rPr>
            </w:pPr>
            <w:r w:rsidRPr="00EF374F">
              <w:rPr>
                <w:rFonts w:hint="eastAsia"/>
                <w:kern w:val="0"/>
                <w:sz w:val="24"/>
              </w:rPr>
              <w:t>本工程标志设计依据《道路交通标志和标线》（</w:t>
            </w:r>
            <w:r w:rsidRPr="00EF374F">
              <w:rPr>
                <w:rFonts w:hint="eastAsia"/>
                <w:kern w:val="0"/>
                <w:sz w:val="24"/>
              </w:rPr>
              <w:t>GB5768-2009</w:t>
            </w:r>
            <w:r w:rsidRPr="00EF374F">
              <w:rPr>
                <w:rFonts w:hint="eastAsia"/>
                <w:kern w:val="0"/>
                <w:sz w:val="24"/>
              </w:rPr>
              <w:t>）等进行设计。全线布设的标志类型有指路标志、禁令标志、指示标志。</w:t>
            </w:r>
          </w:p>
          <w:p w:rsidR="009B56A5" w:rsidRPr="00EF374F" w:rsidRDefault="00533383">
            <w:pPr>
              <w:ind w:firstLine="480"/>
              <w:rPr>
                <w:kern w:val="0"/>
                <w:sz w:val="24"/>
              </w:rPr>
            </w:pPr>
            <w:r w:rsidRPr="00EF374F">
              <w:rPr>
                <w:rFonts w:hint="eastAsia"/>
                <w:kern w:val="0"/>
                <w:sz w:val="24"/>
              </w:rPr>
              <w:t>指路标志汉字高度参照《道路交通标志和标线》（</w:t>
            </w:r>
            <w:r w:rsidRPr="00EF374F">
              <w:rPr>
                <w:rFonts w:hint="eastAsia"/>
                <w:kern w:val="0"/>
                <w:sz w:val="24"/>
              </w:rPr>
              <w:t>GB5768-2009</w:t>
            </w:r>
            <w:r w:rsidRPr="00EF374F">
              <w:rPr>
                <w:rFonts w:hint="eastAsia"/>
                <w:kern w:val="0"/>
                <w:sz w:val="24"/>
              </w:rPr>
              <w:t>）等中的规定，</w:t>
            </w:r>
            <w:proofErr w:type="gramStart"/>
            <w:r w:rsidRPr="00EF374F">
              <w:rPr>
                <w:rFonts w:hint="eastAsia"/>
                <w:kern w:val="0"/>
                <w:sz w:val="24"/>
              </w:rPr>
              <w:t>本道路</w:t>
            </w:r>
            <w:proofErr w:type="gramEnd"/>
            <w:r w:rsidRPr="00EF374F">
              <w:rPr>
                <w:rFonts w:hint="eastAsia"/>
                <w:kern w:val="0"/>
                <w:sz w:val="24"/>
              </w:rPr>
              <w:t>中指路标志字高为</w:t>
            </w:r>
            <w:r w:rsidRPr="00EF374F">
              <w:rPr>
                <w:rFonts w:hint="eastAsia"/>
                <w:kern w:val="0"/>
                <w:sz w:val="24"/>
              </w:rPr>
              <w:t>50cm</w:t>
            </w:r>
            <w:r w:rsidRPr="00EF374F">
              <w:rPr>
                <w:rFonts w:hint="eastAsia"/>
                <w:kern w:val="0"/>
                <w:sz w:val="24"/>
              </w:rPr>
              <w:t>，字体为交通标志专用字体，数字高同汉字高度，版面尺寸按不同版面内容确定，尽量达到统一，版面内容中汉字间距、笔划粗度、最小行距、边距、边框等均以《道路交通标志和标线》（</w:t>
            </w:r>
            <w:r w:rsidRPr="00EF374F">
              <w:rPr>
                <w:rFonts w:hint="eastAsia"/>
                <w:kern w:val="0"/>
                <w:sz w:val="24"/>
              </w:rPr>
              <w:t>GB5768-2009</w:t>
            </w:r>
            <w:r w:rsidRPr="00EF374F">
              <w:rPr>
                <w:rFonts w:hint="eastAsia"/>
                <w:kern w:val="0"/>
                <w:sz w:val="24"/>
              </w:rPr>
              <w:t>）为依据。全线均采用反光标志，</w:t>
            </w:r>
            <w:proofErr w:type="gramStart"/>
            <w:r w:rsidRPr="00EF374F">
              <w:rPr>
                <w:rFonts w:hint="eastAsia"/>
                <w:kern w:val="0"/>
                <w:sz w:val="24"/>
              </w:rPr>
              <w:t>本道路</w:t>
            </w:r>
            <w:proofErr w:type="gramEnd"/>
            <w:r w:rsidRPr="00EF374F">
              <w:rPr>
                <w:rFonts w:hint="eastAsia"/>
                <w:kern w:val="0"/>
                <w:sz w:val="24"/>
              </w:rPr>
              <w:t>采用Ⅳ类反光膜。</w:t>
            </w:r>
          </w:p>
          <w:p w:rsidR="009B56A5" w:rsidRPr="00EF374F" w:rsidRDefault="00533383">
            <w:pPr>
              <w:ind w:firstLine="480"/>
              <w:rPr>
                <w:kern w:val="0"/>
                <w:sz w:val="24"/>
              </w:rPr>
            </w:pPr>
            <w:r w:rsidRPr="00EF374F">
              <w:rPr>
                <w:rFonts w:hint="eastAsia"/>
                <w:kern w:val="0"/>
                <w:sz w:val="24"/>
              </w:rPr>
              <w:t>根据标志版面尺寸大小</w:t>
            </w:r>
            <w:proofErr w:type="gramStart"/>
            <w:r w:rsidRPr="00EF374F">
              <w:rPr>
                <w:rFonts w:hint="eastAsia"/>
                <w:kern w:val="0"/>
                <w:sz w:val="24"/>
              </w:rPr>
              <w:t>及设置</w:t>
            </w:r>
            <w:proofErr w:type="gramEnd"/>
            <w:r w:rsidRPr="00EF374F">
              <w:rPr>
                <w:rFonts w:hint="eastAsia"/>
                <w:kern w:val="0"/>
                <w:sz w:val="24"/>
              </w:rPr>
              <w:t>位置的需要，标志支架结构有单柱式、悬臂式两种。标志底板根据大小采用</w:t>
            </w:r>
            <w:r w:rsidRPr="00EF374F">
              <w:rPr>
                <w:rFonts w:hint="eastAsia"/>
                <w:kern w:val="0"/>
                <w:sz w:val="24"/>
              </w:rPr>
              <w:t>3003</w:t>
            </w:r>
            <w:r w:rsidRPr="00EF374F">
              <w:rPr>
                <w:rFonts w:hint="eastAsia"/>
                <w:kern w:val="0"/>
                <w:sz w:val="24"/>
              </w:rPr>
              <w:t>铝合金板，为了保证标志版面的平整度，对于版面面积小于</w:t>
            </w:r>
            <w:r w:rsidRPr="00EF374F">
              <w:rPr>
                <w:rFonts w:hint="eastAsia"/>
                <w:kern w:val="0"/>
                <w:sz w:val="24"/>
              </w:rPr>
              <w:t>2m2</w:t>
            </w:r>
            <w:r w:rsidRPr="00EF374F">
              <w:rPr>
                <w:rFonts w:hint="eastAsia"/>
                <w:kern w:val="0"/>
                <w:sz w:val="24"/>
              </w:rPr>
              <w:t>的标志板厚</w:t>
            </w:r>
            <w:proofErr w:type="gramStart"/>
            <w:r w:rsidRPr="00EF374F">
              <w:rPr>
                <w:rFonts w:hint="eastAsia"/>
                <w:kern w:val="0"/>
                <w:sz w:val="24"/>
              </w:rPr>
              <w:t>度采用</w:t>
            </w:r>
            <w:proofErr w:type="gramEnd"/>
            <w:r w:rsidRPr="00EF374F">
              <w:rPr>
                <w:rFonts w:hint="eastAsia"/>
                <w:kern w:val="0"/>
                <w:sz w:val="24"/>
              </w:rPr>
              <w:t>2mm</w:t>
            </w:r>
            <w:r w:rsidRPr="00EF374F">
              <w:rPr>
                <w:rFonts w:hint="eastAsia"/>
                <w:kern w:val="0"/>
                <w:sz w:val="24"/>
              </w:rPr>
              <w:t>，版面尺寸面积大于</w:t>
            </w:r>
            <w:r w:rsidRPr="00EF374F">
              <w:rPr>
                <w:rFonts w:hint="eastAsia"/>
                <w:kern w:val="0"/>
                <w:sz w:val="24"/>
              </w:rPr>
              <w:t>2m2</w:t>
            </w:r>
            <w:r w:rsidRPr="00EF374F">
              <w:rPr>
                <w:rFonts w:hint="eastAsia"/>
                <w:kern w:val="0"/>
                <w:sz w:val="24"/>
              </w:rPr>
              <w:t>标志板厚</w:t>
            </w:r>
            <w:proofErr w:type="gramStart"/>
            <w:r w:rsidRPr="00EF374F">
              <w:rPr>
                <w:rFonts w:hint="eastAsia"/>
                <w:kern w:val="0"/>
                <w:sz w:val="24"/>
              </w:rPr>
              <w:t>度采用</w:t>
            </w:r>
            <w:proofErr w:type="gramEnd"/>
            <w:r w:rsidRPr="00EF374F">
              <w:rPr>
                <w:rFonts w:hint="eastAsia"/>
                <w:kern w:val="0"/>
                <w:sz w:val="24"/>
              </w:rPr>
              <w:t>3mm</w:t>
            </w:r>
            <w:r w:rsidRPr="00EF374F">
              <w:rPr>
                <w:rFonts w:hint="eastAsia"/>
                <w:kern w:val="0"/>
                <w:sz w:val="24"/>
              </w:rPr>
              <w:t>，并均用铝合金龙骨加固，各种标志板的具体采用厚度详见《交通标志支架构造图》，标志的立柱以及连接件均采用</w:t>
            </w:r>
            <w:r w:rsidRPr="00EF374F">
              <w:rPr>
                <w:rFonts w:hint="eastAsia"/>
                <w:kern w:val="0"/>
                <w:sz w:val="24"/>
              </w:rPr>
              <w:t>Q235</w:t>
            </w:r>
            <w:r w:rsidRPr="00EF374F">
              <w:rPr>
                <w:rFonts w:hint="eastAsia"/>
                <w:kern w:val="0"/>
                <w:sz w:val="24"/>
              </w:rPr>
              <w:t>钢，焊条全部采用</w:t>
            </w:r>
            <w:r w:rsidRPr="00EF374F">
              <w:rPr>
                <w:rFonts w:hint="eastAsia"/>
                <w:kern w:val="0"/>
                <w:sz w:val="24"/>
              </w:rPr>
              <w:t>E43</w:t>
            </w:r>
            <w:r w:rsidRPr="00EF374F">
              <w:rPr>
                <w:rFonts w:hint="eastAsia"/>
                <w:kern w:val="0"/>
                <w:sz w:val="24"/>
              </w:rPr>
              <w:t>，所有钢材均采用热浸镀锌防腐处理，施工时应严格按照规范要求进行。标志基础采用钢筋混凝土基础，根据版面的大小及地基承载力决定其尺寸及埋置深度。</w:t>
            </w:r>
          </w:p>
          <w:p w:rsidR="009B56A5" w:rsidRPr="00EF374F" w:rsidRDefault="00533383">
            <w:pPr>
              <w:ind w:firstLineChars="0" w:firstLine="0"/>
              <w:jc w:val="center"/>
              <w:rPr>
                <w:kern w:val="0"/>
                <w:sz w:val="24"/>
              </w:rPr>
            </w:pPr>
            <w:r w:rsidRPr="00EF374F">
              <w:rPr>
                <w:noProof/>
                <w:sz w:val="24"/>
              </w:rPr>
              <mc:AlternateContent>
                <mc:Choice Requires="wpg">
                  <w:drawing>
                    <wp:inline distT="0" distB="0" distL="0" distR="0">
                      <wp:extent cx="2004060" cy="1348740"/>
                      <wp:effectExtent l="0" t="0" r="0" b="3810"/>
                      <wp:docPr id="76" name="组合 76"/>
                      <wp:cNvGraphicFramePr/>
                      <a:graphic xmlns:a="http://schemas.openxmlformats.org/drawingml/2006/main">
                        <a:graphicData uri="http://schemas.microsoft.com/office/word/2010/wordprocessingGroup">
                          <wpg:wgp>
                            <wpg:cNvGrpSpPr/>
                            <wpg:grpSpPr>
                              <a:xfrm>
                                <a:off x="0" y="0"/>
                                <a:ext cx="2004060" cy="1348740"/>
                                <a:chOff x="1860" y="12083"/>
                                <a:chExt cx="3914" cy="3122"/>
                              </a:xfrm>
                            </wpg:grpSpPr>
                            <wpg:grpSp>
                              <wpg:cNvPr id="77" name="组合 2316"/>
                              <wpg:cNvGrpSpPr/>
                              <wpg:grpSpPr>
                                <a:xfrm>
                                  <a:off x="2574" y="13965"/>
                                  <a:ext cx="1980" cy="1240"/>
                                  <a:chOff x="7434" y="13653"/>
                                  <a:chExt cx="1980" cy="1240"/>
                                </a:xfrm>
                              </wpg:grpSpPr>
                              <pic:pic xmlns:pic="http://schemas.openxmlformats.org/drawingml/2006/picture">
                                <pic:nvPicPr>
                                  <pic:cNvPr id="78" name="图片 2317" descr="http://www.anquan.com.cn/biaoz/08/08161.gif"/>
                                  <pic:cNvPicPr>
                                    <a:picLocks noChangeAspect="1" noChangeArrowheads="1"/>
                                  </pic:cNvPicPr>
                                </pic:nvPicPr>
                                <pic:blipFill>
                                  <a:blip r:embed="rId44" r:link="rId45" cstate="print">
                                    <a:lum bright="12000"/>
                                    <a:extLst>
                                      <a:ext uri="{28A0092B-C50C-407E-A947-70E740481C1C}">
                                        <a14:useLocalDpi xmlns:a14="http://schemas.microsoft.com/office/drawing/2010/main" val="0"/>
                                      </a:ext>
                                    </a:extLst>
                                  </a:blip>
                                  <a:srcRect/>
                                  <a:stretch>
                                    <a:fillRect/>
                                  </a:stretch>
                                </pic:blipFill>
                                <pic:spPr>
                                  <a:xfrm>
                                    <a:off x="7434" y="13653"/>
                                    <a:ext cx="900" cy="1240"/>
                                  </a:xfrm>
                                  <a:prstGeom prst="rect">
                                    <a:avLst/>
                                  </a:prstGeom>
                                  <a:noFill/>
                                  <a:ln>
                                    <a:noFill/>
                                  </a:ln>
                                </pic:spPr>
                              </pic:pic>
                              <pic:pic xmlns:pic="http://schemas.openxmlformats.org/drawingml/2006/picture">
                                <pic:nvPicPr>
                                  <pic:cNvPr id="89" name="图片 2318" descr="http://www.anquan.com.cn/biaoz/08/08162.gif"/>
                                  <pic:cNvPicPr>
                                    <a:picLocks noChangeAspect="1" noChangeArrowheads="1"/>
                                  </pic:cNvPicPr>
                                </pic:nvPicPr>
                                <pic:blipFill>
                                  <a:blip r:embed="rId46" r:link="rId47" cstate="print">
                                    <a:lum bright="12000"/>
                                    <a:extLst>
                                      <a:ext uri="{28A0092B-C50C-407E-A947-70E740481C1C}">
                                        <a14:useLocalDpi xmlns:a14="http://schemas.microsoft.com/office/drawing/2010/main" val="0"/>
                                      </a:ext>
                                    </a:extLst>
                                  </a:blip>
                                  <a:srcRect/>
                                  <a:stretch>
                                    <a:fillRect/>
                                  </a:stretch>
                                </pic:blipFill>
                                <pic:spPr>
                                  <a:xfrm>
                                    <a:off x="8514" y="13653"/>
                                    <a:ext cx="900" cy="1240"/>
                                  </a:xfrm>
                                  <a:prstGeom prst="rect">
                                    <a:avLst/>
                                  </a:prstGeom>
                                  <a:noFill/>
                                  <a:ln>
                                    <a:noFill/>
                                  </a:ln>
                                </pic:spPr>
                              </pic:pic>
                            </wpg:grpSp>
                            <pic:pic xmlns:pic="http://schemas.openxmlformats.org/drawingml/2006/picture">
                              <pic:nvPicPr>
                                <pic:cNvPr id="90" name="图片 2319" descr="标志3"/>
                                <pic:cNvPicPr>
                                  <a:picLocks noChangeAspect="1" noChangeArrowheads="1"/>
                                </pic:cNvPicPr>
                              </pic:nvPicPr>
                              <pic:blipFill>
                                <a:blip r:embed="rId48" cstate="print">
                                  <a:lum bright="12000"/>
                                  <a:extLst>
                                    <a:ext uri="{28A0092B-C50C-407E-A947-70E740481C1C}">
                                      <a14:useLocalDpi xmlns:a14="http://schemas.microsoft.com/office/drawing/2010/main" val="0"/>
                                    </a:ext>
                                  </a:extLst>
                                </a:blip>
                                <a:srcRect l="71916" r="1540" b="1060"/>
                                <a:stretch>
                                  <a:fillRect/>
                                </a:stretch>
                              </pic:blipFill>
                              <pic:spPr>
                                <a:xfrm>
                                  <a:off x="1860" y="12083"/>
                                  <a:ext cx="1780" cy="1700"/>
                                </a:xfrm>
                                <a:prstGeom prst="rect">
                                  <a:avLst/>
                                </a:prstGeom>
                                <a:noFill/>
                                <a:ln>
                                  <a:noFill/>
                                </a:ln>
                              </pic:spPr>
                            </pic:pic>
                            <pic:pic xmlns:pic="http://schemas.openxmlformats.org/drawingml/2006/picture">
                              <pic:nvPicPr>
                                <pic:cNvPr id="91" name="图片 2320" descr="标志3"/>
                                <pic:cNvPicPr>
                                  <a:picLocks noChangeAspect="1" noChangeArrowheads="1"/>
                                </pic:cNvPicPr>
                              </pic:nvPicPr>
                              <pic:blipFill>
                                <a:blip r:embed="rId49" cstate="print">
                                  <a:lum bright="12000"/>
                                  <a:extLst>
                                    <a:ext uri="{28A0092B-C50C-407E-A947-70E740481C1C}">
                                      <a14:useLocalDpi xmlns:a14="http://schemas.microsoft.com/office/drawing/2010/main" val="0"/>
                                    </a:ext>
                                  </a:extLst>
                                </a:blip>
                                <a:srcRect l="996" t="4597" r="75993" b="8133"/>
                                <a:stretch>
                                  <a:fillRect/>
                                </a:stretch>
                              </pic:blipFill>
                              <pic:spPr>
                                <a:xfrm>
                                  <a:off x="4014" y="12249"/>
                                  <a:ext cx="1760" cy="1700"/>
                                </a:xfrm>
                                <a:prstGeom prst="rect">
                                  <a:avLst/>
                                </a:prstGeom>
                                <a:noFill/>
                                <a:ln>
                                  <a:noFill/>
                                </a:ln>
                              </pic:spPr>
                            </pic:pic>
                          </wpg:wgp>
                        </a:graphicData>
                      </a:graphic>
                    </wp:inline>
                  </w:drawing>
                </mc:Choice>
                <mc:Fallback xmlns:wpsCustomData="http://www.wps.cn/officeDocument/2013/wpsCustomData">
                  <w:pict>
                    <v:group id="_x0000_s1026" o:spid="_x0000_s1026" o:spt="203" style="height:106.2pt;width:157.8pt;" coordorigin="1860,12083" coordsize="3914,3122" o:gfxdata="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">
                      <o:lock v:ext="edit" aspectratio="f"/>
                      <v:group id="组合 2316" o:spid="_x0000_s1026" o:spt="203" style="position:absolute;left:2574;top:13965;height:1240;width:1980;" coordorigin="7434,13653" coordsize="1980,1240"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图片 2317" o:spid="_x0000_s1026" o:spt="75" alt="http://www.anquan.com.cn/biaoz/08/08161.gif" type="#_x0000_t75" style="position:absolute;left:7434;top:13653;height:1240;width:900;" filled="f" o:preferrelative="t" stroked="f" coordsize="21600,21600" o:gfxdata="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duwbsAAADb&#10;AAAADwAAAAAAAAABACAAAAAiAAAAZHJzL2Rvd25yZXYueG1sUEsBAhQAFAAAAAgAh07iQDMvBZ47&#10;AAAAOQAAABAAAAAAAAAAAQAgAAAACgEAAGRycy9zaGFwZXhtbC54bWxQSwUGAAAAAAYABgBbAQAA&#10;tAMAAAAA&#10;">
                          <v:fill on="f" focussize="0,0"/>
                          <v:stroke on="f"/>
                          <v:imagedata r:id="rId50" r:href="rId51" blacklevel="3932f" o:title=""/>
                          <o:lock v:ext="edit" aspectratio="t"/>
                        </v:shape>
                        <v:shape id="图片 2318" o:spid="_x0000_s1026" o:spt="75" alt="http://www.anquan.com.cn/biaoz/08/08162.gif" type="#_x0000_t75" style="position:absolute;left:8514;top:13653;height:1240;width:900;" filled="f" o:preferrelative="t" stroked="f" coordsize="21600,21600" o:gfxdata="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zZFy8AAAA&#10;2wAAAA8AAAAAAAAAAQAgAAAAIgAAAGRycy9kb3ducmV2LnhtbFBLAQIUABQAAAAIAIdO4kAzLwWe&#10;OwAAADkAAAAQAAAAAAAAAAEAIAAAAAsBAABkcnMvc2hhcGV4bWwueG1sUEsFBgAAAAAGAAYAWwEA&#10;ALUDAAAAAA==&#10;">
                          <v:fill on="f" focussize="0,0"/>
                          <v:stroke on="f"/>
                          <v:imagedata r:id="rId52" r:href="rId53" blacklevel="3932f" o:title=""/>
                          <o:lock v:ext="edit" aspectratio="t"/>
                        </v:shape>
                      </v:group>
                      <v:shape id="图片 2319" o:spid="_x0000_s1026" o:spt="75" alt="标志3" type="#_x0000_t75" style="position:absolute;left:1860;top:12083;height:1700;width:1780;" filled="f" o:preferrelative="t" stroked="f" coordsize="21600,21600" o:gfxdata="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MlC6vQAA&#10;ANsAAAAPAAAAAAAAAAEAIAAAACIAAABkcnMvZG93bnJldi54bWxQSwECFAAUAAAACACHTuJAMy8F&#10;njsAAAA5AAAAEAAAAAAAAAABACAAAAAMAQAAZHJzL3NoYXBleG1sLnhtbFBLBQYAAAAABgAGAFsB&#10;AAC2AwAAAAA=&#10;">
                        <v:fill on="f" focussize="0,0"/>
                        <v:stroke on="f"/>
                        <v:imagedata r:id="rId54" cropleft="47131f" cropright="1009f" cropbottom="695f" blacklevel="3932f" o:title=""/>
                        <o:lock v:ext="edit" aspectratio="t"/>
                      </v:shape>
                      <v:shape id="图片 2320" o:spid="_x0000_s1026" o:spt="75" alt="标志3" type="#_x0000_t75" style="position:absolute;left:4014;top:12249;height:1700;width:1760;" filled="f" o:preferrelative="t" stroked="f" coordsize="21600,21600" o:gfxdata="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ETlvQAA&#10;ANsAAAAPAAAAAAAAAAEAIAAAACIAAABkcnMvZG93bnJldi54bWxQSwECFAAUAAAACACHTuJAMy8F&#10;njsAAAA5AAAAEAAAAAAAAAABACAAAAAMAQAAZHJzL3NoYXBleG1sLnhtbFBLBQYAAAAABgAGAFsB&#10;AAC2AwAAAAA=&#10;">
                        <v:fill on="f" focussize="0,0"/>
                        <v:stroke on="f"/>
                        <v:imagedata r:id="rId55" cropleft="653f" croptop="3013f" cropright="49803f" cropbottom="5330f" blacklevel="3932f" o:title=""/>
                        <o:lock v:ext="edit" aspectratio="t"/>
                      </v:shape>
                      <w10:wrap type="none"/>
                      <w10:anchorlock/>
                    </v:group>
                  </w:pict>
                </mc:Fallback>
              </mc:AlternateContent>
            </w:r>
            <w:r w:rsidRPr="00EF374F">
              <w:rPr>
                <w:noProof/>
                <w:sz w:val="24"/>
              </w:rPr>
              <w:drawing>
                <wp:inline distT="0" distB="0" distL="0" distR="0">
                  <wp:extent cx="1355090" cy="1348740"/>
                  <wp:effectExtent l="0" t="0" r="0"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60946" cy="1354073"/>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2-20   </w:t>
            </w:r>
            <w:r w:rsidRPr="00EF374F">
              <w:rPr>
                <w:b/>
                <w:spacing w:val="6"/>
                <w:sz w:val="24"/>
              </w:rPr>
              <w:t>标志示意图</w:t>
            </w:r>
          </w:p>
          <w:p w:rsidR="009B56A5" w:rsidRPr="00EF374F" w:rsidRDefault="00533383">
            <w:pPr>
              <w:ind w:firstLine="480"/>
              <w:rPr>
                <w:kern w:val="0"/>
                <w:sz w:val="24"/>
              </w:rPr>
            </w:pPr>
            <w:r w:rsidRPr="00EF374F">
              <w:rPr>
                <w:kern w:val="0"/>
                <w:sz w:val="24"/>
              </w:rPr>
              <w:lastRenderedPageBreak/>
              <w:t>1</w:t>
            </w:r>
            <w:r w:rsidRPr="00EF374F">
              <w:rPr>
                <w:rFonts w:hint="eastAsia"/>
                <w:kern w:val="0"/>
                <w:sz w:val="24"/>
              </w:rPr>
              <w:t>）标志版面设计</w:t>
            </w:r>
          </w:p>
          <w:p w:rsidR="009B56A5" w:rsidRPr="00EF374F" w:rsidRDefault="00533383">
            <w:pPr>
              <w:ind w:firstLine="480"/>
              <w:rPr>
                <w:kern w:val="0"/>
                <w:sz w:val="24"/>
              </w:rPr>
            </w:pPr>
            <w:r w:rsidRPr="00EF374F">
              <w:rPr>
                <w:rFonts w:hint="eastAsia"/>
                <w:kern w:val="0"/>
                <w:sz w:val="24"/>
              </w:rPr>
              <w:t>标志根据其版面内容的不同，分为禁令、指示、指路标志三种。</w:t>
            </w:r>
          </w:p>
          <w:p w:rsidR="009B56A5" w:rsidRPr="00EF374F" w:rsidRDefault="00533383">
            <w:pPr>
              <w:ind w:firstLine="480"/>
              <w:rPr>
                <w:kern w:val="0"/>
                <w:sz w:val="24"/>
              </w:rPr>
            </w:pPr>
            <w:r w:rsidRPr="00EF374F">
              <w:rPr>
                <w:rFonts w:hint="eastAsia"/>
                <w:kern w:val="0"/>
                <w:sz w:val="24"/>
              </w:rPr>
              <w:t>本道路设计车速为</w:t>
            </w:r>
            <w:r w:rsidRPr="00EF374F">
              <w:rPr>
                <w:rFonts w:hint="eastAsia"/>
                <w:kern w:val="0"/>
                <w:sz w:val="24"/>
              </w:rPr>
              <w:t>60km/h</w:t>
            </w:r>
            <w:r w:rsidRPr="00EF374F">
              <w:rPr>
                <w:rFonts w:hint="eastAsia"/>
                <w:kern w:val="0"/>
                <w:sz w:val="24"/>
              </w:rPr>
              <w:t>，禁令标志直径采用</w:t>
            </w:r>
            <w:r w:rsidRPr="00EF374F">
              <w:rPr>
                <w:rFonts w:hint="eastAsia"/>
                <w:kern w:val="0"/>
                <w:sz w:val="24"/>
              </w:rPr>
              <w:t>800mm</w:t>
            </w:r>
            <w:r w:rsidRPr="00EF374F">
              <w:rPr>
                <w:rFonts w:hint="eastAsia"/>
                <w:kern w:val="0"/>
                <w:sz w:val="24"/>
              </w:rPr>
              <w:t>。版面反光材料均采用Ⅳ类反光膜。</w:t>
            </w:r>
          </w:p>
          <w:p w:rsidR="009B56A5" w:rsidRPr="00EF374F" w:rsidRDefault="00533383">
            <w:pPr>
              <w:ind w:firstLine="480"/>
              <w:rPr>
                <w:kern w:val="0"/>
                <w:sz w:val="24"/>
              </w:rPr>
            </w:pPr>
            <w:r w:rsidRPr="00EF374F">
              <w:rPr>
                <w:rFonts w:hint="eastAsia"/>
                <w:kern w:val="0"/>
                <w:sz w:val="24"/>
              </w:rPr>
              <w:t>为保持全线标志版面的统一及美观，指路标志均采用中文，中文汉字</w:t>
            </w:r>
            <w:proofErr w:type="gramStart"/>
            <w:r w:rsidRPr="00EF374F">
              <w:rPr>
                <w:rFonts w:hint="eastAsia"/>
                <w:kern w:val="0"/>
                <w:sz w:val="24"/>
              </w:rPr>
              <w:t>高采用</w:t>
            </w:r>
            <w:proofErr w:type="gramEnd"/>
            <w:r w:rsidRPr="00EF374F">
              <w:rPr>
                <w:rFonts w:hint="eastAsia"/>
                <w:kern w:val="0"/>
                <w:sz w:val="24"/>
              </w:rPr>
              <w:t>50cm</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指路标志版面采用蓝底白字（图案）。</w:t>
            </w:r>
          </w:p>
          <w:p w:rsidR="009B56A5" w:rsidRPr="00EF374F" w:rsidRDefault="00533383">
            <w:pPr>
              <w:ind w:firstLine="480"/>
              <w:rPr>
                <w:kern w:val="0"/>
                <w:sz w:val="24"/>
              </w:rPr>
            </w:pPr>
            <w:r w:rsidRPr="00EF374F">
              <w:rPr>
                <w:rFonts w:hint="eastAsia"/>
                <w:kern w:val="0"/>
                <w:sz w:val="24"/>
              </w:rPr>
              <w:t>标志底板根据大小采用</w:t>
            </w:r>
            <w:r w:rsidRPr="00EF374F">
              <w:rPr>
                <w:rFonts w:hint="eastAsia"/>
                <w:kern w:val="0"/>
                <w:sz w:val="24"/>
              </w:rPr>
              <w:t>3003</w:t>
            </w:r>
            <w:r w:rsidRPr="00EF374F">
              <w:rPr>
                <w:rFonts w:hint="eastAsia"/>
                <w:kern w:val="0"/>
                <w:sz w:val="24"/>
              </w:rPr>
              <w:t>铝合金板，根据版面尺寸大小板厚分别取</w:t>
            </w:r>
            <w:r w:rsidRPr="00EF374F">
              <w:rPr>
                <w:rFonts w:hint="eastAsia"/>
                <w:kern w:val="0"/>
                <w:sz w:val="24"/>
              </w:rPr>
              <w:t>2mm</w:t>
            </w:r>
            <w:r w:rsidRPr="00EF374F">
              <w:rPr>
                <w:rFonts w:hint="eastAsia"/>
                <w:kern w:val="0"/>
                <w:sz w:val="24"/>
              </w:rPr>
              <w:t>、</w:t>
            </w:r>
            <w:r w:rsidRPr="00EF374F">
              <w:rPr>
                <w:rFonts w:hint="eastAsia"/>
                <w:kern w:val="0"/>
                <w:sz w:val="24"/>
              </w:rPr>
              <w:t>3mm</w:t>
            </w:r>
            <w:r w:rsidRPr="00EF374F">
              <w:rPr>
                <w:rFonts w:hint="eastAsia"/>
                <w:kern w:val="0"/>
                <w:sz w:val="24"/>
              </w:rPr>
              <w:t>。板后配</w:t>
            </w:r>
            <w:r w:rsidRPr="00EF374F">
              <w:rPr>
                <w:rFonts w:hint="eastAsia"/>
                <w:kern w:val="0"/>
                <w:sz w:val="24"/>
              </w:rPr>
              <w:t>80mm</w:t>
            </w:r>
            <w:r w:rsidRPr="00EF374F">
              <w:rPr>
                <w:rFonts w:hint="eastAsia"/>
                <w:kern w:val="0"/>
                <w:sz w:val="24"/>
              </w:rPr>
              <w:t>铝合金龙骨。</w:t>
            </w:r>
          </w:p>
          <w:p w:rsidR="009B56A5" w:rsidRPr="00EF374F" w:rsidRDefault="00533383">
            <w:pPr>
              <w:ind w:firstLine="480"/>
              <w:rPr>
                <w:kern w:val="0"/>
                <w:sz w:val="24"/>
              </w:rPr>
            </w:pPr>
            <w:r w:rsidRPr="00EF374F">
              <w:rPr>
                <w:rFonts w:hint="eastAsia"/>
                <w:kern w:val="0"/>
                <w:sz w:val="24"/>
              </w:rPr>
              <w:t>标志的支撑按标志板面的大小以及视认要求分别采用了单柱式、单悬臂式等。设计荷载考虑风荷载。</w:t>
            </w:r>
          </w:p>
          <w:p w:rsidR="009B56A5" w:rsidRPr="00EF374F" w:rsidRDefault="00533383">
            <w:pPr>
              <w:ind w:firstLine="480"/>
              <w:rPr>
                <w:kern w:val="0"/>
                <w:sz w:val="24"/>
              </w:rPr>
            </w:pPr>
            <w:r w:rsidRPr="00EF374F">
              <w:rPr>
                <w:kern w:val="0"/>
                <w:sz w:val="24"/>
              </w:rPr>
              <w:t>2</w:t>
            </w:r>
            <w:r w:rsidRPr="00EF374F">
              <w:rPr>
                <w:rFonts w:hint="eastAsia"/>
                <w:kern w:val="0"/>
                <w:sz w:val="24"/>
              </w:rPr>
              <w:t>）交通标志施工技术要求</w:t>
            </w:r>
          </w:p>
          <w:p w:rsidR="009B56A5" w:rsidRPr="00EF374F" w:rsidRDefault="00533383">
            <w:pPr>
              <w:ind w:firstLine="480"/>
              <w:rPr>
                <w:kern w:val="0"/>
                <w:sz w:val="24"/>
              </w:rPr>
            </w:pPr>
            <w:r w:rsidRPr="00EF374F">
              <w:rPr>
                <w:rFonts w:hint="eastAsia"/>
                <w:kern w:val="0"/>
                <w:sz w:val="24"/>
              </w:rPr>
              <w:t>①交通标志以确保交通通畅和行车安全为目的，应结合道路线形、交通状况、沿线设施等情况，根据交通标志的不同种类来设置。交通标志应设在车辆前进正面方向最容易看到的地方，不得被道路两侧的树遮蔽。</w:t>
            </w:r>
          </w:p>
          <w:p w:rsidR="009B56A5" w:rsidRPr="00EF374F" w:rsidRDefault="00533383">
            <w:pPr>
              <w:ind w:firstLine="480"/>
              <w:rPr>
                <w:kern w:val="0"/>
                <w:sz w:val="24"/>
              </w:rPr>
            </w:pPr>
            <w:r w:rsidRPr="00EF374F">
              <w:rPr>
                <w:rFonts w:hint="eastAsia"/>
                <w:kern w:val="0"/>
                <w:sz w:val="24"/>
              </w:rPr>
              <w:t>②路侧设置的立柱</w:t>
            </w:r>
            <w:proofErr w:type="gramStart"/>
            <w:r w:rsidRPr="00EF374F">
              <w:rPr>
                <w:rFonts w:hint="eastAsia"/>
                <w:kern w:val="0"/>
                <w:sz w:val="24"/>
              </w:rPr>
              <w:t>式标志</w:t>
            </w:r>
            <w:proofErr w:type="gramEnd"/>
            <w:r w:rsidRPr="00EF374F">
              <w:rPr>
                <w:rFonts w:hint="eastAsia"/>
                <w:kern w:val="0"/>
                <w:sz w:val="24"/>
              </w:rPr>
              <w:t>牌的内缘至路面边缘距离不得小于</w:t>
            </w:r>
            <w:r w:rsidRPr="00EF374F">
              <w:rPr>
                <w:rFonts w:hint="eastAsia"/>
                <w:kern w:val="0"/>
                <w:sz w:val="24"/>
              </w:rPr>
              <w:t>0.25m</w:t>
            </w:r>
            <w:r w:rsidRPr="00EF374F">
              <w:rPr>
                <w:rFonts w:hint="eastAsia"/>
                <w:kern w:val="0"/>
                <w:sz w:val="24"/>
              </w:rPr>
              <w:t>，标志牌下缘至路面的净空高度不得低于</w:t>
            </w:r>
            <w:r w:rsidRPr="00EF374F">
              <w:rPr>
                <w:rFonts w:hint="eastAsia"/>
                <w:kern w:val="0"/>
                <w:sz w:val="24"/>
              </w:rPr>
              <w:t>2.5m</w:t>
            </w:r>
            <w:r w:rsidRPr="00EF374F">
              <w:rPr>
                <w:rFonts w:hint="eastAsia"/>
                <w:kern w:val="0"/>
                <w:sz w:val="24"/>
              </w:rPr>
              <w:t>；悬臂</w:t>
            </w:r>
            <w:proofErr w:type="gramStart"/>
            <w:r w:rsidRPr="00EF374F">
              <w:rPr>
                <w:rFonts w:hint="eastAsia"/>
                <w:kern w:val="0"/>
                <w:sz w:val="24"/>
              </w:rPr>
              <w:t>式标志</w:t>
            </w:r>
            <w:proofErr w:type="gramEnd"/>
            <w:r w:rsidRPr="00EF374F">
              <w:rPr>
                <w:rFonts w:hint="eastAsia"/>
                <w:kern w:val="0"/>
                <w:sz w:val="24"/>
              </w:rPr>
              <w:t>牌的下缘至路面的净空高度不得低于</w:t>
            </w:r>
            <w:r w:rsidRPr="00EF374F">
              <w:rPr>
                <w:rFonts w:hint="eastAsia"/>
                <w:kern w:val="0"/>
                <w:sz w:val="24"/>
              </w:rPr>
              <w:t>5.5m</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③同一地点需要设置两种以上标志时，可以安装在一根标志柱上，但最多不应超过三种，应避免信息过载。标志牌在一根支柱上设时，应按警告、禁令、指示的顺序，先上后下、先左后右的排列。</w:t>
            </w:r>
          </w:p>
          <w:p w:rsidR="009B56A5" w:rsidRPr="00EF374F" w:rsidRDefault="00533383">
            <w:pPr>
              <w:ind w:firstLine="480"/>
              <w:rPr>
                <w:kern w:val="0"/>
                <w:sz w:val="24"/>
              </w:rPr>
            </w:pPr>
            <w:r w:rsidRPr="00EF374F">
              <w:rPr>
                <w:rFonts w:hint="eastAsia"/>
                <w:kern w:val="0"/>
                <w:sz w:val="24"/>
              </w:rPr>
              <w:t>④路侧</w:t>
            </w:r>
            <w:proofErr w:type="gramStart"/>
            <w:r w:rsidRPr="00EF374F">
              <w:rPr>
                <w:rFonts w:hint="eastAsia"/>
                <w:kern w:val="0"/>
                <w:sz w:val="24"/>
              </w:rPr>
              <w:t>式标志</w:t>
            </w:r>
            <w:proofErr w:type="gramEnd"/>
            <w:r w:rsidRPr="00EF374F">
              <w:rPr>
                <w:rFonts w:hint="eastAsia"/>
                <w:kern w:val="0"/>
                <w:sz w:val="24"/>
              </w:rPr>
              <w:t>应尽量减少标志</w:t>
            </w:r>
            <w:proofErr w:type="gramStart"/>
            <w:r w:rsidRPr="00EF374F">
              <w:rPr>
                <w:rFonts w:hint="eastAsia"/>
                <w:kern w:val="0"/>
                <w:sz w:val="24"/>
              </w:rPr>
              <w:t>板面对</w:t>
            </w:r>
            <w:proofErr w:type="gramEnd"/>
            <w:r w:rsidRPr="00EF374F">
              <w:rPr>
                <w:rFonts w:hint="eastAsia"/>
                <w:kern w:val="0"/>
                <w:sz w:val="24"/>
              </w:rPr>
              <w:t>驾驶员的眩光。在装设时，应尽可能与道路中线垂直或成一定角度；禁令和指标标志为</w:t>
            </w:r>
            <w:r w:rsidRPr="00EF374F">
              <w:rPr>
                <w:rFonts w:hint="eastAsia"/>
                <w:kern w:val="0"/>
                <w:sz w:val="24"/>
              </w:rPr>
              <w:t>0</w:t>
            </w:r>
            <w:r w:rsidRPr="00EF374F">
              <w:rPr>
                <w:rFonts w:hint="eastAsia"/>
                <w:kern w:val="0"/>
                <w:sz w:val="24"/>
              </w:rPr>
              <w:t>～</w:t>
            </w:r>
            <w:r w:rsidRPr="00EF374F">
              <w:rPr>
                <w:rFonts w:hint="eastAsia"/>
                <w:kern w:val="0"/>
                <w:sz w:val="24"/>
              </w:rPr>
              <w:t>45</w:t>
            </w:r>
            <w:r w:rsidRPr="00EF374F">
              <w:rPr>
                <w:rFonts w:hint="eastAsia"/>
                <w:kern w:val="0"/>
                <w:sz w:val="24"/>
              </w:rPr>
              <w:t>°。指路和警告标志</w:t>
            </w:r>
            <w:r w:rsidRPr="00EF374F">
              <w:rPr>
                <w:rFonts w:hint="eastAsia"/>
                <w:kern w:val="0"/>
                <w:sz w:val="24"/>
              </w:rPr>
              <w:t>0</w:t>
            </w:r>
            <w:r w:rsidRPr="00EF374F">
              <w:rPr>
                <w:rFonts w:hint="eastAsia"/>
                <w:kern w:val="0"/>
                <w:sz w:val="24"/>
              </w:rPr>
              <w:t>～</w:t>
            </w:r>
            <w:r w:rsidRPr="00EF374F">
              <w:rPr>
                <w:rFonts w:hint="eastAsia"/>
                <w:kern w:val="0"/>
                <w:sz w:val="24"/>
              </w:rPr>
              <w:t>10</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⑤交通标志基础位置应结合侧分带绿化及路侧开口、管线布设的位置来确定，且基础施工应结合路基路面施工工期同时开展，避免路面或人行道砖施工完成后再开挖基础。</w:t>
            </w:r>
          </w:p>
          <w:p w:rsidR="009B56A5" w:rsidRPr="00EF374F" w:rsidRDefault="00533383">
            <w:pPr>
              <w:ind w:firstLine="480"/>
              <w:rPr>
                <w:kern w:val="0"/>
                <w:sz w:val="24"/>
              </w:rPr>
            </w:pPr>
            <w:r w:rsidRPr="00EF374F">
              <w:rPr>
                <w:rFonts w:hint="eastAsia"/>
                <w:kern w:val="0"/>
                <w:sz w:val="24"/>
              </w:rPr>
              <w:t>3</w:t>
            </w:r>
            <w:r w:rsidRPr="00EF374F">
              <w:rPr>
                <w:rFonts w:hint="eastAsia"/>
                <w:kern w:val="0"/>
                <w:sz w:val="24"/>
              </w:rPr>
              <w:t>）交通标志质量要求</w:t>
            </w:r>
          </w:p>
          <w:p w:rsidR="009B56A5" w:rsidRPr="00EF374F" w:rsidRDefault="00533383">
            <w:pPr>
              <w:ind w:firstLine="480"/>
              <w:rPr>
                <w:kern w:val="0"/>
                <w:sz w:val="24"/>
              </w:rPr>
            </w:pPr>
            <w:r w:rsidRPr="00EF374F">
              <w:rPr>
                <w:rFonts w:hint="eastAsia"/>
                <w:kern w:val="0"/>
                <w:sz w:val="24"/>
              </w:rPr>
              <w:lastRenderedPageBreak/>
              <w:t>①标志底板</w:t>
            </w:r>
            <w:proofErr w:type="gramStart"/>
            <w:r w:rsidRPr="00EF374F">
              <w:rPr>
                <w:rFonts w:hint="eastAsia"/>
                <w:kern w:val="0"/>
                <w:sz w:val="24"/>
              </w:rPr>
              <w:t>采用铝金板</w:t>
            </w:r>
            <w:proofErr w:type="gramEnd"/>
            <w:r w:rsidRPr="00EF374F">
              <w:rPr>
                <w:rFonts w:hint="eastAsia"/>
                <w:kern w:val="0"/>
                <w:sz w:val="24"/>
              </w:rPr>
              <w:t>，铝合金板材的抗拉强度应不小于</w:t>
            </w:r>
            <w:r w:rsidRPr="00EF374F">
              <w:rPr>
                <w:rFonts w:hint="eastAsia"/>
                <w:kern w:val="0"/>
                <w:sz w:val="24"/>
              </w:rPr>
              <w:t>289.3Mpa</w:t>
            </w:r>
            <w:r w:rsidRPr="00EF374F">
              <w:rPr>
                <w:rFonts w:hint="eastAsia"/>
                <w:kern w:val="0"/>
                <w:sz w:val="24"/>
              </w:rPr>
              <w:t>，屈服点不小于</w:t>
            </w:r>
            <w:r w:rsidRPr="00EF374F">
              <w:rPr>
                <w:rFonts w:hint="eastAsia"/>
                <w:kern w:val="0"/>
                <w:sz w:val="24"/>
              </w:rPr>
              <w:t>241.2Mpa</w:t>
            </w:r>
            <w:r w:rsidRPr="00EF374F">
              <w:rPr>
                <w:rFonts w:hint="eastAsia"/>
                <w:kern w:val="0"/>
                <w:sz w:val="24"/>
              </w:rPr>
              <w:t>，延伸率不小于</w:t>
            </w:r>
            <w:r w:rsidRPr="00EF374F">
              <w:rPr>
                <w:rFonts w:hint="eastAsia"/>
                <w:kern w:val="0"/>
                <w:sz w:val="24"/>
              </w:rPr>
              <w:t>4%</w:t>
            </w:r>
            <w:r w:rsidRPr="00EF374F">
              <w:rPr>
                <w:rFonts w:hint="eastAsia"/>
                <w:kern w:val="0"/>
                <w:sz w:val="24"/>
              </w:rPr>
              <w:t>～</w:t>
            </w:r>
            <w:r w:rsidRPr="00EF374F">
              <w:rPr>
                <w:rFonts w:hint="eastAsia"/>
                <w:kern w:val="0"/>
                <w:sz w:val="24"/>
              </w:rPr>
              <w:t>10%</w:t>
            </w:r>
            <w:r w:rsidRPr="00EF374F">
              <w:rPr>
                <w:rFonts w:hint="eastAsia"/>
                <w:kern w:val="0"/>
                <w:sz w:val="24"/>
              </w:rPr>
              <w:t>。大型标志的板面结构，宜采用挤压成型的铝合金板拼装而成。</w:t>
            </w:r>
          </w:p>
          <w:p w:rsidR="009B56A5" w:rsidRPr="00EF374F" w:rsidRDefault="00533383">
            <w:pPr>
              <w:ind w:firstLine="480"/>
              <w:rPr>
                <w:kern w:val="0"/>
                <w:sz w:val="24"/>
              </w:rPr>
            </w:pPr>
            <w:r w:rsidRPr="00EF374F">
              <w:rPr>
                <w:rFonts w:hint="eastAsia"/>
                <w:kern w:val="0"/>
                <w:sz w:val="24"/>
              </w:rPr>
              <w:t>标志板背面可选用美观大方颜色，铝合金板可采用原色。</w:t>
            </w:r>
          </w:p>
          <w:p w:rsidR="009B56A5" w:rsidRPr="00EF374F" w:rsidRDefault="00533383">
            <w:pPr>
              <w:ind w:firstLine="480"/>
              <w:rPr>
                <w:kern w:val="0"/>
                <w:sz w:val="24"/>
              </w:rPr>
            </w:pPr>
            <w:r w:rsidRPr="00EF374F">
              <w:rPr>
                <w:rFonts w:hint="eastAsia"/>
                <w:kern w:val="0"/>
                <w:sz w:val="24"/>
              </w:rPr>
              <w:t>标志板厚度参照国标《道路交通标志和标线》（</w:t>
            </w:r>
            <w:r w:rsidRPr="00EF374F">
              <w:rPr>
                <w:rFonts w:hint="eastAsia"/>
                <w:kern w:val="0"/>
                <w:sz w:val="24"/>
              </w:rPr>
              <w:t>GB5768-2009</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一般结构的标志板，应采用滑动槽钢加固，以方便与立柱连接。</w:t>
            </w:r>
          </w:p>
          <w:p w:rsidR="009B56A5" w:rsidRPr="00EF374F" w:rsidRDefault="00533383">
            <w:pPr>
              <w:ind w:firstLine="480"/>
              <w:rPr>
                <w:kern w:val="0"/>
                <w:sz w:val="24"/>
              </w:rPr>
            </w:pPr>
            <w:r w:rsidRPr="00EF374F">
              <w:rPr>
                <w:rFonts w:hint="eastAsia"/>
                <w:kern w:val="0"/>
                <w:sz w:val="24"/>
              </w:rPr>
              <w:t>②交通标志立柱选用槽钢、钢管及钢筋混凝土管等材料</w:t>
            </w:r>
            <w:proofErr w:type="gramStart"/>
            <w:r w:rsidRPr="00EF374F">
              <w:rPr>
                <w:rFonts w:hint="eastAsia"/>
                <w:kern w:val="0"/>
                <w:sz w:val="24"/>
              </w:rPr>
              <w:t>制做</w:t>
            </w:r>
            <w:proofErr w:type="gramEnd"/>
            <w:r w:rsidRPr="00EF374F">
              <w:rPr>
                <w:rFonts w:hint="eastAsia"/>
                <w:kern w:val="0"/>
                <w:sz w:val="24"/>
              </w:rPr>
              <w:t>。钢柱应进行防腐处理，立柱和横梁表面进行喷塑处理，钢管顶端应</w:t>
            </w:r>
            <w:proofErr w:type="gramStart"/>
            <w:r w:rsidRPr="00EF374F">
              <w:rPr>
                <w:rFonts w:hint="eastAsia"/>
                <w:kern w:val="0"/>
                <w:sz w:val="24"/>
              </w:rPr>
              <w:t>加柱帽</w:t>
            </w:r>
            <w:proofErr w:type="gramEnd"/>
            <w:r w:rsidRPr="00EF374F">
              <w:rPr>
                <w:rFonts w:hint="eastAsia"/>
                <w:kern w:val="0"/>
                <w:sz w:val="24"/>
              </w:rPr>
              <w:t>。</w:t>
            </w:r>
            <w:proofErr w:type="gramStart"/>
            <w:r w:rsidRPr="00EF374F">
              <w:rPr>
                <w:rFonts w:hint="eastAsia"/>
                <w:kern w:val="0"/>
                <w:sz w:val="24"/>
              </w:rPr>
              <w:t>标志柱应考虑</w:t>
            </w:r>
            <w:proofErr w:type="gramEnd"/>
            <w:r w:rsidRPr="00EF374F">
              <w:rPr>
                <w:rFonts w:hint="eastAsia"/>
                <w:kern w:val="0"/>
                <w:sz w:val="24"/>
              </w:rPr>
              <w:t>与基础的连接方式。</w:t>
            </w:r>
          </w:p>
          <w:p w:rsidR="009B56A5" w:rsidRPr="00EF374F" w:rsidRDefault="00533383">
            <w:pPr>
              <w:ind w:firstLine="480"/>
              <w:rPr>
                <w:kern w:val="0"/>
                <w:sz w:val="24"/>
              </w:rPr>
            </w:pPr>
            <w:r w:rsidRPr="00EF374F">
              <w:rPr>
                <w:rFonts w:hint="eastAsia"/>
                <w:kern w:val="0"/>
                <w:sz w:val="24"/>
              </w:rPr>
              <w:t>③标志底板、滑槽、立柱、横梁、法兰盘等大型构件，其镀锌量不低于</w:t>
            </w:r>
            <w:r w:rsidRPr="00EF374F">
              <w:rPr>
                <w:rFonts w:hint="eastAsia"/>
                <w:kern w:val="0"/>
                <w:sz w:val="24"/>
              </w:rPr>
              <w:t>600g/</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④抱箍、紧固件等小型构件，其镀锌量不低于</w:t>
            </w:r>
            <w:r w:rsidRPr="00EF374F">
              <w:rPr>
                <w:rFonts w:hint="eastAsia"/>
                <w:kern w:val="0"/>
                <w:sz w:val="24"/>
              </w:rPr>
              <w:t>350g/</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2</w:t>
            </w:r>
            <w:r w:rsidRPr="00EF374F">
              <w:rPr>
                <w:rFonts w:hint="eastAsia"/>
                <w:kern w:val="0"/>
                <w:sz w:val="24"/>
              </w:rPr>
              <w:t>）道路交通标线</w:t>
            </w:r>
          </w:p>
          <w:p w:rsidR="009B56A5" w:rsidRPr="00EF374F" w:rsidRDefault="00533383">
            <w:pPr>
              <w:ind w:firstLine="480"/>
              <w:rPr>
                <w:kern w:val="0"/>
                <w:sz w:val="24"/>
              </w:rPr>
            </w:pPr>
            <w:r w:rsidRPr="00EF374F">
              <w:rPr>
                <w:rFonts w:hint="eastAsia"/>
                <w:kern w:val="0"/>
                <w:sz w:val="24"/>
              </w:rPr>
              <w:t>1</w:t>
            </w:r>
            <w:r w:rsidRPr="00EF374F">
              <w:rPr>
                <w:rFonts w:hint="eastAsia"/>
                <w:kern w:val="0"/>
                <w:sz w:val="24"/>
              </w:rPr>
              <w:t>）标线的布设原则</w:t>
            </w:r>
          </w:p>
          <w:p w:rsidR="009B56A5" w:rsidRPr="00EF374F" w:rsidRDefault="00533383">
            <w:pPr>
              <w:ind w:firstLine="480"/>
              <w:rPr>
                <w:kern w:val="0"/>
                <w:sz w:val="24"/>
              </w:rPr>
            </w:pPr>
            <w:r w:rsidRPr="00EF374F">
              <w:rPr>
                <w:rFonts w:hint="eastAsia"/>
                <w:kern w:val="0"/>
                <w:sz w:val="24"/>
              </w:rPr>
              <w:t>标线的布设应确保车流分道行驶，起导流作用，保证视线诱导良好，车道分界清晰，线形清楚，轮廓分明。</w:t>
            </w:r>
          </w:p>
          <w:p w:rsidR="009B56A5" w:rsidRPr="00EF374F" w:rsidRDefault="00533383">
            <w:pPr>
              <w:ind w:firstLine="480"/>
              <w:rPr>
                <w:kern w:val="0"/>
                <w:sz w:val="24"/>
              </w:rPr>
            </w:pPr>
            <w:r w:rsidRPr="00EF374F">
              <w:rPr>
                <w:rFonts w:hint="eastAsia"/>
                <w:kern w:val="0"/>
                <w:sz w:val="24"/>
              </w:rPr>
              <w:t>2</w:t>
            </w:r>
            <w:r w:rsidRPr="00EF374F">
              <w:rPr>
                <w:rFonts w:hint="eastAsia"/>
                <w:kern w:val="0"/>
                <w:sz w:val="24"/>
              </w:rPr>
              <w:t>）标线的平面布设</w:t>
            </w:r>
          </w:p>
          <w:p w:rsidR="009B56A5" w:rsidRPr="00EF374F" w:rsidRDefault="00533383">
            <w:pPr>
              <w:ind w:firstLine="480"/>
              <w:rPr>
                <w:kern w:val="0"/>
                <w:sz w:val="24"/>
              </w:rPr>
            </w:pPr>
            <w:r w:rsidRPr="00EF374F">
              <w:rPr>
                <w:rFonts w:hint="eastAsia"/>
                <w:kern w:val="0"/>
                <w:sz w:val="24"/>
              </w:rPr>
              <w:t>根据标线的布设原则，本次布设的标线类型有车行道边缘线、车行道分界线、停止线等。</w:t>
            </w:r>
          </w:p>
          <w:p w:rsidR="009B56A5" w:rsidRPr="00EF374F" w:rsidRDefault="00533383">
            <w:pPr>
              <w:ind w:firstLine="480"/>
              <w:rPr>
                <w:kern w:val="0"/>
                <w:sz w:val="24"/>
              </w:rPr>
            </w:pPr>
            <w:r w:rsidRPr="00EF374F">
              <w:rPr>
                <w:rFonts w:hint="eastAsia"/>
                <w:kern w:val="0"/>
                <w:sz w:val="24"/>
              </w:rPr>
              <w:t>3</w:t>
            </w:r>
            <w:r w:rsidRPr="00EF374F">
              <w:rPr>
                <w:rFonts w:hint="eastAsia"/>
                <w:kern w:val="0"/>
                <w:sz w:val="24"/>
              </w:rPr>
              <w:t>）标线材料的选择</w:t>
            </w:r>
          </w:p>
          <w:p w:rsidR="009B56A5" w:rsidRPr="00EF374F" w:rsidRDefault="00533383">
            <w:pPr>
              <w:ind w:firstLine="480"/>
              <w:rPr>
                <w:kern w:val="0"/>
                <w:sz w:val="24"/>
              </w:rPr>
            </w:pPr>
            <w:r w:rsidRPr="00EF374F">
              <w:rPr>
                <w:rFonts w:hint="eastAsia"/>
                <w:kern w:val="0"/>
                <w:sz w:val="24"/>
              </w:rPr>
              <w:t>为了使标线在黑夜具备较好的清晰度，需要使用寿命长，反光效果好的材料做标线，使用的标线涂料，应具备与路面粘结力强，干燥迅速，以及良好的耐磨性，持久性，抗滑性等特点，做出的标线应具有良好的视认性，宽度一致，间隔相等，边缘等齐，线形规则，线条流畅。一般路段标线材料采用热熔型反光材料。</w:t>
            </w:r>
          </w:p>
          <w:p w:rsidR="009B56A5" w:rsidRPr="00EF374F" w:rsidRDefault="00533383">
            <w:pPr>
              <w:ind w:firstLine="480"/>
              <w:rPr>
                <w:kern w:val="0"/>
                <w:sz w:val="24"/>
              </w:rPr>
            </w:pPr>
            <w:r w:rsidRPr="00EF374F">
              <w:rPr>
                <w:rFonts w:hint="eastAsia"/>
                <w:kern w:val="0"/>
                <w:sz w:val="24"/>
              </w:rPr>
              <w:t>4</w:t>
            </w:r>
            <w:r w:rsidRPr="00EF374F">
              <w:rPr>
                <w:rFonts w:hint="eastAsia"/>
                <w:kern w:val="0"/>
                <w:sz w:val="24"/>
              </w:rPr>
              <w:t>）交通标线质量要求</w:t>
            </w:r>
          </w:p>
          <w:p w:rsidR="009B56A5" w:rsidRPr="00EF374F" w:rsidRDefault="00533383">
            <w:pPr>
              <w:ind w:firstLine="480"/>
              <w:rPr>
                <w:kern w:val="0"/>
                <w:sz w:val="24"/>
              </w:rPr>
            </w:pPr>
            <w:r w:rsidRPr="00EF374F">
              <w:rPr>
                <w:rFonts w:hint="eastAsia"/>
                <w:kern w:val="0"/>
                <w:sz w:val="24"/>
              </w:rPr>
              <w:t>①标线涂层厚度均匀，无起泡、开裂、发粘、脱落等现象；</w:t>
            </w:r>
          </w:p>
          <w:p w:rsidR="009B56A5" w:rsidRPr="00EF374F" w:rsidRDefault="00533383">
            <w:pPr>
              <w:ind w:firstLine="480"/>
              <w:rPr>
                <w:kern w:val="0"/>
                <w:sz w:val="24"/>
              </w:rPr>
            </w:pPr>
            <w:r w:rsidRPr="00EF374F">
              <w:rPr>
                <w:rFonts w:hint="eastAsia"/>
                <w:kern w:val="0"/>
                <w:sz w:val="24"/>
              </w:rPr>
              <w:t>②标线的端线应与边线垂直，误差≯±</w:t>
            </w:r>
            <w:r w:rsidRPr="00EF374F">
              <w:rPr>
                <w:rFonts w:hint="eastAsia"/>
                <w:kern w:val="0"/>
                <w:sz w:val="24"/>
              </w:rPr>
              <w:t>5</w:t>
            </w:r>
            <w:r w:rsidRPr="00EF374F">
              <w:rPr>
                <w:rFonts w:hint="eastAsia"/>
                <w:kern w:val="0"/>
                <w:sz w:val="24"/>
              </w:rPr>
              <w:t>°，其他特殊标线，其角度与设计值误差不大于±</w:t>
            </w:r>
            <w:r w:rsidRPr="00EF374F">
              <w:rPr>
                <w:rFonts w:hint="eastAsia"/>
                <w:kern w:val="0"/>
                <w:sz w:val="24"/>
              </w:rPr>
              <w:t>3</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lastRenderedPageBreak/>
              <w:t>③一般标线涂层厚度</w:t>
            </w:r>
            <w:r w:rsidRPr="00EF374F">
              <w:rPr>
                <w:rFonts w:hint="eastAsia"/>
                <w:kern w:val="0"/>
                <w:sz w:val="24"/>
              </w:rPr>
              <w:t>1.8</w:t>
            </w:r>
            <w:r w:rsidRPr="00EF374F">
              <w:rPr>
                <w:rFonts w:hint="eastAsia"/>
                <w:kern w:val="0"/>
                <w:sz w:val="24"/>
              </w:rPr>
              <w:t>～</w:t>
            </w:r>
            <w:r w:rsidRPr="00EF374F">
              <w:rPr>
                <w:rFonts w:hint="eastAsia"/>
                <w:kern w:val="0"/>
                <w:sz w:val="24"/>
              </w:rPr>
              <w:t>2mm</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④标线表面撒玻璃微珠，应分布均匀，含量为</w:t>
            </w:r>
            <w:r w:rsidRPr="00EF374F">
              <w:rPr>
                <w:rFonts w:hint="eastAsia"/>
                <w:kern w:val="0"/>
                <w:sz w:val="24"/>
              </w:rPr>
              <w:t>0.3</w:t>
            </w:r>
            <w:r w:rsidRPr="00EF374F">
              <w:rPr>
                <w:rFonts w:hint="eastAsia"/>
                <w:kern w:val="0"/>
                <w:sz w:val="24"/>
              </w:rPr>
              <w:t>～</w:t>
            </w:r>
            <w:r w:rsidRPr="00EF374F">
              <w:rPr>
                <w:rFonts w:hint="eastAsia"/>
                <w:kern w:val="0"/>
                <w:sz w:val="24"/>
              </w:rPr>
              <w:t>0.34kg/</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3</w:t>
            </w:r>
            <w:r w:rsidRPr="00EF374F">
              <w:rPr>
                <w:rFonts w:hint="eastAsia"/>
                <w:kern w:val="0"/>
                <w:sz w:val="24"/>
              </w:rPr>
              <w:t>）其它交通安全设施</w:t>
            </w:r>
          </w:p>
          <w:p w:rsidR="009B56A5" w:rsidRPr="00EF374F" w:rsidRDefault="00533383">
            <w:pPr>
              <w:ind w:firstLine="480"/>
              <w:rPr>
                <w:kern w:val="0"/>
                <w:sz w:val="24"/>
              </w:rPr>
            </w:pPr>
            <w:r w:rsidRPr="00EF374F">
              <w:rPr>
                <w:rFonts w:hint="eastAsia"/>
                <w:kern w:val="0"/>
                <w:sz w:val="24"/>
              </w:rPr>
              <w:t>本项目还应根据需要设置视线诱导设施、护栏及防眩设施等其它交通安全设施。</w:t>
            </w:r>
          </w:p>
          <w:p w:rsidR="009B56A5" w:rsidRPr="00EF374F" w:rsidRDefault="00533383">
            <w:pPr>
              <w:ind w:firstLineChars="0" w:firstLine="0"/>
              <w:jc w:val="center"/>
              <w:rPr>
                <w:kern w:val="0"/>
                <w:sz w:val="24"/>
              </w:rPr>
            </w:pPr>
            <w:r w:rsidRPr="00EF374F">
              <w:rPr>
                <w:noProof/>
                <w:sz w:val="24"/>
              </w:rPr>
              <w:drawing>
                <wp:inline distT="0" distB="0" distL="0" distR="0">
                  <wp:extent cx="2057400" cy="1454785"/>
                  <wp:effectExtent l="0" t="0" r="0" b="0"/>
                  <wp:docPr id="93" name="图片 93" descr="https://ss0.bdstatic.com/94oJfD_bAAcT8t7mm9GUKT-xh_/timg?image&amp;quality=100&amp;size=b4000_4000&amp;sec=1480076158&amp;di=42e684928a42b59e3aa47c8a7ee4eced&amp;src=http://www.sihanghulan.com/images/2016318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https://ss0.bdstatic.com/94oJfD_bAAcT8t7mm9GUKT-xh_/timg?image&amp;quality=100&amp;size=b4000_4000&amp;sec=1480076158&amp;di=42e684928a42b59e3aa47c8a7ee4eced&amp;src=http://www.sihanghulan.com/images/2016318885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066919" cy="1461516"/>
                          </a:xfrm>
                          <a:prstGeom prst="rect">
                            <a:avLst/>
                          </a:prstGeom>
                          <a:noFill/>
                          <a:ln>
                            <a:noFill/>
                          </a:ln>
                        </pic:spPr>
                      </pic:pic>
                    </a:graphicData>
                  </a:graphic>
                </wp:inline>
              </w:drawing>
            </w:r>
            <w:r w:rsidRPr="00EF374F">
              <w:rPr>
                <w:noProof/>
                <w:sz w:val="24"/>
              </w:rPr>
              <w:drawing>
                <wp:inline distT="0" distB="0" distL="0" distR="0">
                  <wp:extent cx="2190750" cy="145732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8"/>
                          <a:stretch>
                            <a:fillRect/>
                          </a:stretch>
                        </pic:blipFill>
                        <pic:spPr>
                          <a:xfrm>
                            <a:off x="0" y="0"/>
                            <a:ext cx="2190750" cy="1457325"/>
                          </a:xfrm>
                          <a:prstGeom prst="rect">
                            <a:avLst/>
                          </a:prstGeom>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2-21 </w:t>
            </w:r>
            <w:r w:rsidRPr="00EF374F">
              <w:rPr>
                <w:rFonts w:hint="eastAsia"/>
                <w:b/>
                <w:spacing w:val="6"/>
                <w:sz w:val="24"/>
              </w:rPr>
              <w:t>防撞</w:t>
            </w:r>
            <w:r w:rsidRPr="00EF374F">
              <w:rPr>
                <w:b/>
                <w:spacing w:val="6"/>
                <w:sz w:val="24"/>
              </w:rPr>
              <w:t>护栏、</w:t>
            </w:r>
            <w:r w:rsidRPr="00EF374F">
              <w:rPr>
                <w:rFonts w:hint="eastAsia"/>
                <w:b/>
                <w:spacing w:val="6"/>
                <w:sz w:val="24"/>
              </w:rPr>
              <w:t>防</w:t>
            </w:r>
            <w:r w:rsidRPr="00EF374F">
              <w:rPr>
                <w:b/>
                <w:spacing w:val="6"/>
                <w:sz w:val="24"/>
              </w:rPr>
              <w:t>落物网</w:t>
            </w:r>
            <w:r w:rsidRPr="00EF374F">
              <w:rPr>
                <w:rFonts w:hint="eastAsia"/>
                <w:b/>
                <w:spacing w:val="6"/>
                <w:sz w:val="24"/>
              </w:rPr>
              <w:t xml:space="preserve"> </w:t>
            </w:r>
            <w:r w:rsidRPr="00EF374F">
              <w:rPr>
                <w:b/>
                <w:spacing w:val="6"/>
                <w:sz w:val="24"/>
              </w:rPr>
              <w:t xml:space="preserve">      </w:t>
            </w:r>
            <w:r w:rsidRPr="00EF374F">
              <w:rPr>
                <w:b/>
                <w:spacing w:val="6"/>
                <w:sz w:val="24"/>
              </w:rPr>
              <w:t>图</w:t>
            </w:r>
            <w:r w:rsidRPr="00EF374F">
              <w:rPr>
                <w:b/>
                <w:spacing w:val="6"/>
                <w:sz w:val="24"/>
              </w:rPr>
              <w:t xml:space="preserve">2-22 </w:t>
            </w:r>
            <w:r w:rsidRPr="00EF374F">
              <w:rPr>
                <w:b/>
                <w:spacing w:val="6"/>
                <w:sz w:val="24"/>
              </w:rPr>
              <w:t>防眩设施</w:t>
            </w:r>
          </w:p>
          <w:p w:rsidR="009B56A5" w:rsidRPr="00EF374F" w:rsidRDefault="00533383">
            <w:pPr>
              <w:ind w:firstLine="482"/>
              <w:rPr>
                <w:b/>
                <w:kern w:val="0"/>
                <w:sz w:val="24"/>
              </w:rPr>
            </w:pPr>
            <w:r w:rsidRPr="00EF374F">
              <w:rPr>
                <w:rFonts w:hint="eastAsia"/>
                <w:b/>
                <w:kern w:val="0"/>
                <w:sz w:val="24"/>
              </w:rPr>
              <w:t>7</w:t>
            </w:r>
            <w:r w:rsidRPr="00EF374F">
              <w:rPr>
                <w:rFonts w:hint="eastAsia"/>
                <w:b/>
                <w:kern w:val="0"/>
                <w:sz w:val="24"/>
              </w:rPr>
              <w:t>、</w:t>
            </w:r>
            <w:bookmarkStart w:id="12" w:name="_Toc67044859"/>
            <w:r w:rsidRPr="00EF374F">
              <w:rPr>
                <w:b/>
                <w:sz w:val="24"/>
              </w:rPr>
              <w:t>照明工程设计</w:t>
            </w:r>
            <w:bookmarkEnd w:id="12"/>
          </w:p>
          <w:p w:rsidR="009B56A5" w:rsidRPr="00EF374F" w:rsidRDefault="00533383">
            <w:pPr>
              <w:ind w:firstLine="480"/>
              <w:rPr>
                <w:sz w:val="24"/>
              </w:rPr>
            </w:pPr>
            <w:r w:rsidRPr="00EF374F">
              <w:rPr>
                <w:rFonts w:hint="eastAsia"/>
                <w:sz w:val="24"/>
              </w:rPr>
              <w:t>（</w:t>
            </w:r>
            <w:r w:rsidRPr="00EF374F">
              <w:rPr>
                <w:rFonts w:hint="eastAsia"/>
                <w:sz w:val="24"/>
              </w:rPr>
              <w:t>1</w:t>
            </w:r>
            <w:r w:rsidRPr="00EF374F">
              <w:rPr>
                <w:rFonts w:hint="eastAsia"/>
                <w:sz w:val="24"/>
              </w:rPr>
              <w:t>）照度</w:t>
            </w:r>
            <w:r w:rsidRPr="00EF374F">
              <w:rPr>
                <w:sz w:val="24"/>
              </w:rPr>
              <w:t>标准</w:t>
            </w:r>
          </w:p>
          <w:p w:rsidR="009B56A5" w:rsidRPr="00EF374F" w:rsidRDefault="00533383">
            <w:pPr>
              <w:ind w:firstLine="480"/>
              <w:rPr>
                <w:kern w:val="0"/>
                <w:sz w:val="24"/>
              </w:rPr>
            </w:pPr>
            <w:r w:rsidRPr="00EF374F">
              <w:rPr>
                <w:sz w:val="24"/>
              </w:rPr>
              <w:t>本设计道路为城市主干路功能，道路照明的平均照度标准值取</w:t>
            </w:r>
            <w:r w:rsidRPr="00EF374F">
              <w:rPr>
                <w:sz w:val="24"/>
              </w:rPr>
              <w:t>20lx</w:t>
            </w:r>
            <w:r w:rsidRPr="00EF374F">
              <w:rPr>
                <w:sz w:val="24"/>
              </w:rPr>
              <w:t>，均匀度为</w:t>
            </w:r>
            <w:r w:rsidRPr="00EF374F">
              <w:rPr>
                <w:sz w:val="24"/>
              </w:rPr>
              <w:t>0.4</w:t>
            </w:r>
            <w:r w:rsidRPr="00EF374F">
              <w:rPr>
                <w:sz w:val="24"/>
              </w:rPr>
              <w:t>。照明功率密度（</w:t>
            </w:r>
            <w:r w:rsidRPr="00EF374F">
              <w:rPr>
                <w:sz w:val="24"/>
              </w:rPr>
              <w:t>LPD</w:t>
            </w:r>
            <w:r w:rsidRPr="00EF374F">
              <w:rPr>
                <w:sz w:val="24"/>
              </w:rPr>
              <w:t>）值为</w:t>
            </w:r>
            <w:r w:rsidRPr="00EF374F">
              <w:rPr>
                <w:sz w:val="24"/>
              </w:rPr>
              <w:t>0.72W/m</w:t>
            </w:r>
            <w:r w:rsidRPr="00EF374F">
              <w:rPr>
                <w:sz w:val="24"/>
                <w:vertAlign w:val="superscript"/>
              </w:rPr>
              <w:t>2</w:t>
            </w:r>
            <w:r w:rsidRPr="00EF374F">
              <w:rPr>
                <w:sz w:val="24"/>
              </w:rPr>
              <w:t>。</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2</w:t>
            </w:r>
            <w:r w:rsidRPr="00EF374F">
              <w:rPr>
                <w:rFonts w:hint="eastAsia"/>
                <w:kern w:val="0"/>
                <w:sz w:val="24"/>
              </w:rPr>
              <w:t>）供电电源</w:t>
            </w:r>
          </w:p>
          <w:p w:rsidR="009B56A5" w:rsidRPr="00EF374F" w:rsidRDefault="00533383">
            <w:pPr>
              <w:ind w:firstLine="480"/>
              <w:rPr>
                <w:kern w:val="0"/>
                <w:sz w:val="24"/>
              </w:rPr>
            </w:pPr>
            <w:r w:rsidRPr="00EF374F">
              <w:rPr>
                <w:sz w:val="24"/>
              </w:rPr>
              <w:t>路灯照明电压为</w:t>
            </w:r>
            <w:r w:rsidRPr="00EF374F">
              <w:rPr>
                <w:sz w:val="24"/>
              </w:rPr>
              <w:t>AC220/380V</w:t>
            </w:r>
            <w:r w:rsidRPr="00EF374F">
              <w:rPr>
                <w:sz w:val="24"/>
              </w:rPr>
              <w:t>，路灯专用线路供电三相负荷分配应平衡，路灯线路的末端电压损失宜小于</w:t>
            </w:r>
            <w:r w:rsidRPr="00EF374F">
              <w:rPr>
                <w:sz w:val="24"/>
              </w:rPr>
              <w:t>5%</w:t>
            </w:r>
            <w:r w:rsidRPr="00EF374F">
              <w:rPr>
                <w:sz w:val="24"/>
              </w:rPr>
              <w:t>。本次设计</w:t>
            </w:r>
            <w:r w:rsidRPr="00EF374F">
              <w:rPr>
                <w:rFonts w:hint="eastAsia"/>
                <w:sz w:val="24"/>
              </w:rPr>
              <w:t>设置</w:t>
            </w:r>
            <w:r w:rsidRPr="00EF374F">
              <w:rPr>
                <w:sz w:val="24"/>
              </w:rPr>
              <w:t>路灯专用箱式变电站，变压器容量为</w:t>
            </w:r>
            <w:r w:rsidRPr="00EF374F">
              <w:rPr>
                <w:sz w:val="24"/>
              </w:rPr>
              <w:t>80kVA</w:t>
            </w:r>
            <w:r w:rsidRPr="00EF374F">
              <w:rPr>
                <w:sz w:val="24"/>
              </w:rPr>
              <w:t>。</w:t>
            </w:r>
            <w:r w:rsidRPr="00EF374F">
              <w:rPr>
                <w:sz w:val="24"/>
              </w:rPr>
              <w:t>10kV</w:t>
            </w:r>
            <w:r w:rsidRPr="00EF374F">
              <w:rPr>
                <w:sz w:val="24"/>
              </w:rPr>
              <w:t>供电电源取自市电。电源的引接在施工前应由建设部门与当地供电部门商定。</w:t>
            </w:r>
            <w:r w:rsidRPr="00EF374F">
              <w:rPr>
                <w:sz w:val="24"/>
              </w:rPr>
              <w:t>10kV</w:t>
            </w:r>
            <w:r w:rsidRPr="00EF374F">
              <w:rPr>
                <w:sz w:val="24"/>
              </w:rPr>
              <w:t>电源线路不包括在本设计范围内。</w:t>
            </w:r>
          </w:p>
          <w:p w:rsidR="009B56A5" w:rsidRPr="00EF374F" w:rsidRDefault="00533383">
            <w:pPr>
              <w:ind w:firstLine="480"/>
              <w:rPr>
                <w:kern w:val="0"/>
                <w:sz w:val="24"/>
              </w:rPr>
            </w:pPr>
            <w:r w:rsidRPr="00EF374F">
              <w:rPr>
                <w:rFonts w:hint="eastAsia"/>
                <w:kern w:val="0"/>
                <w:sz w:val="24"/>
              </w:rPr>
              <w:t>（</w:t>
            </w:r>
            <w:r w:rsidRPr="00EF374F">
              <w:rPr>
                <w:rFonts w:hint="eastAsia"/>
                <w:kern w:val="0"/>
                <w:sz w:val="24"/>
              </w:rPr>
              <w:t>3</w:t>
            </w:r>
            <w:r w:rsidRPr="00EF374F">
              <w:rPr>
                <w:rFonts w:hint="eastAsia"/>
                <w:kern w:val="0"/>
                <w:sz w:val="24"/>
              </w:rPr>
              <w:t>）路灯型式</w:t>
            </w:r>
            <w:r w:rsidRPr="00EF374F">
              <w:rPr>
                <w:kern w:val="0"/>
                <w:sz w:val="24"/>
              </w:rPr>
              <w:t>及布置</w:t>
            </w:r>
          </w:p>
          <w:p w:rsidR="009B56A5" w:rsidRPr="00EF374F" w:rsidRDefault="00533383">
            <w:pPr>
              <w:ind w:firstLine="480"/>
              <w:rPr>
                <w:kern w:val="0"/>
                <w:sz w:val="24"/>
              </w:rPr>
            </w:pPr>
            <w:r w:rsidRPr="00EF374F">
              <w:rPr>
                <w:rFonts w:hint="eastAsia"/>
                <w:kern w:val="0"/>
                <w:sz w:val="24"/>
              </w:rPr>
              <w:t>路灯型式：拟选用单臂路灯，灯具安装高度</w:t>
            </w:r>
            <w:r w:rsidRPr="00EF374F">
              <w:rPr>
                <w:rFonts w:hint="eastAsia"/>
                <w:kern w:val="0"/>
                <w:sz w:val="24"/>
              </w:rPr>
              <w:t>9m</w:t>
            </w:r>
            <w:r w:rsidRPr="00EF374F">
              <w:rPr>
                <w:rFonts w:hint="eastAsia"/>
                <w:kern w:val="0"/>
                <w:sz w:val="24"/>
              </w:rPr>
              <w:t>，</w:t>
            </w:r>
            <w:proofErr w:type="gramStart"/>
            <w:r w:rsidRPr="00EF374F">
              <w:rPr>
                <w:rFonts w:hint="eastAsia"/>
                <w:kern w:val="0"/>
                <w:sz w:val="24"/>
              </w:rPr>
              <w:t>灯臂长度</w:t>
            </w:r>
            <w:proofErr w:type="gramEnd"/>
            <w:r w:rsidRPr="00EF374F">
              <w:rPr>
                <w:rFonts w:hint="eastAsia"/>
                <w:kern w:val="0"/>
                <w:sz w:val="24"/>
              </w:rPr>
              <w:t>1.5m</w:t>
            </w:r>
            <w:r w:rsidRPr="00EF374F">
              <w:rPr>
                <w:rFonts w:hint="eastAsia"/>
                <w:kern w:val="0"/>
                <w:sz w:val="24"/>
              </w:rPr>
              <w:t>，光源为</w:t>
            </w:r>
            <w:r w:rsidRPr="00EF374F">
              <w:rPr>
                <w:rFonts w:hint="eastAsia"/>
                <w:kern w:val="0"/>
                <w:sz w:val="24"/>
              </w:rPr>
              <w:t>150W</w:t>
            </w:r>
            <w:r w:rsidRPr="00EF374F">
              <w:rPr>
                <w:rFonts w:hint="eastAsia"/>
                <w:kern w:val="0"/>
                <w:sz w:val="24"/>
              </w:rPr>
              <w:t>高压钠灯。</w:t>
            </w:r>
          </w:p>
          <w:p w:rsidR="009B56A5" w:rsidRPr="00EF374F" w:rsidRDefault="00533383">
            <w:pPr>
              <w:ind w:firstLine="480"/>
              <w:rPr>
                <w:kern w:val="0"/>
                <w:sz w:val="24"/>
              </w:rPr>
            </w:pPr>
            <w:r w:rsidRPr="00EF374F">
              <w:rPr>
                <w:rFonts w:hint="eastAsia"/>
                <w:kern w:val="0"/>
                <w:sz w:val="24"/>
              </w:rPr>
              <w:t>路灯布置：路灯分别布置在桥梁两侧护栏和两侧人非混行道上，对称布置，路灯布置间距为</w:t>
            </w:r>
            <w:r w:rsidRPr="00EF374F">
              <w:rPr>
                <w:rFonts w:hint="eastAsia"/>
                <w:kern w:val="0"/>
                <w:sz w:val="24"/>
              </w:rPr>
              <w:t>30m</w:t>
            </w:r>
            <w:r w:rsidRPr="00EF374F">
              <w:rPr>
                <w:rFonts w:hint="eastAsia"/>
                <w:kern w:val="0"/>
                <w:sz w:val="24"/>
              </w:rPr>
              <w:t>。</w:t>
            </w:r>
          </w:p>
          <w:p w:rsidR="009B56A5" w:rsidRPr="00EF374F" w:rsidRDefault="00533383">
            <w:pPr>
              <w:ind w:firstLine="480"/>
              <w:rPr>
                <w:kern w:val="0"/>
                <w:sz w:val="24"/>
              </w:rPr>
            </w:pPr>
            <w:r w:rsidRPr="00EF374F">
              <w:rPr>
                <w:rFonts w:hint="eastAsia"/>
                <w:kern w:val="0"/>
                <w:sz w:val="24"/>
              </w:rPr>
              <w:t>路灯采用系列化产品，造型应简洁、大方、减少不必要的装饰构件，与道路周边景观设计一致协调。以下为参考灯型：</w:t>
            </w:r>
          </w:p>
          <w:p w:rsidR="009B56A5" w:rsidRPr="00EF374F" w:rsidRDefault="00533383">
            <w:pPr>
              <w:ind w:firstLineChars="0" w:firstLine="0"/>
              <w:rPr>
                <w:kern w:val="0"/>
                <w:sz w:val="24"/>
              </w:rPr>
            </w:pPr>
            <w:r w:rsidRPr="00EF374F">
              <w:rPr>
                <w:noProof/>
                <w:sz w:val="24"/>
              </w:rPr>
              <w:lastRenderedPageBreak/>
              <w:drawing>
                <wp:inline distT="0" distB="0" distL="0" distR="0">
                  <wp:extent cx="1173480" cy="2156460"/>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73480" cy="2156460"/>
                          </a:xfrm>
                          <a:prstGeom prst="rect">
                            <a:avLst/>
                          </a:prstGeom>
                          <a:noFill/>
                          <a:ln>
                            <a:noFill/>
                          </a:ln>
                        </pic:spPr>
                      </pic:pic>
                    </a:graphicData>
                  </a:graphic>
                </wp:inline>
              </w:drawing>
            </w:r>
            <w:r w:rsidRPr="00EF374F">
              <w:rPr>
                <w:noProof/>
                <w:sz w:val="24"/>
              </w:rPr>
              <w:drawing>
                <wp:inline distT="0" distB="0" distL="0" distR="0">
                  <wp:extent cx="1165860" cy="2156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65860" cy="2156460"/>
                          </a:xfrm>
                          <a:prstGeom prst="rect">
                            <a:avLst/>
                          </a:prstGeom>
                          <a:noFill/>
                          <a:ln>
                            <a:noFill/>
                          </a:ln>
                        </pic:spPr>
                      </pic:pic>
                    </a:graphicData>
                  </a:graphic>
                </wp:inline>
              </w:drawing>
            </w:r>
            <w:r w:rsidRPr="00EF374F">
              <w:rPr>
                <w:noProof/>
                <w:sz w:val="24"/>
              </w:rPr>
              <w:drawing>
                <wp:inline distT="0" distB="0" distL="0" distR="0">
                  <wp:extent cx="1127760" cy="2148840"/>
                  <wp:effectExtent l="0" t="0" r="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127760" cy="2148840"/>
                          </a:xfrm>
                          <a:prstGeom prst="rect">
                            <a:avLst/>
                          </a:prstGeom>
                          <a:noFill/>
                          <a:ln>
                            <a:noFill/>
                          </a:ln>
                        </pic:spPr>
                      </pic:pic>
                    </a:graphicData>
                  </a:graphic>
                </wp:inline>
              </w:drawing>
            </w:r>
            <w:r w:rsidRPr="00EF374F">
              <w:rPr>
                <w:noProof/>
                <w:sz w:val="24"/>
              </w:rPr>
              <w:drawing>
                <wp:inline distT="0" distB="0" distL="0" distR="0">
                  <wp:extent cx="1112520" cy="2148840"/>
                  <wp:effectExtent l="0" t="0" r="0" b="3810"/>
                  <wp:docPr id="97" name="图片 97" descr="DBD-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BD-0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12520" cy="2148840"/>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2-23 </w:t>
            </w:r>
            <w:r w:rsidRPr="00EF374F">
              <w:rPr>
                <w:b/>
                <w:spacing w:val="6"/>
                <w:sz w:val="24"/>
              </w:rPr>
              <w:t>单挑灯及中杆灯</w:t>
            </w:r>
          </w:p>
          <w:p w:rsidR="009B56A5" w:rsidRPr="00EF374F" w:rsidRDefault="00533383">
            <w:pPr>
              <w:ind w:firstLine="482"/>
              <w:rPr>
                <w:b/>
                <w:kern w:val="0"/>
                <w:sz w:val="24"/>
              </w:rPr>
            </w:pPr>
            <w:r w:rsidRPr="00EF374F">
              <w:rPr>
                <w:rFonts w:hint="eastAsia"/>
                <w:b/>
                <w:kern w:val="0"/>
                <w:sz w:val="24"/>
              </w:rPr>
              <w:t>8</w:t>
            </w:r>
            <w:r w:rsidRPr="00EF374F">
              <w:rPr>
                <w:rFonts w:hint="eastAsia"/>
                <w:b/>
                <w:kern w:val="0"/>
                <w:sz w:val="24"/>
              </w:rPr>
              <w:t>、绿化景观设计</w:t>
            </w:r>
          </w:p>
          <w:p w:rsidR="009B56A5" w:rsidRPr="00EF374F" w:rsidRDefault="00533383">
            <w:pPr>
              <w:ind w:firstLine="480"/>
              <w:rPr>
                <w:kern w:val="0"/>
                <w:sz w:val="24"/>
              </w:rPr>
            </w:pPr>
            <w:r w:rsidRPr="00EF374F">
              <w:rPr>
                <w:rFonts w:hint="eastAsia"/>
                <w:kern w:val="0"/>
                <w:sz w:val="24"/>
              </w:rPr>
              <w:t>本次绿化设计的主要内容为侧分带的绿化。在满足道路交通安全和功能需要的前提下，本着实用、经济、美观的指导思想进行统一规划设计：</w:t>
            </w:r>
          </w:p>
          <w:p w:rsidR="009B56A5" w:rsidRPr="00EF374F" w:rsidRDefault="00533383">
            <w:pPr>
              <w:ind w:firstLine="480"/>
              <w:rPr>
                <w:kern w:val="0"/>
                <w:sz w:val="24"/>
              </w:rPr>
            </w:pPr>
            <w:r w:rsidRPr="00EF374F">
              <w:rPr>
                <w:rFonts w:hint="eastAsia"/>
                <w:kern w:val="0"/>
                <w:sz w:val="24"/>
              </w:rPr>
              <w:t>本次设计</w:t>
            </w:r>
            <w:proofErr w:type="gramStart"/>
            <w:r w:rsidRPr="00EF374F">
              <w:rPr>
                <w:rFonts w:hint="eastAsia"/>
                <w:kern w:val="0"/>
                <w:sz w:val="24"/>
              </w:rPr>
              <w:t>采用花箱形式</w:t>
            </w:r>
            <w:proofErr w:type="gramEnd"/>
            <w:r w:rsidRPr="00EF374F">
              <w:rPr>
                <w:rFonts w:hint="eastAsia"/>
                <w:kern w:val="0"/>
                <w:sz w:val="24"/>
              </w:rPr>
              <w:t>，绿化植物以四季花卉为主，如三色堇、雏菊、紫叶</w:t>
            </w:r>
            <w:proofErr w:type="gramStart"/>
            <w:r w:rsidRPr="00EF374F">
              <w:rPr>
                <w:rFonts w:hint="eastAsia"/>
                <w:kern w:val="0"/>
                <w:sz w:val="24"/>
              </w:rPr>
              <w:t>酢</w:t>
            </w:r>
            <w:proofErr w:type="gramEnd"/>
            <w:r w:rsidRPr="00EF374F">
              <w:rPr>
                <w:rFonts w:hint="eastAsia"/>
                <w:kern w:val="0"/>
                <w:sz w:val="24"/>
              </w:rPr>
              <w:t>浆草等。</w:t>
            </w:r>
          </w:p>
          <w:p w:rsidR="009B56A5" w:rsidRPr="00EF374F" w:rsidRDefault="00533383">
            <w:pPr>
              <w:ind w:firstLineChars="0" w:firstLine="0"/>
              <w:jc w:val="center"/>
              <w:rPr>
                <w:kern w:val="0"/>
                <w:sz w:val="24"/>
              </w:rPr>
            </w:pPr>
            <w:r w:rsidRPr="00EF374F">
              <w:rPr>
                <w:noProof/>
                <w:sz w:val="24"/>
              </w:rPr>
              <w:drawing>
                <wp:inline distT="0" distB="0" distL="0" distR="0">
                  <wp:extent cx="4099560" cy="3091180"/>
                  <wp:effectExtent l="0" t="0" r="0" b="0"/>
                  <wp:docPr id="98" name="图片 98" descr="微信图片_202103182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微信图片_202103182128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106753" cy="3096896"/>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2-24 </w:t>
            </w:r>
            <w:proofErr w:type="gramStart"/>
            <w:r w:rsidRPr="00EF374F">
              <w:rPr>
                <w:rFonts w:hint="eastAsia"/>
                <w:b/>
                <w:spacing w:val="6"/>
                <w:sz w:val="24"/>
              </w:rPr>
              <w:t>花箱</w:t>
            </w:r>
            <w:r w:rsidRPr="00EF374F">
              <w:rPr>
                <w:b/>
                <w:spacing w:val="6"/>
                <w:sz w:val="24"/>
              </w:rPr>
              <w:t>示意图</w:t>
            </w:r>
            <w:proofErr w:type="gramEnd"/>
          </w:p>
          <w:p w:rsidR="009B56A5" w:rsidRPr="00EF374F" w:rsidRDefault="00533383">
            <w:pPr>
              <w:ind w:firstLineChars="0" w:firstLine="0"/>
              <w:jc w:val="center"/>
              <w:rPr>
                <w:kern w:val="0"/>
                <w:sz w:val="24"/>
              </w:rPr>
            </w:pPr>
            <w:r w:rsidRPr="00EF374F">
              <w:rPr>
                <w:noProof/>
                <w:sz w:val="24"/>
              </w:rPr>
              <w:lastRenderedPageBreak/>
              <w:drawing>
                <wp:inline distT="0" distB="0" distL="0" distR="0">
                  <wp:extent cx="1569720" cy="1295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569720" cy="1295400"/>
                          </a:xfrm>
                          <a:prstGeom prst="rect">
                            <a:avLst/>
                          </a:prstGeom>
                          <a:noFill/>
                          <a:ln>
                            <a:noFill/>
                          </a:ln>
                        </pic:spPr>
                      </pic:pic>
                    </a:graphicData>
                  </a:graphic>
                </wp:inline>
              </w:drawing>
            </w:r>
            <w:r w:rsidRPr="00EF374F">
              <w:rPr>
                <w:noProof/>
                <w:sz w:val="24"/>
              </w:rPr>
              <w:drawing>
                <wp:inline distT="0" distB="0" distL="0" distR="0">
                  <wp:extent cx="1592580" cy="1280160"/>
                  <wp:effectExtent l="0" t="0" r="762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592580" cy="1280160"/>
                          </a:xfrm>
                          <a:prstGeom prst="rect">
                            <a:avLst/>
                          </a:prstGeom>
                          <a:noFill/>
                          <a:ln>
                            <a:noFill/>
                          </a:ln>
                        </pic:spPr>
                      </pic:pic>
                    </a:graphicData>
                  </a:graphic>
                </wp:inline>
              </w:drawing>
            </w:r>
            <w:r w:rsidRPr="00EF374F">
              <w:rPr>
                <w:noProof/>
                <w:sz w:val="24"/>
              </w:rPr>
              <w:drawing>
                <wp:inline distT="0" distB="0" distL="0" distR="0">
                  <wp:extent cx="1493520" cy="1250315"/>
                  <wp:effectExtent l="0" t="0" r="0" b="698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496285" cy="1253047"/>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b/>
                <w:spacing w:val="6"/>
                <w:sz w:val="24"/>
              </w:rPr>
              <w:t>图</w:t>
            </w:r>
            <w:r w:rsidRPr="00EF374F">
              <w:rPr>
                <w:b/>
                <w:spacing w:val="6"/>
                <w:sz w:val="24"/>
              </w:rPr>
              <w:t xml:space="preserve">2-25 </w:t>
            </w:r>
            <w:proofErr w:type="gramStart"/>
            <w:r w:rsidRPr="00EF374F">
              <w:rPr>
                <w:rFonts w:hint="eastAsia"/>
                <w:b/>
                <w:spacing w:val="6"/>
                <w:sz w:val="24"/>
              </w:rPr>
              <w:t>花箱主要</w:t>
            </w:r>
            <w:proofErr w:type="gramEnd"/>
            <w:r w:rsidRPr="00EF374F">
              <w:rPr>
                <w:rFonts w:hint="eastAsia"/>
                <w:b/>
                <w:spacing w:val="6"/>
                <w:sz w:val="24"/>
              </w:rPr>
              <w:t>绿化植物</w:t>
            </w:r>
          </w:p>
          <w:p w:rsidR="009B56A5" w:rsidRPr="00EF374F" w:rsidRDefault="00533383">
            <w:pPr>
              <w:ind w:leftChars="200" w:left="420" w:firstLineChars="0" w:firstLine="0"/>
              <w:rPr>
                <w:b/>
                <w:bCs/>
                <w:kern w:val="0"/>
                <w:sz w:val="24"/>
              </w:rPr>
            </w:pPr>
            <w:r w:rsidRPr="00EF374F">
              <w:rPr>
                <w:b/>
                <w:bCs/>
                <w:kern w:val="0"/>
                <w:sz w:val="24"/>
              </w:rPr>
              <w:t>9</w:t>
            </w:r>
            <w:r w:rsidRPr="00EF374F">
              <w:rPr>
                <w:rFonts w:hint="eastAsia"/>
                <w:b/>
                <w:bCs/>
                <w:kern w:val="0"/>
                <w:sz w:val="24"/>
              </w:rPr>
              <w:t>、工程施工方案</w:t>
            </w:r>
          </w:p>
          <w:p w:rsidR="009B56A5" w:rsidRPr="00EF374F" w:rsidRDefault="00533383">
            <w:pPr>
              <w:ind w:leftChars="200" w:left="420" w:firstLineChars="0" w:firstLine="0"/>
              <w:rPr>
                <w:b/>
                <w:bCs/>
                <w:kern w:val="0"/>
                <w:sz w:val="24"/>
              </w:rPr>
            </w:pPr>
            <w:r w:rsidRPr="00EF374F">
              <w:rPr>
                <w:b/>
                <w:bCs/>
                <w:kern w:val="0"/>
                <w:sz w:val="24"/>
              </w:rPr>
              <w:t>（</w:t>
            </w:r>
            <w:r w:rsidRPr="00EF374F">
              <w:rPr>
                <w:b/>
                <w:bCs/>
                <w:kern w:val="0"/>
                <w:sz w:val="24"/>
              </w:rPr>
              <w:t>1</w:t>
            </w:r>
            <w:r w:rsidRPr="00EF374F">
              <w:rPr>
                <w:b/>
                <w:bCs/>
                <w:kern w:val="0"/>
                <w:sz w:val="24"/>
              </w:rPr>
              <w:t>）建筑材料及运输方案</w:t>
            </w:r>
          </w:p>
          <w:p w:rsidR="009B56A5" w:rsidRPr="00EF374F" w:rsidRDefault="00533383">
            <w:pPr>
              <w:ind w:leftChars="200" w:left="420" w:firstLineChars="0" w:firstLine="0"/>
              <w:rPr>
                <w:kern w:val="0"/>
                <w:sz w:val="24"/>
              </w:rPr>
            </w:pPr>
            <w:r w:rsidRPr="00EF374F">
              <w:rPr>
                <w:rFonts w:cs="宋体" w:hint="eastAsia"/>
                <w:kern w:val="0"/>
                <w:sz w:val="24"/>
              </w:rPr>
              <w:t>①</w:t>
            </w:r>
            <w:r w:rsidRPr="00EF374F">
              <w:rPr>
                <w:kern w:val="0"/>
                <w:sz w:val="24"/>
              </w:rPr>
              <w:t>砂、石等材料</w:t>
            </w:r>
          </w:p>
          <w:p w:rsidR="009B56A5" w:rsidRPr="00EF374F" w:rsidRDefault="00533383">
            <w:pPr>
              <w:ind w:firstLine="480"/>
              <w:rPr>
                <w:kern w:val="0"/>
                <w:sz w:val="24"/>
              </w:rPr>
            </w:pPr>
            <w:r w:rsidRPr="00EF374F">
              <w:rPr>
                <w:rFonts w:hint="eastAsia"/>
                <w:kern w:val="0"/>
                <w:sz w:val="24"/>
              </w:rPr>
              <w:t>路面工程、防护工程及涵洞工程用石料主要来源于老山采石场或</w:t>
            </w:r>
            <w:proofErr w:type="gramStart"/>
            <w:r w:rsidRPr="00EF374F">
              <w:rPr>
                <w:rFonts w:hint="eastAsia"/>
                <w:kern w:val="0"/>
                <w:sz w:val="24"/>
              </w:rPr>
              <w:t>六合区</w:t>
            </w:r>
            <w:proofErr w:type="gramEnd"/>
            <w:r w:rsidRPr="00EF374F">
              <w:rPr>
                <w:rFonts w:hint="eastAsia"/>
                <w:kern w:val="0"/>
                <w:sz w:val="24"/>
              </w:rPr>
              <w:t>采石场，其质量和产量均能满足使用要求，通过陆运直达施工现场。</w:t>
            </w:r>
          </w:p>
          <w:p w:rsidR="009B56A5" w:rsidRPr="00EF374F" w:rsidRDefault="00533383">
            <w:pPr>
              <w:ind w:leftChars="200" w:left="420" w:firstLineChars="0" w:firstLine="0"/>
              <w:rPr>
                <w:kern w:val="0"/>
                <w:sz w:val="24"/>
              </w:rPr>
            </w:pPr>
            <w:r w:rsidRPr="00EF374F">
              <w:rPr>
                <w:rFonts w:cs="宋体" w:hint="eastAsia"/>
                <w:kern w:val="0"/>
                <w:sz w:val="24"/>
              </w:rPr>
              <w:t>②</w:t>
            </w:r>
            <w:r w:rsidRPr="00EF374F">
              <w:rPr>
                <w:rFonts w:hint="eastAsia"/>
                <w:kern w:val="0"/>
                <w:sz w:val="24"/>
              </w:rPr>
              <w:t>路基填筑材料</w:t>
            </w:r>
          </w:p>
          <w:p w:rsidR="009B56A5" w:rsidRPr="00EF374F" w:rsidRDefault="00533383">
            <w:pPr>
              <w:ind w:firstLine="480"/>
              <w:rPr>
                <w:kern w:val="0"/>
                <w:sz w:val="24"/>
              </w:rPr>
            </w:pPr>
            <w:r w:rsidRPr="00EF374F">
              <w:rPr>
                <w:rFonts w:hint="eastAsia"/>
                <w:kern w:val="0"/>
                <w:sz w:val="24"/>
              </w:rPr>
              <w:t>路线位于平原微丘地区，沿线主要为粘土，可结合水利规划集中取土作为工程用土；也可采用</w:t>
            </w:r>
            <w:proofErr w:type="gramStart"/>
            <w:r w:rsidRPr="00EF374F">
              <w:rPr>
                <w:rFonts w:hint="eastAsia"/>
                <w:kern w:val="0"/>
                <w:sz w:val="24"/>
              </w:rPr>
              <w:t>山皮土</w:t>
            </w:r>
            <w:proofErr w:type="gramEnd"/>
            <w:r w:rsidRPr="00EF374F">
              <w:rPr>
                <w:rFonts w:hint="eastAsia"/>
                <w:kern w:val="0"/>
                <w:sz w:val="24"/>
              </w:rPr>
              <w:t>、采石区被废弃的碎石土等作为路基填料。</w:t>
            </w:r>
          </w:p>
          <w:p w:rsidR="009B56A5" w:rsidRPr="00EF374F" w:rsidRDefault="00533383">
            <w:pPr>
              <w:ind w:firstLine="480"/>
              <w:rPr>
                <w:kern w:val="0"/>
                <w:sz w:val="24"/>
              </w:rPr>
            </w:pPr>
            <w:r w:rsidRPr="00EF374F">
              <w:rPr>
                <w:kern w:val="0"/>
                <w:sz w:val="24"/>
              </w:rPr>
              <w:fldChar w:fldCharType="begin"/>
            </w:r>
            <w:r w:rsidRPr="00EF374F">
              <w:rPr>
                <w:kern w:val="0"/>
                <w:sz w:val="24"/>
              </w:rPr>
              <w:instrText xml:space="preserve"> </w:instrText>
            </w:r>
            <w:r w:rsidRPr="00EF374F">
              <w:rPr>
                <w:rFonts w:hint="eastAsia"/>
                <w:kern w:val="0"/>
                <w:sz w:val="24"/>
              </w:rPr>
              <w:instrText>= 3 \* GB3</w:instrText>
            </w:r>
            <w:r w:rsidRPr="00EF374F">
              <w:rPr>
                <w:kern w:val="0"/>
                <w:sz w:val="24"/>
              </w:rPr>
              <w:instrText xml:space="preserve"> </w:instrText>
            </w:r>
            <w:r w:rsidRPr="00EF374F">
              <w:rPr>
                <w:kern w:val="0"/>
                <w:sz w:val="24"/>
              </w:rPr>
              <w:fldChar w:fldCharType="separate"/>
            </w:r>
            <w:r w:rsidRPr="00EF374F">
              <w:rPr>
                <w:rFonts w:hint="eastAsia"/>
                <w:kern w:val="0"/>
                <w:sz w:val="24"/>
              </w:rPr>
              <w:t>③</w:t>
            </w:r>
            <w:r w:rsidRPr="00EF374F">
              <w:rPr>
                <w:kern w:val="0"/>
                <w:sz w:val="24"/>
              </w:rPr>
              <w:fldChar w:fldCharType="end"/>
            </w:r>
            <w:r w:rsidRPr="00EF374F">
              <w:rPr>
                <w:rFonts w:hint="eastAsia"/>
                <w:kern w:val="0"/>
                <w:sz w:val="24"/>
              </w:rPr>
              <w:t>沥青</w:t>
            </w:r>
          </w:p>
          <w:p w:rsidR="009B56A5" w:rsidRPr="00EF374F" w:rsidRDefault="00533383">
            <w:pPr>
              <w:ind w:firstLine="480"/>
              <w:rPr>
                <w:kern w:val="0"/>
                <w:sz w:val="24"/>
              </w:rPr>
            </w:pPr>
            <w:r w:rsidRPr="00EF374F">
              <w:rPr>
                <w:rFonts w:hint="eastAsia"/>
                <w:kern w:val="0"/>
                <w:sz w:val="24"/>
              </w:rPr>
              <w:t>由于国产沥青普遍</w:t>
            </w:r>
            <w:proofErr w:type="gramStart"/>
            <w:r w:rsidRPr="00EF374F">
              <w:rPr>
                <w:rFonts w:hint="eastAsia"/>
                <w:kern w:val="0"/>
                <w:sz w:val="24"/>
              </w:rPr>
              <w:t>含腊量高</w:t>
            </w:r>
            <w:proofErr w:type="gramEnd"/>
            <w:r w:rsidRPr="00EF374F">
              <w:rPr>
                <w:rFonts w:hint="eastAsia"/>
                <w:kern w:val="0"/>
                <w:sz w:val="24"/>
              </w:rPr>
              <w:t>，延度小，易老化，对温度变化敏感，高温下造成路面变形，为了保证质量，沥青混凝土使用的沥青建议全部采用进口沥青。</w:t>
            </w:r>
          </w:p>
          <w:p w:rsidR="009B56A5" w:rsidRPr="00EF374F" w:rsidRDefault="00533383">
            <w:pPr>
              <w:ind w:firstLine="480"/>
              <w:rPr>
                <w:kern w:val="0"/>
                <w:sz w:val="24"/>
              </w:rPr>
            </w:pPr>
            <w:r w:rsidRPr="00EF374F">
              <w:rPr>
                <w:kern w:val="0"/>
                <w:sz w:val="24"/>
              </w:rPr>
              <w:fldChar w:fldCharType="begin"/>
            </w:r>
            <w:r w:rsidRPr="00EF374F">
              <w:rPr>
                <w:kern w:val="0"/>
                <w:sz w:val="24"/>
              </w:rPr>
              <w:instrText xml:space="preserve"> </w:instrText>
            </w:r>
            <w:r w:rsidRPr="00EF374F">
              <w:rPr>
                <w:rFonts w:hint="eastAsia"/>
                <w:kern w:val="0"/>
                <w:sz w:val="24"/>
              </w:rPr>
              <w:instrText>= 4 \* GB3</w:instrText>
            </w:r>
            <w:r w:rsidRPr="00EF374F">
              <w:rPr>
                <w:kern w:val="0"/>
                <w:sz w:val="24"/>
              </w:rPr>
              <w:instrText xml:space="preserve"> </w:instrText>
            </w:r>
            <w:r w:rsidRPr="00EF374F">
              <w:rPr>
                <w:kern w:val="0"/>
                <w:sz w:val="24"/>
              </w:rPr>
              <w:fldChar w:fldCharType="separate"/>
            </w:r>
            <w:r w:rsidRPr="00EF374F">
              <w:rPr>
                <w:rFonts w:hint="eastAsia"/>
                <w:kern w:val="0"/>
                <w:sz w:val="24"/>
              </w:rPr>
              <w:t>④</w:t>
            </w:r>
            <w:r w:rsidRPr="00EF374F">
              <w:rPr>
                <w:kern w:val="0"/>
                <w:sz w:val="24"/>
              </w:rPr>
              <w:fldChar w:fldCharType="end"/>
            </w:r>
            <w:r w:rsidRPr="00EF374F">
              <w:rPr>
                <w:rFonts w:hint="eastAsia"/>
                <w:kern w:val="0"/>
                <w:sz w:val="24"/>
              </w:rPr>
              <w:t>水泥</w:t>
            </w:r>
          </w:p>
          <w:p w:rsidR="009B56A5" w:rsidRPr="00EF374F" w:rsidRDefault="00533383">
            <w:pPr>
              <w:ind w:firstLine="480"/>
              <w:rPr>
                <w:kern w:val="0"/>
                <w:sz w:val="24"/>
              </w:rPr>
            </w:pPr>
            <w:r w:rsidRPr="00EF374F">
              <w:rPr>
                <w:rFonts w:hint="eastAsia"/>
                <w:kern w:val="0"/>
                <w:sz w:val="24"/>
              </w:rPr>
              <w:t>主要来自浦口水泥厂、六合水泥厂，产品质量及产量均能满足使用。汽车运输</w:t>
            </w:r>
            <w:r w:rsidRPr="00EF374F">
              <w:rPr>
                <w:kern w:val="0"/>
                <w:sz w:val="24"/>
              </w:rPr>
              <w:t>。</w:t>
            </w:r>
          </w:p>
          <w:p w:rsidR="009B56A5" w:rsidRPr="00EF374F" w:rsidRDefault="00533383">
            <w:pPr>
              <w:ind w:leftChars="200" w:left="420" w:firstLineChars="0" w:firstLine="0"/>
              <w:rPr>
                <w:kern w:val="0"/>
                <w:sz w:val="24"/>
              </w:rPr>
            </w:pPr>
            <w:r w:rsidRPr="00EF374F">
              <w:rPr>
                <w:rFonts w:cs="宋体"/>
                <w:kern w:val="0"/>
                <w:sz w:val="24"/>
              </w:rPr>
              <w:fldChar w:fldCharType="begin"/>
            </w:r>
            <w:r w:rsidRPr="00EF374F">
              <w:rPr>
                <w:rFonts w:cs="宋体"/>
                <w:kern w:val="0"/>
                <w:sz w:val="24"/>
              </w:rPr>
              <w:instrText xml:space="preserve"> </w:instrText>
            </w:r>
            <w:r w:rsidRPr="00EF374F">
              <w:rPr>
                <w:rFonts w:cs="宋体" w:hint="eastAsia"/>
                <w:kern w:val="0"/>
                <w:sz w:val="24"/>
              </w:rPr>
              <w:instrText>= 5 \* GB3</w:instrText>
            </w:r>
            <w:r w:rsidRPr="00EF374F">
              <w:rPr>
                <w:rFonts w:cs="宋体"/>
                <w:kern w:val="0"/>
                <w:sz w:val="24"/>
              </w:rPr>
              <w:instrText xml:space="preserve"> </w:instrText>
            </w:r>
            <w:r w:rsidRPr="00EF374F">
              <w:rPr>
                <w:rFonts w:cs="宋体"/>
                <w:kern w:val="0"/>
                <w:sz w:val="24"/>
              </w:rPr>
              <w:fldChar w:fldCharType="separate"/>
            </w:r>
            <w:r w:rsidRPr="00EF374F">
              <w:rPr>
                <w:rFonts w:cs="宋体" w:hint="eastAsia"/>
                <w:kern w:val="0"/>
                <w:sz w:val="24"/>
              </w:rPr>
              <w:t>⑤</w:t>
            </w:r>
            <w:r w:rsidRPr="00EF374F">
              <w:rPr>
                <w:rFonts w:cs="宋体"/>
                <w:kern w:val="0"/>
                <w:sz w:val="24"/>
              </w:rPr>
              <w:fldChar w:fldCharType="end"/>
            </w:r>
            <w:r w:rsidRPr="00EF374F">
              <w:rPr>
                <w:kern w:val="0"/>
                <w:sz w:val="24"/>
              </w:rPr>
              <w:t>工程用水</w:t>
            </w:r>
          </w:p>
          <w:p w:rsidR="009B56A5" w:rsidRPr="00EF374F" w:rsidRDefault="00533383">
            <w:pPr>
              <w:ind w:firstLine="480"/>
              <w:rPr>
                <w:kern w:val="0"/>
                <w:sz w:val="24"/>
              </w:rPr>
            </w:pPr>
            <w:r w:rsidRPr="00EF374F">
              <w:rPr>
                <w:kern w:val="0"/>
                <w:sz w:val="24"/>
              </w:rPr>
              <w:t>本项目用水主要取自路线穿越的河、渠。项目所经地区河渠密布，水系较发达，沿线雨量充沛，地表水、地下水资源丰富，公路建设用水便利，但应考虑与农田灌溉相结合，避免破坏沿线自然水系。</w:t>
            </w:r>
          </w:p>
          <w:p w:rsidR="009B56A5" w:rsidRPr="00EF374F" w:rsidRDefault="00533383">
            <w:pPr>
              <w:ind w:leftChars="200" w:left="420" w:firstLineChars="0" w:firstLine="0"/>
              <w:rPr>
                <w:kern w:val="0"/>
                <w:sz w:val="24"/>
              </w:rPr>
            </w:pPr>
            <w:r w:rsidRPr="00EF374F">
              <w:rPr>
                <w:rFonts w:cs="宋体"/>
                <w:kern w:val="0"/>
                <w:sz w:val="24"/>
              </w:rPr>
              <w:fldChar w:fldCharType="begin"/>
            </w:r>
            <w:r w:rsidRPr="00EF374F">
              <w:rPr>
                <w:rFonts w:cs="宋体"/>
                <w:kern w:val="0"/>
                <w:sz w:val="24"/>
              </w:rPr>
              <w:instrText xml:space="preserve"> </w:instrText>
            </w:r>
            <w:r w:rsidRPr="00EF374F">
              <w:rPr>
                <w:rFonts w:cs="宋体" w:hint="eastAsia"/>
                <w:kern w:val="0"/>
                <w:sz w:val="24"/>
              </w:rPr>
              <w:instrText>= 6 \* GB3</w:instrText>
            </w:r>
            <w:r w:rsidRPr="00EF374F">
              <w:rPr>
                <w:rFonts w:cs="宋体"/>
                <w:kern w:val="0"/>
                <w:sz w:val="24"/>
              </w:rPr>
              <w:instrText xml:space="preserve"> </w:instrText>
            </w:r>
            <w:r w:rsidRPr="00EF374F">
              <w:rPr>
                <w:rFonts w:cs="宋体"/>
                <w:kern w:val="0"/>
                <w:sz w:val="24"/>
              </w:rPr>
              <w:fldChar w:fldCharType="separate"/>
            </w:r>
            <w:r w:rsidRPr="00EF374F">
              <w:rPr>
                <w:rFonts w:cs="宋体" w:hint="eastAsia"/>
                <w:kern w:val="0"/>
                <w:sz w:val="24"/>
              </w:rPr>
              <w:t>⑥</w:t>
            </w:r>
            <w:r w:rsidRPr="00EF374F">
              <w:rPr>
                <w:rFonts w:cs="宋体"/>
                <w:kern w:val="0"/>
                <w:sz w:val="24"/>
              </w:rPr>
              <w:fldChar w:fldCharType="end"/>
            </w:r>
            <w:r w:rsidRPr="00EF374F">
              <w:rPr>
                <w:kern w:val="0"/>
                <w:sz w:val="24"/>
              </w:rPr>
              <w:t>工程用电</w:t>
            </w:r>
          </w:p>
          <w:p w:rsidR="009B56A5" w:rsidRPr="00EF374F" w:rsidRDefault="00533383">
            <w:pPr>
              <w:ind w:firstLine="480"/>
              <w:rPr>
                <w:kern w:val="0"/>
                <w:sz w:val="24"/>
              </w:rPr>
            </w:pPr>
            <w:r w:rsidRPr="00EF374F">
              <w:rPr>
                <w:kern w:val="0"/>
                <w:sz w:val="24"/>
              </w:rPr>
              <w:t>本项目工程量较大，因此用电量较大。本项目工程用电可根据需要向沿线供电部门申请，接引电力干线至工地，安装变电站供应工地用电。</w:t>
            </w:r>
            <w:r w:rsidRPr="00EF374F">
              <w:rPr>
                <w:kern w:val="0"/>
                <w:sz w:val="24"/>
              </w:rPr>
              <w:lastRenderedPageBreak/>
              <w:t>同时自备发电机组，共同满足施工用电需要。</w:t>
            </w:r>
          </w:p>
          <w:p w:rsidR="009B56A5" w:rsidRPr="00EF374F" w:rsidRDefault="00533383">
            <w:pPr>
              <w:ind w:firstLine="480"/>
              <w:rPr>
                <w:kern w:val="0"/>
                <w:sz w:val="24"/>
              </w:rPr>
            </w:pPr>
            <w:r w:rsidRPr="00EF374F">
              <w:rPr>
                <w:rFonts w:cs="宋体"/>
                <w:kern w:val="0"/>
                <w:sz w:val="24"/>
              </w:rPr>
              <w:fldChar w:fldCharType="begin"/>
            </w:r>
            <w:r w:rsidRPr="00EF374F">
              <w:rPr>
                <w:rFonts w:cs="宋体"/>
                <w:kern w:val="0"/>
                <w:sz w:val="24"/>
              </w:rPr>
              <w:instrText xml:space="preserve"> </w:instrText>
            </w:r>
            <w:r w:rsidRPr="00EF374F">
              <w:rPr>
                <w:rFonts w:cs="宋体" w:hint="eastAsia"/>
                <w:kern w:val="0"/>
                <w:sz w:val="24"/>
              </w:rPr>
              <w:instrText>= 7 \* GB3</w:instrText>
            </w:r>
            <w:r w:rsidRPr="00EF374F">
              <w:rPr>
                <w:rFonts w:cs="宋体"/>
                <w:kern w:val="0"/>
                <w:sz w:val="24"/>
              </w:rPr>
              <w:instrText xml:space="preserve"> </w:instrText>
            </w:r>
            <w:r w:rsidRPr="00EF374F">
              <w:rPr>
                <w:rFonts w:cs="宋体"/>
                <w:kern w:val="0"/>
                <w:sz w:val="24"/>
              </w:rPr>
              <w:fldChar w:fldCharType="separate"/>
            </w:r>
            <w:r w:rsidRPr="00EF374F">
              <w:rPr>
                <w:rFonts w:cs="宋体" w:hint="eastAsia"/>
                <w:kern w:val="0"/>
                <w:sz w:val="24"/>
              </w:rPr>
              <w:t>⑦</w:t>
            </w:r>
            <w:r w:rsidRPr="00EF374F">
              <w:rPr>
                <w:rFonts w:cs="宋体"/>
                <w:kern w:val="0"/>
                <w:sz w:val="24"/>
              </w:rPr>
              <w:fldChar w:fldCharType="end"/>
            </w:r>
            <w:r w:rsidRPr="00EF374F">
              <w:rPr>
                <w:kern w:val="0"/>
                <w:sz w:val="24"/>
              </w:rPr>
              <w:t>运输条件</w:t>
            </w:r>
          </w:p>
          <w:p w:rsidR="009B56A5" w:rsidRPr="00EF374F" w:rsidRDefault="00533383">
            <w:pPr>
              <w:ind w:firstLine="480"/>
              <w:rPr>
                <w:kern w:val="0"/>
                <w:sz w:val="24"/>
              </w:rPr>
            </w:pPr>
            <w:r w:rsidRPr="00EF374F">
              <w:rPr>
                <w:kern w:val="0"/>
                <w:sz w:val="24"/>
              </w:rPr>
              <w:t>筑路材料以公路运输为主，各料场均有道路相通，运输条件较为便利。</w:t>
            </w: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tc>
      </w:tr>
      <w:tr w:rsidR="00EF374F" w:rsidRPr="00EF374F">
        <w:trPr>
          <w:trHeight w:val="9913"/>
          <w:jc w:val="center"/>
        </w:trPr>
        <w:tc>
          <w:tcPr>
            <w:tcW w:w="421" w:type="pct"/>
            <w:vAlign w:val="center"/>
          </w:tcPr>
          <w:p w:rsidR="009B56A5" w:rsidRPr="00EF374F" w:rsidRDefault="00533383">
            <w:pPr>
              <w:spacing w:line="240" w:lineRule="auto"/>
              <w:ind w:firstLineChars="0" w:firstLine="0"/>
              <w:jc w:val="center"/>
              <w:rPr>
                <w:kern w:val="0"/>
                <w:sz w:val="24"/>
              </w:rPr>
            </w:pPr>
            <w:r w:rsidRPr="00EF374F">
              <w:rPr>
                <w:kern w:val="0"/>
                <w:sz w:val="24"/>
              </w:rPr>
              <w:lastRenderedPageBreak/>
              <w:t>施工方案</w:t>
            </w:r>
          </w:p>
        </w:tc>
        <w:tc>
          <w:tcPr>
            <w:tcW w:w="4579" w:type="pct"/>
            <w:vAlign w:val="center"/>
          </w:tcPr>
          <w:p w:rsidR="009B56A5" w:rsidRPr="00EF374F" w:rsidRDefault="00533383">
            <w:pPr>
              <w:ind w:firstLine="482"/>
              <w:rPr>
                <w:b/>
                <w:bCs/>
                <w:kern w:val="0"/>
                <w:sz w:val="24"/>
              </w:rPr>
            </w:pPr>
            <w:r w:rsidRPr="00EF374F">
              <w:rPr>
                <w:b/>
                <w:bCs/>
                <w:kern w:val="0"/>
                <w:sz w:val="24"/>
              </w:rPr>
              <w:t>1</w:t>
            </w:r>
            <w:r w:rsidRPr="00EF374F">
              <w:rPr>
                <w:rFonts w:hint="eastAsia"/>
                <w:b/>
                <w:bCs/>
                <w:kern w:val="0"/>
                <w:sz w:val="24"/>
              </w:rPr>
              <w:t>、总体</w:t>
            </w:r>
            <w:r w:rsidRPr="00EF374F">
              <w:rPr>
                <w:b/>
                <w:bCs/>
                <w:kern w:val="0"/>
                <w:sz w:val="24"/>
              </w:rPr>
              <w:t>施工方案</w:t>
            </w:r>
          </w:p>
          <w:p w:rsidR="009B56A5" w:rsidRPr="00EF374F" w:rsidRDefault="00533383">
            <w:pPr>
              <w:ind w:firstLine="480"/>
              <w:rPr>
                <w:kern w:val="0"/>
                <w:sz w:val="24"/>
              </w:rPr>
            </w:pPr>
            <w:r w:rsidRPr="00EF374F">
              <w:rPr>
                <w:sz w:val="24"/>
              </w:rPr>
              <w:t>工程内容包</w:t>
            </w:r>
            <w:r w:rsidRPr="00EF374F">
              <w:rPr>
                <w:rFonts w:hint="eastAsia"/>
                <w:sz w:val="24"/>
              </w:rPr>
              <w:t>括新建桥梁工程、道路工程及排水、照明、交通工程等其他附属公共设施工程</w:t>
            </w:r>
            <w:r w:rsidRPr="00EF374F">
              <w:rPr>
                <w:rFonts w:hint="eastAsia"/>
                <w:kern w:val="0"/>
                <w:sz w:val="24"/>
              </w:rPr>
              <w:t>，</w:t>
            </w:r>
            <w:r w:rsidRPr="00EF374F">
              <w:rPr>
                <w:kern w:val="0"/>
                <w:sz w:val="24"/>
              </w:rPr>
              <w:t>工艺流程图如下：</w:t>
            </w:r>
          </w:p>
          <w:p w:rsidR="009B56A5" w:rsidRPr="00EF374F" w:rsidRDefault="00533383">
            <w:pPr>
              <w:ind w:firstLineChars="0" w:firstLine="0"/>
              <w:jc w:val="center"/>
              <w:rPr>
                <w:bCs/>
                <w:kern w:val="0"/>
                <w:sz w:val="24"/>
              </w:rPr>
            </w:pPr>
            <w:r w:rsidRPr="00EF374F">
              <w:rPr>
                <w:noProof/>
                <w:sz w:val="24"/>
              </w:rPr>
              <w:drawing>
                <wp:inline distT="0" distB="0" distL="0" distR="0">
                  <wp:extent cx="1979930" cy="2520315"/>
                  <wp:effectExtent l="0" t="0" r="0" b="0"/>
                  <wp:docPr id="1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979930" cy="2520315"/>
                          </a:xfrm>
                          <a:prstGeom prst="rect">
                            <a:avLst/>
                          </a:prstGeom>
                          <a:noFill/>
                          <a:ln>
                            <a:noFill/>
                          </a:ln>
                          <a:effectLst/>
                        </pic:spPr>
                      </pic:pic>
                    </a:graphicData>
                  </a:graphic>
                </wp:inline>
              </w:drawing>
            </w:r>
          </w:p>
          <w:p w:rsidR="009B56A5" w:rsidRPr="00EF374F" w:rsidRDefault="00533383">
            <w:pPr>
              <w:ind w:firstLineChars="0" w:firstLine="0"/>
              <w:jc w:val="center"/>
              <w:rPr>
                <w:bCs/>
                <w:kern w:val="0"/>
                <w:sz w:val="24"/>
              </w:rPr>
            </w:pPr>
            <w:r w:rsidRPr="00EF374F">
              <w:rPr>
                <w:b/>
                <w:bCs/>
                <w:kern w:val="0"/>
                <w:sz w:val="24"/>
              </w:rPr>
              <w:t>图</w:t>
            </w:r>
            <w:r w:rsidRPr="00EF374F">
              <w:rPr>
                <w:b/>
                <w:bCs/>
                <w:kern w:val="0"/>
                <w:sz w:val="24"/>
              </w:rPr>
              <w:t>2-</w:t>
            </w:r>
            <w:r w:rsidRPr="00EF374F">
              <w:rPr>
                <w:rFonts w:hint="eastAsia"/>
                <w:b/>
                <w:bCs/>
                <w:kern w:val="0"/>
                <w:sz w:val="24"/>
              </w:rPr>
              <w:t>2</w:t>
            </w:r>
            <w:r w:rsidRPr="00EF374F">
              <w:rPr>
                <w:b/>
                <w:bCs/>
                <w:kern w:val="0"/>
                <w:sz w:val="24"/>
              </w:rPr>
              <w:t xml:space="preserve">6  </w:t>
            </w:r>
            <w:r w:rsidRPr="00EF374F">
              <w:rPr>
                <w:b/>
                <w:bCs/>
                <w:kern w:val="0"/>
                <w:sz w:val="24"/>
              </w:rPr>
              <w:t>桥梁总体施工流程图</w:t>
            </w:r>
          </w:p>
          <w:p w:rsidR="009B56A5" w:rsidRPr="00EF374F" w:rsidRDefault="00533383">
            <w:pPr>
              <w:ind w:leftChars="200" w:left="420" w:firstLineChars="0" w:firstLine="0"/>
              <w:jc w:val="left"/>
              <w:rPr>
                <w:b/>
                <w:bCs/>
                <w:kern w:val="0"/>
                <w:sz w:val="24"/>
              </w:rPr>
            </w:pPr>
            <w:r w:rsidRPr="00EF374F">
              <w:rPr>
                <w:b/>
                <w:bCs/>
                <w:kern w:val="0"/>
                <w:sz w:val="24"/>
              </w:rPr>
              <w:t>（</w:t>
            </w:r>
            <w:r w:rsidRPr="00EF374F">
              <w:rPr>
                <w:b/>
                <w:bCs/>
                <w:kern w:val="0"/>
                <w:sz w:val="24"/>
              </w:rPr>
              <w:t>1</w:t>
            </w:r>
            <w:r w:rsidRPr="00EF374F">
              <w:rPr>
                <w:b/>
                <w:bCs/>
                <w:kern w:val="0"/>
                <w:sz w:val="24"/>
              </w:rPr>
              <w:t>）钢栈桥、钢平台施工</w:t>
            </w:r>
          </w:p>
          <w:p w:rsidR="009B56A5" w:rsidRPr="00EF374F" w:rsidRDefault="00533383">
            <w:pPr>
              <w:ind w:firstLine="480"/>
              <w:rPr>
                <w:kern w:val="0"/>
                <w:sz w:val="24"/>
              </w:rPr>
            </w:pPr>
            <w:r w:rsidRPr="00EF374F">
              <w:rPr>
                <w:rFonts w:hint="eastAsia"/>
                <w:kern w:val="0"/>
                <w:sz w:val="24"/>
              </w:rPr>
              <w:t>主墩桩基施工时</w:t>
            </w:r>
            <w:r w:rsidRPr="00EF374F">
              <w:rPr>
                <w:kern w:val="0"/>
                <w:sz w:val="24"/>
              </w:rPr>
              <w:t>，桥梁施工需要搭设钢栈桥、钢平台及围堰施工。钢</w:t>
            </w:r>
            <w:proofErr w:type="gramStart"/>
            <w:r w:rsidRPr="00EF374F">
              <w:rPr>
                <w:kern w:val="0"/>
                <w:sz w:val="24"/>
              </w:rPr>
              <w:t>栈桥及钢平台</w:t>
            </w:r>
            <w:proofErr w:type="gramEnd"/>
            <w:r w:rsidRPr="00EF374F">
              <w:rPr>
                <w:kern w:val="0"/>
                <w:sz w:val="24"/>
              </w:rPr>
              <w:t>基础</w:t>
            </w:r>
            <w:r w:rsidRPr="00EF374F">
              <w:rPr>
                <w:rFonts w:hint="eastAsia"/>
                <w:kern w:val="0"/>
                <w:sz w:val="24"/>
              </w:rPr>
              <w:t>利用履带吊搭设钢管桩</w:t>
            </w:r>
            <w:r w:rsidRPr="00EF374F">
              <w:rPr>
                <w:kern w:val="0"/>
                <w:sz w:val="24"/>
              </w:rPr>
              <w:t>，上部结构采用贝</w:t>
            </w:r>
            <w:proofErr w:type="gramStart"/>
            <w:r w:rsidRPr="00EF374F">
              <w:rPr>
                <w:kern w:val="0"/>
                <w:sz w:val="24"/>
              </w:rPr>
              <w:t>雷片梁</w:t>
            </w:r>
            <w:proofErr w:type="gramEnd"/>
            <w:r w:rsidRPr="00EF374F">
              <w:rPr>
                <w:kern w:val="0"/>
                <w:sz w:val="24"/>
              </w:rPr>
              <w:t>，桥面系采用钢板。</w:t>
            </w:r>
          </w:p>
          <w:p w:rsidR="009B56A5" w:rsidRPr="00EF374F" w:rsidRDefault="00533383">
            <w:pPr>
              <w:ind w:firstLine="480"/>
              <w:jc w:val="left"/>
              <w:rPr>
                <w:kern w:val="0"/>
                <w:sz w:val="24"/>
              </w:rPr>
            </w:pPr>
            <w:r w:rsidRPr="00EF374F">
              <w:rPr>
                <w:kern w:val="0"/>
                <w:sz w:val="24"/>
              </w:rPr>
              <w:t>钢栈桥及现浇支架扩大基础施工时尽量保护绿化植物及附属设施不受破坏，若产生破坏钢栈桥完成时项目部应及时修复，避免水土流失等；</w:t>
            </w:r>
          </w:p>
          <w:p w:rsidR="009B56A5" w:rsidRPr="00EF374F" w:rsidRDefault="00533383">
            <w:pPr>
              <w:ind w:firstLine="480"/>
              <w:jc w:val="left"/>
              <w:rPr>
                <w:kern w:val="0"/>
                <w:sz w:val="24"/>
              </w:rPr>
            </w:pPr>
            <w:r w:rsidRPr="00EF374F">
              <w:rPr>
                <w:kern w:val="0"/>
                <w:sz w:val="24"/>
              </w:rPr>
              <w:t>为防止钢栈桥车辆荷载行驶造成堤坝下沉，建设单位应对防洪堤进行监测点布置，每周进行测量复核，发生沉降及时采取加固措施。</w:t>
            </w:r>
          </w:p>
          <w:p w:rsidR="009B56A5" w:rsidRPr="00EF374F" w:rsidRDefault="00533383">
            <w:pPr>
              <w:ind w:firstLine="480"/>
              <w:jc w:val="left"/>
              <w:rPr>
                <w:kern w:val="0"/>
                <w:sz w:val="24"/>
              </w:rPr>
            </w:pPr>
            <w:proofErr w:type="gramStart"/>
            <w:r w:rsidRPr="00EF374F">
              <w:rPr>
                <w:kern w:val="0"/>
                <w:sz w:val="24"/>
              </w:rPr>
              <w:t>待钢栈桥</w:t>
            </w:r>
            <w:proofErr w:type="gramEnd"/>
            <w:r w:rsidRPr="00EF374F">
              <w:rPr>
                <w:kern w:val="0"/>
                <w:sz w:val="24"/>
              </w:rPr>
              <w:t>施工完成后，所有的施工车辆及人员从施工钢便桥通过，外围全部封闭起来，禁止施工人员踩踏边坡绿化等。</w:t>
            </w:r>
          </w:p>
          <w:p w:rsidR="009B56A5" w:rsidRPr="00EF374F" w:rsidRDefault="00533383">
            <w:pPr>
              <w:ind w:firstLine="480"/>
              <w:jc w:val="center"/>
              <w:rPr>
                <w:kern w:val="0"/>
                <w:sz w:val="24"/>
              </w:rPr>
            </w:pPr>
            <w:r w:rsidRPr="00EF374F">
              <w:rPr>
                <w:noProof/>
                <w:sz w:val="24"/>
              </w:rPr>
              <w:lastRenderedPageBreak/>
              <w:drawing>
                <wp:inline distT="0" distB="0" distL="0" distR="0">
                  <wp:extent cx="4211955" cy="3201035"/>
                  <wp:effectExtent l="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noChangeArrowheads="1"/>
                          </pic:cNvPicPr>
                        </pic:nvPicPr>
                        <pic:blipFill>
                          <a:blip r:embed="rId67">
                            <a:extLst>
                              <a:ext uri="{28A0092B-C50C-407E-A947-70E740481C1C}">
                                <a14:useLocalDpi xmlns:a14="http://schemas.microsoft.com/office/drawing/2010/main" val="0"/>
                              </a:ext>
                            </a:extLst>
                          </a:blip>
                          <a:srcRect l="5966" t="3171" r="1985"/>
                          <a:stretch>
                            <a:fillRect/>
                          </a:stretch>
                        </pic:blipFill>
                        <pic:spPr>
                          <a:xfrm>
                            <a:off x="0" y="0"/>
                            <a:ext cx="4212000" cy="3201665"/>
                          </a:xfrm>
                          <a:prstGeom prst="rect">
                            <a:avLst/>
                          </a:prstGeom>
                          <a:noFill/>
                          <a:ln>
                            <a:noFill/>
                          </a:ln>
                          <a:effectLst/>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2-</w:t>
            </w:r>
            <w:r w:rsidRPr="00EF374F">
              <w:rPr>
                <w:rFonts w:hint="eastAsia"/>
                <w:b/>
                <w:bCs/>
                <w:kern w:val="0"/>
                <w:sz w:val="24"/>
              </w:rPr>
              <w:t>2</w:t>
            </w:r>
            <w:r w:rsidRPr="00EF374F">
              <w:rPr>
                <w:b/>
                <w:bCs/>
                <w:kern w:val="0"/>
                <w:sz w:val="24"/>
              </w:rPr>
              <w:t xml:space="preserve">7  </w:t>
            </w:r>
            <w:r w:rsidRPr="00EF374F">
              <w:rPr>
                <w:b/>
                <w:bCs/>
                <w:kern w:val="0"/>
                <w:sz w:val="24"/>
              </w:rPr>
              <w:t>钢栈桥施工工艺流程图</w:t>
            </w:r>
          </w:p>
          <w:p w:rsidR="009B56A5" w:rsidRPr="00EF374F" w:rsidRDefault="00533383">
            <w:pPr>
              <w:ind w:firstLineChars="0" w:firstLine="0"/>
              <w:jc w:val="center"/>
              <w:rPr>
                <w:b/>
                <w:bCs/>
                <w:kern w:val="0"/>
                <w:sz w:val="24"/>
              </w:rPr>
            </w:pPr>
            <w:r w:rsidRPr="00EF374F">
              <w:rPr>
                <w:noProof/>
                <w:sz w:val="24"/>
              </w:rPr>
              <w:drawing>
                <wp:inline distT="0" distB="0" distL="0" distR="0">
                  <wp:extent cx="3402965" cy="3204210"/>
                  <wp:effectExtent l="0" t="0" r="0" b="0"/>
                  <wp:docPr id="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402965" cy="3204210"/>
                          </a:xfrm>
                          <a:prstGeom prst="rect">
                            <a:avLst/>
                          </a:prstGeom>
                          <a:noFill/>
                          <a:ln>
                            <a:noFill/>
                          </a:ln>
                          <a:effectLst/>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 xml:space="preserve">2-28  </w:t>
            </w:r>
            <w:r w:rsidRPr="00EF374F">
              <w:rPr>
                <w:b/>
                <w:bCs/>
                <w:kern w:val="0"/>
                <w:sz w:val="24"/>
              </w:rPr>
              <w:t>钢平台施工工艺流程图</w:t>
            </w:r>
          </w:p>
          <w:p w:rsidR="009B56A5" w:rsidRPr="00EF374F" w:rsidRDefault="00533383">
            <w:pPr>
              <w:ind w:firstLineChars="0" w:firstLine="0"/>
              <w:rPr>
                <w:b/>
                <w:bCs/>
                <w:kern w:val="0"/>
                <w:sz w:val="24"/>
              </w:rPr>
            </w:pPr>
            <w:r w:rsidRPr="00EF374F">
              <w:rPr>
                <w:b/>
                <w:bCs/>
                <w:kern w:val="0"/>
                <w:sz w:val="24"/>
              </w:rPr>
              <w:t>（</w:t>
            </w:r>
            <w:r w:rsidRPr="00EF374F">
              <w:rPr>
                <w:b/>
                <w:bCs/>
                <w:kern w:val="0"/>
                <w:sz w:val="24"/>
              </w:rPr>
              <w:t>2</w:t>
            </w:r>
            <w:r w:rsidRPr="00EF374F">
              <w:rPr>
                <w:b/>
                <w:bCs/>
                <w:kern w:val="0"/>
                <w:sz w:val="24"/>
              </w:rPr>
              <w:t>）桩基础施工</w:t>
            </w:r>
          </w:p>
          <w:p w:rsidR="009B56A5" w:rsidRPr="00EF374F" w:rsidRDefault="00533383">
            <w:pPr>
              <w:ind w:firstLine="480"/>
              <w:rPr>
                <w:kern w:val="0"/>
                <w:sz w:val="24"/>
              </w:rPr>
            </w:pPr>
            <w:r w:rsidRPr="00EF374F">
              <w:rPr>
                <w:kern w:val="0"/>
                <w:sz w:val="24"/>
              </w:rPr>
              <w:t>本项目桥梁基础均采用钻孔灌注桩，陆地桥梁桩基础施工待场地平整后埋设钢护筒进行钻孔作业。水中桥梁需要搭设钢栈桥，每个</w:t>
            </w:r>
            <w:proofErr w:type="gramStart"/>
            <w:r w:rsidRPr="00EF374F">
              <w:rPr>
                <w:kern w:val="0"/>
                <w:sz w:val="24"/>
              </w:rPr>
              <w:t>墩塔设</w:t>
            </w:r>
            <w:proofErr w:type="gramEnd"/>
            <w:r w:rsidRPr="00EF374F">
              <w:rPr>
                <w:kern w:val="0"/>
                <w:sz w:val="24"/>
              </w:rPr>
              <w:t>钻孔钢平台、支栈桥，每根打入钢护筒，然后进行钻孔作业。桩基施工</w:t>
            </w:r>
            <w:r w:rsidRPr="00EF374F">
              <w:rPr>
                <w:kern w:val="0"/>
                <w:sz w:val="24"/>
              </w:rPr>
              <w:lastRenderedPageBreak/>
              <w:t>完毕后，拆除钻孔</w:t>
            </w:r>
            <w:proofErr w:type="gramStart"/>
            <w:r w:rsidRPr="00EF374F">
              <w:rPr>
                <w:kern w:val="0"/>
                <w:sz w:val="24"/>
              </w:rPr>
              <w:t>平台及钢护筒</w:t>
            </w:r>
            <w:proofErr w:type="gramEnd"/>
            <w:r w:rsidRPr="00EF374F">
              <w:rPr>
                <w:kern w:val="0"/>
                <w:sz w:val="24"/>
              </w:rPr>
              <w:t>，</w:t>
            </w:r>
            <w:proofErr w:type="gramStart"/>
            <w:r w:rsidRPr="00EF374F">
              <w:rPr>
                <w:kern w:val="0"/>
                <w:sz w:val="24"/>
              </w:rPr>
              <w:t>插打拉伸</w:t>
            </w:r>
            <w:proofErr w:type="gramEnd"/>
            <w:r w:rsidRPr="00EF374F">
              <w:rPr>
                <w:kern w:val="0"/>
                <w:sz w:val="24"/>
              </w:rPr>
              <w:t>钢板桩</w:t>
            </w:r>
            <w:proofErr w:type="gramStart"/>
            <w:r w:rsidRPr="00EF374F">
              <w:rPr>
                <w:kern w:val="0"/>
                <w:sz w:val="24"/>
              </w:rPr>
              <w:t>或者锁管进行</w:t>
            </w:r>
            <w:proofErr w:type="gramEnd"/>
            <w:r w:rsidRPr="00EF374F">
              <w:rPr>
                <w:kern w:val="0"/>
                <w:sz w:val="24"/>
              </w:rPr>
              <w:t>围堰，然后进行承台和墩身施工。</w:t>
            </w:r>
          </w:p>
          <w:p w:rsidR="009B56A5" w:rsidRPr="00EF374F" w:rsidRDefault="00533383">
            <w:pPr>
              <w:ind w:firstLine="480"/>
              <w:rPr>
                <w:kern w:val="0"/>
                <w:sz w:val="24"/>
              </w:rPr>
            </w:pPr>
            <w:r w:rsidRPr="00EF374F">
              <w:rPr>
                <w:kern w:val="0"/>
                <w:sz w:val="24"/>
              </w:rPr>
              <w:t>桩基础工程尽量安排在枯水期施工，并做好围堰措施。桩基钻孔时以正循环回转法成孔，为防止钻孔泥浆流失和清</w:t>
            </w:r>
            <w:proofErr w:type="gramStart"/>
            <w:r w:rsidRPr="00EF374F">
              <w:rPr>
                <w:kern w:val="0"/>
                <w:sz w:val="24"/>
              </w:rPr>
              <w:t>孔过程对</w:t>
            </w:r>
            <w:r w:rsidRPr="00EF374F">
              <w:rPr>
                <w:rFonts w:hint="eastAsia"/>
                <w:kern w:val="0"/>
                <w:sz w:val="24"/>
              </w:rPr>
              <w:t>滁</w:t>
            </w:r>
            <w:proofErr w:type="gramEnd"/>
            <w:r w:rsidRPr="00EF374F">
              <w:rPr>
                <w:rFonts w:hint="eastAsia"/>
                <w:kern w:val="0"/>
                <w:sz w:val="24"/>
              </w:rPr>
              <w:t>河</w:t>
            </w:r>
            <w:r w:rsidRPr="00EF374F">
              <w:rPr>
                <w:kern w:val="0"/>
                <w:sz w:val="24"/>
              </w:rPr>
              <w:t>水环境产生影响，钻孔泥浆应返回护筒内循环使用，泥浆循环系统由泥浆池、沉淀池、泥浆泵、进出泥浆槽等组成，设置在钻孔平台上。不可利用的钻孔泥浆和经过滤后</w:t>
            </w:r>
            <w:proofErr w:type="gramStart"/>
            <w:r w:rsidRPr="00EF374F">
              <w:rPr>
                <w:kern w:val="0"/>
                <w:sz w:val="24"/>
              </w:rPr>
              <w:t>的钻渣妥善</w:t>
            </w:r>
            <w:proofErr w:type="gramEnd"/>
            <w:r w:rsidRPr="00EF374F">
              <w:rPr>
                <w:kern w:val="0"/>
                <w:sz w:val="24"/>
              </w:rPr>
              <w:t>收集，全部运至还耕，禁止直接倒入</w:t>
            </w:r>
            <w:r w:rsidRPr="00EF374F">
              <w:rPr>
                <w:rFonts w:hint="eastAsia"/>
                <w:kern w:val="0"/>
                <w:sz w:val="24"/>
              </w:rPr>
              <w:t>河流</w:t>
            </w:r>
            <w:r w:rsidRPr="00EF374F">
              <w:rPr>
                <w:kern w:val="0"/>
                <w:sz w:val="24"/>
              </w:rPr>
              <w:t>或堆在岸边。</w:t>
            </w:r>
          </w:p>
          <w:p w:rsidR="009B56A5" w:rsidRPr="00EF374F" w:rsidRDefault="00533383">
            <w:pPr>
              <w:ind w:firstLine="480"/>
              <w:rPr>
                <w:kern w:val="0"/>
                <w:sz w:val="24"/>
              </w:rPr>
            </w:pPr>
            <w:r w:rsidRPr="00EF374F">
              <w:rPr>
                <w:kern w:val="0"/>
                <w:sz w:val="24"/>
              </w:rPr>
              <w:t>桥梁桩基施工过程中产生的泥浆、</w:t>
            </w:r>
            <w:proofErr w:type="gramStart"/>
            <w:r w:rsidRPr="00EF374F">
              <w:rPr>
                <w:kern w:val="0"/>
                <w:sz w:val="24"/>
              </w:rPr>
              <w:t>钻渣及</w:t>
            </w:r>
            <w:proofErr w:type="gramEnd"/>
            <w:r w:rsidRPr="00EF374F">
              <w:rPr>
                <w:kern w:val="0"/>
                <w:sz w:val="24"/>
              </w:rPr>
              <w:t>施工废弃物必须严格按照有关规范规定运至指定的弃渣场存放并采取一定的防护措施，严禁直接排入</w:t>
            </w:r>
            <w:r w:rsidRPr="00EF374F">
              <w:rPr>
                <w:rFonts w:hint="eastAsia"/>
                <w:kern w:val="0"/>
                <w:sz w:val="24"/>
              </w:rPr>
              <w:t>河流</w:t>
            </w:r>
            <w:r w:rsidRPr="00EF374F">
              <w:rPr>
                <w:kern w:val="0"/>
                <w:sz w:val="24"/>
              </w:rPr>
              <w:t>，运送存放过程必须有环保监理人员监督，不允许随意丢弃钻渣，以便最大限度地保护</w:t>
            </w:r>
            <w:proofErr w:type="gramStart"/>
            <w:r w:rsidRPr="00EF374F">
              <w:rPr>
                <w:rFonts w:hint="eastAsia"/>
                <w:kern w:val="0"/>
                <w:sz w:val="24"/>
              </w:rPr>
              <w:t>滁</w:t>
            </w:r>
            <w:proofErr w:type="gramEnd"/>
            <w:r w:rsidRPr="00EF374F">
              <w:rPr>
                <w:rFonts w:hint="eastAsia"/>
                <w:kern w:val="0"/>
                <w:sz w:val="24"/>
              </w:rPr>
              <w:t>河</w:t>
            </w:r>
            <w:r w:rsidRPr="00EF374F">
              <w:rPr>
                <w:kern w:val="0"/>
                <w:sz w:val="24"/>
              </w:rPr>
              <w:t>水质。</w:t>
            </w:r>
          </w:p>
          <w:p w:rsidR="009B56A5" w:rsidRPr="00EF374F" w:rsidRDefault="00533383">
            <w:pPr>
              <w:ind w:firstLine="480"/>
              <w:rPr>
                <w:kern w:val="0"/>
                <w:sz w:val="24"/>
              </w:rPr>
            </w:pPr>
            <w:r w:rsidRPr="00EF374F">
              <w:rPr>
                <w:kern w:val="0"/>
                <w:sz w:val="24"/>
              </w:rPr>
              <w:t>桥梁水中桩基钢围堰施工中，应在作业水域设置防污屏；防污屏的作用是阻滤水中漂浮物、悬浮物，控制其扩散、沉降范围，使防污屏以外的水域得到保护</w:t>
            </w:r>
            <w:r w:rsidRPr="00EF374F">
              <w:rPr>
                <w:kern w:val="0"/>
                <w:sz w:val="24"/>
              </w:rPr>
              <w:t>(SS</w:t>
            </w:r>
            <w:r w:rsidRPr="00EF374F">
              <w:rPr>
                <w:kern w:val="0"/>
                <w:sz w:val="24"/>
              </w:rPr>
              <w:t>浓度增加值不超过</w:t>
            </w:r>
            <w:r w:rsidRPr="00EF374F">
              <w:rPr>
                <w:kern w:val="0"/>
                <w:sz w:val="24"/>
              </w:rPr>
              <w:t>10mg/L)</w:t>
            </w:r>
            <w:r w:rsidRPr="00EF374F">
              <w:rPr>
                <w:kern w:val="0"/>
                <w:sz w:val="24"/>
              </w:rPr>
              <w:t>。</w:t>
            </w:r>
            <w:proofErr w:type="gramStart"/>
            <w:r w:rsidRPr="00EF374F">
              <w:rPr>
                <w:kern w:val="0"/>
                <w:sz w:val="24"/>
              </w:rPr>
              <w:t>防污屏由包布</w:t>
            </w:r>
            <w:proofErr w:type="gramEnd"/>
            <w:r w:rsidRPr="00EF374F">
              <w:rPr>
                <w:kern w:val="0"/>
                <w:sz w:val="24"/>
              </w:rPr>
              <w:t>和</w:t>
            </w:r>
            <w:proofErr w:type="gramStart"/>
            <w:r w:rsidRPr="00EF374F">
              <w:rPr>
                <w:kern w:val="0"/>
                <w:sz w:val="24"/>
              </w:rPr>
              <w:t>裙体</w:t>
            </w:r>
            <w:proofErr w:type="gramEnd"/>
            <w:r w:rsidRPr="00EF374F">
              <w:rPr>
                <w:kern w:val="0"/>
                <w:sz w:val="24"/>
              </w:rPr>
              <w:t>组成，包布为</w:t>
            </w:r>
            <w:r w:rsidRPr="00EF374F">
              <w:rPr>
                <w:kern w:val="0"/>
                <w:sz w:val="24"/>
              </w:rPr>
              <w:t>PVC</w:t>
            </w:r>
            <w:r w:rsidRPr="00EF374F">
              <w:rPr>
                <w:kern w:val="0"/>
                <w:sz w:val="24"/>
              </w:rPr>
              <w:t>双面涂覆增强塑料布。浮体为聚苯乙烯泡沫加耐油塑料模密封，浮子间的间距形成柔性段保证防污帘的可折叠性和</w:t>
            </w:r>
            <w:proofErr w:type="gramStart"/>
            <w:r w:rsidRPr="00EF374F">
              <w:rPr>
                <w:kern w:val="0"/>
                <w:sz w:val="24"/>
              </w:rPr>
              <w:t>乘波性</w:t>
            </w:r>
            <w:proofErr w:type="gramEnd"/>
            <w:r w:rsidRPr="00EF374F">
              <w:rPr>
                <w:kern w:val="0"/>
                <w:sz w:val="24"/>
              </w:rPr>
              <w:t>,</w:t>
            </w:r>
            <w:r w:rsidRPr="00EF374F">
              <w:rPr>
                <w:kern w:val="0"/>
                <w:sz w:val="24"/>
              </w:rPr>
              <w:t>裙体的下端包有链条。防污屏漂在水中，浮子及包布的上中部形成水面以上部分，裙体由配重</w:t>
            </w:r>
            <w:proofErr w:type="gramStart"/>
            <w:r w:rsidRPr="00EF374F">
              <w:rPr>
                <w:kern w:val="0"/>
                <w:sz w:val="24"/>
              </w:rPr>
              <w:t>链保持</w:t>
            </w:r>
            <w:proofErr w:type="gramEnd"/>
            <w:r w:rsidRPr="00EF374F">
              <w:rPr>
                <w:kern w:val="0"/>
                <w:sz w:val="24"/>
              </w:rPr>
              <w:t>垂直稳定性，形成水下部分。</w:t>
            </w:r>
            <w:proofErr w:type="gramStart"/>
            <w:r w:rsidRPr="00EF374F">
              <w:rPr>
                <w:kern w:val="0"/>
                <w:sz w:val="24"/>
              </w:rPr>
              <w:t>防污屏用小船</w:t>
            </w:r>
            <w:proofErr w:type="gramEnd"/>
            <w:r w:rsidRPr="00EF374F">
              <w:rPr>
                <w:kern w:val="0"/>
                <w:sz w:val="24"/>
              </w:rPr>
              <w:t>投放、展开及回收。桥基础施工完毕</w:t>
            </w:r>
            <w:r w:rsidRPr="00EF374F">
              <w:rPr>
                <w:rFonts w:hint="eastAsia"/>
                <w:kern w:val="0"/>
                <w:sz w:val="24"/>
              </w:rPr>
              <w:t>，</w:t>
            </w:r>
            <w:r w:rsidRPr="00EF374F">
              <w:rPr>
                <w:kern w:val="0"/>
                <w:sz w:val="24"/>
              </w:rPr>
              <w:t>应将围堰内沙土及其它废弃物与围堰所用的各种材料</w:t>
            </w:r>
            <w:proofErr w:type="gramStart"/>
            <w:r w:rsidRPr="00EF374F">
              <w:rPr>
                <w:kern w:val="0"/>
                <w:sz w:val="24"/>
              </w:rPr>
              <w:t>清运至陆岸上</w:t>
            </w:r>
            <w:proofErr w:type="gramEnd"/>
            <w:r w:rsidRPr="00EF374F">
              <w:rPr>
                <w:kern w:val="0"/>
                <w:sz w:val="24"/>
              </w:rPr>
              <w:t>。</w:t>
            </w: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480"/>
              <w:jc w:val="left"/>
              <w:rPr>
                <w:kern w:val="0"/>
                <w:sz w:val="24"/>
              </w:rPr>
            </w:pPr>
          </w:p>
          <w:p w:rsidR="009B56A5" w:rsidRPr="00EF374F" w:rsidRDefault="009B56A5">
            <w:pPr>
              <w:ind w:firstLineChars="0" w:firstLine="0"/>
              <w:jc w:val="left"/>
              <w:rPr>
                <w:kern w:val="0"/>
                <w:sz w:val="24"/>
              </w:rPr>
            </w:pPr>
          </w:p>
          <w:p w:rsidR="009B56A5" w:rsidRPr="00EF374F" w:rsidRDefault="00533383">
            <w:pPr>
              <w:ind w:firstLineChars="0" w:firstLine="0"/>
              <w:jc w:val="center"/>
              <w:rPr>
                <w:b/>
                <w:bCs/>
                <w:kern w:val="0"/>
                <w:sz w:val="24"/>
              </w:rPr>
            </w:pPr>
            <w:r w:rsidRPr="00EF374F">
              <w:rPr>
                <w:noProof/>
                <w:sz w:val="24"/>
              </w:rPr>
              <w:drawing>
                <wp:inline distT="0" distB="0" distL="0" distR="0">
                  <wp:extent cx="2997835" cy="2878455"/>
                  <wp:effectExtent l="0" t="0" r="0" b="0"/>
                  <wp:docPr id="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pic:cNvPicPr>
                            <a:picLocks noChangeAspect="1" noChangeArrowheads="1"/>
                          </pic:cNvPicPr>
                        </pic:nvPicPr>
                        <pic:blipFill>
                          <a:blip r:embed="rId69">
                            <a:extLst>
                              <a:ext uri="{28A0092B-C50C-407E-A947-70E740481C1C}">
                                <a14:useLocalDpi xmlns:a14="http://schemas.microsoft.com/office/drawing/2010/main" val="0"/>
                              </a:ext>
                            </a:extLst>
                          </a:blip>
                          <a:srcRect l="4106" t="2402"/>
                          <a:stretch>
                            <a:fillRect/>
                          </a:stretch>
                        </pic:blipFill>
                        <pic:spPr>
                          <a:xfrm>
                            <a:off x="0" y="0"/>
                            <a:ext cx="2997835" cy="2878455"/>
                          </a:xfrm>
                          <a:prstGeom prst="rect">
                            <a:avLst/>
                          </a:prstGeom>
                          <a:noFill/>
                          <a:ln>
                            <a:noFill/>
                          </a:ln>
                          <a:effectLst/>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 xml:space="preserve">2-29  </w:t>
            </w:r>
            <w:r w:rsidRPr="00EF374F">
              <w:rPr>
                <w:b/>
                <w:bCs/>
                <w:kern w:val="0"/>
                <w:sz w:val="24"/>
              </w:rPr>
              <w:t>陆地</w:t>
            </w:r>
            <w:r w:rsidRPr="00EF374F">
              <w:rPr>
                <w:rFonts w:hint="eastAsia"/>
                <w:b/>
                <w:bCs/>
                <w:kern w:val="0"/>
                <w:sz w:val="24"/>
              </w:rPr>
              <w:t>引桥</w:t>
            </w:r>
            <w:r w:rsidRPr="00EF374F">
              <w:rPr>
                <w:b/>
                <w:bCs/>
                <w:kern w:val="0"/>
                <w:sz w:val="24"/>
              </w:rPr>
              <w:t>桩基施工工艺流程图</w:t>
            </w:r>
          </w:p>
          <w:p w:rsidR="009B56A5" w:rsidRPr="00EF374F" w:rsidRDefault="00533383">
            <w:pPr>
              <w:ind w:firstLineChars="0" w:firstLine="0"/>
              <w:jc w:val="center"/>
              <w:rPr>
                <w:kern w:val="0"/>
                <w:sz w:val="24"/>
              </w:rPr>
            </w:pPr>
            <w:r w:rsidRPr="00EF374F">
              <w:rPr>
                <w:noProof/>
                <w:sz w:val="24"/>
              </w:rPr>
              <w:drawing>
                <wp:inline distT="0" distB="0" distL="0" distR="0">
                  <wp:extent cx="3068955" cy="2878455"/>
                  <wp:effectExtent l="0" t="0" r="0" b="0"/>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noChangeArrowheads="1"/>
                          </pic:cNvPicPr>
                        </pic:nvPicPr>
                        <pic:blipFill>
                          <a:blip r:embed="rId70">
                            <a:extLst>
                              <a:ext uri="{28A0092B-C50C-407E-A947-70E740481C1C}">
                                <a14:useLocalDpi xmlns:a14="http://schemas.microsoft.com/office/drawing/2010/main" val="0"/>
                              </a:ext>
                            </a:extLst>
                          </a:blip>
                          <a:srcRect l="4385" t="2605"/>
                          <a:stretch>
                            <a:fillRect/>
                          </a:stretch>
                        </pic:blipFill>
                        <pic:spPr>
                          <a:xfrm>
                            <a:off x="0" y="0"/>
                            <a:ext cx="3068955" cy="2878455"/>
                          </a:xfrm>
                          <a:prstGeom prst="rect">
                            <a:avLst/>
                          </a:prstGeom>
                          <a:noFill/>
                          <a:ln>
                            <a:noFill/>
                          </a:ln>
                        </pic:spPr>
                      </pic:pic>
                    </a:graphicData>
                  </a:graphic>
                </wp:inline>
              </w:drawing>
            </w:r>
          </w:p>
          <w:p w:rsidR="009B56A5" w:rsidRPr="00EF374F" w:rsidRDefault="00533383">
            <w:pPr>
              <w:ind w:firstLine="482"/>
              <w:jc w:val="center"/>
              <w:rPr>
                <w:b/>
                <w:bCs/>
                <w:kern w:val="0"/>
                <w:sz w:val="24"/>
              </w:rPr>
            </w:pPr>
            <w:r w:rsidRPr="00EF374F">
              <w:rPr>
                <w:b/>
                <w:bCs/>
                <w:kern w:val="0"/>
                <w:sz w:val="24"/>
              </w:rPr>
              <w:lastRenderedPageBreak/>
              <w:t>图</w:t>
            </w:r>
            <w:r w:rsidRPr="00EF374F">
              <w:rPr>
                <w:b/>
                <w:bCs/>
                <w:kern w:val="0"/>
                <w:sz w:val="24"/>
              </w:rPr>
              <w:t xml:space="preserve">2-30  </w:t>
            </w:r>
            <w:r w:rsidRPr="00EF374F">
              <w:rPr>
                <w:b/>
                <w:bCs/>
                <w:kern w:val="0"/>
                <w:sz w:val="24"/>
              </w:rPr>
              <w:t>水中桥梁桩基施工工艺流程图</w:t>
            </w:r>
          </w:p>
          <w:p w:rsidR="009B56A5" w:rsidRPr="00EF374F" w:rsidRDefault="00533383">
            <w:pPr>
              <w:numPr>
                <w:ilvl w:val="0"/>
                <w:numId w:val="1"/>
              </w:numPr>
              <w:ind w:firstLine="482"/>
              <w:rPr>
                <w:b/>
                <w:bCs/>
                <w:kern w:val="0"/>
                <w:sz w:val="24"/>
              </w:rPr>
            </w:pPr>
            <w:r w:rsidRPr="00EF374F">
              <w:rPr>
                <w:b/>
                <w:bCs/>
                <w:kern w:val="0"/>
                <w:sz w:val="24"/>
              </w:rPr>
              <w:t>承台施工</w:t>
            </w:r>
          </w:p>
          <w:p w:rsidR="009B56A5" w:rsidRPr="00EF374F" w:rsidRDefault="00533383">
            <w:pPr>
              <w:ind w:firstLine="480"/>
              <w:rPr>
                <w:kern w:val="0"/>
                <w:sz w:val="24"/>
              </w:rPr>
            </w:pPr>
            <w:r w:rsidRPr="00EF374F">
              <w:rPr>
                <w:rFonts w:hint="eastAsia"/>
                <w:kern w:val="0"/>
                <w:sz w:val="24"/>
              </w:rPr>
              <w:t>主墩承台位于河床下</w:t>
            </w:r>
            <w:r w:rsidRPr="00EF374F">
              <w:rPr>
                <w:kern w:val="0"/>
                <w:sz w:val="24"/>
              </w:rPr>
              <w:t>，承台施工需要进行水中围堰。主线桥承台采用</w:t>
            </w:r>
            <w:r w:rsidRPr="00EF374F">
              <w:rPr>
                <w:rFonts w:hint="eastAsia"/>
                <w:kern w:val="0"/>
                <w:sz w:val="24"/>
              </w:rPr>
              <w:t>钢板桩围堰进行施工</w:t>
            </w:r>
            <w:r w:rsidRPr="00EF374F">
              <w:rPr>
                <w:kern w:val="0"/>
                <w:sz w:val="24"/>
              </w:rPr>
              <w:t>，桥及陆地桥梁承台采用拉森钢板桩围堰。</w:t>
            </w:r>
          </w:p>
          <w:p w:rsidR="009B56A5" w:rsidRPr="00EF374F" w:rsidRDefault="00533383">
            <w:pPr>
              <w:ind w:firstLine="480"/>
              <w:rPr>
                <w:kern w:val="0"/>
                <w:sz w:val="24"/>
              </w:rPr>
            </w:pPr>
            <w:r w:rsidRPr="00EF374F">
              <w:rPr>
                <w:kern w:val="0"/>
                <w:sz w:val="24"/>
              </w:rPr>
              <w:t>陆地承台基坑开挖过程中尽量减少开挖范围，在承台施工完成后尽量恢复植被，做好水土保持工作，严禁因施工导致桥梁所在的</w:t>
            </w:r>
            <w:proofErr w:type="gramStart"/>
            <w:r w:rsidRPr="00EF374F">
              <w:rPr>
                <w:rFonts w:hint="eastAsia"/>
                <w:kern w:val="0"/>
                <w:sz w:val="24"/>
              </w:rPr>
              <w:t>滁</w:t>
            </w:r>
            <w:proofErr w:type="gramEnd"/>
            <w:r w:rsidRPr="00EF374F">
              <w:rPr>
                <w:rFonts w:hint="eastAsia"/>
                <w:kern w:val="0"/>
                <w:sz w:val="24"/>
              </w:rPr>
              <w:t>河</w:t>
            </w:r>
            <w:r w:rsidRPr="00EF374F">
              <w:rPr>
                <w:kern w:val="0"/>
                <w:sz w:val="24"/>
              </w:rPr>
              <w:t>两岸发生水土流失现象。</w:t>
            </w:r>
          </w:p>
          <w:p w:rsidR="009B56A5" w:rsidRPr="00EF374F" w:rsidRDefault="00533383">
            <w:pPr>
              <w:ind w:firstLineChars="0" w:firstLine="0"/>
              <w:jc w:val="center"/>
              <w:rPr>
                <w:kern w:val="0"/>
                <w:sz w:val="24"/>
              </w:rPr>
            </w:pPr>
            <w:r w:rsidRPr="00EF374F">
              <w:rPr>
                <w:noProof/>
                <w:sz w:val="24"/>
              </w:rPr>
              <w:drawing>
                <wp:inline distT="0" distB="0" distL="0" distR="0">
                  <wp:extent cx="3419475" cy="2485390"/>
                  <wp:effectExtent l="0" t="0" r="0" b="0"/>
                  <wp:docPr id="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
                          <pic:cNvPicPr>
                            <a:picLocks noChangeAspect="1" noChangeArrowheads="1"/>
                          </pic:cNvPicPr>
                        </pic:nvPicPr>
                        <pic:blipFill>
                          <a:blip r:embed="rId71">
                            <a:extLst>
                              <a:ext uri="{28A0092B-C50C-407E-A947-70E740481C1C}">
                                <a14:useLocalDpi xmlns:a14="http://schemas.microsoft.com/office/drawing/2010/main" val="0"/>
                              </a:ext>
                            </a:extLst>
                          </a:blip>
                          <a:srcRect l="2194" t="3032" r="821"/>
                          <a:stretch>
                            <a:fillRect/>
                          </a:stretch>
                        </pic:blipFill>
                        <pic:spPr>
                          <a:xfrm>
                            <a:off x="0" y="0"/>
                            <a:ext cx="3420000" cy="2486022"/>
                          </a:xfrm>
                          <a:prstGeom prst="rect">
                            <a:avLst/>
                          </a:prstGeom>
                          <a:noFill/>
                          <a:ln>
                            <a:noFill/>
                          </a:ln>
                          <a:effectLst/>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2-</w:t>
            </w:r>
            <w:r w:rsidRPr="00EF374F">
              <w:rPr>
                <w:rFonts w:hint="eastAsia"/>
                <w:b/>
                <w:bCs/>
                <w:kern w:val="0"/>
                <w:sz w:val="24"/>
              </w:rPr>
              <w:t>3</w:t>
            </w:r>
            <w:r w:rsidRPr="00EF374F">
              <w:rPr>
                <w:b/>
                <w:bCs/>
                <w:kern w:val="0"/>
                <w:sz w:val="24"/>
              </w:rPr>
              <w:t xml:space="preserve">1  </w:t>
            </w:r>
            <w:r w:rsidRPr="00EF374F">
              <w:rPr>
                <w:b/>
                <w:bCs/>
                <w:kern w:val="0"/>
                <w:sz w:val="24"/>
              </w:rPr>
              <w:t>水下围堰施工工艺流程图</w:t>
            </w:r>
          </w:p>
          <w:p w:rsidR="009B56A5" w:rsidRPr="00EF374F" w:rsidRDefault="00533383">
            <w:pPr>
              <w:ind w:firstLineChars="0" w:firstLine="0"/>
              <w:jc w:val="center"/>
              <w:rPr>
                <w:b/>
                <w:bCs/>
                <w:kern w:val="0"/>
                <w:sz w:val="24"/>
              </w:rPr>
            </w:pPr>
            <w:r w:rsidRPr="00EF374F">
              <w:rPr>
                <w:noProof/>
                <w:sz w:val="24"/>
              </w:rPr>
              <w:drawing>
                <wp:inline distT="0" distB="0" distL="0" distR="0">
                  <wp:extent cx="3204210" cy="2989580"/>
                  <wp:effectExtent l="0" t="0" r="0" b="0"/>
                  <wp:docPr id="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204210" cy="2989580"/>
                          </a:xfrm>
                          <a:prstGeom prst="rect">
                            <a:avLst/>
                          </a:prstGeom>
                          <a:noFill/>
                          <a:ln>
                            <a:noFill/>
                          </a:ln>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2-</w:t>
            </w:r>
            <w:r w:rsidRPr="00EF374F">
              <w:rPr>
                <w:rFonts w:hint="eastAsia"/>
                <w:b/>
                <w:bCs/>
                <w:kern w:val="0"/>
                <w:sz w:val="24"/>
              </w:rPr>
              <w:t>3</w:t>
            </w:r>
            <w:r w:rsidRPr="00EF374F">
              <w:rPr>
                <w:b/>
                <w:bCs/>
                <w:kern w:val="0"/>
                <w:sz w:val="24"/>
              </w:rPr>
              <w:t xml:space="preserve">2  </w:t>
            </w:r>
            <w:r w:rsidRPr="00EF374F">
              <w:rPr>
                <w:b/>
                <w:bCs/>
                <w:kern w:val="0"/>
                <w:sz w:val="24"/>
              </w:rPr>
              <w:t>承台施工工艺流程图</w:t>
            </w:r>
          </w:p>
          <w:p w:rsidR="009B56A5" w:rsidRPr="00EF374F" w:rsidRDefault="00533383">
            <w:pPr>
              <w:numPr>
                <w:ilvl w:val="0"/>
                <w:numId w:val="1"/>
              </w:numPr>
              <w:ind w:firstLine="482"/>
              <w:rPr>
                <w:b/>
                <w:bCs/>
                <w:kern w:val="0"/>
                <w:sz w:val="24"/>
              </w:rPr>
            </w:pPr>
            <w:r w:rsidRPr="00EF374F">
              <w:rPr>
                <w:b/>
                <w:bCs/>
                <w:kern w:val="0"/>
                <w:sz w:val="24"/>
              </w:rPr>
              <w:t>桥墩、桥台施工</w:t>
            </w:r>
          </w:p>
          <w:p w:rsidR="009B56A5" w:rsidRPr="00EF374F" w:rsidRDefault="00533383">
            <w:pPr>
              <w:ind w:firstLine="480"/>
              <w:rPr>
                <w:kern w:val="0"/>
                <w:sz w:val="24"/>
              </w:rPr>
            </w:pPr>
            <w:r w:rsidRPr="00EF374F">
              <w:rPr>
                <w:rFonts w:hint="eastAsia"/>
                <w:kern w:val="0"/>
                <w:sz w:val="24"/>
              </w:rPr>
              <w:lastRenderedPageBreak/>
              <w:t>在支架上现浇主桥</w:t>
            </w:r>
            <w:r w:rsidRPr="00EF374F">
              <w:rPr>
                <w:rFonts w:hint="eastAsia"/>
                <w:kern w:val="0"/>
                <w:sz w:val="24"/>
              </w:rPr>
              <w:t>0#</w:t>
            </w:r>
            <w:r w:rsidRPr="00EF374F">
              <w:rPr>
                <w:rFonts w:hint="eastAsia"/>
                <w:kern w:val="0"/>
                <w:sz w:val="24"/>
              </w:rPr>
              <w:t>段</w:t>
            </w:r>
            <w:proofErr w:type="gramStart"/>
            <w:r w:rsidRPr="00EF374F">
              <w:rPr>
                <w:rFonts w:hint="eastAsia"/>
                <w:kern w:val="0"/>
                <w:sz w:val="24"/>
              </w:rPr>
              <w:t>砼</w:t>
            </w:r>
            <w:proofErr w:type="gramEnd"/>
            <w:r w:rsidRPr="00EF374F">
              <w:rPr>
                <w:rFonts w:hint="eastAsia"/>
                <w:kern w:val="0"/>
                <w:sz w:val="24"/>
              </w:rPr>
              <w:t>。当</w:t>
            </w:r>
            <w:proofErr w:type="gramStart"/>
            <w:r w:rsidRPr="00EF374F">
              <w:rPr>
                <w:rFonts w:hint="eastAsia"/>
                <w:kern w:val="0"/>
                <w:sz w:val="24"/>
              </w:rPr>
              <w:t>砼</w:t>
            </w:r>
            <w:proofErr w:type="gramEnd"/>
            <w:r w:rsidRPr="00EF374F">
              <w:rPr>
                <w:rFonts w:hint="eastAsia"/>
                <w:kern w:val="0"/>
                <w:sz w:val="24"/>
              </w:rPr>
              <w:t>强度</w:t>
            </w:r>
            <w:proofErr w:type="gramStart"/>
            <w:r w:rsidRPr="00EF374F">
              <w:rPr>
                <w:rFonts w:hint="eastAsia"/>
                <w:kern w:val="0"/>
                <w:sz w:val="24"/>
              </w:rPr>
              <w:t>达设计</w:t>
            </w:r>
            <w:proofErr w:type="gramEnd"/>
            <w:r w:rsidRPr="00EF374F">
              <w:rPr>
                <w:rFonts w:hint="eastAsia"/>
                <w:kern w:val="0"/>
                <w:sz w:val="24"/>
              </w:rPr>
              <w:t>强度的</w:t>
            </w:r>
            <w:r w:rsidRPr="00EF374F">
              <w:rPr>
                <w:rFonts w:hint="eastAsia"/>
                <w:kern w:val="0"/>
                <w:sz w:val="24"/>
              </w:rPr>
              <w:t>90%</w:t>
            </w:r>
            <w:r w:rsidRPr="00EF374F">
              <w:rPr>
                <w:rFonts w:hint="eastAsia"/>
                <w:kern w:val="0"/>
                <w:sz w:val="24"/>
              </w:rPr>
              <w:t>以上且龄期不少于</w:t>
            </w:r>
            <w:r w:rsidRPr="00EF374F">
              <w:rPr>
                <w:rFonts w:hint="eastAsia"/>
                <w:kern w:val="0"/>
                <w:sz w:val="24"/>
              </w:rPr>
              <w:t>7</w:t>
            </w:r>
            <w:r w:rsidRPr="00EF374F">
              <w:rPr>
                <w:rFonts w:hint="eastAsia"/>
                <w:kern w:val="0"/>
                <w:sz w:val="24"/>
              </w:rPr>
              <w:t>天，张拉</w:t>
            </w:r>
            <w:r w:rsidRPr="00EF374F">
              <w:rPr>
                <w:rFonts w:hint="eastAsia"/>
                <w:kern w:val="0"/>
                <w:sz w:val="24"/>
              </w:rPr>
              <w:t>0#</w:t>
            </w:r>
            <w:r w:rsidRPr="00EF374F">
              <w:rPr>
                <w:rFonts w:hint="eastAsia"/>
                <w:kern w:val="0"/>
                <w:sz w:val="24"/>
              </w:rPr>
              <w:t>块预应力钢束</w:t>
            </w:r>
            <w:r w:rsidRPr="00EF374F">
              <w:rPr>
                <w:kern w:val="0"/>
                <w:sz w:val="24"/>
              </w:rPr>
              <w:t>。</w:t>
            </w:r>
            <w:proofErr w:type="gramStart"/>
            <w:r w:rsidRPr="00EF374F">
              <w:rPr>
                <w:kern w:val="0"/>
                <w:sz w:val="24"/>
              </w:rPr>
              <w:t>砼</w:t>
            </w:r>
            <w:proofErr w:type="gramEnd"/>
            <w:r w:rsidRPr="00EF374F">
              <w:rPr>
                <w:rFonts w:hint="eastAsia"/>
                <w:kern w:val="0"/>
                <w:sz w:val="24"/>
              </w:rPr>
              <w:t>提前预制</w:t>
            </w:r>
            <w:r w:rsidRPr="00EF374F">
              <w:rPr>
                <w:kern w:val="0"/>
                <w:sz w:val="24"/>
              </w:rPr>
              <w:t>，现场不设拌合站。</w:t>
            </w:r>
            <w:proofErr w:type="gramStart"/>
            <w:r w:rsidRPr="00EF374F">
              <w:rPr>
                <w:kern w:val="0"/>
                <w:sz w:val="24"/>
              </w:rPr>
              <w:t>砼</w:t>
            </w:r>
            <w:proofErr w:type="gramEnd"/>
            <w:r w:rsidRPr="00EF374F">
              <w:rPr>
                <w:kern w:val="0"/>
                <w:sz w:val="24"/>
              </w:rPr>
              <w:t>浇筑时，采用</w:t>
            </w:r>
            <w:proofErr w:type="gramStart"/>
            <w:r w:rsidRPr="00EF374F">
              <w:rPr>
                <w:kern w:val="0"/>
                <w:sz w:val="24"/>
              </w:rPr>
              <w:t>砼</w:t>
            </w:r>
            <w:proofErr w:type="gramEnd"/>
            <w:r w:rsidRPr="00EF374F">
              <w:rPr>
                <w:kern w:val="0"/>
                <w:sz w:val="24"/>
              </w:rPr>
              <w:t>泵车浇筑，避免污染或破坏边坡。桥墩及桥台施工工序见图</w:t>
            </w:r>
            <w:r w:rsidRPr="00EF374F">
              <w:rPr>
                <w:kern w:val="0"/>
                <w:sz w:val="24"/>
              </w:rPr>
              <w:t>2-</w:t>
            </w:r>
            <w:r w:rsidRPr="00EF374F">
              <w:rPr>
                <w:rFonts w:hint="eastAsia"/>
                <w:kern w:val="0"/>
                <w:sz w:val="24"/>
              </w:rPr>
              <w:t>34</w:t>
            </w:r>
            <w:r w:rsidRPr="00EF374F">
              <w:rPr>
                <w:kern w:val="0"/>
                <w:sz w:val="24"/>
              </w:rPr>
              <w:t>。</w:t>
            </w: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533383">
            <w:pPr>
              <w:ind w:firstLineChars="0" w:firstLine="0"/>
              <w:jc w:val="center"/>
              <w:rPr>
                <w:kern w:val="0"/>
                <w:sz w:val="24"/>
              </w:rPr>
            </w:pPr>
            <w:r w:rsidRPr="00EF374F">
              <w:rPr>
                <w:noProof/>
                <w:sz w:val="24"/>
              </w:rPr>
              <w:drawing>
                <wp:inline distT="0" distB="0" distL="0" distR="0">
                  <wp:extent cx="2504440" cy="3387090"/>
                  <wp:effectExtent l="0" t="0" r="0" b="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504440" cy="3387090"/>
                          </a:xfrm>
                          <a:prstGeom prst="rect">
                            <a:avLst/>
                          </a:prstGeom>
                          <a:noFill/>
                          <a:ln>
                            <a:noFill/>
                          </a:ln>
                          <a:effectLst/>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2-</w:t>
            </w:r>
            <w:r w:rsidRPr="00EF374F">
              <w:rPr>
                <w:rFonts w:hint="eastAsia"/>
                <w:b/>
                <w:bCs/>
                <w:kern w:val="0"/>
                <w:sz w:val="24"/>
              </w:rPr>
              <w:t>3</w:t>
            </w:r>
            <w:r w:rsidRPr="00EF374F">
              <w:rPr>
                <w:b/>
                <w:bCs/>
                <w:kern w:val="0"/>
                <w:sz w:val="24"/>
              </w:rPr>
              <w:t xml:space="preserve">3  </w:t>
            </w:r>
            <w:r w:rsidRPr="00EF374F">
              <w:rPr>
                <w:b/>
                <w:bCs/>
                <w:kern w:val="0"/>
                <w:sz w:val="24"/>
              </w:rPr>
              <w:t>桥墩施工工艺流程图</w:t>
            </w:r>
          </w:p>
          <w:p w:rsidR="009B56A5" w:rsidRPr="00EF374F" w:rsidRDefault="00533383">
            <w:pPr>
              <w:ind w:firstLineChars="0" w:firstLine="0"/>
              <w:jc w:val="center"/>
              <w:rPr>
                <w:kern w:val="0"/>
                <w:sz w:val="24"/>
              </w:rPr>
            </w:pPr>
            <w:r w:rsidRPr="00EF374F">
              <w:rPr>
                <w:noProof/>
                <w:sz w:val="24"/>
              </w:rPr>
              <w:drawing>
                <wp:inline distT="0" distB="0" distL="0" distR="0">
                  <wp:extent cx="2995295" cy="2192655"/>
                  <wp:effectExtent l="0" t="0" r="0" b="0"/>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98200" cy="2194735"/>
                          </a:xfrm>
                          <a:prstGeom prst="rect">
                            <a:avLst/>
                          </a:prstGeom>
                          <a:noFill/>
                          <a:ln>
                            <a:noFill/>
                          </a:ln>
                          <a:effectLst/>
                        </pic:spPr>
                      </pic:pic>
                    </a:graphicData>
                  </a:graphic>
                </wp:inline>
              </w:drawing>
            </w:r>
          </w:p>
          <w:p w:rsidR="009B56A5" w:rsidRPr="00EF374F" w:rsidRDefault="00533383">
            <w:pPr>
              <w:ind w:firstLineChars="0" w:firstLine="0"/>
              <w:jc w:val="center"/>
              <w:rPr>
                <w:b/>
                <w:bCs/>
                <w:kern w:val="0"/>
                <w:sz w:val="24"/>
              </w:rPr>
            </w:pPr>
            <w:r w:rsidRPr="00EF374F">
              <w:rPr>
                <w:b/>
                <w:bCs/>
                <w:kern w:val="0"/>
                <w:sz w:val="24"/>
              </w:rPr>
              <w:t>图</w:t>
            </w:r>
            <w:r w:rsidRPr="00EF374F">
              <w:rPr>
                <w:b/>
                <w:bCs/>
                <w:kern w:val="0"/>
                <w:sz w:val="24"/>
              </w:rPr>
              <w:t>2-</w:t>
            </w:r>
            <w:r w:rsidRPr="00EF374F">
              <w:rPr>
                <w:rFonts w:hint="eastAsia"/>
                <w:b/>
                <w:bCs/>
                <w:kern w:val="0"/>
                <w:sz w:val="24"/>
              </w:rPr>
              <w:t>3</w:t>
            </w:r>
            <w:r w:rsidRPr="00EF374F">
              <w:rPr>
                <w:b/>
                <w:bCs/>
                <w:kern w:val="0"/>
                <w:sz w:val="24"/>
              </w:rPr>
              <w:t xml:space="preserve">4  </w:t>
            </w:r>
            <w:r w:rsidRPr="00EF374F">
              <w:rPr>
                <w:b/>
                <w:bCs/>
                <w:kern w:val="0"/>
                <w:sz w:val="24"/>
              </w:rPr>
              <w:t>桥台施工工艺流程图</w:t>
            </w:r>
          </w:p>
          <w:p w:rsidR="009B56A5" w:rsidRPr="00EF374F" w:rsidRDefault="00533383">
            <w:pPr>
              <w:numPr>
                <w:ilvl w:val="0"/>
                <w:numId w:val="1"/>
              </w:numPr>
              <w:ind w:firstLine="482"/>
              <w:rPr>
                <w:b/>
                <w:bCs/>
                <w:kern w:val="0"/>
                <w:sz w:val="24"/>
              </w:rPr>
            </w:pPr>
            <w:r w:rsidRPr="00EF374F">
              <w:rPr>
                <w:b/>
                <w:bCs/>
                <w:kern w:val="0"/>
                <w:sz w:val="24"/>
              </w:rPr>
              <w:lastRenderedPageBreak/>
              <w:t>预应力混凝土现浇箱梁施工</w:t>
            </w:r>
          </w:p>
          <w:p w:rsidR="009B56A5" w:rsidRPr="00EF374F" w:rsidRDefault="00533383">
            <w:pPr>
              <w:ind w:firstLine="480"/>
              <w:rPr>
                <w:sz w:val="24"/>
              </w:rPr>
            </w:pPr>
            <w:r w:rsidRPr="00EF374F">
              <w:rPr>
                <w:rFonts w:hint="eastAsia"/>
                <w:sz w:val="24"/>
              </w:rPr>
              <w:t>主桥采用（</w:t>
            </w:r>
            <w:r w:rsidRPr="00EF374F">
              <w:rPr>
                <w:rFonts w:hint="eastAsia"/>
                <w:sz w:val="24"/>
              </w:rPr>
              <w:t>63+110+63</w:t>
            </w:r>
            <w:r w:rsidRPr="00EF374F">
              <w:rPr>
                <w:rFonts w:hint="eastAsia"/>
                <w:sz w:val="24"/>
              </w:rPr>
              <w:t>）</w:t>
            </w:r>
            <w:r w:rsidRPr="00EF374F">
              <w:rPr>
                <w:rFonts w:hint="eastAsia"/>
                <w:sz w:val="24"/>
              </w:rPr>
              <w:t>m</w:t>
            </w:r>
            <w:r w:rsidRPr="00EF374F">
              <w:rPr>
                <w:rFonts w:hint="eastAsia"/>
                <w:sz w:val="24"/>
              </w:rPr>
              <w:t>的变截面预应力混凝土连续箱梁</w:t>
            </w:r>
            <w:r w:rsidRPr="00EF374F">
              <w:rPr>
                <w:sz w:val="24"/>
              </w:rPr>
              <w:t>。</w:t>
            </w:r>
            <w:r w:rsidRPr="00EF374F">
              <w:rPr>
                <w:rFonts w:hint="eastAsia"/>
                <w:sz w:val="24"/>
              </w:rPr>
              <w:t>采用</w:t>
            </w:r>
            <w:proofErr w:type="gramStart"/>
            <w:r w:rsidRPr="00EF374F">
              <w:rPr>
                <w:rFonts w:hint="eastAsia"/>
                <w:sz w:val="24"/>
              </w:rPr>
              <w:t>挂篮悬浇施工</w:t>
            </w:r>
            <w:proofErr w:type="gramEnd"/>
            <w:r w:rsidRPr="00EF374F">
              <w:rPr>
                <w:rFonts w:hint="eastAsia"/>
                <w:sz w:val="24"/>
              </w:rPr>
              <w:t>，利用挂篮进行主桥其它梁段施工，同时搭设边跨直线段支架并预压。当施工到最后两个</w:t>
            </w:r>
            <w:proofErr w:type="gramStart"/>
            <w:r w:rsidRPr="00EF374F">
              <w:rPr>
                <w:rFonts w:hint="eastAsia"/>
                <w:sz w:val="24"/>
              </w:rPr>
              <w:t>悬浇段</w:t>
            </w:r>
            <w:proofErr w:type="gramEnd"/>
            <w:r w:rsidRPr="00EF374F">
              <w:rPr>
                <w:rFonts w:hint="eastAsia"/>
                <w:sz w:val="24"/>
              </w:rPr>
              <w:t>时，同时浇筑边跨直线段</w:t>
            </w:r>
            <w:proofErr w:type="gramStart"/>
            <w:r w:rsidRPr="00EF374F">
              <w:rPr>
                <w:rFonts w:hint="eastAsia"/>
                <w:sz w:val="24"/>
              </w:rPr>
              <w:t>砼</w:t>
            </w:r>
            <w:proofErr w:type="gramEnd"/>
            <w:r w:rsidRPr="00EF374F">
              <w:rPr>
                <w:rFonts w:hint="eastAsia"/>
                <w:sz w:val="24"/>
              </w:rPr>
              <w:t>。</w:t>
            </w:r>
            <w:r w:rsidRPr="00EF374F">
              <w:rPr>
                <w:sz w:val="24"/>
              </w:rPr>
              <w:t>混凝土采用</w:t>
            </w:r>
            <w:proofErr w:type="gramStart"/>
            <w:r w:rsidRPr="00EF374F">
              <w:rPr>
                <w:sz w:val="24"/>
              </w:rPr>
              <w:t>拌和站</w:t>
            </w:r>
            <w:proofErr w:type="gramEnd"/>
            <w:r w:rsidRPr="00EF374F">
              <w:rPr>
                <w:sz w:val="24"/>
              </w:rPr>
              <w:t>集中拌制，混凝土罐车运输</w:t>
            </w:r>
            <w:proofErr w:type="gramStart"/>
            <w:r w:rsidRPr="00EF374F">
              <w:rPr>
                <w:sz w:val="24"/>
              </w:rPr>
              <w:t>至施工</w:t>
            </w:r>
            <w:proofErr w:type="gramEnd"/>
            <w:r w:rsidRPr="00EF374F">
              <w:rPr>
                <w:sz w:val="24"/>
              </w:rPr>
              <w:t>地点，采用泵车泵送入模，现浇箱梁施工工艺流程图见图</w:t>
            </w:r>
            <w:r w:rsidRPr="00EF374F">
              <w:rPr>
                <w:sz w:val="24"/>
              </w:rPr>
              <w:t>2-</w:t>
            </w:r>
            <w:r w:rsidRPr="00EF374F">
              <w:rPr>
                <w:rFonts w:hint="eastAsia"/>
                <w:sz w:val="24"/>
              </w:rPr>
              <w:t>3</w:t>
            </w:r>
            <w:r w:rsidRPr="00EF374F">
              <w:rPr>
                <w:sz w:val="24"/>
              </w:rPr>
              <w:t>5</w:t>
            </w:r>
            <w:r w:rsidRPr="00EF374F">
              <w:rPr>
                <w:sz w:val="24"/>
              </w:rPr>
              <w:t>。</w:t>
            </w:r>
          </w:p>
          <w:p w:rsidR="009B56A5" w:rsidRPr="00EF374F" w:rsidRDefault="00533383">
            <w:pPr>
              <w:ind w:firstLineChars="0" w:firstLine="0"/>
              <w:jc w:val="center"/>
              <w:rPr>
                <w:sz w:val="24"/>
              </w:rPr>
            </w:pPr>
            <w:r w:rsidRPr="00EF374F">
              <w:rPr>
                <w:noProof/>
                <w:sz w:val="24"/>
              </w:rPr>
              <w:drawing>
                <wp:inline distT="0" distB="0" distL="0" distR="0">
                  <wp:extent cx="3942715" cy="5775960"/>
                  <wp:effectExtent l="0" t="0" r="635" b="0"/>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959008" cy="5799010"/>
                          </a:xfrm>
                          <a:prstGeom prst="rect">
                            <a:avLst/>
                          </a:prstGeom>
                          <a:noFill/>
                          <a:ln>
                            <a:noFill/>
                          </a:ln>
                          <a:effectLst/>
                        </pic:spPr>
                      </pic:pic>
                    </a:graphicData>
                  </a:graphic>
                </wp:inline>
              </w:drawing>
            </w:r>
          </w:p>
          <w:p w:rsidR="009B56A5" w:rsidRPr="00EF374F" w:rsidRDefault="00533383">
            <w:pPr>
              <w:bidi/>
              <w:ind w:firstLineChars="0" w:firstLine="0"/>
              <w:jc w:val="center"/>
              <w:rPr>
                <w:b/>
                <w:bCs/>
                <w:kern w:val="0"/>
                <w:sz w:val="24"/>
              </w:rPr>
            </w:pPr>
            <w:r w:rsidRPr="00EF374F">
              <w:rPr>
                <w:b/>
                <w:bCs/>
                <w:sz w:val="24"/>
              </w:rPr>
              <w:t>图</w:t>
            </w:r>
            <w:r w:rsidRPr="00EF374F">
              <w:rPr>
                <w:b/>
                <w:bCs/>
                <w:sz w:val="24"/>
              </w:rPr>
              <w:t>2-</w:t>
            </w:r>
            <w:r w:rsidRPr="00EF374F">
              <w:rPr>
                <w:rFonts w:hint="eastAsia"/>
                <w:b/>
                <w:bCs/>
                <w:sz w:val="24"/>
              </w:rPr>
              <w:t>36</w:t>
            </w:r>
            <w:r w:rsidRPr="00EF374F">
              <w:rPr>
                <w:b/>
                <w:bCs/>
                <w:sz w:val="24"/>
              </w:rPr>
              <w:t xml:space="preserve">  </w:t>
            </w:r>
            <w:r w:rsidRPr="00EF374F">
              <w:rPr>
                <w:b/>
                <w:bCs/>
                <w:sz w:val="24"/>
              </w:rPr>
              <w:t>预应力混凝土现浇箱梁施工工艺流程图</w:t>
            </w:r>
          </w:p>
          <w:p w:rsidR="009B56A5" w:rsidRPr="00EF374F" w:rsidRDefault="00533383">
            <w:pPr>
              <w:ind w:firstLine="482"/>
              <w:rPr>
                <w:b/>
                <w:bCs/>
                <w:sz w:val="24"/>
              </w:rPr>
            </w:pPr>
            <w:r w:rsidRPr="00EF374F">
              <w:rPr>
                <w:b/>
                <w:bCs/>
                <w:sz w:val="24"/>
              </w:rPr>
              <w:t xml:space="preserve">2 </w:t>
            </w:r>
            <w:r w:rsidRPr="00EF374F">
              <w:rPr>
                <w:b/>
                <w:bCs/>
                <w:sz w:val="24"/>
              </w:rPr>
              <w:t>土石方平衡</w:t>
            </w:r>
          </w:p>
          <w:p w:rsidR="009B56A5" w:rsidRPr="00EF374F" w:rsidRDefault="00533383">
            <w:pPr>
              <w:ind w:firstLine="480"/>
              <w:rPr>
                <w:sz w:val="24"/>
              </w:rPr>
            </w:pPr>
            <w:r w:rsidRPr="00EF374F">
              <w:rPr>
                <w:rFonts w:hint="eastAsia"/>
                <w:sz w:val="24"/>
              </w:rPr>
              <w:t>本项目的开挖填土均在江苏侧进行，安徽侧仅进行打桩，打桩，接</w:t>
            </w:r>
            <w:r w:rsidRPr="00EF374F">
              <w:rPr>
                <w:rFonts w:hint="eastAsia"/>
                <w:sz w:val="24"/>
              </w:rPr>
              <w:lastRenderedPageBreak/>
              <w:t>立柱，架桥机架设箱梁。因此安徽侧不涉及土石方平衡</w:t>
            </w:r>
            <w:r w:rsidRPr="00EF374F">
              <w:rPr>
                <w:sz w:val="24"/>
              </w:rPr>
              <w:t>。</w:t>
            </w:r>
          </w:p>
          <w:p w:rsidR="009B56A5" w:rsidRPr="00EF374F" w:rsidRDefault="00533383">
            <w:pPr>
              <w:ind w:firstLine="482"/>
              <w:rPr>
                <w:b/>
                <w:bCs/>
                <w:sz w:val="24"/>
              </w:rPr>
            </w:pPr>
            <w:bookmarkStart w:id="13" w:name="_Hlk97035272"/>
            <w:r w:rsidRPr="00EF374F">
              <w:rPr>
                <w:b/>
                <w:bCs/>
                <w:sz w:val="24"/>
              </w:rPr>
              <w:t>2.3</w:t>
            </w:r>
            <w:r w:rsidRPr="00EF374F">
              <w:rPr>
                <w:b/>
                <w:bCs/>
                <w:sz w:val="24"/>
              </w:rPr>
              <w:t>占地及拆迁工程</w:t>
            </w:r>
          </w:p>
          <w:p w:rsidR="009B56A5" w:rsidRPr="00EF374F" w:rsidRDefault="00533383">
            <w:pPr>
              <w:ind w:firstLine="480"/>
              <w:rPr>
                <w:sz w:val="24"/>
              </w:rPr>
            </w:pPr>
            <w:r w:rsidRPr="00EF374F">
              <w:rPr>
                <w:sz w:val="24"/>
              </w:rPr>
              <w:t>（</w:t>
            </w:r>
            <w:r w:rsidRPr="00EF374F">
              <w:rPr>
                <w:sz w:val="24"/>
              </w:rPr>
              <w:t>1</w:t>
            </w:r>
            <w:r w:rsidRPr="00EF374F">
              <w:rPr>
                <w:sz w:val="24"/>
              </w:rPr>
              <w:t>）工程占地</w:t>
            </w:r>
          </w:p>
          <w:p w:rsidR="009B56A5" w:rsidRPr="00EF374F" w:rsidRDefault="00533383">
            <w:pPr>
              <w:ind w:firstLine="480"/>
              <w:rPr>
                <w:sz w:val="24"/>
              </w:rPr>
            </w:pPr>
            <w:r w:rsidRPr="00EF374F">
              <w:rPr>
                <w:rFonts w:hint="eastAsia"/>
                <w:sz w:val="24"/>
              </w:rPr>
              <w:t>本项目申请用地总面积为</w:t>
            </w:r>
            <w:r w:rsidRPr="00EF374F">
              <w:rPr>
                <w:rFonts w:hint="eastAsia"/>
                <w:sz w:val="24"/>
              </w:rPr>
              <w:t>2</w:t>
            </w:r>
            <w:r w:rsidRPr="00EF374F">
              <w:rPr>
                <w:sz w:val="24"/>
              </w:rPr>
              <w:t>.0847</w:t>
            </w:r>
            <w:r w:rsidRPr="00EF374F">
              <w:rPr>
                <w:rFonts w:hint="eastAsia"/>
                <w:sz w:val="24"/>
              </w:rPr>
              <w:t>公顷，其中：农用地</w:t>
            </w:r>
            <w:r w:rsidRPr="00EF374F">
              <w:rPr>
                <w:rFonts w:hint="eastAsia"/>
                <w:sz w:val="24"/>
              </w:rPr>
              <w:t>0</w:t>
            </w:r>
            <w:r w:rsidRPr="00EF374F">
              <w:rPr>
                <w:sz w:val="24"/>
              </w:rPr>
              <w:t>.5324</w:t>
            </w:r>
            <w:r w:rsidRPr="00EF374F">
              <w:rPr>
                <w:rFonts w:hint="eastAsia"/>
                <w:sz w:val="24"/>
              </w:rPr>
              <w:t>公顷（耕地</w:t>
            </w:r>
            <w:r w:rsidRPr="00EF374F">
              <w:rPr>
                <w:rFonts w:hint="eastAsia"/>
                <w:sz w:val="24"/>
              </w:rPr>
              <w:t>0</w:t>
            </w:r>
            <w:r w:rsidRPr="00EF374F">
              <w:rPr>
                <w:sz w:val="24"/>
              </w:rPr>
              <w:t>.5294</w:t>
            </w:r>
            <w:r w:rsidRPr="00EF374F">
              <w:rPr>
                <w:rFonts w:hint="eastAsia"/>
                <w:sz w:val="24"/>
              </w:rPr>
              <w:t>公顷，含永久基本农田</w:t>
            </w:r>
            <w:r w:rsidRPr="00EF374F">
              <w:rPr>
                <w:rFonts w:hint="eastAsia"/>
                <w:sz w:val="24"/>
              </w:rPr>
              <w:t>0</w:t>
            </w:r>
            <w:r w:rsidRPr="00EF374F">
              <w:rPr>
                <w:sz w:val="24"/>
              </w:rPr>
              <w:t>.5101</w:t>
            </w:r>
            <w:r w:rsidRPr="00EF374F">
              <w:rPr>
                <w:rFonts w:hint="eastAsia"/>
                <w:sz w:val="24"/>
              </w:rPr>
              <w:t>公顷），建设用地</w:t>
            </w:r>
            <w:r w:rsidRPr="00EF374F">
              <w:rPr>
                <w:rFonts w:hint="eastAsia"/>
                <w:sz w:val="24"/>
              </w:rPr>
              <w:t>1</w:t>
            </w:r>
            <w:r w:rsidRPr="00EF374F">
              <w:rPr>
                <w:sz w:val="24"/>
              </w:rPr>
              <w:t>.0511</w:t>
            </w:r>
            <w:r w:rsidRPr="00EF374F">
              <w:rPr>
                <w:rFonts w:hint="eastAsia"/>
                <w:sz w:val="24"/>
              </w:rPr>
              <w:t>公顷，未利用地</w:t>
            </w:r>
            <w:r w:rsidRPr="00EF374F">
              <w:rPr>
                <w:rFonts w:hint="eastAsia"/>
                <w:sz w:val="24"/>
              </w:rPr>
              <w:t>0</w:t>
            </w:r>
            <w:r w:rsidRPr="00EF374F">
              <w:rPr>
                <w:sz w:val="24"/>
              </w:rPr>
              <w:t>.5012</w:t>
            </w:r>
            <w:r w:rsidRPr="00EF374F">
              <w:rPr>
                <w:rFonts w:hint="eastAsia"/>
                <w:sz w:val="24"/>
              </w:rPr>
              <w:t>公顷。</w:t>
            </w:r>
          </w:p>
          <w:p w:rsidR="009B56A5" w:rsidRPr="00EF374F" w:rsidRDefault="00533383">
            <w:pPr>
              <w:ind w:firstLine="480"/>
              <w:rPr>
                <w:sz w:val="24"/>
              </w:rPr>
            </w:pPr>
            <w:r w:rsidRPr="00EF374F">
              <w:rPr>
                <w:sz w:val="24"/>
              </w:rPr>
              <w:t>临时占地：</w:t>
            </w:r>
            <w:r w:rsidRPr="00EF374F">
              <w:rPr>
                <w:rFonts w:hint="eastAsia"/>
                <w:sz w:val="24"/>
              </w:rPr>
              <w:t>本项目安徽段不涉及临时占地，全部集中设置在江苏段</w:t>
            </w:r>
            <w:r w:rsidRPr="00EF374F">
              <w:rPr>
                <w:sz w:val="24"/>
              </w:rPr>
              <w:t>。</w:t>
            </w:r>
          </w:p>
          <w:p w:rsidR="009B56A5" w:rsidRPr="00EF374F" w:rsidRDefault="00533383">
            <w:pPr>
              <w:spacing w:line="240" w:lineRule="auto"/>
              <w:ind w:firstLineChars="0" w:firstLine="0"/>
              <w:jc w:val="center"/>
              <w:rPr>
                <w:b/>
                <w:bCs/>
                <w:sz w:val="24"/>
              </w:rPr>
            </w:pPr>
            <w:r w:rsidRPr="00EF374F">
              <w:rPr>
                <w:b/>
                <w:bCs/>
                <w:sz w:val="24"/>
              </w:rPr>
              <w:t>表</w:t>
            </w:r>
            <w:r w:rsidRPr="00EF374F">
              <w:rPr>
                <w:b/>
                <w:bCs/>
                <w:sz w:val="24"/>
              </w:rPr>
              <w:t xml:space="preserve">2-7  </w:t>
            </w:r>
            <w:r w:rsidRPr="00EF374F">
              <w:rPr>
                <w:b/>
                <w:bCs/>
                <w:sz w:val="24"/>
              </w:rPr>
              <w:t>工程占地情况表</w:t>
            </w:r>
            <w:r w:rsidRPr="00EF374F">
              <w:rPr>
                <w:rFonts w:hint="eastAsia"/>
                <w:b/>
                <w:bCs/>
                <w:sz w:val="24"/>
              </w:rPr>
              <w:t xml:space="preserve"> </w:t>
            </w:r>
            <w:r w:rsidRPr="00EF374F">
              <w:rPr>
                <w:rFonts w:hint="eastAsia"/>
                <w:b/>
                <w:bCs/>
                <w:sz w:val="24"/>
              </w:rPr>
              <w:t>（单位：公顷）</w:t>
            </w:r>
          </w:p>
          <w:tbl>
            <w:tblPr>
              <w:tblW w:w="7379" w:type="dxa"/>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8"/>
              <w:gridCol w:w="1274"/>
              <w:gridCol w:w="1187"/>
              <w:gridCol w:w="1187"/>
              <w:gridCol w:w="1188"/>
              <w:gridCol w:w="1455"/>
            </w:tblGrid>
            <w:tr w:rsidR="00EF374F" w:rsidRPr="00EF374F">
              <w:tc>
                <w:tcPr>
                  <w:tcW w:w="738"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szCs w:val="21"/>
                    </w:rPr>
                  </w:pPr>
                  <w:r w:rsidRPr="00EF374F">
                    <w:rPr>
                      <w:b/>
                      <w:bCs/>
                      <w:szCs w:val="21"/>
                    </w:rPr>
                    <w:t>占用土地类型</w:t>
                  </w:r>
                </w:p>
              </w:tc>
              <w:tc>
                <w:tcPr>
                  <w:tcW w:w="863"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szCs w:val="21"/>
                    </w:rPr>
                  </w:pPr>
                  <w:r w:rsidRPr="00EF374F">
                    <w:rPr>
                      <w:rFonts w:hint="eastAsia"/>
                      <w:b/>
                      <w:bCs/>
                      <w:szCs w:val="21"/>
                    </w:rPr>
                    <w:t>耕地</w:t>
                  </w:r>
                </w:p>
              </w:tc>
              <w:tc>
                <w:tcPr>
                  <w:tcW w:w="804"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szCs w:val="21"/>
                    </w:rPr>
                  </w:pPr>
                  <w:r w:rsidRPr="00EF374F">
                    <w:rPr>
                      <w:rFonts w:hint="eastAsia"/>
                      <w:b/>
                      <w:bCs/>
                      <w:szCs w:val="21"/>
                    </w:rPr>
                    <w:t>基本农田</w:t>
                  </w:r>
                </w:p>
              </w:tc>
              <w:tc>
                <w:tcPr>
                  <w:tcW w:w="804"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szCs w:val="21"/>
                    </w:rPr>
                  </w:pPr>
                  <w:r w:rsidRPr="00EF374F">
                    <w:rPr>
                      <w:rFonts w:hint="eastAsia"/>
                      <w:b/>
                      <w:bCs/>
                      <w:szCs w:val="21"/>
                    </w:rPr>
                    <w:t>农用地</w:t>
                  </w:r>
                </w:p>
              </w:tc>
              <w:tc>
                <w:tcPr>
                  <w:tcW w:w="805"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szCs w:val="21"/>
                    </w:rPr>
                  </w:pPr>
                  <w:r w:rsidRPr="00EF374F">
                    <w:rPr>
                      <w:b/>
                      <w:bCs/>
                      <w:szCs w:val="21"/>
                    </w:rPr>
                    <w:t>建筑用地</w:t>
                  </w:r>
                </w:p>
              </w:tc>
              <w:tc>
                <w:tcPr>
                  <w:tcW w:w="986" w:type="pct"/>
                  <w:tcBorders>
                    <w:tl2br w:val="nil"/>
                    <w:tr2bl w:val="nil"/>
                  </w:tcBorders>
                  <w:shd w:val="clear" w:color="auto" w:fill="auto"/>
                  <w:vAlign w:val="center"/>
                </w:tcPr>
                <w:p w:rsidR="009B56A5" w:rsidRPr="00EF374F" w:rsidRDefault="00533383">
                  <w:pPr>
                    <w:spacing w:line="240" w:lineRule="auto"/>
                    <w:ind w:firstLineChars="0" w:firstLine="0"/>
                    <w:jc w:val="center"/>
                    <w:rPr>
                      <w:b/>
                      <w:bCs/>
                      <w:szCs w:val="21"/>
                    </w:rPr>
                  </w:pPr>
                  <w:r w:rsidRPr="00EF374F">
                    <w:rPr>
                      <w:rFonts w:hint="eastAsia"/>
                      <w:b/>
                      <w:bCs/>
                      <w:szCs w:val="21"/>
                    </w:rPr>
                    <w:t>未利用地</w:t>
                  </w:r>
                </w:p>
              </w:tc>
            </w:tr>
            <w:tr w:rsidR="00EF374F" w:rsidRPr="00EF374F">
              <w:tc>
                <w:tcPr>
                  <w:tcW w:w="738"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永久占地</w:t>
                  </w:r>
                </w:p>
              </w:tc>
              <w:tc>
                <w:tcPr>
                  <w:tcW w:w="863"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0.5294</w:t>
                  </w:r>
                </w:p>
              </w:tc>
              <w:tc>
                <w:tcPr>
                  <w:tcW w:w="804"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0.5101</w:t>
                  </w:r>
                </w:p>
              </w:tc>
              <w:tc>
                <w:tcPr>
                  <w:tcW w:w="804"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0.5324</w:t>
                  </w:r>
                </w:p>
              </w:tc>
              <w:tc>
                <w:tcPr>
                  <w:tcW w:w="805"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1.0511</w:t>
                  </w:r>
                </w:p>
              </w:tc>
              <w:tc>
                <w:tcPr>
                  <w:tcW w:w="986"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0.5012</w:t>
                  </w:r>
                </w:p>
              </w:tc>
            </w:tr>
            <w:tr w:rsidR="00EF374F" w:rsidRPr="00EF374F">
              <w:tc>
                <w:tcPr>
                  <w:tcW w:w="738" w:type="pct"/>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总计</w:t>
                  </w:r>
                </w:p>
              </w:tc>
              <w:tc>
                <w:tcPr>
                  <w:tcW w:w="4262" w:type="pct"/>
                  <w:gridSpan w:val="5"/>
                  <w:tcBorders>
                    <w:tl2br w:val="nil"/>
                    <w:tr2bl w:val="nil"/>
                  </w:tcBorders>
                  <w:shd w:val="clear" w:color="auto" w:fill="auto"/>
                  <w:vAlign w:val="center"/>
                </w:tcPr>
                <w:p w:rsidR="009B56A5" w:rsidRPr="00EF374F" w:rsidRDefault="00533383">
                  <w:pPr>
                    <w:spacing w:line="240" w:lineRule="auto"/>
                    <w:ind w:firstLineChars="0" w:firstLine="0"/>
                    <w:jc w:val="center"/>
                    <w:rPr>
                      <w:szCs w:val="21"/>
                    </w:rPr>
                  </w:pPr>
                  <w:r w:rsidRPr="00EF374F">
                    <w:rPr>
                      <w:szCs w:val="21"/>
                    </w:rPr>
                    <w:t>2.0847</w:t>
                  </w:r>
                </w:p>
              </w:tc>
            </w:tr>
          </w:tbl>
          <w:p w:rsidR="009B56A5" w:rsidRPr="00EF374F" w:rsidRDefault="00533383">
            <w:pPr>
              <w:ind w:firstLine="482"/>
              <w:rPr>
                <w:b/>
                <w:bCs/>
                <w:kern w:val="0"/>
                <w:sz w:val="24"/>
              </w:rPr>
            </w:pPr>
            <w:r w:rsidRPr="00EF374F">
              <w:rPr>
                <w:b/>
                <w:bCs/>
                <w:kern w:val="0"/>
                <w:sz w:val="24"/>
              </w:rPr>
              <w:t>（</w:t>
            </w:r>
            <w:r w:rsidRPr="00EF374F">
              <w:rPr>
                <w:b/>
                <w:bCs/>
                <w:kern w:val="0"/>
                <w:sz w:val="24"/>
              </w:rPr>
              <w:t>2</w:t>
            </w:r>
            <w:r w:rsidRPr="00EF374F">
              <w:rPr>
                <w:b/>
                <w:bCs/>
                <w:kern w:val="0"/>
                <w:sz w:val="24"/>
              </w:rPr>
              <w:t>）拆迁</w:t>
            </w:r>
          </w:p>
          <w:p w:rsidR="009B56A5" w:rsidRPr="00EF374F" w:rsidRDefault="00533383">
            <w:pPr>
              <w:ind w:firstLine="480"/>
              <w:rPr>
                <w:kern w:val="0"/>
                <w:sz w:val="24"/>
              </w:rPr>
            </w:pPr>
            <w:r w:rsidRPr="00EF374F">
              <w:rPr>
                <w:kern w:val="0"/>
                <w:sz w:val="24"/>
              </w:rPr>
              <w:t>本项目需拆迁砖瓦房</w:t>
            </w:r>
            <w:r w:rsidRPr="00EF374F">
              <w:rPr>
                <w:kern w:val="0"/>
                <w:sz w:val="24"/>
              </w:rPr>
              <w:t>8000m</w:t>
            </w:r>
            <w:r w:rsidRPr="00EF374F">
              <w:rPr>
                <w:kern w:val="0"/>
                <w:sz w:val="24"/>
                <w:vertAlign w:val="superscript"/>
              </w:rPr>
              <w:t>2</w:t>
            </w:r>
            <w:r w:rsidRPr="00EF374F">
              <w:rPr>
                <w:kern w:val="0"/>
                <w:sz w:val="24"/>
              </w:rPr>
              <w:t>、</w:t>
            </w:r>
            <w:proofErr w:type="gramStart"/>
            <w:r w:rsidRPr="00EF374F">
              <w:rPr>
                <w:kern w:val="0"/>
                <w:sz w:val="24"/>
              </w:rPr>
              <w:t>砖混房</w:t>
            </w:r>
            <w:proofErr w:type="gramEnd"/>
            <w:r w:rsidRPr="00EF374F">
              <w:rPr>
                <w:kern w:val="0"/>
                <w:sz w:val="24"/>
              </w:rPr>
              <w:t>7000m</w:t>
            </w:r>
            <w:r w:rsidRPr="00EF374F">
              <w:rPr>
                <w:kern w:val="0"/>
                <w:sz w:val="24"/>
                <w:vertAlign w:val="superscript"/>
              </w:rPr>
              <w:t>2</w:t>
            </w:r>
            <w:r w:rsidRPr="00EF374F">
              <w:rPr>
                <w:kern w:val="0"/>
                <w:sz w:val="24"/>
              </w:rPr>
              <w:t>、禽棚房</w:t>
            </w:r>
            <w:r w:rsidRPr="00EF374F">
              <w:rPr>
                <w:kern w:val="0"/>
                <w:sz w:val="24"/>
              </w:rPr>
              <w:t>100</w:t>
            </w:r>
            <w:r w:rsidRPr="00EF374F">
              <w:rPr>
                <w:kern w:val="0"/>
                <w:sz w:val="24"/>
              </w:rPr>
              <w:t>个、水井</w:t>
            </w:r>
            <w:r w:rsidRPr="00EF374F">
              <w:rPr>
                <w:kern w:val="0"/>
                <w:sz w:val="24"/>
              </w:rPr>
              <w:t>10</w:t>
            </w:r>
            <w:r w:rsidRPr="00EF374F">
              <w:rPr>
                <w:kern w:val="0"/>
                <w:sz w:val="24"/>
              </w:rPr>
              <w:t>口、砖围墙</w:t>
            </w:r>
            <w:r w:rsidRPr="00EF374F">
              <w:rPr>
                <w:kern w:val="0"/>
                <w:sz w:val="24"/>
              </w:rPr>
              <w:t>10000m</w:t>
            </w:r>
            <w:r w:rsidRPr="00EF374F">
              <w:rPr>
                <w:rFonts w:hint="eastAsia"/>
                <w:kern w:val="0"/>
                <w:sz w:val="24"/>
              </w:rPr>
              <w:t>，地坪</w:t>
            </w:r>
            <w:r w:rsidRPr="00EF374F">
              <w:rPr>
                <w:kern w:val="0"/>
                <w:sz w:val="24"/>
              </w:rPr>
              <w:t>20000</w:t>
            </w:r>
            <w:r w:rsidRPr="00EF374F">
              <w:rPr>
                <w:rFonts w:hint="eastAsia"/>
                <w:kern w:val="0"/>
                <w:sz w:val="24"/>
              </w:rPr>
              <w:t>m</w:t>
            </w:r>
            <w:r w:rsidRPr="00EF374F">
              <w:rPr>
                <w:kern w:val="0"/>
                <w:sz w:val="24"/>
                <w:vertAlign w:val="superscript"/>
              </w:rPr>
              <w:t>2</w:t>
            </w:r>
            <w:r w:rsidRPr="00EF374F">
              <w:rPr>
                <w:rFonts w:hint="eastAsia"/>
                <w:kern w:val="0"/>
                <w:sz w:val="24"/>
              </w:rPr>
              <w:t>，简易房</w:t>
            </w:r>
            <w:r w:rsidRPr="00EF374F">
              <w:rPr>
                <w:kern w:val="0"/>
                <w:sz w:val="24"/>
              </w:rPr>
              <w:t>3000</w:t>
            </w:r>
            <w:r w:rsidRPr="00EF374F">
              <w:rPr>
                <w:rFonts w:hint="eastAsia"/>
                <w:kern w:val="0"/>
                <w:sz w:val="24"/>
              </w:rPr>
              <w:t>m</w:t>
            </w:r>
            <w:r w:rsidRPr="00EF374F">
              <w:rPr>
                <w:kern w:val="0"/>
                <w:sz w:val="24"/>
                <w:vertAlign w:val="superscript"/>
              </w:rPr>
              <w:t>2</w:t>
            </w:r>
            <w:r w:rsidRPr="00EF374F">
              <w:rPr>
                <w:rFonts w:hint="eastAsia"/>
                <w:kern w:val="0"/>
                <w:sz w:val="24"/>
              </w:rPr>
              <w:t>，厕所</w:t>
            </w:r>
            <w:r w:rsidRPr="00EF374F">
              <w:rPr>
                <w:kern w:val="0"/>
                <w:sz w:val="24"/>
              </w:rPr>
              <w:t>100</w:t>
            </w:r>
            <w:r w:rsidRPr="00EF374F">
              <w:rPr>
                <w:rFonts w:hint="eastAsia"/>
                <w:kern w:val="0"/>
                <w:sz w:val="24"/>
              </w:rPr>
              <w:t>座。本项目采用货币包干拆迁制，房屋拆迁由地方政府负责，电力、通讯设施由主管部门负责。</w:t>
            </w:r>
          </w:p>
          <w:p w:rsidR="009B56A5" w:rsidRPr="00EF374F" w:rsidRDefault="00533383">
            <w:pPr>
              <w:spacing w:line="240" w:lineRule="auto"/>
              <w:ind w:firstLineChars="0" w:firstLine="0"/>
              <w:jc w:val="center"/>
              <w:rPr>
                <w:b/>
                <w:bCs/>
                <w:kern w:val="0"/>
                <w:sz w:val="24"/>
              </w:rPr>
            </w:pPr>
            <w:r w:rsidRPr="00EF374F">
              <w:rPr>
                <w:rFonts w:hint="eastAsia"/>
                <w:b/>
                <w:bCs/>
                <w:kern w:val="0"/>
                <w:sz w:val="24"/>
              </w:rPr>
              <w:t>表</w:t>
            </w:r>
            <w:r w:rsidRPr="00EF374F">
              <w:rPr>
                <w:rFonts w:hint="eastAsia"/>
                <w:b/>
                <w:bCs/>
                <w:kern w:val="0"/>
                <w:sz w:val="24"/>
              </w:rPr>
              <w:t>2-8</w:t>
            </w:r>
            <w:r w:rsidRPr="00EF374F">
              <w:rPr>
                <w:b/>
                <w:bCs/>
                <w:kern w:val="0"/>
                <w:sz w:val="24"/>
              </w:rPr>
              <w:t xml:space="preserve">  </w:t>
            </w:r>
            <w:r w:rsidRPr="00EF374F">
              <w:rPr>
                <w:rFonts w:hint="eastAsia"/>
                <w:b/>
                <w:bCs/>
                <w:kern w:val="0"/>
                <w:sz w:val="24"/>
              </w:rPr>
              <w:t>工程拆迁情况表</w:t>
            </w:r>
          </w:p>
          <w:tbl>
            <w:tblPr>
              <w:tblStyle w:val="afa"/>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03"/>
              <w:gridCol w:w="809"/>
              <w:gridCol w:w="979"/>
              <w:gridCol w:w="556"/>
              <w:gridCol w:w="556"/>
              <w:gridCol w:w="906"/>
              <w:gridCol w:w="980"/>
              <w:gridCol w:w="1036"/>
              <w:gridCol w:w="554"/>
            </w:tblGrid>
            <w:tr w:rsidR="00EF374F" w:rsidRPr="00EF374F">
              <w:tc>
                <w:tcPr>
                  <w:tcW w:w="771"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建筑物种类</w:t>
                  </w:r>
                </w:p>
              </w:tc>
              <w:tc>
                <w:tcPr>
                  <w:tcW w:w="622"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砖瓦房</w:t>
                  </w:r>
                </w:p>
              </w:tc>
              <w:tc>
                <w:tcPr>
                  <w:tcW w:w="753" w:type="dxa"/>
                  <w:vAlign w:val="center"/>
                </w:tcPr>
                <w:p w:rsidR="009B56A5" w:rsidRPr="00EF374F" w:rsidRDefault="00533383">
                  <w:pPr>
                    <w:spacing w:line="240" w:lineRule="auto"/>
                    <w:ind w:firstLineChars="0" w:firstLine="0"/>
                    <w:jc w:val="center"/>
                    <w:rPr>
                      <w:b/>
                      <w:bCs/>
                      <w:spacing w:val="-4"/>
                      <w:kern w:val="0"/>
                      <w:szCs w:val="21"/>
                    </w:rPr>
                  </w:pPr>
                  <w:proofErr w:type="gramStart"/>
                  <w:r w:rsidRPr="00EF374F">
                    <w:rPr>
                      <w:rFonts w:hint="eastAsia"/>
                      <w:b/>
                      <w:bCs/>
                      <w:spacing w:val="-4"/>
                      <w:kern w:val="0"/>
                      <w:szCs w:val="21"/>
                    </w:rPr>
                    <w:t>砖混房</w:t>
                  </w:r>
                  <w:proofErr w:type="gramEnd"/>
                </w:p>
              </w:tc>
              <w:tc>
                <w:tcPr>
                  <w:tcW w:w="428"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禽棚房</w:t>
                  </w:r>
                </w:p>
              </w:tc>
              <w:tc>
                <w:tcPr>
                  <w:tcW w:w="428"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水井</w:t>
                  </w:r>
                </w:p>
              </w:tc>
              <w:tc>
                <w:tcPr>
                  <w:tcW w:w="697"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砖围墙</w:t>
                  </w:r>
                </w:p>
              </w:tc>
              <w:tc>
                <w:tcPr>
                  <w:tcW w:w="754"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地坪</w:t>
                  </w:r>
                </w:p>
              </w:tc>
              <w:tc>
                <w:tcPr>
                  <w:tcW w:w="797"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简易房</w:t>
                  </w:r>
                </w:p>
              </w:tc>
              <w:tc>
                <w:tcPr>
                  <w:tcW w:w="426" w:type="dxa"/>
                  <w:vAlign w:val="center"/>
                </w:tcPr>
                <w:p w:rsidR="009B56A5" w:rsidRPr="00EF374F" w:rsidRDefault="00533383">
                  <w:pPr>
                    <w:spacing w:line="240" w:lineRule="auto"/>
                    <w:ind w:firstLineChars="0" w:firstLine="0"/>
                    <w:jc w:val="center"/>
                    <w:rPr>
                      <w:b/>
                      <w:bCs/>
                      <w:spacing w:val="-4"/>
                      <w:kern w:val="0"/>
                      <w:szCs w:val="21"/>
                    </w:rPr>
                  </w:pPr>
                  <w:r w:rsidRPr="00EF374F">
                    <w:rPr>
                      <w:rFonts w:hint="eastAsia"/>
                      <w:b/>
                      <w:bCs/>
                      <w:spacing w:val="-4"/>
                      <w:kern w:val="0"/>
                      <w:szCs w:val="21"/>
                    </w:rPr>
                    <w:t>厕所</w:t>
                  </w:r>
                </w:p>
              </w:tc>
            </w:tr>
            <w:tr w:rsidR="00EF374F" w:rsidRPr="00EF374F">
              <w:tc>
                <w:tcPr>
                  <w:tcW w:w="771" w:type="dxa"/>
                  <w:vAlign w:val="center"/>
                </w:tcPr>
                <w:p w:rsidR="009B56A5" w:rsidRPr="00EF374F" w:rsidRDefault="00533383">
                  <w:pPr>
                    <w:spacing w:line="240" w:lineRule="auto"/>
                    <w:ind w:firstLineChars="0" w:firstLine="0"/>
                    <w:jc w:val="center"/>
                    <w:rPr>
                      <w:spacing w:val="-4"/>
                      <w:kern w:val="0"/>
                      <w:szCs w:val="21"/>
                    </w:rPr>
                  </w:pPr>
                  <w:r w:rsidRPr="00EF374F">
                    <w:rPr>
                      <w:rFonts w:hint="eastAsia"/>
                      <w:spacing w:val="-4"/>
                      <w:kern w:val="0"/>
                      <w:szCs w:val="21"/>
                    </w:rPr>
                    <w:t>拆迁量</w:t>
                  </w:r>
                </w:p>
              </w:tc>
              <w:tc>
                <w:tcPr>
                  <w:tcW w:w="622"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8000m</w:t>
                  </w:r>
                  <w:r w:rsidRPr="00EF374F">
                    <w:rPr>
                      <w:spacing w:val="-4"/>
                      <w:kern w:val="0"/>
                      <w:szCs w:val="21"/>
                      <w:vertAlign w:val="superscript"/>
                    </w:rPr>
                    <w:t>2</w:t>
                  </w:r>
                </w:p>
              </w:tc>
              <w:tc>
                <w:tcPr>
                  <w:tcW w:w="753"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7000m</w:t>
                  </w:r>
                  <w:r w:rsidRPr="00EF374F">
                    <w:rPr>
                      <w:spacing w:val="-4"/>
                      <w:kern w:val="0"/>
                      <w:szCs w:val="21"/>
                      <w:vertAlign w:val="superscript"/>
                    </w:rPr>
                    <w:t>2</w:t>
                  </w:r>
                </w:p>
              </w:tc>
              <w:tc>
                <w:tcPr>
                  <w:tcW w:w="428"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100</w:t>
                  </w:r>
                  <w:r w:rsidRPr="00EF374F">
                    <w:rPr>
                      <w:rFonts w:hint="eastAsia"/>
                      <w:spacing w:val="-4"/>
                      <w:kern w:val="0"/>
                      <w:szCs w:val="21"/>
                    </w:rPr>
                    <w:t>个</w:t>
                  </w:r>
                </w:p>
              </w:tc>
              <w:tc>
                <w:tcPr>
                  <w:tcW w:w="428"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10</w:t>
                  </w:r>
                  <w:r w:rsidRPr="00EF374F">
                    <w:rPr>
                      <w:rFonts w:hint="eastAsia"/>
                      <w:spacing w:val="-4"/>
                      <w:kern w:val="0"/>
                      <w:szCs w:val="21"/>
                    </w:rPr>
                    <w:t>口</w:t>
                  </w:r>
                </w:p>
              </w:tc>
              <w:tc>
                <w:tcPr>
                  <w:tcW w:w="697"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10000m</w:t>
                  </w:r>
                </w:p>
              </w:tc>
              <w:tc>
                <w:tcPr>
                  <w:tcW w:w="754"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20000m</w:t>
                  </w:r>
                  <w:r w:rsidRPr="00EF374F">
                    <w:rPr>
                      <w:spacing w:val="-4"/>
                      <w:kern w:val="0"/>
                      <w:szCs w:val="21"/>
                      <w:vertAlign w:val="superscript"/>
                    </w:rPr>
                    <w:t>2</w:t>
                  </w:r>
                </w:p>
              </w:tc>
              <w:tc>
                <w:tcPr>
                  <w:tcW w:w="797"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3000m</w:t>
                  </w:r>
                  <w:r w:rsidRPr="00EF374F">
                    <w:rPr>
                      <w:spacing w:val="-4"/>
                      <w:kern w:val="0"/>
                      <w:szCs w:val="21"/>
                      <w:vertAlign w:val="superscript"/>
                    </w:rPr>
                    <w:t>2</w:t>
                  </w:r>
                </w:p>
              </w:tc>
              <w:tc>
                <w:tcPr>
                  <w:tcW w:w="426" w:type="dxa"/>
                  <w:vAlign w:val="center"/>
                </w:tcPr>
                <w:p w:rsidR="009B56A5" w:rsidRPr="00EF374F" w:rsidRDefault="00533383">
                  <w:pPr>
                    <w:spacing w:line="240" w:lineRule="auto"/>
                    <w:ind w:firstLineChars="0" w:firstLine="0"/>
                    <w:jc w:val="center"/>
                    <w:rPr>
                      <w:b/>
                      <w:bCs/>
                      <w:spacing w:val="-4"/>
                      <w:kern w:val="0"/>
                      <w:szCs w:val="21"/>
                    </w:rPr>
                  </w:pPr>
                  <w:r w:rsidRPr="00EF374F">
                    <w:rPr>
                      <w:spacing w:val="-4"/>
                      <w:kern w:val="0"/>
                      <w:szCs w:val="21"/>
                    </w:rPr>
                    <w:t>100</w:t>
                  </w:r>
                  <w:r w:rsidRPr="00EF374F">
                    <w:rPr>
                      <w:rFonts w:hint="eastAsia"/>
                      <w:spacing w:val="-4"/>
                      <w:kern w:val="0"/>
                      <w:szCs w:val="21"/>
                    </w:rPr>
                    <w:t>座</w:t>
                  </w:r>
                </w:p>
              </w:tc>
            </w:tr>
            <w:bookmarkEnd w:id="13"/>
          </w:tbl>
          <w:p w:rsidR="009B56A5" w:rsidRPr="00EF374F" w:rsidRDefault="009B56A5">
            <w:pPr>
              <w:spacing w:line="240" w:lineRule="auto"/>
              <w:ind w:firstLineChars="0" w:firstLine="0"/>
              <w:rPr>
                <w:b/>
                <w:bCs/>
                <w:kern w:val="0"/>
                <w:sz w:val="24"/>
              </w:rPr>
            </w:pPr>
          </w:p>
          <w:p w:rsidR="009B56A5" w:rsidRPr="00EF374F" w:rsidRDefault="009B56A5">
            <w:pPr>
              <w:ind w:firstLine="482"/>
              <w:rPr>
                <w:b/>
                <w:bCs/>
                <w:kern w:val="0"/>
                <w:sz w:val="24"/>
              </w:rPr>
            </w:pPr>
          </w:p>
          <w:p w:rsidR="009B56A5" w:rsidRPr="00EF374F" w:rsidRDefault="009B56A5">
            <w:pPr>
              <w:ind w:firstLine="482"/>
              <w:rPr>
                <w:b/>
                <w:bCs/>
                <w:kern w:val="0"/>
                <w:sz w:val="24"/>
              </w:rPr>
            </w:pPr>
          </w:p>
          <w:p w:rsidR="009B56A5" w:rsidRPr="00EF374F" w:rsidRDefault="009B56A5">
            <w:pPr>
              <w:ind w:firstLine="482"/>
              <w:rPr>
                <w:b/>
                <w:bCs/>
                <w:kern w:val="0"/>
                <w:sz w:val="24"/>
              </w:rPr>
            </w:pPr>
          </w:p>
        </w:tc>
      </w:tr>
      <w:tr w:rsidR="00EF374F" w:rsidRPr="00EF374F">
        <w:trPr>
          <w:trHeight w:val="3119"/>
          <w:jc w:val="center"/>
        </w:trPr>
        <w:tc>
          <w:tcPr>
            <w:tcW w:w="421" w:type="pct"/>
            <w:vAlign w:val="center"/>
          </w:tcPr>
          <w:p w:rsidR="009B56A5" w:rsidRPr="00EF374F" w:rsidRDefault="00533383">
            <w:pPr>
              <w:ind w:firstLineChars="0" w:firstLine="0"/>
              <w:rPr>
                <w:kern w:val="0"/>
                <w:sz w:val="24"/>
              </w:rPr>
            </w:pPr>
            <w:r w:rsidRPr="00EF374F">
              <w:rPr>
                <w:rFonts w:hint="eastAsia"/>
                <w:kern w:val="0"/>
                <w:sz w:val="24"/>
              </w:rPr>
              <w:lastRenderedPageBreak/>
              <w:t>其他</w:t>
            </w:r>
          </w:p>
        </w:tc>
        <w:tc>
          <w:tcPr>
            <w:tcW w:w="4579" w:type="pct"/>
            <w:vAlign w:val="center"/>
          </w:tcPr>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9B56A5">
            <w:pPr>
              <w:ind w:firstLine="480"/>
              <w:rPr>
                <w:kern w:val="0"/>
                <w:sz w:val="24"/>
              </w:rPr>
            </w:pPr>
          </w:p>
          <w:p w:rsidR="009B56A5" w:rsidRPr="00EF374F" w:rsidRDefault="00533383">
            <w:pPr>
              <w:ind w:firstLine="480"/>
              <w:rPr>
                <w:kern w:val="0"/>
                <w:sz w:val="24"/>
              </w:rPr>
            </w:pPr>
            <w:r w:rsidRPr="00EF374F">
              <w:rPr>
                <w:rFonts w:hint="eastAsia"/>
                <w:kern w:val="0"/>
                <w:sz w:val="24"/>
              </w:rPr>
              <w:t>无</w:t>
            </w: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p w:rsidR="009B56A5" w:rsidRPr="00EF374F" w:rsidRDefault="009B56A5">
            <w:pPr>
              <w:ind w:firstLineChars="0" w:firstLine="0"/>
              <w:rPr>
                <w:kern w:val="0"/>
                <w:sz w:val="24"/>
              </w:rPr>
            </w:pPr>
          </w:p>
        </w:tc>
      </w:tr>
    </w:tbl>
    <w:p w:rsidR="009B56A5"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30"/>
          <w:szCs w:val="30"/>
        </w:rPr>
      </w:pPr>
      <w:r>
        <w:rPr>
          <w:rFonts w:ascii="Times New Roman" w:hAnsi="Times New Roman"/>
          <w:b/>
          <w:bCs/>
        </w:rPr>
        <w:lastRenderedPageBreak/>
        <w:br w:type="page"/>
      </w:r>
      <w:bookmarkStart w:id="14" w:name="_Toc75447926"/>
      <w:bookmarkStart w:id="15" w:name="_Toc76469204"/>
      <w:bookmarkStart w:id="16" w:name="_Toc75287511"/>
      <w:r>
        <w:rPr>
          <w:rFonts w:ascii="Times New Roman" w:hAnsi="Times New Roman"/>
          <w:b/>
          <w:bCs/>
          <w:snapToGrid w:val="0"/>
          <w:sz w:val="28"/>
          <w:szCs w:val="28"/>
        </w:rPr>
        <w:lastRenderedPageBreak/>
        <w:t>三、生态环境现状、保护目标及评价标准</w:t>
      </w:r>
      <w:bookmarkEnd w:id="14"/>
      <w:bookmarkEnd w:id="15"/>
      <w:bookmarkEnd w:id="1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39"/>
        <w:gridCol w:w="7654"/>
      </w:tblGrid>
      <w:tr w:rsidR="00EF374F" w:rsidRPr="00EF374F">
        <w:trPr>
          <w:trHeight w:val="689"/>
          <w:jc w:val="center"/>
        </w:trPr>
        <w:tc>
          <w:tcPr>
            <w:tcW w:w="385" w:type="pct"/>
            <w:vAlign w:val="center"/>
          </w:tcPr>
          <w:p w:rsidR="009B56A5" w:rsidRPr="00EF374F" w:rsidRDefault="00533383">
            <w:pPr>
              <w:spacing w:line="240" w:lineRule="auto"/>
              <w:ind w:firstLineChars="0" w:firstLine="0"/>
              <w:jc w:val="center"/>
              <w:rPr>
                <w:kern w:val="0"/>
                <w:sz w:val="24"/>
              </w:rPr>
            </w:pPr>
            <w:r w:rsidRPr="00EF374F">
              <w:rPr>
                <w:kern w:val="0"/>
                <w:sz w:val="24"/>
              </w:rPr>
              <w:t>生态环境现状</w:t>
            </w:r>
          </w:p>
        </w:tc>
        <w:tc>
          <w:tcPr>
            <w:tcW w:w="4615" w:type="pct"/>
            <w:vAlign w:val="center"/>
          </w:tcPr>
          <w:p w:rsidR="009B56A5" w:rsidRPr="00EF374F" w:rsidRDefault="00533383">
            <w:pPr>
              <w:ind w:firstLine="482"/>
              <w:rPr>
                <w:b/>
                <w:bCs/>
                <w:kern w:val="0"/>
                <w:sz w:val="24"/>
              </w:rPr>
            </w:pPr>
            <w:r w:rsidRPr="00EF374F">
              <w:rPr>
                <w:b/>
                <w:bCs/>
                <w:kern w:val="0"/>
                <w:sz w:val="24"/>
              </w:rPr>
              <w:t>1</w:t>
            </w:r>
            <w:r w:rsidRPr="00EF374F">
              <w:rPr>
                <w:b/>
                <w:bCs/>
                <w:kern w:val="0"/>
                <w:sz w:val="24"/>
              </w:rPr>
              <w:t>、主体功能区划</w:t>
            </w:r>
          </w:p>
          <w:p w:rsidR="009B56A5" w:rsidRPr="00EF374F" w:rsidRDefault="00533383">
            <w:pPr>
              <w:ind w:firstLine="480"/>
              <w:rPr>
                <w:sz w:val="24"/>
              </w:rPr>
            </w:pPr>
            <w:r w:rsidRPr="00EF374F">
              <w:rPr>
                <w:sz w:val="24"/>
              </w:rPr>
              <w:t>《安徽省主体功能区划》（皖政</w:t>
            </w:r>
            <w:r w:rsidRPr="00EF374F">
              <w:rPr>
                <w:sz w:val="24"/>
              </w:rPr>
              <w:t>[2013]82</w:t>
            </w:r>
            <w:r w:rsidRPr="00EF374F">
              <w:rPr>
                <w:sz w:val="24"/>
              </w:rPr>
              <w:t>号）根据不同区域资源环境承载能力、现有开发强度和发展潜力，统筹考虑未来人口分布、经济布局、国土利用和城镇化格局，将全省国土空间划分为重点开发、限制开发和禁止开发三类主体功能区。来安县属于其中的限制开发区，其行政范围内依法设立的各级自然保护区、饮用水水源保护区、风景名胜区、森林公园、地质公园、水源保护区等区域属于禁止开发区域。</w:t>
            </w:r>
          </w:p>
          <w:p w:rsidR="009B56A5" w:rsidRPr="00EF374F" w:rsidRDefault="00533383">
            <w:pPr>
              <w:ind w:firstLine="480"/>
              <w:rPr>
                <w:sz w:val="24"/>
              </w:rPr>
            </w:pPr>
            <w:r w:rsidRPr="00EF374F">
              <w:rPr>
                <w:sz w:val="24"/>
              </w:rPr>
              <w:t>本项目位于滁州市</w:t>
            </w:r>
            <w:r w:rsidRPr="00EF374F">
              <w:rPr>
                <w:rFonts w:hint="eastAsia"/>
                <w:sz w:val="24"/>
              </w:rPr>
              <w:t>汊河镇</w:t>
            </w:r>
            <w:r w:rsidRPr="00EF374F">
              <w:rPr>
                <w:sz w:val="24"/>
              </w:rPr>
              <w:t>，项目用地不涉及上述禁止开发区，项目属于社会公共基础建设工程。项目的建成既有利于</w:t>
            </w:r>
            <w:r w:rsidRPr="00EF374F">
              <w:rPr>
                <w:rFonts w:hint="eastAsia"/>
                <w:sz w:val="24"/>
              </w:rPr>
              <w:t>完善</w:t>
            </w:r>
            <w:proofErr w:type="gramStart"/>
            <w:r w:rsidRPr="00EF374F">
              <w:rPr>
                <w:rFonts w:hint="eastAsia"/>
                <w:sz w:val="24"/>
              </w:rPr>
              <w:t>滁</w:t>
            </w:r>
            <w:proofErr w:type="gramEnd"/>
            <w:r w:rsidRPr="00EF374F">
              <w:rPr>
                <w:rFonts w:hint="eastAsia"/>
                <w:sz w:val="24"/>
              </w:rPr>
              <w:t>宁通道，增强区域组团联系，促进区域一体化发展，完善区域综合运输体系，</w:t>
            </w:r>
            <w:r w:rsidRPr="00EF374F">
              <w:rPr>
                <w:sz w:val="24"/>
              </w:rPr>
              <w:t>改善区域交通出行条件，促进沿线产业发展</w:t>
            </w:r>
            <w:r w:rsidRPr="00EF374F">
              <w:rPr>
                <w:rFonts w:hint="eastAsia"/>
                <w:sz w:val="24"/>
              </w:rPr>
              <w:t>。</w:t>
            </w:r>
          </w:p>
          <w:p w:rsidR="009B56A5" w:rsidRPr="00EF374F" w:rsidRDefault="00533383">
            <w:pPr>
              <w:pStyle w:val="af4"/>
              <w:ind w:firstLine="482"/>
              <w:jc w:val="both"/>
              <w:rPr>
                <w:sz w:val="24"/>
                <w:szCs w:val="24"/>
              </w:rPr>
            </w:pPr>
            <w:r w:rsidRPr="00EF374F">
              <w:rPr>
                <w:sz w:val="24"/>
                <w:szCs w:val="24"/>
              </w:rPr>
              <w:t>2</w:t>
            </w:r>
            <w:r w:rsidRPr="00EF374F">
              <w:rPr>
                <w:sz w:val="24"/>
                <w:szCs w:val="24"/>
              </w:rPr>
              <w:t>、生态环境功能区划</w:t>
            </w:r>
          </w:p>
          <w:p w:rsidR="009B56A5" w:rsidRPr="00EF374F" w:rsidRDefault="00533383">
            <w:pPr>
              <w:ind w:firstLine="480"/>
              <w:rPr>
                <w:sz w:val="24"/>
              </w:rPr>
            </w:pPr>
            <w:r w:rsidRPr="00EF374F">
              <w:rPr>
                <w:sz w:val="24"/>
              </w:rPr>
              <w:t>建设项目所在地生态功能区划分类表见表</w:t>
            </w:r>
            <w:r w:rsidRPr="00EF374F">
              <w:rPr>
                <w:sz w:val="24"/>
              </w:rPr>
              <w:t>3-1</w:t>
            </w:r>
            <w:r w:rsidRPr="00EF374F">
              <w:rPr>
                <w:sz w:val="24"/>
              </w:rPr>
              <w:t>。</w:t>
            </w:r>
          </w:p>
          <w:p w:rsidR="009B56A5" w:rsidRPr="00EF374F" w:rsidRDefault="00533383">
            <w:pPr>
              <w:pStyle w:val="aff0"/>
              <w:rPr>
                <w:rStyle w:val="13"/>
                <w:b/>
                <w:iCs w:val="0"/>
                <w:color w:val="auto"/>
                <w:sz w:val="24"/>
              </w:rPr>
            </w:pPr>
            <w:r w:rsidRPr="00EF374F">
              <w:rPr>
                <w:rStyle w:val="13"/>
                <w:b/>
                <w:iCs w:val="0"/>
                <w:color w:val="auto"/>
                <w:sz w:val="24"/>
              </w:rPr>
              <w:t>表</w:t>
            </w:r>
            <w:r w:rsidRPr="00EF374F">
              <w:rPr>
                <w:rStyle w:val="13"/>
                <w:b/>
                <w:iCs w:val="0"/>
                <w:color w:val="auto"/>
                <w:sz w:val="24"/>
              </w:rPr>
              <w:t xml:space="preserve">3-1  </w:t>
            </w:r>
            <w:r w:rsidRPr="00EF374F">
              <w:rPr>
                <w:rStyle w:val="13"/>
                <w:b/>
                <w:iCs w:val="0"/>
                <w:color w:val="auto"/>
                <w:sz w:val="24"/>
              </w:rPr>
              <w:t>本项目路线所在区域环境功能属性表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8"/>
              <w:gridCol w:w="1460"/>
              <w:gridCol w:w="5500"/>
            </w:tblGrid>
            <w:tr w:rsidR="00EF374F" w:rsidRPr="00EF374F">
              <w:tc>
                <w:tcPr>
                  <w:tcW w:w="478" w:type="dxa"/>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序号</w:t>
                  </w:r>
                </w:p>
              </w:tc>
              <w:tc>
                <w:tcPr>
                  <w:tcW w:w="1460" w:type="dxa"/>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功能区类别</w:t>
                  </w:r>
                </w:p>
              </w:tc>
              <w:tc>
                <w:tcPr>
                  <w:tcW w:w="5500" w:type="dxa"/>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功能区分类及执行标准</w:t>
                  </w:r>
                </w:p>
              </w:tc>
            </w:tr>
            <w:tr w:rsidR="00EF374F" w:rsidRPr="00EF374F">
              <w:tc>
                <w:tcPr>
                  <w:tcW w:w="478"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1</w:t>
                  </w:r>
                </w:p>
              </w:tc>
              <w:tc>
                <w:tcPr>
                  <w:tcW w:w="146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水环境功能区</w:t>
                  </w:r>
                </w:p>
              </w:tc>
              <w:tc>
                <w:tcPr>
                  <w:tcW w:w="5500" w:type="dxa"/>
                  <w:vAlign w:val="center"/>
                </w:tcPr>
                <w:p w:rsidR="009B56A5" w:rsidRPr="00EF374F" w:rsidRDefault="00533383">
                  <w:pPr>
                    <w:pStyle w:val="aff2"/>
                    <w:rPr>
                      <w:rStyle w:val="14"/>
                      <w:i w:val="0"/>
                      <w:iCs w:val="0"/>
                      <w:color w:val="auto"/>
                      <w:sz w:val="21"/>
                      <w:szCs w:val="21"/>
                    </w:rPr>
                  </w:pPr>
                  <w:r w:rsidRPr="00EF374F">
                    <w:rPr>
                      <w:rStyle w:val="14"/>
                      <w:rFonts w:hint="eastAsia"/>
                      <w:i w:val="0"/>
                      <w:iCs w:val="0"/>
                      <w:color w:val="auto"/>
                      <w:sz w:val="21"/>
                      <w:szCs w:val="21"/>
                    </w:rPr>
                    <w:t>本</w:t>
                  </w:r>
                  <w:r w:rsidRPr="00EF374F">
                    <w:rPr>
                      <w:rStyle w:val="14"/>
                      <w:i w:val="0"/>
                      <w:iCs w:val="0"/>
                      <w:color w:val="auto"/>
                      <w:sz w:val="21"/>
                      <w:szCs w:val="21"/>
                    </w:rPr>
                    <w:t>项目周边水体为</w:t>
                  </w:r>
                  <w:proofErr w:type="gramStart"/>
                  <w:r w:rsidRPr="00EF374F">
                    <w:rPr>
                      <w:rStyle w:val="14"/>
                      <w:rFonts w:hint="eastAsia"/>
                      <w:i w:val="0"/>
                      <w:iCs w:val="0"/>
                      <w:color w:val="auto"/>
                      <w:sz w:val="21"/>
                      <w:szCs w:val="21"/>
                    </w:rPr>
                    <w:t>滁</w:t>
                  </w:r>
                  <w:proofErr w:type="gramEnd"/>
                  <w:r w:rsidRPr="00EF374F">
                    <w:rPr>
                      <w:rStyle w:val="14"/>
                      <w:rFonts w:hint="eastAsia"/>
                      <w:i w:val="0"/>
                      <w:iCs w:val="0"/>
                      <w:color w:val="auto"/>
                      <w:sz w:val="21"/>
                      <w:szCs w:val="21"/>
                    </w:rPr>
                    <w:t>河</w:t>
                  </w:r>
                  <w:r w:rsidRPr="00EF374F">
                    <w:rPr>
                      <w:rStyle w:val="14"/>
                      <w:i w:val="0"/>
                      <w:iCs w:val="0"/>
                      <w:color w:val="auto"/>
                      <w:sz w:val="21"/>
                      <w:szCs w:val="21"/>
                    </w:rPr>
                    <w:t>；根据《滁州市水环境功能区划》，</w:t>
                  </w:r>
                  <w:r w:rsidRPr="00EF374F">
                    <w:rPr>
                      <w:rStyle w:val="14"/>
                      <w:rFonts w:hint="eastAsia"/>
                      <w:i w:val="0"/>
                      <w:iCs w:val="0"/>
                      <w:color w:val="auto"/>
                      <w:sz w:val="21"/>
                      <w:szCs w:val="21"/>
                    </w:rPr>
                    <w:t>水质类别</w:t>
                  </w:r>
                  <w:r w:rsidRPr="00EF374F">
                    <w:rPr>
                      <w:rStyle w:val="14"/>
                      <w:i w:val="0"/>
                      <w:iCs w:val="0"/>
                      <w:color w:val="auto"/>
                      <w:sz w:val="21"/>
                      <w:szCs w:val="21"/>
                    </w:rPr>
                    <w:t>属于地表水</w:t>
                  </w:r>
                  <w:r w:rsidRPr="00EF374F">
                    <w:rPr>
                      <w:rStyle w:val="14"/>
                      <w:rFonts w:hint="eastAsia"/>
                      <w:i w:val="0"/>
                      <w:iCs w:val="0"/>
                      <w:color w:val="auto"/>
                      <w:sz w:val="21"/>
                      <w:szCs w:val="21"/>
                    </w:rPr>
                    <w:t>Ⅳ类</w:t>
                  </w:r>
                  <w:r w:rsidRPr="00EF374F">
                    <w:rPr>
                      <w:rStyle w:val="14"/>
                      <w:i w:val="0"/>
                      <w:iCs w:val="0"/>
                      <w:color w:val="auto"/>
                      <w:sz w:val="21"/>
                      <w:szCs w:val="21"/>
                    </w:rPr>
                    <w:t>，执行《地表水环境质量标准》（</w:t>
                  </w:r>
                  <w:r w:rsidRPr="00EF374F">
                    <w:rPr>
                      <w:rStyle w:val="14"/>
                      <w:i w:val="0"/>
                      <w:iCs w:val="0"/>
                      <w:color w:val="auto"/>
                      <w:sz w:val="21"/>
                      <w:szCs w:val="21"/>
                    </w:rPr>
                    <w:t>GB3838-2002</w:t>
                  </w:r>
                  <w:r w:rsidRPr="00EF374F">
                    <w:rPr>
                      <w:rStyle w:val="14"/>
                      <w:i w:val="0"/>
                      <w:iCs w:val="0"/>
                      <w:color w:val="auto"/>
                      <w:sz w:val="21"/>
                      <w:szCs w:val="21"/>
                    </w:rPr>
                    <w:t>）</w:t>
                  </w:r>
                  <w:r w:rsidRPr="00EF374F">
                    <w:rPr>
                      <w:rStyle w:val="14"/>
                      <w:rFonts w:hint="eastAsia"/>
                      <w:i w:val="0"/>
                      <w:iCs w:val="0"/>
                      <w:color w:val="auto"/>
                      <w:sz w:val="21"/>
                      <w:szCs w:val="21"/>
                    </w:rPr>
                    <w:t>Ⅳ</w:t>
                  </w:r>
                  <w:r w:rsidRPr="00EF374F">
                    <w:rPr>
                      <w:rStyle w:val="14"/>
                      <w:i w:val="0"/>
                      <w:iCs w:val="0"/>
                      <w:color w:val="auto"/>
                      <w:sz w:val="21"/>
                      <w:szCs w:val="21"/>
                    </w:rPr>
                    <w:t>类标准。</w:t>
                  </w:r>
                </w:p>
              </w:tc>
            </w:tr>
            <w:tr w:rsidR="00EF374F" w:rsidRPr="00EF374F">
              <w:tc>
                <w:tcPr>
                  <w:tcW w:w="478"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w:t>
                  </w:r>
                </w:p>
              </w:tc>
              <w:tc>
                <w:tcPr>
                  <w:tcW w:w="146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环境空气功能区</w:t>
                  </w:r>
                </w:p>
              </w:tc>
              <w:tc>
                <w:tcPr>
                  <w:tcW w:w="550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根据《滁州市城市总体规划》（</w:t>
                  </w:r>
                  <w:r w:rsidRPr="00EF374F">
                    <w:rPr>
                      <w:rStyle w:val="14"/>
                      <w:i w:val="0"/>
                      <w:iCs w:val="0"/>
                      <w:color w:val="auto"/>
                      <w:sz w:val="21"/>
                      <w:szCs w:val="21"/>
                    </w:rPr>
                    <w:t>2004~2020</w:t>
                  </w:r>
                  <w:r w:rsidRPr="00EF374F">
                    <w:rPr>
                      <w:rStyle w:val="14"/>
                      <w:i w:val="0"/>
                      <w:iCs w:val="0"/>
                      <w:color w:val="auto"/>
                      <w:sz w:val="21"/>
                      <w:szCs w:val="21"/>
                    </w:rPr>
                    <w:t>），项目所在地环境空气功能区为二类区，执行《环境空气质量标准》（</w:t>
                  </w:r>
                  <w:r w:rsidRPr="00EF374F">
                    <w:rPr>
                      <w:rStyle w:val="14"/>
                      <w:i w:val="0"/>
                      <w:iCs w:val="0"/>
                      <w:color w:val="auto"/>
                      <w:sz w:val="21"/>
                      <w:szCs w:val="21"/>
                    </w:rPr>
                    <w:t>GB3095-2012</w:t>
                  </w:r>
                  <w:r w:rsidRPr="00EF374F">
                    <w:rPr>
                      <w:rStyle w:val="14"/>
                      <w:i w:val="0"/>
                      <w:iCs w:val="0"/>
                      <w:color w:val="auto"/>
                      <w:sz w:val="21"/>
                      <w:szCs w:val="21"/>
                    </w:rPr>
                    <w:t>）及其修改单二级标准。</w:t>
                  </w:r>
                </w:p>
              </w:tc>
            </w:tr>
            <w:tr w:rsidR="00EF374F" w:rsidRPr="00EF374F">
              <w:tc>
                <w:tcPr>
                  <w:tcW w:w="478"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3</w:t>
                  </w:r>
                </w:p>
              </w:tc>
              <w:tc>
                <w:tcPr>
                  <w:tcW w:w="146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声环境功能区</w:t>
                  </w:r>
                </w:p>
              </w:tc>
              <w:tc>
                <w:tcPr>
                  <w:tcW w:w="5500" w:type="dxa"/>
                  <w:vAlign w:val="center"/>
                </w:tcPr>
                <w:p w:rsidR="009B56A5" w:rsidRPr="00EF374F" w:rsidRDefault="00533383">
                  <w:pPr>
                    <w:pStyle w:val="aff2"/>
                    <w:rPr>
                      <w:rStyle w:val="14"/>
                      <w:i w:val="0"/>
                      <w:iCs w:val="0"/>
                      <w:color w:val="auto"/>
                      <w:sz w:val="21"/>
                      <w:szCs w:val="21"/>
                    </w:rPr>
                  </w:pPr>
                  <w:r w:rsidRPr="00EF374F">
                    <w:rPr>
                      <w:rStyle w:val="14"/>
                      <w:rFonts w:hint="eastAsia"/>
                      <w:i w:val="0"/>
                      <w:iCs w:val="0"/>
                      <w:color w:val="auto"/>
                      <w:sz w:val="21"/>
                      <w:szCs w:val="21"/>
                    </w:rPr>
                    <w:t>根据《声功能区划分技术规范》</w:t>
                  </w:r>
                  <w:r w:rsidRPr="00EF374F">
                    <w:rPr>
                      <w:rStyle w:val="14"/>
                      <w:i w:val="0"/>
                      <w:iCs w:val="0"/>
                      <w:color w:val="auto"/>
                      <w:sz w:val="21"/>
                      <w:szCs w:val="21"/>
                    </w:rPr>
                    <w:t>，本项目所在地声环境评价区域内属于</w:t>
                  </w:r>
                  <w:r w:rsidRPr="00EF374F">
                    <w:rPr>
                      <w:rStyle w:val="14"/>
                      <w:rFonts w:hint="eastAsia"/>
                      <w:i w:val="0"/>
                      <w:iCs w:val="0"/>
                      <w:color w:val="auto"/>
                      <w:sz w:val="21"/>
                      <w:szCs w:val="21"/>
                    </w:rPr>
                    <w:t>1</w:t>
                  </w:r>
                  <w:r w:rsidRPr="00EF374F">
                    <w:rPr>
                      <w:rStyle w:val="14"/>
                      <w:i w:val="0"/>
                      <w:iCs w:val="0"/>
                      <w:color w:val="auto"/>
                      <w:sz w:val="21"/>
                      <w:szCs w:val="21"/>
                    </w:rPr>
                    <w:t>类区，执行《声环境质量标准》（</w:t>
                  </w:r>
                  <w:r w:rsidRPr="00EF374F">
                    <w:rPr>
                      <w:rStyle w:val="14"/>
                      <w:i w:val="0"/>
                      <w:iCs w:val="0"/>
                      <w:color w:val="auto"/>
                      <w:sz w:val="21"/>
                      <w:szCs w:val="21"/>
                    </w:rPr>
                    <w:t>GB3096-2008</w:t>
                  </w:r>
                  <w:r w:rsidRPr="00EF374F">
                    <w:rPr>
                      <w:rStyle w:val="14"/>
                      <w:i w:val="0"/>
                      <w:iCs w:val="0"/>
                      <w:color w:val="auto"/>
                      <w:sz w:val="21"/>
                      <w:szCs w:val="21"/>
                    </w:rPr>
                    <w:t>）</w:t>
                  </w:r>
                  <w:r w:rsidRPr="00EF374F">
                    <w:rPr>
                      <w:rStyle w:val="14"/>
                      <w:rFonts w:hint="eastAsia"/>
                      <w:i w:val="0"/>
                      <w:iCs w:val="0"/>
                      <w:color w:val="auto"/>
                      <w:sz w:val="21"/>
                      <w:szCs w:val="21"/>
                    </w:rPr>
                    <w:t>1</w:t>
                  </w:r>
                  <w:r w:rsidRPr="00EF374F">
                    <w:rPr>
                      <w:rStyle w:val="14"/>
                      <w:i w:val="0"/>
                      <w:iCs w:val="0"/>
                      <w:color w:val="auto"/>
                      <w:sz w:val="21"/>
                      <w:szCs w:val="21"/>
                    </w:rPr>
                    <w:t>类标准，即</w:t>
                  </w:r>
                  <w:r w:rsidRPr="00EF374F">
                    <w:rPr>
                      <w:rStyle w:val="14"/>
                      <w:i w:val="0"/>
                      <w:iCs w:val="0"/>
                      <w:color w:val="auto"/>
                      <w:sz w:val="21"/>
                      <w:szCs w:val="21"/>
                    </w:rPr>
                    <w:t>[</w:t>
                  </w:r>
                  <w:r w:rsidRPr="00EF374F">
                    <w:rPr>
                      <w:rStyle w:val="14"/>
                      <w:i w:val="0"/>
                      <w:iCs w:val="0"/>
                      <w:color w:val="auto"/>
                      <w:sz w:val="21"/>
                      <w:szCs w:val="21"/>
                    </w:rPr>
                    <w:t>昼间</w:t>
                  </w:r>
                  <w:r w:rsidRPr="00EF374F">
                    <w:rPr>
                      <w:rStyle w:val="14"/>
                      <w:i w:val="0"/>
                      <w:iCs w:val="0"/>
                      <w:color w:val="auto"/>
                      <w:sz w:val="21"/>
                      <w:szCs w:val="21"/>
                    </w:rPr>
                    <w:t>≤</w:t>
                  </w:r>
                  <w:r w:rsidRPr="00EF374F">
                    <w:rPr>
                      <w:rStyle w:val="14"/>
                      <w:rFonts w:hint="eastAsia"/>
                      <w:i w:val="0"/>
                      <w:iCs w:val="0"/>
                      <w:color w:val="auto"/>
                      <w:sz w:val="21"/>
                      <w:szCs w:val="21"/>
                    </w:rPr>
                    <w:t>55</w:t>
                  </w:r>
                  <w:r w:rsidRPr="00EF374F">
                    <w:rPr>
                      <w:rStyle w:val="14"/>
                      <w:i w:val="0"/>
                      <w:iCs w:val="0"/>
                      <w:color w:val="auto"/>
                      <w:sz w:val="21"/>
                      <w:szCs w:val="21"/>
                    </w:rPr>
                    <w:t>dB(A)</w:t>
                  </w:r>
                  <w:r w:rsidRPr="00EF374F">
                    <w:rPr>
                      <w:rStyle w:val="14"/>
                      <w:i w:val="0"/>
                      <w:iCs w:val="0"/>
                      <w:color w:val="auto"/>
                      <w:sz w:val="21"/>
                      <w:szCs w:val="21"/>
                    </w:rPr>
                    <w:t>、夜间</w:t>
                  </w:r>
                  <w:r w:rsidRPr="00EF374F">
                    <w:rPr>
                      <w:rStyle w:val="14"/>
                      <w:i w:val="0"/>
                      <w:iCs w:val="0"/>
                      <w:color w:val="auto"/>
                      <w:sz w:val="21"/>
                      <w:szCs w:val="21"/>
                    </w:rPr>
                    <w:t>≤</w:t>
                  </w:r>
                  <w:r w:rsidRPr="00EF374F">
                    <w:rPr>
                      <w:rStyle w:val="14"/>
                      <w:rFonts w:hint="eastAsia"/>
                      <w:i w:val="0"/>
                      <w:iCs w:val="0"/>
                      <w:color w:val="auto"/>
                      <w:sz w:val="21"/>
                      <w:szCs w:val="21"/>
                    </w:rPr>
                    <w:t>45</w:t>
                  </w:r>
                  <w:r w:rsidRPr="00EF374F">
                    <w:rPr>
                      <w:rStyle w:val="14"/>
                      <w:i w:val="0"/>
                      <w:iCs w:val="0"/>
                      <w:color w:val="auto"/>
                      <w:sz w:val="21"/>
                      <w:szCs w:val="21"/>
                    </w:rPr>
                    <w:t>dB(A)]</w:t>
                  </w:r>
                  <w:r w:rsidRPr="00EF374F">
                    <w:rPr>
                      <w:rStyle w:val="14"/>
                      <w:i w:val="0"/>
                      <w:iCs w:val="0"/>
                      <w:color w:val="auto"/>
                      <w:sz w:val="21"/>
                      <w:szCs w:val="21"/>
                    </w:rPr>
                    <w:t>。</w:t>
                  </w:r>
                </w:p>
              </w:tc>
            </w:tr>
            <w:tr w:rsidR="00EF374F" w:rsidRPr="00EF374F">
              <w:tc>
                <w:tcPr>
                  <w:tcW w:w="478"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4</w:t>
                  </w:r>
                </w:p>
              </w:tc>
              <w:tc>
                <w:tcPr>
                  <w:tcW w:w="146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是否基本农田保护区</w:t>
                  </w:r>
                </w:p>
              </w:tc>
              <w:tc>
                <w:tcPr>
                  <w:tcW w:w="550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否</w:t>
                  </w:r>
                </w:p>
              </w:tc>
            </w:tr>
            <w:tr w:rsidR="00EF374F" w:rsidRPr="00EF374F">
              <w:tc>
                <w:tcPr>
                  <w:tcW w:w="478"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w:t>
                  </w:r>
                </w:p>
              </w:tc>
              <w:tc>
                <w:tcPr>
                  <w:tcW w:w="146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是否风景名胜保护区</w:t>
                  </w:r>
                </w:p>
              </w:tc>
              <w:tc>
                <w:tcPr>
                  <w:tcW w:w="550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否</w:t>
                  </w:r>
                </w:p>
              </w:tc>
            </w:tr>
            <w:tr w:rsidR="00EF374F" w:rsidRPr="00EF374F">
              <w:tc>
                <w:tcPr>
                  <w:tcW w:w="478"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w:t>
                  </w:r>
                </w:p>
              </w:tc>
              <w:tc>
                <w:tcPr>
                  <w:tcW w:w="1460" w:type="dxa"/>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是否敏感区</w:t>
                  </w:r>
                </w:p>
              </w:tc>
              <w:tc>
                <w:tcPr>
                  <w:tcW w:w="5500" w:type="dxa"/>
                  <w:vAlign w:val="center"/>
                </w:tcPr>
                <w:p w:rsidR="009B56A5" w:rsidRPr="00EF374F" w:rsidRDefault="00533383">
                  <w:pPr>
                    <w:pStyle w:val="aff2"/>
                    <w:rPr>
                      <w:rStyle w:val="14"/>
                      <w:i w:val="0"/>
                      <w:iCs w:val="0"/>
                      <w:color w:val="auto"/>
                      <w:sz w:val="21"/>
                      <w:szCs w:val="21"/>
                    </w:rPr>
                  </w:pPr>
                  <w:r w:rsidRPr="00EF374F">
                    <w:rPr>
                      <w:rStyle w:val="14"/>
                      <w:rFonts w:hint="eastAsia"/>
                      <w:i w:val="0"/>
                      <w:iCs w:val="0"/>
                      <w:color w:val="auto"/>
                      <w:sz w:val="21"/>
                      <w:szCs w:val="21"/>
                    </w:rPr>
                    <w:t>否</w:t>
                  </w:r>
                </w:p>
              </w:tc>
            </w:tr>
          </w:tbl>
          <w:p w:rsidR="009B56A5" w:rsidRPr="00EF374F" w:rsidRDefault="00533383">
            <w:pPr>
              <w:pStyle w:val="af4"/>
              <w:ind w:firstLine="482"/>
              <w:jc w:val="both"/>
              <w:rPr>
                <w:sz w:val="24"/>
                <w:szCs w:val="24"/>
              </w:rPr>
            </w:pPr>
            <w:r w:rsidRPr="00EF374F">
              <w:rPr>
                <w:sz w:val="24"/>
                <w:szCs w:val="24"/>
              </w:rPr>
              <w:t>3</w:t>
            </w:r>
            <w:r w:rsidRPr="00EF374F">
              <w:rPr>
                <w:sz w:val="24"/>
                <w:szCs w:val="24"/>
              </w:rPr>
              <w:t>、生态环境现状</w:t>
            </w:r>
          </w:p>
          <w:p w:rsidR="009B56A5" w:rsidRPr="00EF374F" w:rsidRDefault="00533383">
            <w:pPr>
              <w:ind w:firstLine="480"/>
              <w:rPr>
                <w:sz w:val="24"/>
              </w:rPr>
            </w:pPr>
            <w:r w:rsidRPr="00EF374F">
              <w:rPr>
                <w:rFonts w:hint="eastAsia"/>
                <w:sz w:val="24"/>
              </w:rPr>
              <w:t>（</w:t>
            </w:r>
            <w:r w:rsidRPr="00EF374F">
              <w:rPr>
                <w:rFonts w:hint="eastAsia"/>
                <w:sz w:val="24"/>
              </w:rPr>
              <w:t>1</w:t>
            </w:r>
            <w:r w:rsidRPr="00EF374F">
              <w:rPr>
                <w:rFonts w:hint="eastAsia"/>
                <w:sz w:val="24"/>
              </w:rPr>
              <w:t>）森林及生物资源</w:t>
            </w:r>
          </w:p>
          <w:p w:rsidR="009B56A5" w:rsidRPr="00EF374F" w:rsidRDefault="00533383">
            <w:pPr>
              <w:ind w:firstLine="480"/>
              <w:rPr>
                <w:sz w:val="24"/>
              </w:rPr>
            </w:pPr>
            <w:r w:rsidRPr="00EF374F">
              <w:rPr>
                <w:rFonts w:hint="eastAsia"/>
                <w:sz w:val="24"/>
              </w:rPr>
              <w:t>来安县境内分布有</w:t>
            </w:r>
            <w:r w:rsidRPr="00EF374F">
              <w:rPr>
                <w:rFonts w:hint="eastAsia"/>
                <w:sz w:val="24"/>
              </w:rPr>
              <w:t>100</w:t>
            </w:r>
            <w:r w:rsidRPr="00EF374F">
              <w:rPr>
                <w:rFonts w:hint="eastAsia"/>
                <w:sz w:val="24"/>
              </w:rPr>
              <w:t>多种野生动物和</w:t>
            </w:r>
            <w:r w:rsidRPr="00EF374F">
              <w:rPr>
                <w:rFonts w:hint="eastAsia"/>
                <w:sz w:val="24"/>
              </w:rPr>
              <w:t>600</w:t>
            </w:r>
            <w:r w:rsidRPr="00EF374F">
              <w:rPr>
                <w:rFonts w:hint="eastAsia"/>
                <w:sz w:val="24"/>
              </w:rPr>
              <w:t>多种野生植物。北部丘陵山林和部分农田构成主要的生态景观，境内山水环绕，生态系统多样，</w:t>
            </w:r>
            <w:r w:rsidRPr="00EF374F">
              <w:rPr>
                <w:rFonts w:hint="eastAsia"/>
                <w:sz w:val="24"/>
              </w:rPr>
              <w:lastRenderedPageBreak/>
              <w:t>物种丰富。植被属落叶阔叶林与常绿阔叶混交林。项目所在地仍以农业为主要产业，农田生态系统范围较广，工业区占地较少，对当地生态系统有一定的改变和影响。来安县农用地</w:t>
            </w:r>
            <w:r w:rsidRPr="00EF374F">
              <w:rPr>
                <w:rFonts w:hint="eastAsia"/>
                <w:sz w:val="24"/>
              </w:rPr>
              <w:t>2</w:t>
            </w:r>
            <w:r w:rsidRPr="00EF374F">
              <w:rPr>
                <w:sz w:val="24"/>
              </w:rPr>
              <w:t>5842.28hm</w:t>
            </w:r>
            <w:r w:rsidRPr="00EF374F">
              <w:rPr>
                <w:sz w:val="24"/>
                <w:vertAlign w:val="superscript"/>
              </w:rPr>
              <w:t>2</w:t>
            </w:r>
            <w:r w:rsidRPr="00EF374F">
              <w:rPr>
                <w:rFonts w:hint="eastAsia"/>
                <w:sz w:val="24"/>
              </w:rPr>
              <w:t>，占全县土地面积</w:t>
            </w:r>
            <w:r w:rsidRPr="00EF374F">
              <w:rPr>
                <w:rFonts w:hint="eastAsia"/>
                <w:sz w:val="24"/>
              </w:rPr>
              <w:t>1</w:t>
            </w:r>
            <w:r w:rsidRPr="00EF374F">
              <w:rPr>
                <w:sz w:val="24"/>
              </w:rPr>
              <w:t>7.24</w:t>
            </w:r>
            <w:r w:rsidRPr="00EF374F">
              <w:rPr>
                <w:rFonts w:hint="eastAsia"/>
                <w:sz w:val="24"/>
              </w:rPr>
              <w:t>%</w:t>
            </w:r>
            <w:r w:rsidRPr="00EF374F">
              <w:rPr>
                <w:rFonts w:hint="eastAsia"/>
                <w:sz w:val="24"/>
              </w:rPr>
              <w:t>，耕地面积</w:t>
            </w:r>
            <w:r w:rsidRPr="00EF374F">
              <w:rPr>
                <w:rFonts w:hint="eastAsia"/>
                <w:sz w:val="24"/>
              </w:rPr>
              <w:t>1</w:t>
            </w:r>
            <w:r w:rsidRPr="00EF374F">
              <w:rPr>
                <w:sz w:val="24"/>
              </w:rPr>
              <w:t>9661</w:t>
            </w:r>
            <w:r w:rsidRPr="00EF374F">
              <w:rPr>
                <w:rFonts w:hint="eastAsia"/>
                <w:sz w:val="24"/>
              </w:rPr>
              <w:t>h</w:t>
            </w:r>
            <w:r w:rsidRPr="00EF374F">
              <w:rPr>
                <w:sz w:val="24"/>
              </w:rPr>
              <w:t>m</w:t>
            </w:r>
            <w:r w:rsidRPr="00EF374F">
              <w:rPr>
                <w:sz w:val="24"/>
                <w:vertAlign w:val="superscript"/>
              </w:rPr>
              <w:t>2</w:t>
            </w:r>
            <w:r w:rsidRPr="00EF374F">
              <w:rPr>
                <w:rFonts w:hint="eastAsia"/>
                <w:sz w:val="24"/>
              </w:rPr>
              <w:t>，占本区面积</w:t>
            </w:r>
            <w:r w:rsidRPr="00EF374F">
              <w:rPr>
                <w:rFonts w:hint="eastAsia"/>
                <w:sz w:val="24"/>
              </w:rPr>
              <w:t>4</w:t>
            </w:r>
            <w:r w:rsidRPr="00EF374F">
              <w:rPr>
                <w:sz w:val="24"/>
              </w:rPr>
              <w:t>0</w:t>
            </w:r>
            <w:r w:rsidRPr="00EF374F">
              <w:rPr>
                <w:rFonts w:hint="eastAsia"/>
                <w:sz w:val="24"/>
              </w:rPr>
              <w:t>%</w:t>
            </w:r>
            <w:r w:rsidRPr="00EF374F">
              <w:rPr>
                <w:rFonts w:hint="eastAsia"/>
                <w:sz w:val="24"/>
              </w:rPr>
              <w:t>。来安县雨量适中，利于植物生长，自然植被以</w:t>
            </w:r>
            <w:proofErr w:type="gramStart"/>
            <w:r w:rsidRPr="00EF374F">
              <w:rPr>
                <w:rFonts w:hint="eastAsia"/>
                <w:sz w:val="24"/>
              </w:rPr>
              <w:t>草木植物</w:t>
            </w:r>
            <w:proofErr w:type="gramEnd"/>
            <w:r w:rsidRPr="00EF374F">
              <w:rPr>
                <w:rFonts w:hint="eastAsia"/>
                <w:sz w:val="24"/>
              </w:rPr>
              <w:t>群落和次生植物类型为主，森林覆盖率为</w:t>
            </w:r>
            <w:r w:rsidRPr="00EF374F">
              <w:rPr>
                <w:rFonts w:hint="eastAsia"/>
                <w:sz w:val="24"/>
              </w:rPr>
              <w:t>15%</w:t>
            </w:r>
            <w:r w:rsidRPr="00EF374F">
              <w:rPr>
                <w:rFonts w:hint="eastAsia"/>
                <w:sz w:val="24"/>
              </w:rPr>
              <w:t>。由调查可知，来安县的动植物资源情况如下：</w:t>
            </w:r>
          </w:p>
          <w:p w:rsidR="009B56A5" w:rsidRPr="00EF374F" w:rsidRDefault="00533383">
            <w:pPr>
              <w:ind w:firstLine="480"/>
              <w:rPr>
                <w:sz w:val="24"/>
              </w:rPr>
            </w:pPr>
            <w:r w:rsidRPr="00EF374F">
              <w:rPr>
                <w:rFonts w:hint="eastAsia"/>
                <w:sz w:val="24"/>
              </w:rPr>
              <w:t>（</w:t>
            </w:r>
            <w:r w:rsidRPr="00EF374F">
              <w:rPr>
                <w:rFonts w:hint="eastAsia"/>
                <w:sz w:val="24"/>
              </w:rPr>
              <w:t>1</w:t>
            </w:r>
            <w:r w:rsidRPr="00EF374F">
              <w:rPr>
                <w:rFonts w:hint="eastAsia"/>
                <w:sz w:val="24"/>
              </w:rPr>
              <w:t>）植物资源现状</w:t>
            </w:r>
          </w:p>
          <w:p w:rsidR="009B56A5" w:rsidRPr="00EF374F" w:rsidRDefault="00533383">
            <w:pPr>
              <w:ind w:firstLine="480"/>
              <w:rPr>
                <w:sz w:val="24"/>
              </w:rPr>
            </w:pPr>
            <w:r w:rsidRPr="00EF374F">
              <w:rPr>
                <w:rFonts w:hint="eastAsia"/>
                <w:sz w:val="24"/>
              </w:rPr>
              <w:t>经现场调研，本项目沿线土地利用类型主要为草地、农田。查阅《来安生态县建设总体规划》（</w:t>
            </w:r>
            <w:r w:rsidRPr="00EF374F">
              <w:rPr>
                <w:rFonts w:hint="eastAsia"/>
                <w:sz w:val="24"/>
              </w:rPr>
              <w:t>2006~2020</w:t>
            </w:r>
            <w:r w:rsidRPr="00EF374F">
              <w:rPr>
                <w:rFonts w:hint="eastAsia"/>
                <w:sz w:val="24"/>
              </w:rPr>
              <w:t>年），来安县分布有</w:t>
            </w:r>
            <w:r w:rsidRPr="00EF374F">
              <w:rPr>
                <w:rFonts w:hint="eastAsia"/>
                <w:sz w:val="24"/>
              </w:rPr>
              <w:t>600</w:t>
            </w:r>
            <w:r w:rsidRPr="00EF374F">
              <w:rPr>
                <w:rFonts w:hint="eastAsia"/>
                <w:sz w:val="24"/>
              </w:rPr>
              <w:t>多种野生植物，境内植物属落叶阔叶林向常绿阔叶林过渡地带，草本植物群落有艾蒿群从、白茅群从、结</w:t>
            </w:r>
            <w:proofErr w:type="gramStart"/>
            <w:r w:rsidRPr="00EF374F">
              <w:rPr>
                <w:rFonts w:hint="eastAsia"/>
                <w:sz w:val="24"/>
              </w:rPr>
              <w:t>萎</w:t>
            </w:r>
            <w:proofErr w:type="gramEnd"/>
            <w:r w:rsidRPr="00EF374F">
              <w:rPr>
                <w:rFonts w:hint="eastAsia"/>
                <w:sz w:val="24"/>
              </w:rPr>
              <w:t>草、白草苗、牛筋草、狗尾草和鸡腿草等。森林植被人工常绿针叶林树种有马尾松、黑松、杉木、侧柏和外松等；落叶针叶林树种有水杉、池衫等；人工落叶阔叶树种有刺槐、栎类、油桐、水果等；主要地方树种有侧柏、翠柏、园柏、罗汉松、三尖杉、广玉兰、白玉兰等。药用植物</w:t>
            </w:r>
            <w:r w:rsidRPr="00EF374F">
              <w:rPr>
                <w:rFonts w:hint="eastAsia"/>
                <w:sz w:val="24"/>
              </w:rPr>
              <w:t>125</w:t>
            </w:r>
            <w:r w:rsidRPr="00EF374F">
              <w:rPr>
                <w:rFonts w:hint="eastAsia"/>
                <w:sz w:val="24"/>
              </w:rPr>
              <w:t>科</w:t>
            </w:r>
            <w:r w:rsidRPr="00EF374F">
              <w:rPr>
                <w:rFonts w:hint="eastAsia"/>
                <w:sz w:val="24"/>
              </w:rPr>
              <w:t>420</w:t>
            </w:r>
            <w:r w:rsidRPr="00EF374F">
              <w:rPr>
                <w:rFonts w:hint="eastAsia"/>
                <w:sz w:val="24"/>
              </w:rPr>
              <w:t>种，主要有南沙参、苦参、土枸杞、牛子、小蓟、茵陈、金银花、白菊花、丹皮、地骨、松节和卫矛等。农业植物主要有小麦、水稻、大豆、山芋、棉花、芝麻、玉米、花生、油菜及蔬菜等。</w:t>
            </w:r>
          </w:p>
          <w:p w:rsidR="009B56A5" w:rsidRPr="00EF374F" w:rsidRDefault="00533383">
            <w:pPr>
              <w:ind w:firstLine="480"/>
              <w:rPr>
                <w:sz w:val="24"/>
              </w:rPr>
            </w:pPr>
            <w:r w:rsidRPr="00EF374F">
              <w:rPr>
                <w:rFonts w:hint="eastAsia"/>
                <w:sz w:val="24"/>
              </w:rPr>
              <w:t>根据实地调查和资料分析，评价范围内不涉及饮用水水源、森林公园、重要湿地等生态敏感区。集中区林木植被均为人工种植，以村片林、道路绿化及农作物等人工植被为主。区内及周边属落叶阔叶林向常绿阔叶林过渡地带，森林植被人工常绿针叶林树种有马尾松、黑松、杉木、侧柏和外松等；落叶针叶林树种有水杉、池衫等；人工落叶阔叶树种有刺槐、栎类、油桐、水果等；主要地方树种有侧柏、翠柏、园柏、罗汉松、三尖杉、广玉兰、白玉兰等。</w:t>
            </w:r>
          </w:p>
          <w:p w:rsidR="009B56A5" w:rsidRPr="00EF374F" w:rsidRDefault="00533383">
            <w:pPr>
              <w:ind w:firstLine="480"/>
              <w:rPr>
                <w:sz w:val="24"/>
              </w:rPr>
            </w:pPr>
            <w:r w:rsidRPr="00EF374F">
              <w:rPr>
                <w:rFonts w:hint="eastAsia"/>
                <w:sz w:val="24"/>
              </w:rPr>
              <w:t>（</w:t>
            </w:r>
            <w:r w:rsidRPr="00EF374F">
              <w:rPr>
                <w:rFonts w:hint="eastAsia"/>
                <w:sz w:val="24"/>
              </w:rPr>
              <w:t>2</w:t>
            </w:r>
            <w:r w:rsidRPr="00EF374F">
              <w:rPr>
                <w:rFonts w:hint="eastAsia"/>
                <w:sz w:val="24"/>
              </w:rPr>
              <w:t>）动物资源现状</w:t>
            </w:r>
          </w:p>
          <w:p w:rsidR="009B56A5" w:rsidRPr="00EF374F" w:rsidRDefault="00533383">
            <w:pPr>
              <w:ind w:firstLine="480"/>
              <w:rPr>
                <w:sz w:val="24"/>
              </w:rPr>
            </w:pPr>
            <w:r w:rsidRPr="00EF374F">
              <w:rPr>
                <w:rFonts w:hint="eastAsia"/>
                <w:sz w:val="24"/>
              </w:rPr>
              <w:t>来安县常见鸟类</w:t>
            </w:r>
            <w:r w:rsidRPr="00EF374F">
              <w:rPr>
                <w:rFonts w:hint="eastAsia"/>
                <w:sz w:val="24"/>
              </w:rPr>
              <w:t>40</w:t>
            </w:r>
            <w:r w:rsidRPr="00EF374F">
              <w:rPr>
                <w:rFonts w:hint="eastAsia"/>
                <w:sz w:val="24"/>
              </w:rPr>
              <w:t>余科</w:t>
            </w:r>
            <w:r w:rsidRPr="00EF374F">
              <w:rPr>
                <w:rFonts w:hint="eastAsia"/>
                <w:sz w:val="24"/>
              </w:rPr>
              <w:t>70</w:t>
            </w:r>
            <w:r w:rsidRPr="00EF374F">
              <w:rPr>
                <w:rFonts w:hint="eastAsia"/>
                <w:sz w:val="24"/>
              </w:rPr>
              <w:t>余种，野生夏候鸟为鸟类基本种群。兽类以啮齿动物为优势，其中刺猬、野兔、鼠、蝙蝠、松鼠獐、灵猫、</w:t>
            </w:r>
            <w:proofErr w:type="gramStart"/>
            <w:r w:rsidRPr="00EF374F">
              <w:rPr>
                <w:rFonts w:hint="eastAsia"/>
                <w:sz w:val="24"/>
              </w:rPr>
              <w:t>獾</w:t>
            </w:r>
            <w:proofErr w:type="gramEnd"/>
            <w:r w:rsidRPr="00EF374F">
              <w:rPr>
                <w:rFonts w:hint="eastAsia"/>
                <w:sz w:val="24"/>
              </w:rPr>
              <w:t>、黄鼠较为常见；鱼类主要有鲢鱼、草鱼、鲶鱼、鲫鱼、黄鳝、泥鳅。此</w:t>
            </w:r>
            <w:r w:rsidRPr="00EF374F">
              <w:rPr>
                <w:rFonts w:hint="eastAsia"/>
                <w:sz w:val="24"/>
              </w:rPr>
              <w:lastRenderedPageBreak/>
              <w:t>外还有蚌、螺、龟、蟹、虾、蟾蜍、蛇、蜥蜴等动物。属省级保护动物的有：猪獾、狗獾、刺猬、黄鼬、猫头鹰、灰喜鹊、啄木鸟、画眉、鸿雁、大山雀和蛇类。</w:t>
            </w:r>
          </w:p>
          <w:p w:rsidR="009B56A5" w:rsidRPr="00EF374F" w:rsidRDefault="00533383">
            <w:pPr>
              <w:ind w:firstLine="480"/>
              <w:rPr>
                <w:sz w:val="24"/>
              </w:rPr>
            </w:pPr>
            <w:r w:rsidRPr="00EF374F">
              <w:rPr>
                <w:rFonts w:hint="eastAsia"/>
                <w:sz w:val="24"/>
              </w:rPr>
              <w:t>县境内野生生物种类虽多，但种群规模小，功能价值不高。</w:t>
            </w:r>
          </w:p>
          <w:p w:rsidR="009B56A5" w:rsidRPr="00EF374F" w:rsidRDefault="00533383">
            <w:pPr>
              <w:ind w:firstLine="480"/>
              <w:rPr>
                <w:sz w:val="24"/>
              </w:rPr>
            </w:pPr>
            <w:r w:rsidRPr="00EF374F">
              <w:rPr>
                <w:rFonts w:hint="eastAsia"/>
                <w:sz w:val="24"/>
              </w:rPr>
              <w:t>（</w:t>
            </w:r>
            <w:r w:rsidRPr="00EF374F">
              <w:rPr>
                <w:rFonts w:hint="eastAsia"/>
                <w:sz w:val="24"/>
              </w:rPr>
              <w:t>3</w:t>
            </w:r>
            <w:r w:rsidRPr="00EF374F">
              <w:rPr>
                <w:rFonts w:hint="eastAsia"/>
                <w:sz w:val="24"/>
              </w:rPr>
              <w:t>）水生生态现状</w:t>
            </w:r>
          </w:p>
          <w:p w:rsidR="009B56A5" w:rsidRPr="00EF374F" w:rsidRDefault="00533383">
            <w:pPr>
              <w:ind w:firstLine="480"/>
              <w:rPr>
                <w:sz w:val="24"/>
              </w:rPr>
            </w:pPr>
            <w:r w:rsidRPr="00EF374F">
              <w:rPr>
                <w:rFonts w:hint="eastAsia"/>
                <w:sz w:val="24"/>
              </w:rPr>
              <w:t>根据收集资料，项目所在地以四大家鱼为主，与长江中下游其他湖泊的鱼类区系大致相同，为典型的东亚淡水鱼类区系组成特点。未发现有珍稀、濒危和保护的鱼类。</w:t>
            </w:r>
          </w:p>
          <w:p w:rsidR="009B56A5" w:rsidRPr="00EF374F" w:rsidRDefault="00533383">
            <w:pPr>
              <w:ind w:firstLine="480"/>
              <w:rPr>
                <w:sz w:val="24"/>
              </w:rPr>
            </w:pPr>
            <w:r w:rsidRPr="00EF374F">
              <w:rPr>
                <w:rFonts w:hint="eastAsia"/>
                <w:sz w:val="24"/>
              </w:rPr>
              <w:t>（</w:t>
            </w:r>
            <w:r w:rsidRPr="00EF374F">
              <w:rPr>
                <w:rFonts w:hint="eastAsia"/>
                <w:sz w:val="24"/>
              </w:rPr>
              <w:t>4</w:t>
            </w:r>
            <w:r w:rsidRPr="00EF374F">
              <w:rPr>
                <w:rFonts w:hint="eastAsia"/>
                <w:sz w:val="24"/>
              </w:rPr>
              <w:t>）水土流失现状</w:t>
            </w:r>
          </w:p>
          <w:p w:rsidR="009B56A5" w:rsidRPr="00EF374F" w:rsidRDefault="00533383">
            <w:pPr>
              <w:ind w:firstLine="480"/>
              <w:rPr>
                <w:sz w:val="24"/>
              </w:rPr>
            </w:pPr>
            <w:r w:rsidRPr="00EF374F">
              <w:rPr>
                <w:rFonts w:hint="eastAsia"/>
                <w:sz w:val="24"/>
              </w:rPr>
              <w:t>根据全国水土流失类型区的划分，项目所在地的来安县属于以水力侵蚀为主的南方红壤丘陵地区，土壤容许流失量为</w:t>
            </w:r>
            <w:r w:rsidRPr="00EF374F">
              <w:rPr>
                <w:rFonts w:hint="eastAsia"/>
                <w:sz w:val="24"/>
              </w:rPr>
              <w:t>5</w:t>
            </w:r>
            <w:r w:rsidRPr="00EF374F">
              <w:rPr>
                <w:sz w:val="24"/>
              </w:rPr>
              <w:t>00t</w:t>
            </w:r>
            <w:r w:rsidRPr="00EF374F">
              <w:rPr>
                <w:rFonts w:hint="eastAsia"/>
                <w:sz w:val="24"/>
              </w:rPr>
              <w:t>/</w:t>
            </w:r>
            <w:r w:rsidRPr="00EF374F">
              <w:rPr>
                <w:sz w:val="24"/>
              </w:rPr>
              <w:t>km</w:t>
            </w:r>
            <w:r w:rsidRPr="00EF374F">
              <w:rPr>
                <w:sz w:val="24"/>
                <w:vertAlign w:val="superscript"/>
              </w:rPr>
              <w:t>2</w:t>
            </w:r>
            <w:r w:rsidRPr="00EF374F">
              <w:rPr>
                <w:rFonts w:hint="eastAsia"/>
                <w:sz w:val="24"/>
              </w:rPr>
              <w:t>•</w:t>
            </w:r>
            <w:r w:rsidRPr="00EF374F">
              <w:rPr>
                <w:rFonts w:hint="eastAsia"/>
                <w:sz w:val="24"/>
              </w:rPr>
              <w:t>a</w:t>
            </w:r>
            <w:r w:rsidRPr="00EF374F">
              <w:rPr>
                <w:rFonts w:hint="eastAsia"/>
                <w:sz w:val="24"/>
              </w:rPr>
              <w:t>。水土流失类型主要为水力侵蚀，部分山区存在着滑坡、崩塌和泥石流等重力侵蚀。水力侵蚀的表现形式主要为坡面面蚀，丘陵区亦有浅沟侵蚀及小切沟侵蚀。</w:t>
            </w:r>
          </w:p>
          <w:p w:rsidR="009B56A5" w:rsidRPr="00EF374F" w:rsidRDefault="00533383">
            <w:pPr>
              <w:ind w:firstLine="480"/>
              <w:rPr>
                <w:sz w:val="24"/>
              </w:rPr>
            </w:pPr>
            <w:r w:rsidRPr="00EF374F">
              <w:rPr>
                <w:rFonts w:hint="eastAsia"/>
                <w:sz w:val="24"/>
              </w:rPr>
              <w:t>根据《来安生态县建设总体规划》（</w:t>
            </w:r>
            <w:r w:rsidRPr="00EF374F">
              <w:rPr>
                <w:rFonts w:hint="eastAsia"/>
                <w:sz w:val="24"/>
              </w:rPr>
              <w:t>2006~2020</w:t>
            </w:r>
            <w:r w:rsidRPr="00EF374F">
              <w:rPr>
                <w:rFonts w:hint="eastAsia"/>
                <w:sz w:val="24"/>
              </w:rPr>
              <w:t>年），全县水土流失面积</w:t>
            </w:r>
            <w:r w:rsidRPr="00EF374F">
              <w:rPr>
                <w:rFonts w:hint="eastAsia"/>
                <w:sz w:val="24"/>
              </w:rPr>
              <w:t>4</w:t>
            </w:r>
            <w:r w:rsidRPr="00EF374F">
              <w:rPr>
                <w:sz w:val="24"/>
              </w:rPr>
              <w:t>07.6</w:t>
            </w:r>
            <w:r w:rsidRPr="00EF374F">
              <w:rPr>
                <w:rFonts w:hint="eastAsia"/>
                <w:sz w:val="24"/>
              </w:rPr>
              <w:t>k</w:t>
            </w:r>
            <w:r w:rsidRPr="00EF374F">
              <w:rPr>
                <w:sz w:val="24"/>
              </w:rPr>
              <w:t>m</w:t>
            </w:r>
            <w:r w:rsidRPr="00EF374F">
              <w:rPr>
                <w:sz w:val="24"/>
                <w:vertAlign w:val="superscript"/>
              </w:rPr>
              <w:t>2</w:t>
            </w:r>
            <w:r w:rsidRPr="00EF374F">
              <w:rPr>
                <w:rFonts w:hint="eastAsia"/>
                <w:sz w:val="24"/>
              </w:rPr>
              <w:t>，占总面积的</w:t>
            </w:r>
            <w:r w:rsidRPr="00EF374F">
              <w:rPr>
                <w:rFonts w:hint="eastAsia"/>
                <w:sz w:val="24"/>
              </w:rPr>
              <w:t>2</w:t>
            </w:r>
            <w:r w:rsidRPr="00EF374F">
              <w:rPr>
                <w:sz w:val="24"/>
              </w:rPr>
              <w:t>7.2</w:t>
            </w:r>
            <w:r w:rsidRPr="00EF374F">
              <w:rPr>
                <w:rFonts w:hint="eastAsia"/>
                <w:sz w:val="24"/>
              </w:rPr>
              <w:t>%</w:t>
            </w:r>
            <w:r w:rsidRPr="00EF374F">
              <w:rPr>
                <w:rFonts w:hint="eastAsia"/>
                <w:sz w:val="24"/>
              </w:rPr>
              <w:t>。其中轻度流失面积</w:t>
            </w:r>
            <w:r w:rsidRPr="00EF374F">
              <w:rPr>
                <w:rFonts w:hint="eastAsia"/>
                <w:sz w:val="24"/>
              </w:rPr>
              <w:t>3</w:t>
            </w:r>
            <w:r w:rsidRPr="00EF374F">
              <w:rPr>
                <w:sz w:val="24"/>
              </w:rPr>
              <w:t>17.3</w:t>
            </w:r>
            <w:r w:rsidRPr="00EF374F">
              <w:rPr>
                <w:rFonts w:hint="eastAsia"/>
                <w:sz w:val="24"/>
              </w:rPr>
              <w:t>k</w:t>
            </w:r>
            <w:r w:rsidRPr="00EF374F">
              <w:rPr>
                <w:sz w:val="24"/>
              </w:rPr>
              <w:t>m</w:t>
            </w:r>
            <w:r w:rsidRPr="00EF374F">
              <w:rPr>
                <w:sz w:val="24"/>
                <w:vertAlign w:val="superscript"/>
              </w:rPr>
              <w:t>2</w:t>
            </w:r>
            <w:r w:rsidRPr="00EF374F">
              <w:rPr>
                <w:rFonts w:hint="eastAsia"/>
                <w:sz w:val="24"/>
              </w:rPr>
              <w:t>，中度以上的流失面积占</w:t>
            </w:r>
            <w:r w:rsidRPr="00EF374F">
              <w:rPr>
                <w:rFonts w:hint="eastAsia"/>
                <w:sz w:val="24"/>
              </w:rPr>
              <w:t>9</w:t>
            </w:r>
            <w:r w:rsidRPr="00EF374F">
              <w:rPr>
                <w:sz w:val="24"/>
              </w:rPr>
              <w:t>0.3</w:t>
            </w:r>
            <w:r w:rsidRPr="00EF374F">
              <w:rPr>
                <w:rFonts w:hint="eastAsia"/>
                <w:sz w:val="24"/>
              </w:rPr>
              <w:t>k</w:t>
            </w:r>
            <w:r w:rsidRPr="00EF374F">
              <w:rPr>
                <w:sz w:val="24"/>
              </w:rPr>
              <w:t>m</w:t>
            </w:r>
            <w:r w:rsidRPr="00EF374F">
              <w:rPr>
                <w:sz w:val="24"/>
                <w:vertAlign w:val="superscript"/>
              </w:rPr>
              <w:t>2</w:t>
            </w:r>
            <w:r w:rsidRPr="00EF374F">
              <w:rPr>
                <w:rFonts w:hint="eastAsia"/>
                <w:sz w:val="24"/>
              </w:rPr>
              <w:t>，年侵蚀总量</w:t>
            </w:r>
            <w:r w:rsidRPr="00EF374F">
              <w:rPr>
                <w:rFonts w:hint="eastAsia"/>
                <w:sz w:val="24"/>
              </w:rPr>
              <w:t>1</w:t>
            </w:r>
            <w:r w:rsidRPr="00EF374F">
              <w:rPr>
                <w:sz w:val="24"/>
              </w:rPr>
              <w:t>01</w:t>
            </w:r>
            <w:r w:rsidRPr="00EF374F">
              <w:rPr>
                <w:rFonts w:hint="eastAsia"/>
                <w:sz w:val="24"/>
              </w:rPr>
              <w:t>万</w:t>
            </w:r>
            <w:r w:rsidRPr="00EF374F">
              <w:rPr>
                <w:rFonts w:hint="eastAsia"/>
                <w:sz w:val="24"/>
              </w:rPr>
              <w:t>t</w:t>
            </w:r>
            <w:r w:rsidRPr="00EF374F">
              <w:rPr>
                <w:rFonts w:hint="eastAsia"/>
                <w:sz w:val="24"/>
              </w:rPr>
              <w:t>，平均侵蚀模数</w:t>
            </w:r>
            <w:r w:rsidRPr="00EF374F">
              <w:rPr>
                <w:rFonts w:hint="eastAsia"/>
                <w:sz w:val="24"/>
              </w:rPr>
              <w:t>6</w:t>
            </w:r>
            <w:r w:rsidRPr="00EF374F">
              <w:rPr>
                <w:sz w:val="24"/>
              </w:rPr>
              <w:t>73.6</w:t>
            </w:r>
            <w:r w:rsidRPr="00EF374F">
              <w:rPr>
                <w:rFonts w:hint="eastAsia"/>
                <w:sz w:val="24"/>
              </w:rPr>
              <w:t>t</w:t>
            </w:r>
            <w:r w:rsidRPr="00EF374F">
              <w:rPr>
                <w:sz w:val="24"/>
              </w:rPr>
              <w:t>/km</w:t>
            </w:r>
            <w:r w:rsidRPr="00EF374F">
              <w:rPr>
                <w:sz w:val="24"/>
                <w:vertAlign w:val="superscript"/>
              </w:rPr>
              <w:t>2</w:t>
            </w:r>
            <w:r w:rsidRPr="00EF374F">
              <w:rPr>
                <w:rFonts w:hint="eastAsia"/>
                <w:sz w:val="24"/>
              </w:rPr>
              <w:t>。</w:t>
            </w:r>
          </w:p>
          <w:p w:rsidR="009B56A5" w:rsidRPr="00EF374F" w:rsidRDefault="00533383">
            <w:pPr>
              <w:ind w:firstLine="480"/>
              <w:rPr>
                <w:sz w:val="24"/>
              </w:rPr>
            </w:pPr>
            <w:r w:rsidRPr="00EF374F">
              <w:rPr>
                <w:rFonts w:hint="eastAsia"/>
                <w:sz w:val="24"/>
              </w:rPr>
              <w:t>通过现场调查，黑扎营大桥</w:t>
            </w:r>
            <w:r w:rsidRPr="00EF374F">
              <w:rPr>
                <w:sz w:val="24"/>
              </w:rPr>
              <w:t>周边</w:t>
            </w:r>
            <w:r w:rsidRPr="00EF374F">
              <w:rPr>
                <w:rFonts w:hint="eastAsia"/>
                <w:sz w:val="24"/>
              </w:rPr>
              <w:t>以农田、</w:t>
            </w:r>
            <w:r w:rsidRPr="00EF374F">
              <w:rPr>
                <w:sz w:val="24"/>
              </w:rPr>
              <w:t>居民</w:t>
            </w:r>
            <w:r w:rsidRPr="00EF374F">
              <w:rPr>
                <w:rFonts w:hint="eastAsia"/>
                <w:sz w:val="24"/>
              </w:rPr>
              <w:t>为主，地势较为平坦，现状占地类型以耕地为主，植被覆盖度较好。根据《水利部办公厅关于印发</w:t>
            </w:r>
            <w:r w:rsidRPr="00EF374F">
              <w:rPr>
                <w:rFonts w:hint="eastAsia"/>
                <w:sz w:val="24"/>
              </w:rPr>
              <w:t>&lt;</w:t>
            </w:r>
            <w:r w:rsidRPr="00EF374F">
              <w:rPr>
                <w:rFonts w:hint="eastAsia"/>
                <w:sz w:val="24"/>
              </w:rPr>
              <w:t>全国水土保持规划国家级水土流失重点预防区和重点治理区复核划分成果</w:t>
            </w:r>
            <w:r w:rsidRPr="00EF374F">
              <w:rPr>
                <w:sz w:val="24"/>
              </w:rPr>
              <w:t>&gt;</w:t>
            </w:r>
            <w:r w:rsidRPr="00EF374F">
              <w:rPr>
                <w:rFonts w:hint="eastAsia"/>
                <w:sz w:val="24"/>
              </w:rPr>
              <w:t>的通知》（办水保</w:t>
            </w:r>
            <w:r w:rsidRPr="00EF374F">
              <w:rPr>
                <w:rFonts w:hint="eastAsia"/>
                <w:sz w:val="24"/>
              </w:rPr>
              <w:t>[</w:t>
            </w:r>
            <w:r w:rsidRPr="00EF374F">
              <w:rPr>
                <w:sz w:val="24"/>
              </w:rPr>
              <w:t>2013]188</w:t>
            </w:r>
            <w:r w:rsidRPr="00EF374F">
              <w:rPr>
                <w:rFonts w:hint="eastAsia"/>
                <w:sz w:val="24"/>
              </w:rPr>
              <w:t>号文），工程线路不涉及国家级水土流失重点防治区。根据《安徽省水土保持规划（</w:t>
            </w:r>
            <w:r w:rsidRPr="00EF374F">
              <w:rPr>
                <w:rFonts w:hint="eastAsia"/>
                <w:sz w:val="24"/>
              </w:rPr>
              <w:t>2</w:t>
            </w:r>
            <w:r w:rsidRPr="00EF374F">
              <w:rPr>
                <w:sz w:val="24"/>
              </w:rPr>
              <w:t>016</w:t>
            </w:r>
            <w:r w:rsidRPr="00EF374F">
              <w:rPr>
                <w:rFonts w:hint="eastAsia"/>
                <w:sz w:val="24"/>
              </w:rPr>
              <w:t>-</w:t>
            </w:r>
            <w:r w:rsidRPr="00EF374F">
              <w:rPr>
                <w:sz w:val="24"/>
              </w:rPr>
              <w:t>2030</w:t>
            </w:r>
            <w:r w:rsidRPr="00EF374F">
              <w:rPr>
                <w:rFonts w:hint="eastAsia"/>
                <w:sz w:val="24"/>
              </w:rPr>
              <w:t>）》，工程</w:t>
            </w:r>
            <w:proofErr w:type="gramStart"/>
            <w:r w:rsidRPr="00EF374F">
              <w:rPr>
                <w:rFonts w:hint="eastAsia"/>
                <w:sz w:val="24"/>
              </w:rPr>
              <w:t>沿线不</w:t>
            </w:r>
            <w:proofErr w:type="gramEnd"/>
            <w:r w:rsidRPr="00EF374F">
              <w:rPr>
                <w:rFonts w:hint="eastAsia"/>
                <w:sz w:val="24"/>
              </w:rPr>
              <w:t>涉及省级水土流失重点防治区。根据《滁州市水土保持规划（</w:t>
            </w:r>
            <w:r w:rsidRPr="00EF374F">
              <w:rPr>
                <w:rFonts w:hint="eastAsia"/>
                <w:sz w:val="24"/>
              </w:rPr>
              <w:t>2</w:t>
            </w:r>
            <w:r w:rsidRPr="00EF374F">
              <w:rPr>
                <w:sz w:val="24"/>
              </w:rPr>
              <w:t>018</w:t>
            </w:r>
            <w:r w:rsidRPr="00EF374F">
              <w:rPr>
                <w:rFonts w:hint="eastAsia"/>
                <w:sz w:val="24"/>
              </w:rPr>
              <w:t>-</w:t>
            </w:r>
            <w:r w:rsidRPr="00EF374F">
              <w:rPr>
                <w:sz w:val="24"/>
              </w:rPr>
              <w:t>2030</w:t>
            </w:r>
            <w:r w:rsidRPr="00EF374F">
              <w:rPr>
                <w:rFonts w:hint="eastAsia"/>
                <w:sz w:val="24"/>
              </w:rPr>
              <w:t>）》，工程</w:t>
            </w:r>
            <w:proofErr w:type="gramStart"/>
            <w:r w:rsidRPr="00EF374F">
              <w:rPr>
                <w:rFonts w:hint="eastAsia"/>
                <w:sz w:val="24"/>
              </w:rPr>
              <w:t>沿线不</w:t>
            </w:r>
            <w:proofErr w:type="gramEnd"/>
            <w:r w:rsidRPr="00EF374F">
              <w:rPr>
                <w:rFonts w:hint="eastAsia"/>
                <w:sz w:val="24"/>
              </w:rPr>
              <w:t>涉及市级水土流失重点防治区。</w:t>
            </w:r>
          </w:p>
          <w:p w:rsidR="009B56A5" w:rsidRPr="00EF374F" w:rsidRDefault="00533383">
            <w:pPr>
              <w:ind w:firstLine="482"/>
              <w:rPr>
                <w:b/>
                <w:bCs/>
                <w:sz w:val="24"/>
              </w:rPr>
            </w:pPr>
            <w:r w:rsidRPr="00EF374F">
              <w:rPr>
                <w:b/>
                <w:bCs/>
                <w:sz w:val="24"/>
              </w:rPr>
              <w:t>4</w:t>
            </w:r>
            <w:r w:rsidRPr="00EF374F">
              <w:rPr>
                <w:b/>
                <w:bCs/>
                <w:sz w:val="24"/>
              </w:rPr>
              <w:t>、环境质量现状</w:t>
            </w:r>
          </w:p>
          <w:p w:rsidR="009B56A5" w:rsidRPr="00EF374F" w:rsidRDefault="00533383">
            <w:pPr>
              <w:ind w:firstLine="482"/>
              <w:rPr>
                <w:b/>
                <w:bCs/>
                <w:sz w:val="24"/>
              </w:rPr>
            </w:pPr>
            <w:r w:rsidRPr="00EF374F">
              <w:rPr>
                <w:rFonts w:cs="宋体" w:hint="eastAsia"/>
                <w:b/>
                <w:bCs/>
                <w:sz w:val="24"/>
              </w:rPr>
              <w:t>（</w:t>
            </w:r>
            <w:r w:rsidRPr="00EF374F">
              <w:rPr>
                <w:rFonts w:cs="宋体" w:hint="eastAsia"/>
                <w:b/>
                <w:bCs/>
                <w:sz w:val="24"/>
              </w:rPr>
              <w:t>1</w:t>
            </w:r>
            <w:r w:rsidRPr="00EF374F">
              <w:rPr>
                <w:rFonts w:cs="宋体" w:hint="eastAsia"/>
                <w:b/>
                <w:bCs/>
                <w:sz w:val="24"/>
              </w:rPr>
              <w:t>）</w:t>
            </w:r>
            <w:r w:rsidRPr="00EF374F">
              <w:rPr>
                <w:b/>
                <w:bCs/>
                <w:sz w:val="24"/>
              </w:rPr>
              <w:t>地表水环境</w:t>
            </w:r>
          </w:p>
          <w:p w:rsidR="009B56A5" w:rsidRPr="00EF374F" w:rsidRDefault="00533383">
            <w:pPr>
              <w:autoSpaceDE w:val="0"/>
              <w:autoSpaceDN w:val="0"/>
              <w:ind w:firstLine="480"/>
              <w:rPr>
                <w:rFonts w:cs="宋体"/>
                <w:bCs/>
                <w:kern w:val="0"/>
                <w:sz w:val="24"/>
              </w:rPr>
            </w:pPr>
            <w:r w:rsidRPr="00EF374F">
              <w:rPr>
                <w:rFonts w:cs="宋体" w:hint="eastAsia"/>
                <w:bCs/>
                <w:kern w:val="0"/>
                <w:sz w:val="24"/>
              </w:rPr>
              <w:t>本项目通过引用《安徽来安汊河经济开发区环境影响评价区域评估报告》中于</w:t>
            </w:r>
            <w:r w:rsidRPr="00EF374F">
              <w:rPr>
                <w:rFonts w:cs="宋体" w:hint="eastAsia"/>
                <w:bCs/>
                <w:kern w:val="0"/>
                <w:sz w:val="24"/>
              </w:rPr>
              <w:t>2020</w:t>
            </w:r>
            <w:r w:rsidRPr="00EF374F">
              <w:rPr>
                <w:rFonts w:cs="宋体" w:hint="eastAsia"/>
                <w:bCs/>
                <w:kern w:val="0"/>
                <w:sz w:val="24"/>
              </w:rPr>
              <w:t>年</w:t>
            </w:r>
            <w:r w:rsidRPr="00EF374F">
              <w:rPr>
                <w:rFonts w:cs="宋体" w:hint="eastAsia"/>
                <w:bCs/>
                <w:kern w:val="0"/>
                <w:sz w:val="24"/>
              </w:rPr>
              <w:t>10</w:t>
            </w:r>
            <w:r w:rsidRPr="00EF374F">
              <w:rPr>
                <w:rFonts w:cs="宋体" w:hint="eastAsia"/>
                <w:bCs/>
                <w:kern w:val="0"/>
                <w:sz w:val="24"/>
              </w:rPr>
              <w:t>月</w:t>
            </w:r>
            <w:r w:rsidRPr="00EF374F">
              <w:rPr>
                <w:rFonts w:cs="宋体" w:hint="eastAsia"/>
                <w:bCs/>
                <w:kern w:val="0"/>
                <w:sz w:val="24"/>
              </w:rPr>
              <w:t>2</w:t>
            </w:r>
            <w:r w:rsidRPr="00EF374F">
              <w:rPr>
                <w:rFonts w:cs="宋体" w:hint="eastAsia"/>
                <w:bCs/>
                <w:kern w:val="0"/>
                <w:sz w:val="24"/>
              </w:rPr>
              <w:t>日</w:t>
            </w:r>
            <w:r w:rsidRPr="00EF374F">
              <w:rPr>
                <w:rFonts w:cs="宋体" w:hint="eastAsia"/>
                <w:bCs/>
                <w:kern w:val="0"/>
                <w:sz w:val="24"/>
              </w:rPr>
              <w:t>~3</w:t>
            </w:r>
            <w:r w:rsidRPr="00EF374F">
              <w:rPr>
                <w:rFonts w:cs="宋体" w:hint="eastAsia"/>
                <w:bCs/>
                <w:kern w:val="0"/>
                <w:sz w:val="24"/>
              </w:rPr>
              <w:t>日对于地表水</w:t>
            </w:r>
            <w:proofErr w:type="gramStart"/>
            <w:r w:rsidRPr="00EF374F">
              <w:rPr>
                <w:rFonts w:cs="宋体" w:hint="eastAsia"/>
                <w:bCs/>
                <w:kern w:val="0"/>
                <w:sz w:val="24"/>
              </w:rPr>
              <w:t>滁</w:t>
            </w:r>
            <w:proofErr w:type="gramEnd"/>
            <w:r w:rsidRPr="00EF374F">
              <w:rPr>
                <w:rFonts w:cs="宋体" w:hint="eastAsia"/>
                <w:bCs/>
                <w:kern w:val="0"/>
                <w:sz w:val="24"/>
              </w:rPr>
              <w:t>河的监测数据，引用数据的</w:t>
            </w:r>
            <w:r w:rsidRPr="00EF374F">
              <w:rPr>
                <w:rFonts w:cs="宋体" w:hint="eastAsia"/>
                <w:bCs/>
                <w:kern w:val="0"/>
                <w:sz w:val="24"/>
              </w:rPr>
              <w:lastRenderedPageBreak/>
              <w:t>时效性符合地表水环境影响评价导则要求。</w:t>
            </w:r>
            <w:proofErr w:type="gramStart"/>
            <w:r w:rsidRPr="00EF374F">
              <w:rPr>
                <w:rFonts w:cs="宋体" w:hint="eastAsia"/>
                <w:bCs/>
                <w:kern w:val="0"/>
                <w:sz w:val="24"/>
              </w:rPr>
              <w:t>滁</w:t>
            </w:r>
            <w:proofErr w:type="gramEnd"/>
            <w:r w:rsidRPr="00EF374F">
              <w:rPr>
                <w:rFonts w:cs="宋体" w:hint="eastAsia"/>
                <w:bCs/>
                <w:kern w:val="0"/>
                <w:sz w:val="24"/>
              </w:rPr>
              <w:t>河水</w:t>
            </w:r>
            <w:proofErr w:type="gramStart"/>
            <w:r w:rsidRPr="00EF374F">
              <w:rPr>
                <w:rFonts w:cs="宋体" w:hint="eastAsia"/>
                <w:bCs/>
                <w:kern w:val="0"/>
                <w:sz w:val="24"/>
              </w:rPr>
              <w:t>质执行</w:t>
            </w:r>
            <w:proofErr w:type="gramEnd"/>
            <w:r w:rsidRPr="00EF374F">
              <w:rPr>
                <w:rFonts w:cs="宋体" w:hint="eastAsia"/>
                <w:kern w:val="0"/>
                <w:sz w:val="24"/>
              </w:rPr>
              <w:t>《地表水环境质量标准》（</w:t>
            </w:r>
            <w:r w:rsidRPr="00EF374F">
              <w:rPr>
                <w:kern w:val="0"/>
                <w:sz w:val="24"/>
              </w:rPr>
              <w:t>GB3838-2002</w:t>
            </w:r>
            <w:r w:rsidRPr="00EF374F">
              <w:rPr>
                <w:rFonts w:cs="宋体" w:hint="eastAsia"/>
                <w:kern w:val="0"/>
                <w:sz w:val="24"/>
              </w:rPr>
              <w:t>）中的Ⅳ类水质标准，</w:t>
            </w:r>
            <w:r w:rsidRPr="00EF374F">
              <w:rPr>
                <w:rFonts w:cs="宋体"/>
                <w:bCs/>
                <w:kern w:val="0"/>
                <w:sz w:val="24"/>
              </w:rPr>
              <w:t>其</w:t>
            </w:r>
            <w:r w:rsidRPr="00EF374F">
              <w:rPr>
                <w:rFonts w:cs="宋体" w:hint="eastAsia"/>
                <w:bCs/>
                <w:kern w:val="0"/>
                <w:sz w:val="24"/>
              </w:rPr>
              <w:t>具体</w:t>
            </w:r>
            <w:r w:rsidRPr="00EF374F">
              <w:rPr>
                <w:rFonts w:cs="宋体"/>
                <w:bCs/>
                <w:kern w:val="0"/>
                <w:sz w:val="24"/>
              </w:rPr>
              <w:t>监测</w:t>
            </w:r>
            <w:r w:rsidRPr="00EF374F">
              <w:rPr>
                <w:rFonts w:cs="宋体" w:hint="eastAsia"/>
                <w:bCs/>
                <w:kern w:val="0"/>
                <w:sz w:val="24"/>
              </w:rPr>
              <w:t>断面</w:t>
            </w:r>
            <w:r w:rsidRPr="00EF374F">
              <w:rPr>
                <w:rFonts w:cs="宋体"/>
                <w:bCs/>
                <w:kern w:val="0"/>
                <w:sz w:val="24"/>
              </w:rPr>
              <w:t>位置见表</w:t>
            </w:r>
            <w:r w:rsidRPr="00EF374F">
              <w:rPr>
                <w:rFonts w:cs="宋体" w:hint="eastAsia"/>
                <w:bCs/>
                <w:kern w:val="0"/>
                <w:sz w:val="24"/>
              </w:rPr>
              <w:t>3</w:t>
            </w:r>
            <w:r w:rsidRPr="00EF374F">
              <w:rPr>
                <w:rFonts w:cs="宋体"/>
                <w:bCs/>
                <w:kern w:val="0"/>
                <w:sz w:val="24"/>
              </w:rPr>
              <w:t>-2</w:t>
            </w:r>
            <w:r w:rsidRPr="00EF374F">
              <w:rPr>
                <w:rFonts w:cs="宋体" w:hint="eastAsia"/>
                <w:bCs/>
                <w:kern w:val="0"/>
                <w:sz w:val="24"/>
              </w:rPr>
              <w:t>、</w:t>
            </w:r>
            <w:r w:rsidRPr="00EF374F">
              <w:rPr>
                <w:rFonts w:cs="宋体"/>
                <w:bCs/>
                <w:kern w:val="0"/>
                <w:sz w:val="24"/>
              </w:rPr>
              <w:t>监测</w:t>
            </w:r>
            <w:r w:rsidRPr="00EF374F">
              <w:rPr>
                <w:rFonts w:cs="宋体" w:hint="eastAsia"/>
                <w:bCs/>
                <w:kern w:val="0"/>
                <w:sz w:val="24"/>
              </w:rPr>
              <w:t>评价结果</w:t>
            </w:r>
            <w:r w:rsidRPr="00EF374F">
              <w:rPr>
                <w:rFonts w:cs="宋体"/>
                <w:bCs/>
                <w:kern w:val="0"/>
                <w:sz w:val="24"/>
              </w:rPr>
              <w:t>见表</w:t>
            </w:r>
            <w:r w:rsidRPr="00EF374F">
              <w:rPr>
                <w:rFonts w:cs="宋体" w:hint="eastAsia"/>
                <w:bCs/>
                <w:kern w:val="0"/>
                <w:sz w:val="24"/>
              </w:rPr>
              <w:t>3</w:t>
            </w:r>
            <w:r w:rsidRPr="00EF374F">
              <w:rPr>
                <w:rFonts w:cs="宋体"/>
                <w:bCs/>
                <w:kern w:val="0"/>
                <w:sz w:val="24"/>
              </w:rPr>
              <w:t>-3</w:t>
            </w:r>
            <w:r w:rsidRPr="00EF374F">
              <w:rPr>
                <w:rFonts w:cs="宋体"/>
                <w:bCs/>
                <w:kern w:val="0"/>
                <w:sz w:val="24"/>
              </w:rPr>
              <w:t>。</w:t>
            </w:r>
          </w:p>
          <w:p w:rsidR="009B56A5" w:rsidRPr="00EF374F" w:rsidRDefault="00533383">
            <w:pPr>
              <w:spacing w:line="240" w:lineRule="auto"/>
              <w:ind w:firstLine="482"/>
              <w:jc w:val="center"/>
              <w:rPr>
                <w:b/>
                <w:sz w:val="24"/>
                <w:szCs w:val="21"/>
              </w:rPr>
            </w:pPr>
            <w:r w:rsidRPr="00EF374F">
              <w:rPr>
                <w:b/>
                <w:sz w:val="24"/>
                <w:szCs w:val="21"/>
              </w:rPr>
              <w:t>表</w:t>
            </w:r>
            <w:r w:rsidRPr="00EF374F">
              <w:rPr>
                <w:b/>
                <w:sz w:val="24"/>
                <w:szCs w:val="21"/>
              </w:rPr>
              <w:t xml:space="preserve">3-2  </w:t>
            </w:r>
            <w:r w:rsidRPr="00EF374F">
              <w:rPr>
                <w:b/>
                <w:sz w:val="24"/>
                <w:szCs w:val="21"/>
              </w:rPr>
              <w:t>地表水监测断面一览表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31"/>
              <w:gridCol w:w="1123"/>
              <w:gridCol w:w="2974"/>
              <w:gridCol w:w="2310"/>
            </w:tblGrid>
            <w:tr w:rsidR="00EF374F" w:rsidRPr="00EF374F">
              <w:trPr>
                <w:trHeight w:val="57"/>
                <w:tblHeader/>
                <w:jc w:val="center"/>
              </w:trPr>
              <w:tc>
                <w:tcPr>
                  <w:tcW w:w="693"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序号</w:t>
                  </w:r>
                </w:p>
              </w:tc>
              <w:tc>
                <w:tcPr>
                  <w:tcW w:w="755"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水体</w:t>
                  </w:r>
                </w:p>
              </w:tc>
              <w:tc>
                <w:tcPr>
                  <w:tcW w:w="1999"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监测断面</w:t>
                  </w:r>
                </w:p>
              </w:tc>
              <w:tc>
                <w:tcPr>
                  <w:tcW w:w="1553"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监测因子</w:t>
                  </w:r>
                </w:p>
              </w:tc>
            </w:tr>
            <w:tr w:rsidR="00EF374F" w:rsidRPr="00EF374F">
              <w:trPr>
                <w:trHeight w:val="57"/>
                <w:jc w:val="center"/>
              </w:trPr>
              <w:tc>
                <w:tcPr>
                  <w:tcW w:w="69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W1</w:t>
                  </w:r>
                </w:p>
              </w:tc>
              <w:tc>
                <w:tcPr>
                  <w:tcW w:w="755" w:type="pct"/>
                  <w:vMerge w:val="restart"/>
                  <w:vAlign w:val="center"/>
                </w:tcPr>
                <w:p w:rsidR="009B56A5" w:rsidRPr="00EF374F" w:rsidRDefault="00533383">
                  <w:pPr>
                    <w:pStyle w:val="aff2"/>
                    <w:rPr>
                      <w:rStyle w:val="14"/>
                      <w:i w:val="0"/>
                      <w:iCs w:val="0"/>
                      <w:color w:val="auto"/>
                      <w:sz w:val="21"/>
                      <w:szCs w:val="21"/>
                    </w:rPr>
                  </w:pPr>
                  <w:proofErr w:type="gramStart"/>
                  <w:r w:rsidRPr="00EF374F">
                    <w:rPr>
                      <w:rStyle w:val="14"/>
                      <w:i w:val="0"/>
                      <w:iCs w:val="0"/>
                      <w:color w:val="auto"/>
                      <w:sz w:val="21"/>
                      <w:szCs w:val="21"/>
                    </w:rPr>
                    <w:t>滁</w:t>
                  </w:r>
                  <w:proofErr w:type="gramEnd"/>
                  <w:r w:rsidRPr="00EF374F">
                    <w:rPr>
                      <w:rStyle w:val="14"/>
                      <w:i w:val="0"/>
                      <w:iCs w:val="0"/>
                      <w:color w:val="auto"/>
                      <w:sz w:val="21"/>
                      <w:szCs w:val="21"/>
                    </w:rPr>
                    <w:t>河</w:t>
                  </w:r>
                </w:p>
              </w:tc>
              <w:tc>
                <w:tcPr>
                  <w:tcW w:w="1999"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与万庄大沟交汇口上游</w:t>
                  </w:r>
                  <w:r w:rsidRPr="00EF374F">
                    <w:rPr>
                      <w:rStyle w:val="14"/>
                      <w:i w:val="0"/>
                      <w:iCs w:val="0"/>
                      <w:color w:val="auto"/>
                      <w:sz w:val="21"/>
                      <w:szCs w:val="21"/>
                    </w:rPr>
                    <w:t>500m</w:t>
                  </w:r>
                </w:p>
              </w:tc>
              <w:tc>
                <w:tcPr>
                  <w:tcW w:w="1553"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pH</w:t>
                  </w:r>
                  <w:r w:rsidRPr="00EF374F">
                    <w:rPr>
                      <w:rStyle w:val="14"/>
                      <w:i w:val="0"/>
                      <w:iCs w:val="0"/>
                      <w:color w:val="auto"/>
                      <w:sz w:val="21"/>
                      <w:szCs w:val="21"/>
                    </w:rPr>
                    <w:t>、</w:t>
                  </w:r>
                  <w:r w:rsidRPr="00EF374F">
                    <w:rPr>
                      <w:rStyle w:val="14"/>
                      <w:i w:val="0"/>
                      <w:iCs w:val="0"/>
                      <w:color w:val="auto"/>
                      <w:sz w:val="21"/>
                      <w:szCs w:val="21"/>
                    </w:rPr>
                    <w:t>CODcr</w:t>
                  </w:r>
                  <w:r w:rsidRPr="00EF374F">
                    <w:rPr>
                      <w:rStyle w:val="14"/>
                      <w:i w:val="0"/>
                      <w:iCs w:val="0"/>
                      <w:color w:val="auto"/>
                      <w:sz w:val="21"/>
                      <w:szCs w:val="21"/>
                    </w:rPr>
                    <w:t>、</w:t>
                  </w:r>
                  <w:r w:rsidRPr="00EF374F">
                    <w:rPr>
                      <w:rStyle w:val="14"/>
                      <w:i w:val="0"/>
                      <w:iCs w:val="0"/>
                      <w:color w:val="auto"/>
                      <w:sz w:val="21"/>
                      <w:szCs w:val="21"/>
                    </w:rPr>
                    <w:t>BOD</w:t>
                  </w:r>
                  <w:r w:rsidRPr="00EF374F">
                    <w:rPr>
                      <w:rStyle w:val="14"/>
                      <w:i w:val="0"/>
                      <w:iCs w:val="0"/>
                      <w:color w:val="auto"/>
                      <w:sz w:val="21"/>
                      <w:szCs w:val="21"/>
                      <w:vertAlign w:val="subscript"/>
                    </w:rPr>
                    <w:t>5</w:t>
                  </w:r>
                  <w:r w:rsidRPr="00EF374F">
                    <w:rPr>
                      <w:rStyle w:val="14"/>
                      <w:i w:val="0"/>
                      <w:iCs w:val="0"/>
                      <w:color w:val="auto"/>
                      <w:sz w:val="21"/>
                      <w:szCs w:val="21"/>
                    </w:rPr>
                    <w:t>、氨氮、总磷、石油类。</w:t>
                  </w:r>
                </w:p>
              </w:tc>
            </w:tr>
            <w:tr w:rsidR="00EF374F" w:rsidRPr="00EF374F">
              <w:trPr>
                <w:trHeight w:val="57"/>
                <w:jc w:val="center"/>
              </w:trPr>
              <w:tc>
                <w:tcPr>
                  <w:tcW w:w="69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W2</w:t>
                  </w:r>
                </w:p>
              </w:tc>
              <w:tc>
                <w:tcPr>
                  <w:tcW w:w="755" w:type="pct"/>
                  <w:vMerge/>
                  <w:vAlign w:val="center"/>
                </w:tcPr>
                <w:p w:rsidR="009B56A5" w:rsidRPr="00EF374F" w:rsidRDefault="009B56A5">
                  <w:pPr>
                    <w:pStyle w:val="aff2"/>
                    <w:rPr>
                      <w:rStyle w:val="14"/>
                      <w:i w:val="0"/>
                      <w:iCs w:val="0"/>
                      <w:color w:val="auto"/>
                      <w:sz w:val="21"/>
                      <w:szCs w:val="21"/>
                    </w:rPr>
                  </w:pPr>
                </w:p>
              </w:tc>
              <w:tc>
                <w:tcPr>
                  <w:tcW w:w="1999"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与万庄大沟交汇口下游</w:t>
                  </w:r>
                  <w:r w:rsidRPr="00EF374F">
                    <w:rPr>
                      <w:rStyle w:val="14"/>
                      <w:i w:val="0"/>
                      <w:iCs w:val="0"/>
                      <w:color w:val="auto"/>
                      <w:sz w:val="21"/>
                      <w:szCs w:val="21"/>
                    </w:rPr>
                    <w:t>500m</w:t>
                  </w:r>
                </w:p>
              </w:tc>
              <w:tc>
                <w:tcPr>
                  <w:tcW w:w="1553" w:type="pct"/>
                  <w:vMerge/>
                  <w:vAlign w:val="center"/>
                </w:tcPr>
                <w:p w:rsidR="009B56A5" w:rsidRPr="00EF374F" w:rsidRDefault="009B56A5">
                  <w:pPr>
                    <w:pStyle w:val="aff"/>
                    <w:spacing w:before="24" w:after="24"/>
                    <w:ind w:firstLine="420"/>
                    <w:rPr>
                      <w:rFonts w:ascii="Times New Roman"/>
                      <w:sz w:val="21"/>
                    </w:rPr>
                  </w:pPr>
                </w:p>
              </w:tc>
            </w:tr>
            <w:tr w:rsidR="00EF374F" w:rsidRPr="00EF374F">
              <w:trPr>
                <w:trHeight w:val="57"/>
                <w:jc w:val="center"/>
              </w:trPr>
              <w:tc>
                <w:tcPr>
                  <w:tcW w:w="69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W3</w:t>
                  </w:r>
                </w:p>
              </w:tc>
              <w:tc>
                <w:tcPr>
                  <w:tcW w:w="755" w:type="pct"/>
                  <w:vMerge/>
                  <w:vAlign w:val="center"/>
                </w:tcPr>
                <w:p w:rsidR="009B56A5" w:rsidRPr="00EF374F" w:rsidRDefault="009B56A5">
                  <w:pPr>
                    <w:pStyle w:val="aff2"/>
                    <w:rPr>
                      <w:rStyle w:val="14"/>
                      <w:i w:val="0"/>
                      <w:iCs w:val="0"/>
                      <w:color w:val="auto"/>
                      <w:sz w:val="21"/>
                      <w:szCs w:val="21"/>
                    </w:rPr>
                  </w:pPr>
                </w:p>
              </w:tc>
              <w:tc>
                <w:tcPr>
                  <w:tcW w:w="1999"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与万庄大沟交汇口下游</w:t>
                  </w:r>
                  <w:r w:rsidRPr="00EF374F">
                    <w:rPr>
                      <w:rStyle w:val="14"/>
                      <w:i w:val="0"/>
                      <w:iCs w:val="0"/>
                      <w:color w:val="auto"/>
                      <w:sz w:val="21"/>
                      <w:szCs w:val="21"/>
                    </w:rPr>
                    <w:t>2000m</w:t>
                  </w:r>
                </w:p>
              </w:tc>
              <w:tc>
                <w:tcPr>
                  <w:tcW w:w="1553" w:type="pct"/>
                  <w:vMerge/>
                  <w:vAlign w:val="center"/>
                </w:tcPr>
                <w:p w:rsidR="009B56A5" w:rsidRPr="00EF374F" w:rsidRDefault="009B56A5">
                  <w:pPr>
                    <w:pStyle w:val="aff"/>
                    <w:spacing w:before="24" w:after="24"/>
                    <w:ind w:firstLine="420"/>
                    <w:rPr>
                      <w:rFonts w:ascii="Times New Roman"/>
                      <w:sz w:val="21"/>
                    </w:rPr>
                  </w:pPr>
                </w:p>
              </w:tc>
            </w:tr>
            <w:tr w:rsidR="00EF374F" w:rsidRPr="00EF374F">
              <w:trPr>
                <w:trHeight w:val="57"/>
                <w:jc w:val="center"/>
              </w:trPr>
              <w:tc>
                <w:tcPr>
                  <w:tcW w:w="69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W4</w:t>
                  </w:r>
                </w:p>
              </w:tc>
              <w:tc>
                <w:tcPr>
                  <w:tcW w:w="755" w:type="pct"/>
                  <w:vMerge/>
                  <w:vAlign w:val="center"/>
                </w:tcPr>
                <w:p w:rsidR="009B56A5" w:rsidRPr="00EF374F" w:rsidRDefault="009B56A5">
                  <w:pPr>
                    <w:pStyle w:val="aff2"/>
                    <w:rPr>
                      <w:rStyle w:val="14"/>
                      <w:i w:val="0"/>
                      <w:iCs w:val="0"/>
                      <w:color w:val="auto"/>
                      <w:sz w:val="21"/>
                      <w:szCs w:val="21"/>
                    </w:rPr>
                  </w:pPr>
                </w:p>
              </w:tc>
              <w:tc>
                <w:tcPr>
                  <w:tcW w:w="1999"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与万庄大沟交汇口下游</w:t>
                  </w:r>
                  <w:r w:rsidRPr="00EF374F">
                    <w:rPr>
                      <w:rStyle w:val="14"/>
                      <w:i w:val="0"/>
                      <w:iCs w:val="0"/>
                      <w:color w:val="auto"/>
                      <w:sz w:val="21"/>
                      <w:szCs w:val="21"/>
                    </w:rPr>
                    <w:t>3000m</w:t>
                  </w:r>
                </w:p>
              </w:tc>
              <w:tc>
                <w:tcPr>
                  <w:tcW w:w="1553" w:type="pct"/>
                  <w:vMerge/>
                  <w:vAlign w:val="center"/>
                </w:tcPr>
                <w:p w:rsidR="009B56A5" w:rsidRPr="00EF374F" w:rsidRDefault="009B56A5">
                  <w:pPr>
                    <w:pStyle w:val="aff"/>
                    <w:spacing w:before="24" w:after="24"/>
                    <w:ind w:firstLine="420"/>
                    <w:rPr>
                      <w:rFonts w:ascii="Times New Roman"/>
                      <w:sz w:val="21"/>
                    </w:rPr>
                  </w:pPr>
                </w:p>
              </w:tc>
            </w:tr>
            <w:tr w:rsidR="00EF374F" w:rsidRPr="00EF374F">
              <w:trPr>
                <w:trHeight w:val="57"/>
                <w:jc w:val="center"/>
              </w:trPr>
              <w:tc>
                <w:tcPr>
                  <w:tcW w:w="69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W5</w:t>
                  </w:r>
                </w:p>
              </w:tc>
              <w:tc>
                <w:tcPr>
                  <w:tcW w:w="755" w:type="pct"/>
                  <w:vMerge/>
                  <w:vAlign w:val="center"/>
                </w:tcPr>
                <w:p w:rsidR="009B56A5" w:rsidRPr="00EF374F" w:rsidRDefault="009B56A5">
                  <w:pPr>
                    <w:pStyle w:val="aff2"/>
                    <w:rPr>
                      <w:rStyle w:val="14"/>
                      <w:i w:val="0"/>
                      <w:iCs w:val="0"/>
                      <w:color w:val="auto"/>
                      <w:sz w:val="21"/>
                      <w:szCs w:val="21"/>
                    </w:rPr>
                  </w:pPr>
                </w:p>
              </w:tc>
              <w:tc>
                <w:tcPr>
                  <w:tcW w:w="1999"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与万庄大沟交汇口下游</w:t>
                  </w:r>
                  <w:r w:rsidRPr="00EF374F">
                    <w:rPr>
                      <w:rStyle w:val="14"/>
                      <w:i w:val="0"/>
                      <w:iCs w:val="0"/>
                      <w:color w:val="auto"/>
                      <w:sz w:val="21"/>
                      <w:szCs w:val="21"/>
                    </w:rPr>
                    <w:t>5000m</w:t>
                  </w:r>
                </w:p>
              </w:tc>
              <w:tc>
                <w:tcPr>
                  <w:tcW w:w="1553" w:type="pct"/>
                  <w:vMerge/>
                  <w:vAlign w:val="center"/>
                </w:tcPr>
                <w:p w:rsidR="009B56A5" w:rsidRPr="00EF374F" w:rsidRDefault="009B56A5">
                  <w:pPr>
                    <w:pStyle w:val="aff"/>
                    <w:spacing w:before="24" w:after="24"/>
                    <w:ind w:firstLine="420"/>
                    <w:rPr>
                      <w:rFonts w:ascii="Times New Roman"/>
                      <w:sz w:val="21"/>
                    </w:rPr>
                  </w:pPr>
                </w:p>
              </w:tc>
            </w:tr>
          </w:tbl>
          <w:p w:rsidR="009B56A5" w:rsidRPr="00EF374F" w:rsidRDefault="00533383">
            <w:pPr>
              <w:pStyle w:val="aff5"/>
              <w:snapToGrid w:val="0"/>
              <w:spacing w:line="240" w:lineRule="auto"/>
              <w:ind w:firstLine="420"/>
              <w:rPr>
                <w:rFonts w:ascii="Times New Roman" w:hAnsi="Times New Roman"/>
                <w:kern w:val="2"/>
                <w:sz w:val="21"/>
                <w:szCs w:val="21"/>
              </w:rPr>
            </w:pPr>
            <w:r w:rsidRPr="00EF374F">
              <w:rPr>
                <w:rFonts w:ascii="Times New Roman" w:hAnsi="Times New Roman"/>
                <w:kern w:val="2"/>
                <w:szCs w:val="22"/>
              </w:rPr>
              <w:t>表</w:t>
            </w:r>
            <w:r w:rsidRPr="00EF374F">
              <w:rPr>
                <w:rFonts w:ascii="Times New Roman" w:hAnsi="Times New Roman"/>
                <w:kern w:val="2"/>
                <w:szCs w:val="22"/>
              </w:rPr>
              <w:t xml:space="preserve">3-3  </w:t>
            </w:r>
            <w:r w:rsidRPr="00EF374F">
              <w:rPr>
                <w:rFonts w:ascii="Times New Roman" w:hAnsi="Times New Roman"/>
                <w:kern w:val="2"/>
                <w:szCs w:val="22"/>
              </w:rPr>
              <w:t>水质监测</w:t>
            </w:r>
            <w:r w:rsidRPr="00EF374F">
              <w:rPr>
                <w:rFonts w:ascii="Times New Roman" w:hAnsi="Times New Roman" w:hint="eastAsia"/>
                <w:kern w:val="2"/>
                <w:szCs w:val="22"/>
              </w:rPr>
              <w:t>及评价</w:t>
            </w:r>
            <w:r w:rsidRPr="00EF374F">
              <w:rPr>
                <w:rFonts w:ascii="Times New Roman" w:hAnsi="Times New Roman"/>
                <w:kern w:val="2"/>
                <w:szCs w:val="22"/>
              </w:rPr>
              <w:t>结果</w:t>
            </w:r>
            <w:r w:rsidRPr="00EF374F">
              <w:rPr>
                <w:rFonts w:ascii="Times New Roman" w:hAnsi="Times New Roman" w:hint="eastAsia"/>
                <w:kern w:val="2"/>
                <w:szCs w:val="22"/>
              </w:rPr>
              <w:t>表</w:t>
            </w:r>
            <w:r w:rsidRPr="00EF374F">
              <w:rPr>
                <w:rFonts w:ascii="Times New Roman" w:hAnsi="Times New Roman"/>
                <w:kern w:val="2"/>
                <w:szCs w:val="22"/>
              </w:rPr>
              <w:t xml:space="preserve">   </w:t>
            </w:r>
            <w:r w:rsidRPr="00EF374F">
              <w:rPr>
                <w:rFonts w:ascii="Times New Roman" w:hAnsi="Times New Roman"/>
                <w:kern w:val="2"/>
                <w:sz w:val="21"/>
                <w:szCs w:val="21"/>
              </w:rPr>
              <w:t>单位：</w:t>
            </w:r>
            <w:r w:rsidRPr="00EF374F">
              <w:rPr>
                <w:rFonts w:ascii="Times New Roman" w:hAnsi="Times New Roman"/>
                <w:kern w:val="2"/>
                <w:sz w:val="21"/>
                <w:szCs w:val="21"/>
              </w:rPr>
              <w:t>mg/L</w:t>
            </w:r>
            <w:r w:rsidRPr="00EF374F">
              <w:rPr>
                <w:rFonts w:ascii="Times New Roman" w:hAnsi="Times New Roman"/>
                <w:kern w:val="2"/>
                <w:sz w:val="21"/>
                <w:szCs w:val="21"/>
              </w:rPr>
              <w:t>；</w:t>
            </w:r>
            <w:r w:rsidRPr="00EF374F">
              <w:rPr>
                <w:rFonts w:ascii="Times New Roman" w:hAnsi="Times New Roman"/>
                <w:kern w:val="2"/>
                <w:sz w:val="21"/>
                <w:szCs w:val="21"/>
              </w:rPr>
              <w:t>pH</w:t>
            </w:r>
            <w:r w:rsidRPr="00EF374F">
              <w:rPr>
                <w:rFonts w:ascii="Times New Roman" w:hAnsi="Times New Roman"/>
                <w:kern w:val="2"/>
                <w:sz w:val="21"/>
                <w:szCs w:val="21"/>
              </w:rPr>
              <w:t>无量纲</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26"/>
              <w:gridCol w:w="1288"/>
              <w:gridCol w:w="1226"/>
              <w:gridCol w:w="1026"/>
              <w:gridCol w:w="1141"/>
              <w:gridCol w:w="1001"/>
              <w:gridCol w:w="930"/>
            </w:tblGrid>
            <w:tr w:rsidR="00EF374F" w:rsidRPr="00EF374F">
              <w:trPr>
                <w:trHeight w:val="20"/>
                <w:tblHeader/>
                <w:jc w:val="center"/>
              </w:trPr>
              <w:tc>
                <w:tcPr>
                  <w:tcW w:w="555" w:type="pct"/>
                  <w:vMerge w:val="restar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检测项目</w:t>
                  </w:r>
                </w:p>
              </w:tc>
              <w:tc>
                <w:tcPr>
                  <w:tcW w:w="866" w:type="pct"/>
                  <w:vMerge w:val="restar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采样日期</w:t>
                  </w:r>
                </w:p>
              </w:tc>
              <w:tc>
                <w:tcPr>
                  <w:tcW w:w="3579" w:type="pct"/>
                  <w:gridSpan w:val="5"/>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采样点位</w:t>
                  </w:r>
                </w:p>
              </w:tc>
            </w:tr>
            <w:tr w:rsidR="00EF374F" w:rsidRPr="00EF374F">
              <w:trPr>
                <w:trHeight w:val="20"/>
                <w:tblHeader/>
                <w:jc w:val="center"/>
              </w:trPr>
              <w:tc>
                <w:tcPr>
                  <w:tcW w:w="555" w:type="pct"/>
                  <w:vMerge/>
                  <w:vAlign w:val="center"/>
                </w:tcPr>
                <w:p w:rsidR="009B56A5" w:rsidRPr="00EF374F" w:rsidRDefault="009B56A5">
                  <w:pPr>
                    <w:pStyle w:val="aff2"/>
                    <w:rPr>
                      <w:rStyle w:val="14"/>
                      <w:b/>
                      <w:bCs/>
                      <w:i w:val="0"/>
                      <w:iCs w:val="0"/>
                      <w:color w:val="auto"/>
                      <w:sz w:val="21"/>
                      <w:szCs w:val="21"/>
                    </w:rPr>
                  </w:pPr>
                </w:p>
              </w:tc>
              <w:tc>
                <w:tcPr>
                  <w:tcW w:w="866" w:type="pct"/>
                  <w:vMerge/>
                  <w:vAlign w:val="center"/>
                </w:tcPr>
                <w:p w:rsidR="009B56A5" w:rsidRPr="00EF374F" w:rsidRDefault="009B56A5">
                  <w:pPr>
                    <w:pStyle w:val="aff2"/>
                    <w:rPr>
                      <w:rStyle w:val="14"/>
                      <w:b/>
                      <w:bCs/>
                      <w:i w:val="0"/>
                      <w:iCs w:val="0"/>
                      <w:color w:val="auto"/>
                      <w:sz w:val="21"/>
                      <w:szCs w:val="21"/>
                    </w:rPr>
                  </w:pPr>
                </w:p>
              </w:tc>
              <w:tc>
                <w:tcPr>
                  <w:tcW w:w="824"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W1</w:t>
                  </w:r>
                </w:p>
              </w:tc>
              <w:tc>
                <w:tcPr>
                  <w:tcW w:w="690"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W2</w:t>
                  </w:r>
                </w:p>
              </w:tc>
              <w:tc>
                <w:tcPr>
                  <w:tcW w:w="767"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W3</w:t>
                  </w:r>
                </w:p>
              </w:tc>
              <w:tc>
                <w:tcPr>
                  <w:tcW w:w="673"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W4</w:t>
                  </w:r>
                </w:p>
              </w:tc>
              <w:tc>
                <w:tcPr>
                  <w:tcW w:w="625" w:type="pct"/>
                  <w:vAlign w:val="center"/>
                </w:tcPr>
                <w:p w:rsidR="009B56A5" w:rsidRPr="00EF374F" w:rsidRDefault="00533383">
                  <w:pPr>
                    <w:pStyle w:val="aff2"/>
                    <w:rPr>
                      <w:rStyle w:val="14"/>
                      <w:b/>
                      <w:bCs/>
                      <w:i w:val="0"/>
                      <w:iCs w:val="0"/>
                      <w:color w:val="auto"/>
                      <w:sz w:val="21"/>
                      <w:szCs w:val="21"/>
                    </w:rPr>
                  </w:pPr>
                  <w:r w:rsidRPr="00EF374F">
                    <w:rPr>
                      <w:rStyle w:val="14"/>
                      <w:b/>
                      <w:bCs/>
                      <w:i w:val="0"/>
                      <w:iCs w:val="0"/>
                      <w:color w:val="auto"/>
                      <w:sz w:val="21"/>
                      <w:szCs w:val="21"/>
                    </w:rPr>
                    <w:t>W5</w:t>
                  </w:r>
                </w:p>
              </w:tc>
            </w:tr>
            <w:tr w:rsidR="00EF374F" w:rsidRPr="00EF374F">
              <w:trPr>
                <w:trHeight w:val="20"/>
                <w:jc w:val="center"/>
              </w:trPr>
              <w:tc>
                <w:tcPr>
                  <w:tcW w:w="555"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pH</w:t>
                  </w: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2020.10.2</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6.98</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7.12</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7.09</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7.10</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7.02</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2020.10.3</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7.03</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7.14</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7.09</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7.11</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7.05</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评价标准</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6~9</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6~9</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6~9</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6~9</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6~9</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是否达标</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r>
            <w:tr w:rsidR="00EF374F" w:rsidRPr="00EF374F">
              <w:trPr>
                <w:trHeight w:val="20"/>
                <w:jc w:val="center"/>
              </w:trPr>
              <w:tc>
                <w:tcPr>
                  <w:tcW w:w="555"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COD</w:t>
                  </w: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2020.10.2</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28</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27</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23</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29</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24</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2020.10.3</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29</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28</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22</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29</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22</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评价标准</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30</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30</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30</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30</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30</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是否达标</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r>
            <w:tr w:rsidR="00EF374F" w:rsidRPr="00EF374F">
              <w:trPr>
                <w:trHeight w:val="20"/>
                <w:jc w:val="center"/>
              </w:trPr>
              <w:tc>
                <w:tcPr>
                  <w:tcW w:w="555"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BOD5</w:t>
                  </w: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2020.10.2</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5.6</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5.4</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4.8</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5.8</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5.0</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2020.10.3</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5.8</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5.6</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4.6</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5.8</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4.6</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评价标准</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6</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是否达标</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r>
            <w:tr w:rsidR="00EF374F" w:rsidRPr="00EF374F">
              <w:trPr>
                <w:trHeight w:val="20"/>
                <w:jc w:val="center"/>
              </w:trPr>
              <w:tc>
                <w:tcPr>
                  <w:tcW w:w="555"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氨氮</w:t>
                  </w: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2020.10.2</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0.433</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0.483</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0.444</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0.522</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0.417</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2020.10.3</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0.444</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0.467</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0.456</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0.539</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0.422</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评价标准</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1.5</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1.5</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1.5</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1.5</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1.5</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是否达标</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r>
            <w:tr w:rsidR="00EF374F" w:rsidRPr="00EF374F">
              <w:trPr>
                <w:trHeight w:val="20"/>
                <w:jc w:val="center"/>
              </w:trPr>
              <w:tc>
                <w:tcPr>
                  <w:tcW w:w="555"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TP</w:t>
                  </w: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2020.10.2</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0.11</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0.10</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0.10</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0.11</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0.11</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2020.10.3</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0.10</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0.09</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0.11</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0.10</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0.10</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评价标准</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0.3</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0.3</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0.3</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0.3</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0.3</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是否达标</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r>
            <w:tr w:rsidR="00EF374F" w:rsidRPr="00EF374F">
              <w:trPr>
                <w:trHeight w:val="20"/>
                <w:jc w:val="center"/>
              </w:trPr>
              <w:tc>
                <w:tcPr>
                  <w:tcW w:w="555" w:type="pct"/>
                  <w:vMerge w:val="restar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石油类</w:t>
                  </w: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2020.10.2</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0.01</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0.02</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0.01</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0.03</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0.04</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2020.10.3</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0.01</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0.02</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0.01</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0.03</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0.04</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评价标准</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0.5</w:t>
                  </w:r>
                </w:p>
              </w:tc>
            </w:tr>
            <w:tr w:rsidR="00EF374F" w:rsidRPr="00EF374F">
              <w:trPr>
                <w:trHeight w:val="20"/>
                <w:jc w:val="center"/>
              </w:trPr>
              <w:tc>
                <w:tcPr>
                  <w:tcW w:w="555" w:type="pct"/>
                  <w:vMerge/>
                  <w:vAlign w:val="center"/>
                </w:tcPr>
                <w:p w:rsidR="009B56A5" w:rsidRPr="00EF374F" w:rsidRDefault="009B56A5">
                  <w:pPr>
                    <w:pStyle w:val="aff2"/>
                    <w:rPr>
                      <w:rStyle w:val="14"/>
                      <w:i w:val="0"/>
                      <w:iCs w:val="0"/>
                      <w:color w:val="auto"/>
                      <w:sz w:val="21"/>
                      <w:szCs w:val="21"/>
                    </w:rPr>
                  </w:pPr>
                </w:p>
              </w:tc>
              <w:tc>
                <w:tcPr>
                  <w:tcW w:w="866"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是否达标</w:t>
                  </w:r>
                </w:p>
              </w:tc>
              <w:tc>
                <w:tcPr>
                  <w:tcW w:w="824"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90"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767"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73"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c>
                <w:tcPr>
                  <w:tcW w:w="625" w:type="pct"/>
                  <w:vAlign w:val="center"/>
                </w:tcPr>
                <w:p w:rsidR="009B56A5" w:rsidRPr="00EF374F" w:rsidRDefault="00533383">
                  <w:pPr>
                    <w:pStyle w:val="aff2"/>
                    <w:rPr>
                      <w:rStyle w:val="14"/>
                      <w:i w:val="0"/>
                      <w:iCs w:val="0"/>
                      <w:color w:val="auto"/>
                      <w:sz w:val="21"/>
                      <w:szCs w:val="21"/>
                    </w:rPr>
                  </w:pPr>
                  <w:r w:rsidRPr="00EF374F">
                    <w:rPr>
                      <w:rStyle w:val="14"/>
                      <w:i w:val="0"/>
                      <w:iCs w:val="0"/>
                      <w:color w:val="auto"/>
                      <w:sz w:val="21"/>
                      <w:szCs w:val="21"/>
                    </w:rPr>
                    <w:t>达标</w:t>
                  </w:r>
                </w:p>
              </w:tc>
            </w:tr>
          </w:tbl>
          <w:p w:rsidR="009B56A5" w:rsidRPr="00EF374F" w:rsidRDefault="00533383">
            <w:pPr>
              <w:ind w:firstLine="480"/>
              <w:rPr>
                <w:sz w:val="24"/>
              </w:rPr>
            </w:pPr>
            <w:r w:rsidRPr="00EF374F">
              <w:rPr>
                <w:rFonts w:cs="宋体" w:hint="eastAsia"/>
                <w:kern w:val="0"/>
                <w:sz w:val="24"/>
              </w:rPr>
              <w:t>由表</w:t>
            </w:r>
            <w:r w:rsidRPr="00EF374F">
              <w:rPr>
                <w:kern w:val="0"/>
                <w:sz w:val="24"/>
              </w:rPr>
              <w:t>3</w:t>
            </w:r>
            <w:r w:rsidRPr="00EF374F">
              <w:rPr>
                <w:rFonts w:hint="eastAsia"/>
                <w:kern w:val="0"/>
                <w:sz w:val="24"/>
              </w:rPr>
              <w:t>-</w:t>
            </w:r>
            <w:r w:rsidRPr="00EF374F">
              <w:rPr>
                <w:kern w:val="0"/>
                <w:sz w:val="24"/>
              </w:rPr>
              <w:t>3</w:t>
            </w:r>
            <w:r w:rsidRPr="00EF374F">
              <w:rPr>
                <w:rFonts w:cs="宋体" w:hint="eastAsia"/>
                <w:kern w:val="0"/>
                <w:sz w:val="24"/>
              </w:rPr>
              <w:t>可知，本项目最终纳污水体</w:t>
            </w:r>
            <w:proofErr w:type="gramStart"/>
            <w:r w:rsidRPr="00EF374F">
              <w:rPr>
                <w:rFonts w:cs="宋体" w:hint="eastAsia"/>
                <w:kern w:val="0"/>
                <w:sz w:val="24"/>
              </w:rPr>
              <w:t>滁河水质均能够</w:t>
            </w:r>
            <w:proofErr w:type="gramEnd"/>
            <w:r w:rsidRPr="00EF374F">
              <w:rPr>
                <w:rFonts w:cs="宋体" w:hint="eastAsia"/>
                <w:kern w:val="0"/>
                <w:sz w:val="24"/>
              </w:rPr>
              <w:t>满足《地表水环境质量标准》（</w:t>
            </w:r>
            <w:r w:rsidRPr="00EF374F">
              <w:rPr>
                <w:kern w:val="0"/>
                <w:sz w:val="24"/>
              </w:rPr>
              <w:t>GB3838-2002</w:t>
            </w:r>
            <w:r w:rsidRPr="00EF374F">
              <w:rPr>
                <w:rFonts w:cs="宋体" w:hint="eastAsia"/>
                <w:kern w:val="0"/>
                <w:sz w:val="24"/>
              </w:rPr>
              <w:t>）中的Ⅳ类水质标准要求，</w:t>
            </w:r>
            <w:r w:rsidRPr="00EF374F">
              <w:rPr>
                <w:rFonts w:cs="宋体"/>
                <w:kern w:val="0"/>
                <w:sz w:val="24"/>
              </w:rPr>
              <w:t>水质状况较好</w:t>
            </w:r>
            <w:r w:rsidRPr="00EF374F">
              <w:rPr>
                <w:rFonts w:cs="宋体" w:hint="eastAsia"/>
                <w:kern w:val="0"/>
                <w:sz w:val="24"/>
              </w:rPr>
              <w:t>。</w:t>
            </w:r>
          </w:p>
          <w:p w:rsidR="009B56A5" w:rsidRPr="00EF374F" w:rsidRDefault="00533383">
            <w:pPr>
              <w:ind w:firstLine="482"/>
              <w:rPr>
                <w:b/>
                <w:bCs/>
                <w:sz w:val="24"/>
              </w:rPr>
            </w:pPr>
            <w:r w:rsidRPr="00EF374F">
              <w:rPr>
                <w:rFonts w:cs="宋体" w:hint="eastAsia"/>
                <w:b/>
                <w:bCs/>
                <w:sz w:val="24"/>
              </w:rPr>
              <w:t>（</w:t>
            </w:r>
            <w:r w:rsidRPr="00EF374F">
              <w:rPr>
                <w:rFonts w:cs="宋体" w:hint="eastAsia"/>
                <w:b/>
                <w:bCs/>
                <w:sz w:val="24"/>
              </w:rPr>
              <w:t>2</w:t>
            </w:r>
            <w:r w:rsidRPr="00EF374F">
              <w:rPr>
                <w:rFonts w:cs="宋体" w:hint="eastAsia"/>
                <w:b/>
                <w:bCs/>
                <w:sz w:val="24"/>
              </w:rPr>
              <w:t>）</w:t>
            </w:r>
            <w:r w:rsidRPr="00EF374F">
              <w:rPr>
                <w:b/>
                <w:bCs/>
                <w:sz w:val="24"/>
              </w:rPr>
              <w:t>大气环境</w:t>
            </w:r>
          </w:p>
          <w:p w:rsidR="009B56A5" w:rsidRPr="00EF374F" w:rsidRDefault="00533383">
            <w:pPr>
              <w:ind w:firstLine="480"/>
              <w:rPr>
                <w:sz w:val="24"/>
              </w:rPr>
            </w:pPr>
            <w:r w:rsidRPr="00EF374F">
              <w:rPr>
                <w:sz w:val="24"/>
              </w:rPr>
              <w:t>根据《</w:t>
            </w:r>
            <w:r w:rsidRPr="00EF374F">
              <w:rPr>
                <w:sz w:val="24"/>
              </w:rPr>
              <w:t>2020</w:t>
            </w:r>
            <w:r w:rsidRPr="00EF374F">
              <w:rPr>
                <w:sz w:val="24"/>
              </w:rPr>
              <w:t>年</w:t>
            </w:r>
            <w:r w:rsidRPr="00EF374F">
              <w:rPr>
                <w:rFonts w:hint="eastAsia"/>
                <w:sz w:val="24"/>
              </w:rPr>
              <w:t>度</w:t>
            </w:r>
            <w:r w:rsidRPr="00EF374F">
              <w:rPr>
                <w:sz w:val="24"/>
              </w:rPr>
              <w:t>滁州市环境质量</w:t>
            </w:r>
            <w:r w:rsidRPr="00EF374F">
              <w:rPr>
                <w:rFonts w:hint="eastAsia"/>
                <w:sz w:val="24"/>
              </w:rPr>
              <w:t>公报</w:t>
            </w:r>
            <w:r w:rsidRPr="00EF374F">
              <w:rPr>
                <w:sz w:val="24"/>
              </w:rPr>
              <w:t>》，</w:t>
            </w:r>
            <w:r w:rsidRPr="00EF374F">
              <w:rPr>
                <w:sz w:val="24"/>
              </w:rPr>
              <w:t>2020</w:t>
            </w:r>
            <w:r w:rsidRPr="00EF374F">
              <w:rPr>
                <w:sz w:val="24"/>
              </w:rPr>
              <w:t>年度，</w:t>
            </w:r>
            <w:r w:rsidRPr="00EF374F">
              <w:rPr>
                <w:rFonts w:hint="eastAsia"/>
                <w:sz w:val="24"/>
              </w:rPr>
              <w:t>滁州市</w:t>
            </w:r>
            <w:r w:rsidRPr="00EF374F">
              <w:rPr>
                <w:rFonts w:hint="eastAsia"/>
                <w:sz w:val="24"/>
              </w:rPr>
              <w:t>S</w:t>
            </w:r>
            <w:r w:rsidRPr="00EF374F">
              <w:rPr>
                <w:sz w:val="24"/>
              </w:rPr>
              <w:t>O</w:t>
            </w:r>
            <w:r w:rsidRPr="00EF374F">
              <w:rPr>
                <w:sz w:val="24"/>
                <w:vertAlign w:val="subscript"/>
              </w:rPr>
              <w:t>2</w:t>
            </w:r>
            <w:r w:rsidRPr="00EF374F">
              <w:rPr>
                <w:rFonts w:hint="eastAsia"/>
                <w:sz w:val="24"/>
              </w:rPr>
              <w:t>年平均值为</w:t>
            </w:r>
            <w:r w:rsidRPr="00EF374F">
              <w:rPr>
                <w:rFonts w:hint="eastAsia"/>
                <w:sz w:val="24"/>
              </w:rPr>
              <w:t>7</w:t>
            </w:r>
            <w:r w:rsidRPr="00EF374F">
              <w:rPr>
                <w:sz w:val="24"/>
              </w:rPr>
              <w:t>μg/m</w:t>
            </w:r>
            <w:r w:rsidRPr="00EF374F">
              <w:rPr>
                <w:sz w:val="24"/>
                <w:vertAlign w:val="superscript"/>
              </w:rPr>
              <w:t>3</w:t>
            </w:r>
            <w:r w:rsidRPr="00EF374F">
              <w:rPr>
                <w:sz w:val="24"/>
              </w:rPr>
              <w:t>，</w:t>
            </w:r>
            <w:r w:rsidRPr="00EF374F">
              <w:rPr>
                <w:rFonts w:hint="eastAsia"/>
                <w:sz w:val="24"/>
              </w:rPr>
              <w:t>符合一级标准</w:t>
            </w:r>
            <w:r w:rsidRPr="00EF374F">
              <w:rPr>
                <w:rFonts w:hint="eastAsia"/>
                <w:sz w:val="24"/>
              </w:rPr>
              <w:t>2</w:t>
            </w:r>
            <w:r w:rsidRPr="00EF374F">
              <w:rPr>
                <w:sz w:val="24"/>
              </w:rPr>
              <w:t>0μg</w:t>
            </w:r>
            <w:r w:rsidRPr="00EF374F">
              <w:rPr>
                <w:rFonts w:hint="eastAsia"/>
                <w:sz w:val="24"/>
              </w:rPr>
              <w:t>/m</w:t>
            </w:r>
            <w:r w:rsidRPr="00EF374F">
              <w:rPr>
                <w:sz w:val="24"/>
                <w:vertAlign w:val="superscript"/>
              </w:rPr>
              <w:t>3</w:t>
            </w:r>
            <w:r w:rsidRPr="00EF374F">
              <w:rPr>
                <w:rFonts w:hint="eastAsia"/>
                <w:sz w:val="24"/>
              </w:rPr>
              <w:t>的要求；</w:t>
            </w:r>
            <w:r w:rsidRPr="00EF374F">
              <w:rPr>
                <w:rFonts w:hint="eastAsia"/>
                <w:sz w:val="24"/>
              </w:rPr>
              <w:t>N</w:t>
            </w:r>
            <w:r w:rsidRPr="00EF374F">
              <w:rPr>
                <w:sz w:val="24"/>
              </w:rPr>
              <w:t>O</w:t>
            </w:r>
            <w:r w:rsidRPr="00EF374F">
              <w:rPr>
                <w:sz w:val="24"/>
                <w:vertAlign w:val="subscript"/>
              </w:rPr>
              <w:t>2</w:t>
            </w:r>
            <w:r w:rsidRPr="00EF374F">
              <w:rPr>
                <w:rFonts w:hint="eastAsia"/>
                <w:sz w:val="24"/>
              </w:rPr>
              <w:t>年平均值为</w:t>
            </w:r>
            <w:r w:rsidRPr="00EF374F">
              <w:rPr>
                <w:rFonts w:hint="eastAsia"/>
                <w:sz w:val="24"/>
              </w:rPr>
              <w:lastRenderedPageBreak/>
              <w:t>31</w:t>
            </w:r>
            <w:r w:rsidRPr="00EF374F">
              <w:rPr>
                <w:sz w:val="24"/>
              </w:rPr>
              <w:t>μg</w:t>
            </w:r>
            <w:r w:rsidRPr="00EF374F">
              <w:rPr>
                <w:rFonts w:hint="eastAsia"/>
                <w:sz w:val="24"/>
              </w:rPr>
              <w:t>/m</w:t>
            </w:r>
            <w:r w:rsidRPr="00EF374F">
              <w:rPr>
                <w:sz w:val="24"/>
                <w:vertAlign w:val="superscript"/>
              </w:rPr>
              <w:t>3</w:t>
            </w:r>
            <w:r w:rsidRPr="00EF374F">
              <w:rPr>
                <w:rFonts w:hint="eastAsia"/>
                <w:sz w:val="24"/>
              </w:rPr>
              <w:t>，符合一级标准</w:t>
            </w:r>
            <w:r w:rsidRPr="00EF374F">
              <w:rPr>
                <w:rFonts w:hint="eastAsia"/>
                <w:sz w:val="24"/>
              </w:rPr>
              <w:t>40</w:t>
            </w:r>
            <w:r w:rsidRPr="00EF374F">
              <w:rPr>
                <w:sz w:val="24"/>
              </w:rPr>
              <w:t>μg</w:t>
            </w:r>
            <w:r w:rsidRPr="00EF374F">
              <w:rPr>
                <w:rFonts w:hint="eastAsia"/>
                <w:sz w:val="24"/>
              </w:rPr>
              <w:t>/m</w:t>
            </w:r>
            <w:r w:rsidRPr="00EF374F">
              <w:rPr>
                <w:sz w:val="24"/>
                <w:vertAlign w:val="superscript"/>
              </w:rPr>
              <w:t>3</w:t>
            </w:r>
            <w:r w:rsidRPr="00EF374F">
              <w:rPr>
                <w:rFonts w:hint="eastAsia"/>
                <w:sz w:val="24"/>
              </w:rPr>
              <w:t>的要求；可吸入颗粒物年平均值为</w:t>
            </w:r>
            <w:r w:rsidRPr="00EF374F">
              <w:rPr>
                <w:rFonts w:hint="eastAsia"/>
                <w:sz w:val="24"/>
              </w:rPr>
              <w:t>61</w:t>
            </w:r>
            <w:r w:rsidRPr="00EF374F">
              <w:rPr>
                <w:sz w:val="24"/>
              </w:rPr>
              <w:t>μg</w:t>
            </w:r>
            <w:r w:rsidRPr="00EF374F">
              <w:rPr>
                <w:rFonts w:hint="eastAsia"/>
                <w:sz w:val="24"/>
              </w:rPr>
              <w:t>/m</w:t>
            </w:r>
            <w:r w:rsidRPr="00EF374F">
              <w:rPr>
                <w:sz w:val="24"/>
                <w:vertAlign w:val="superscript"/>
              </w:rPr>
              <w:t>3</w:t>
            </w:r>
            <w:r w:rsidRPr="00EF374F">
              <w:rPr>
                <w:rFonts w:hint="eastAsia"/>
                <w:sz w:val="24"/>
              </w:rPr>
              <w:t>，符合二级标准</w:t>
            </w:r>
            <w:r w:rsidRPr="00EF374F">
              <w:rPr>
                <w:rFonts w:hint="eastAsia"/>
                <w:sz w:val="24"/>
              </w:rPr>
              <w:t>70</w:t>
            </w:r>
            <w:r w:rsidRPr="00EF374F">
              <w:rPr>
                <w:sz w:val="24"/>
              </w:rPr>
              <w:t>μg</w:t>
            </w:r>
            <w:r w:rsidRPr="00EF374F">
              <w:rPr>
                <w:rFonts w:hint="eastAsia"/>
                <w:sz w:val="24"/>
              </w:rPr>
              <w:t>/m</w:t>
            </w:r>
            <w:r w:rsidRPr="00EF374F">
              <w:rPr>
                <w:sz w:val="24"/>
                <w:vertAlign w:val="superscript"/>
              </w:rPr>
              <w:t>3</w:t>
            </w:r>
            <w:r w:rsidRPr="00EF374F">
              <w:rPr>
                <w:rFonts w:hint="eastAsia"/>
                <w:sz w:val="24"/>
              </w:rPr>
              <w:t>的要求；细颗粒物年平均值为</w:t>
            </w:r>
            <w:r w:rsidRPr="00EF374F">
              <w:rPr>
                <w:rFonts w:hint="eastAsia"/>
                <w:sz w:val="24"/>
              </w:rPr>
              <w:t>39</w:t>
            </w:r>
            <w:r w:rsidRPr="00EF374F">
              <w:rPr>
                <w:sz w:val="24"/>
              </w:rPr>
              <w:t>μg</w:t>
            </w:r>
            <w:r w:rsidRPr="00EF374F">
              <w:rPr>
                <w:rFonts w:hint="eastAsia"/>
                <w:sz w:val="24"/>
              </w:rPr>
              <w:t>/m</w:t>
            </w:r>
            <w:r w:rsidRPr="00EF374F">
              <w:rPr>
                <w:sz w:val="24"/>
                <w:vertAlign w:val="superscript"/>
              </w:rPr>
              <w:t>3</w:t>
            </w:r>
            <w:r w:rsidRPr="00EF374F">
              <w:rPr>
                <w:rFonts w:hint="eastAsia"/>
                <w:sz w:val="24"/>
              </w:rPr>
              <w:t>，不符合二级标准</w:t>
            </w:r>
            <w:r w:rsidRPr="00EF374F">
              <w:rPr>
                <w:rFonts w:hint="eastAsia"/>
                <w:sz w:val="24"/>
              </w:rPr>
              <w:t>35</w:t>
            </w:r>
            <w:r w:rsidRPr="00EF374F">
              <w:rPr>
                <w:sz w:val="24"/>
              </w:rPr>
              <w:t>μg</w:t>
            </w:r>
            <w:r w:rsidRPr="00EF374F">
              <w:rPr>
                <w:rFonts w:hint="eastAsia"/>
                <w:sz w:val="24"/>
              </w:rPr>
              <w:t>/m</w:t>
            </w:r>
            <w:r w:rsidRPr="00EF374F">
              <w:rPr>
                <w:sz w:val="24"/>
                <w:vertAlign w:val="superscript"/>
              </w:rPr>
              <w:t>3</w:t>
            </w:r>
            <w:r w:rsidRPr="00EF374F">
              <w:rPr>
                <w:rFonts w:hint="eastAsia"/>
                <w:sz w:val="24"/>
              </w:rPr>
              <w:t>的要求；一氧化碳第</w:t>
            </w:r>
            <w:r w:rsidRPr="00EF374F">
              <w:rPr>
                <w:rFonts w:hint="eastAsia"/>
                <w:sz w:val="24"/>
              </w:rPr>
              <w:t>9</w:t>
            </w:r>
            <w:r w:rsidRPr="00EF374F">
              <w:rPr>
                <w:sz w:val="24"/>
              </w:rPr>
              <w:t>5</w:t>
            </w:r>
            <w:proofErr w:type="gramStart"/>
            <w:r w:rsidRPr="00EF374F">
              <w:rPr>
                <w:rFonts w:hint="eastAsia"/>
                <w:sz w:val="24"/>
              </w:rPr>
              <w:t>百</w:t>
            </w:r>
            <w:proofErr w:type="gramEnd"/>
            <w:r w:rsidRPr="00EF374F">
              <w:rPr>
                <w:rFonts w:hint="eastAsia"/>
                <w:sz w:val="24"/>
              </w:rPr>
              <w:t>分位浓度为</w:t>
            </w:r>
            <w:r w:rsidRPr="00EF374F">
              <w:rPr>
                <w:rFonts w:hint="eastAsia"/>
                <w:sz w:val="24"/>
              </w:rPr>
              <w:t>1.2</w:t>
            </w:r>
            <w:r w:rsidRPr="00EF374F">
              <w:rPr>
                <w:sz w:val="24"/>
              </w:rPr>
              <w:t>mg</w:t>
            </w:r>
            <w:r w:rsidRPr="00EF374F">
              <w:rPr>
                <w:rFonts w:hint="eastAsia"/>
                <w:sz w:val="24"/>
              </w:rPr>
              <w:t>/m</w:t>
            </w:r>
            <w:r w:rsidRPr="00EF374F">
              <w:rPr>
                <w:sz w:val="24"/>
                <w:vertAlign w:val="superscript"/>
              </w:rPr>
              <w:t>3</w:t>
            </w:r>
            <w:r w:rsidRPr="00EF374F">
              <w:rPr>
                <w:rFonts w:hint="eastAsia"/>
                <w:sz w:val="24"/>
              </w:rPr>
              <w:t>，符合一级标准</w:t>
            </w:r>
            <w:r w:rsidRPr="00EF374F">
              <w:rPr>
                <w:rFonts w:hint="eastAsia"/>
                <w:sz w:val="24"/>
              </w:rPr>
              <w:t>4</w:t>
            </w:r>
            <w:r w:rsidRPr="00EF374F">
              <w:rPr>
                <w:sz w:val="24"/>
              </w:rPr>
              <w:t>mg</w:t>
            </w:r>
            <w:r w:rsidRPr="00EF374F">
              <w:rPr>
                <w:rFonts w:hint="eastAsia"/>
                <w:sz w:val="24"/>
              </w:rPr>
              <w:t>/m</w:t>
            </w:r>
            <w:r w:rsidRPr="00EF374F">
              <w:rPr>
                <w:sz w:val="24"/>
                <w:vertAlign w:val="superscript"/>
              </w:rPr>
              <w:t>3</w:t>
            </w:r>
            <w:r w:rsidRPr="00EF374F">
              <w:rPr>
                <w:rFonts w:hint="eastAsia"/>
                <w:sz w:val="24"/>
              </w:rPr>
              <w:t>的要求；臭氧日最大</w:t>
            </w:r>
            <w:r w:rsidRPr="00EF374F">
              <w:rPr>
                <w:rFonts w:hint="eastAsia"/>
                <w:sz w:val="24"/>
              </w:rPr>
              <w:t>8</w:t>
            </w:r>
            <w:r w:rsidRPr="00EF374F">
              <w:rPr>
                <w:rFonts w:hint="eastAsia"/>
                <w:sz w:val="24"/>
              </w:rPr>
              <w:t>小时浓度</w:t>
            </w:r>
            <w:proofErr w:type="gramStart"/>
            <w:r w:rsidRPr="00EF374F">
              <w:rPr>
                <w:rFonts w:hint="eastAsia"/>
                <w:sz w:val="24"/>
              </w:rPr>
              <w:t>年评价</w:t>
            </w:r>
            <w:proofErr w:type="gramEnd"/>
            <w:r w:rsidRPr="00EF374F">
              <w:rPr>
                <w:rFonts w:hint="eastAsia"/>
                <w:sz w:val="24"/>
              </w:rPr>
              <w:t>值为</w:t>
            </w:r>
            <w:r w:rsidRPr="00EF374F">
              <w:rPr>
                <w:rFonts w:hint="eastAsia"/>
                <w:sz w:val="24"/>
              </w:rPr>
              <w:t>153</w:t>
            </w:r>
            <w:r w:rsidRPr="00EF374F">
              <w:rPr>
                <w:sz w:val="24"/>
              </w:rPr>
              <w:t>μg</w:t>
            </w:r>
            <w:r w:rsidRPr="00EF374F">
              <w:rPr>
                <w:rFonts w:hint="eastAsia"/>
                <w:sz w:val="24"/>
              </w:rPr>
              <w:t>/m</w:t>
            </w:r>
            <w:r w:rsidRPr="00EF374F">
              <w:rPr>
                <w:sz w:val="24"/>
                <w:vertAlign w:val="superscript"/>
              </w:rPr>
              <w:t>3</w:t>
            </w:r>
            <w:r w:rsidRPr="00EF374F">
              <w:rPr>
                <w:rFonts w:hint="eastAsia"/>
                <w:sz w:val="24"/>
              </w:rPr>
              <w:t>，符合二级标准</w:t>
            </w:r>
            <w:r w:rsidRPr="00EF374F">
              <w:rPr>
                <w:rFonts w:hint="eastAsia"/>
                <w:sz w:val="24"/>
              </w:rPr>
              <w:t>160</w:t>
            </w:r>
            <w:r w:rsidRPr="00EF374F">
              <w:rPr>
                <w:rFonts w:hint="eastAsia"/>
                <w:sz w:val="24"/>
              </w:rPr>
              <w:t>微克</w:t>
            </w:r>
            <w:r w:rsidRPr="00EF374F">
              <w:rPr>
                <w:rFonts w:hint="eastAsia"/>
                <w:sz w:val="24"/>
              </w:rPr>
              <w:t>/</w:t>
            </w:r>
            <w:r w:rsidRPr="00EF374F">
              <w:rPr>
                <w:rFonts w:hint="eastAsia"/>
                <w:sz w:val="24"/>
              </w:rPr>
              <w:t>立方</w:t>
            </w:r>
            <w:r w:rsidRPr="00EF374F">
              <w:rPr>
                <w:rFonts w:hint="eastAsia"/>
                <w:sz w:val="24"/>
              </w:rPr>
              <w:t>m</w:t>
            </w:r>
            <w:r w:rsidRPr="00EF374F">
              <w:rPr>
                <w:rFonts w:hint="eastAsia"/>
                <w:sz w:val="24"/>
              </w:rPr>
              <w:t>的要求。</w:t>
            </w:r>
          </w:p>
          <w:p w:rsidR="009B56A5" w:rsidRPr="00EF374F" w:rsidRDefault="00533383">
            <w:pPr>
              <w:ind w:firstLine="480"/>
              <w:rPr>
                <w:sz w:val="24"/>
              </w:rPr>
            </w:pPr>
            <w:r w:rsidRPr="00EF374F">
              <w:rPr>
                <w:rFonts w:hint="eastAsia"/>
                <w:sz w:val="24"/>
              </w:rPr>
              <w:t>2020</w:t>
            </w:r>
            <w:r w:rsidRPr="00EF374F">
              <w:rPr>
                <w:rFonts w:hint="eastAsia"/>
                <w:sz w:val="24"/>
              </w:rPr>
              <w:t>年度，滁州市市区环境空气质量总体上属于良好水平，全市环境空气质量符合《环境空气质量标准》（</w:t>
            </w:r>
            <w:r w:rsidRPr="00EF374F">
              <w:rPr>
                <w:rFonts w:hint="eastAsia"/>
                <w:sz w:val="24"/>
              </w:rPr>
              <w:t>GB3095-2012</w:t>
            </w:r>
            <w:r w:rsidRPr="00EF374F">
              <w:rPr>
                <w:rFonts w:hint="eastAsia"/>
                <w:sz w:val="24"/>
              </w:rPr>
              <w:t>）一级标准的天数为</w:t>
            </w:r>
            <w:r w:rsidRPr="00EF374F">
              <w:rPr>
                <w:rFonts w:hint="eastAsia"/>
                <w:sz w:val="24"/>
              </w:rPr>
              <w:t>71</w:t>
            </w:r>
            <w:r w:rsidRPr="00EF374F">
              <w:rPr>
                <w:rFonts w:hint="eastAsia"/>
                <w:sz w:val="24"/>
              </w:rPr>
              <w:t>天，符合二级标准的天数为</w:t>
            </w:r>
            <w:r w:rsidRPr="00EF374F">
              <w:rPr>
                <w:rFonts w:hint="eastAsia"/>
                <w:sz w:val="24"/>
              </w:rPr>
              <w:t>226</w:t>
            </w:r>
            <w:r w:rsidRPr="00EF374F">
              <w:rPr>
                <w:rFonts w:hint="eastAsia"/>
                <w:sz w:val="24"/>
              </w:rPr>
              <w:t>天，一、二级标准的天数总计为</w:t>
            </w:r>
            <w:r w:rsidRPr="00EF374F">
              <w:rPr>
                <w:rFonts w:hint="eastAsia"/>
                <w:sz w:val="24"/>
              </w:rPr>
              <w:t>297</w:t>
            </w:r>
            <w:r w:rsidRPr="00EF374F">
              <w:rPr>
                <w:rFonts w:hint="eastAsia"/>
                <w:sz w:val="24"/>
              </w:rPr>
              <w:t>天，占比</w:t>
            </w:r>
            <w:r w:rsidRPr="00EF374F">
              <w:rPr>
                <w:rFonts w:hint="eastAsia"/>
                <w:sz w:val="24"/>
              </w:rPr>
              <w:t>81.1%</w:t>
            </w:r>
            <w:r w:rsidRPr="00EF374F">
              <w:rPr>
                <w:rFonts w:hint="eastAsia"/>
                <w:sz w:val="24"/>
              </w:rPr>
              <w:t>。全年轻度污染</w:t>
            </w:r>
            <w:r w:rsidRPr="00EF374F">
              <w:rPr>
                <w:rFonts w:hint="eastAsia"/>
                <w:sz w:val="24"/>
              </w:rPr>
              <w:t>60</w:t>
            </w:r>
            <w:r w:rsidRPr="00EF374F">
              <w:rPr>
                <w:rFonts w:hint="eastAsia"/>
                <w:sz w:val="24"/>
              </w:rPr>
              <w:t>天，中度污染</w:t>
            </w:r>
            <w:r w:rsidRPr="00EF374F">
              <w:rPr>
                <w:rFonts w:hint="eastAsia"/>
                <w:sz w:val="24"/>
              </w:rPr>
              <w:t>9</w:t>
            </w:r>
            <w:r w:rsidRPr="00EF374F">
              <w:rPr>
                <w:rFonts w:hint="eastAsia"/>
                <w:sz w:val="24"/>
              </w:rPr>
              <w:t>天，污染天数占比</w:t>
            </w:r>
            <w:r w:rsidRPr="00EF374F">
              <w:rPr>
                <w:rFonts w:hint="eastAsia"/>
                <w:sz w:val="24"/>
              </w:rPr>
              <w:t>18.9%</w:t>
            </w:r>
            <w:r w:rsidRPr="00EF374F">
              <w:rPr>
                <w:rFonts w:hint="eastAsia"/>
                <w:sz w:val="24"/>
              </w:rPr>
              <w:t>。</w:t>
            </w:r>
          </w:p>
          <w:p w:rsidR="009B56A5" w:rsidRPr="00EF374F" w:rsidRDefault="00533383">
            <w:pPr>
              <w:pStyle w:val="aff0"/>
              <w:rPr>
                <w:sz w:val="24"/>
              </w:rPr>
            </w:pPr>
            <w:r w:rsidRPr="00EF374F">
              <w:rPr>
                <w:sz w:val="24"/>
              </w:rPr>
              <w:t>表</w:t>
            </w:r>
            <w:r w:rsidRPr="00EF374F">
              <w:rPr>
                <w:sz w:val="24"/>
              </w:rPr>
              <w:t xml:space="preserve">3-3  </w:t>
            </w:r>
            <w:r w:rsidRPr="00EF374F">
              <w:rPr>
                <w:sz w:val="24"/>
              </w:rPr>
              <w:t>项目所在区域大气环境情况一览表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5"/>
              <w:gridCol w:w="2286"/>
              <w:gridCol w:w="1078"/>
              <w:gridCol w:w="1080"/>
              <w:gridCol w:w="1150"/>
              <w:gridCol w:w="1149"/>
            </w:tblGrid>
            <w:tr w:rsidR="00EF374F" w:rsidRPr="00EF374F">
              <w:tc>
                <w:tcPr>
                  <w:tcW w:w="421" w:type="pct"/>
                  <w:shd w:val="clear" w:color="auto" w:fill="auto"/>
                  <w:vAlign w:val="center"/>
                </w:tcPr>
                <w:p w:rsidR="009B56A5" w:rsidRPr="00EF374F" w:rsidRDefault="00533383">
                  <w:pPr>
                    <w:pStyle w:val="aff2"/>
                    <w:rPr>
                      <w:b/>
                      <w:bCs/>
                      <w:sz w:val="21"/>
                      <w:szCs w:val="21"/>
                    </w:rPr>
                  </w:pPr>
                  <w:r w:rsidRPr="00EF374F">
                    <w:rPr>
                      <w:b/>
                      <w:bCs/>
                      <w:sz w:val="21"/>
                      <w:szCs w:val="21"/>
                    </w:rPr>
                    <w:t>污染物</w:t>
                  </w:r>
                </w:p>
              </w:tc>
              <w:tc>
                <w:tcPr>
                  <w:tcW w:w="1545" w:type="pct"/>
                  <w:shd w:val="clear" w:color="auto" w:fill="auto"/>
                  <w:vAlign w:val="center"/>
                </w:tcPr>
                <w:p w:rsidR="009B56A5" w:rsidRPr="00EF374F" w:rsidRDefault="00533383">
                  <w:pPr>
                    <w:pStyle w:val="aff2"/>
                    <w:rPr>
                      <w:b/>
                      <w:bCs/>
                      <w:sz w:val="21"/>
                      <w:szCs w:val="21"/>
                    </w:rPr>
                  </w:pPr>
                  <w:proofErr w:type="gramStart"/>
                  <w:r w:rsidRPr="00EF374F">
                    <w:rPr>
                      <w:b/>
                      <w:bCs/>
                      <w:sz w:val="21"/>
                      <w:szCs w:val="21"/>
                    </w:rPr>
                    <w:t>年评价</w:t>
                  </w:r>
                  <w:proofErr w:type="gramEnd"/>
                  <w:r w:rsidRPr="00EF374F">
                    <w:rPr>
                      <w:b/>
                      <w:bCs/>
                      <w:sz w:val="21"/>
                      <w:szCs w:val="21"/>
                    </w:rPr>
                    <w:t>指标</w:t>
                  </w:r>
                </w:p>
              </w:tc>
              <w:tc>
                <w:tcPr>
                  <w:tcW w:w="734" w:type="pct"/>
                  <w:shd w:val="clear" w:color="auto" w:fill="auto"/>
                  <w:vAlign w:val="center"/>
                </w:tcPr>
                <w:p w:rsidR="009B56A5" w:rsidRPr="00EF374F" w:rsidRDefault="00533383">
                  <w:pPr>
                    <w:pStyle w:val="aff2"/>
                    <w:rPr>
                      <w:b/>
                      <w:bCs/>
                      <w:sz w:val="21"/>
                      <w:szCs w:val="21"/>
                    </w:rPr>
                  </w:pPr>
                  <w:r w:rsidRPr="00EF374F">
                    <w:rPr>
                      <w:b/>
                      <w:bCs/>
                      <w:sz w:val="21"/>
                      <w:szCs w:val="21"/>
                    </w:rPr>
                    <w:t>现状浓度</w:t>
                  </w:r>
                  <w:r w:rsidRPr="00EF374F">
                    <w:rPr>
                      <w:b/>
                      <w:bCs/>
                      <w:sz w:val="21"/>
                      <w:szCs w:val="21"/>
                    </w:rPr>
                    <w:t>μg/m</w:t>
                  </w:r>
                  <w:r w:rsidRPr="00EF374F">
                    <w:rPr>
                      <w:b/>
                      <w:bCs/>
                      <w:sz w:val="21"/>
                      <w:szCs w:val="21"/>
                      <w:vertAlign w:val="superscript"/>
                    </w:rPr>
                    <w:t>3</w:t>
                  </w:r>
                </w:p>
              </w:tc>
              <w:tc>
                <w:tcPr>
                  <w:tcW w:w="735" w:type="pct"/>
                  <w:shd w:val="clear" w:color="auto" w:fill="auto"/>
                  <w:vAlign w:val="center"/>
                </w:tcPr>
                <w:p w:rsidR="009B56A5" w:rsidRPr="00EF374F" w:rsidRDefault="00533383">
                  <w:pPr>
                    <w:pStyle w:val="aff2"/>
                    <w:rPr>
                      <w:b/>
                      <w:bCs/>
                      <w:sz w:val="21"/>
                      <w:szCs w:val="21"/>
                    </w:rPr>
                  </w:pPr>
                  <w:r w:rsidRPr="00EF374F">
                    <w:rPr>
                      <w:b/>
                      <w:bCs/>
                      <w:sz w:val="21"/>
                      <w:szCs w:val="21"/>
                    </w:rPr>
                    <w:t>标准值</w:t>
                  </w:r>
                  <w:r w:rsidRPr="00EF374F">
                    <w:rPr>
                      <w:b/>
                      <w:bCs/>
                      <w:sz w:val="21"/>
                      <w:szCs w:val="21"/>
                    </w:rPr>
                    <w:t>μg/m</w:t>
                  </w:r>
                  <w:r w:rsidRPr="00EF374F">
                    <w:rPr>
                      <w:b/>
                      <w:bCs/>
                      <w:sz w:val="21"/>
                      <w:szCs w:val="21"/>
                      <w:vertAlign w:val="superscript"/>
                    </w:rPr>
                    <w:t>3</w:t>
                  </w:r>
                </w:p>
              </w:tc>
              <w:tc>
                <w:tcPr>
                  <w:tcW w:w="782" w:type="pct"/>
                  <w:shd w:val="clear" w:color="auto" w:fill="auto"/>
                  <w:vAlign w:val="center"/>
                </w:tcPr>
                <w:p w:rsidR="009B56A5" w:rsidRPr="00EF374F" w:rsidRDefault="00533383">
                  <w:pPr>
                    <w:pStyle w:val="aff2"/>
                    <w:rPr>
                      <w:b/>
                      <w:bCs/>
                      <w:sz w:val="21"/>
                      <w:szCs w:val="21"/>
                    </w:rPr>
                  </w:pPr>
                  <w:r w:rsidRPr="00EF374F">
                    <w:rPr>
                      <w:b/>
                      <w:bCs/>
                      <w:sz w:val="21"/>
                      <w:szCs w:val="21"/>
                    </w:rPr>
                    <w:t>占标率</w:t>
                  </w:r>
                  <w:r w:rsidRPr="00EF374F">
                    <w:rPr>
                      <w:b/>
                      <w:bCs/>
                      <w:sz w:val="21"/>
                      <w:szCs w:val="21"/>
                    </w:rPr>
                    <w:t>/%</w:t>
                  </w:r>
                </w:p>
              </w:tc>
              <w:tc>
                <w:tcPr>
                  <w:tcW w:w="781" w:type="pct"/>
                  <w:shd w:val="clear" w:color="auto" w:fill="auto"/>
                  <w:vAlign w:val="center"/>
                </w:tcPr>
                <w:p w:rsidR="009B56A5" w:rsidRPr="00EF374F" w:rsidRDefault="00533383">
                  <w:pPr>
                    <w:pStyle w:val="aff2"/>
                    <w:rPr>
                      <w:b/>
                      <w:bCs/>
                      <w:sz w:val="21"/>
                      <w:szCs w:val="21"/>
                    </w:rPr>
                  </w:pPr>
                  <w:r w:rsidRPr="00EF374F">
                    <w:rPr>
                      <w:b/>
                      <w:bCs/>
                      <w:sz w:val="21"/>
                      <w:szCs w:val="21"/>
                    </w:rPr>
                    <w:t>达标情况</w:t>
                  </w:r>
                </w:p>
              </w:tc>
            </w:tr>
            <w:tr w:rsidR="00EF374F" w:rsidRPr="00EF374F">
              <w:tc>
                <w:tcPr>
                  <w:tcW w:w="421" w:type="pct"/>
                  <w:shd w:val="clear" w:color="auto" w:fill="auto"/>
                  <w:vAlign w:val="center"/>
                </w:tcPr>
                <w:p w:rsidR="009B56A5" w:rsidRPr="00EF374F" w:rsidRDefault="00533383">
                  <w:pPr>
                    <w:pStyle w:val="aff2"/>
                    <w:rPr>
                      <w:sz w:val="21"/>
                      <w:szCs w:val="21"/>
                    </w:rPr>
                  </w:pPr>
                  <w:r w:rsidRPr="00EF374F">
                    <w:rPr>
                      <w:sz w:val="21"/>
                      <w:szCs w:val="21"/>
                    </w:rPr>
                    <w:t>SO</w:t>
                  </w:r>
                  <w:r w:rsidRPr="00EF374F">
                    <w:rPr>
                      <w:sz w:val="21"/>
                      <w:szCs w:val="21"/>
                      <w:vertAlign w:val="subscript"/>
                    </w:rPr>
                    <w:t>2</w:t>
                  </w:r>
                </w:p>
              </w:tc>
              <w:tc>
                <w:tcPr>
                  <w:tcW w:w="1545" w:type="pct"/>
                  <w:shd w:val="clear" w:color="auto" w:fill="auto"/>
                  <w:vAlign w:val="center"/>
                </w:tcPr>
                <w:p w:rsidR="009B56A5" w:rsidRPr="00EF374F" w:rsidRDefault="00533383">
                  <w:pPr>
                    <w:pStyle w:val="aff2"/>
                    <w:rPr>
                      <w:sz w:val="21"/>
                      <w:szCs w:val="21"/>
                    </w:rPr>
                  </w:pPr>
                  <w:r w:rsidRPr="00EF374F">
                    <w:rPr>
                      <w:sz w:val="21"/>
                      <w:szCs w:val="21"/>
                    </w:rPr>
                    <w:t>年均值</w:t>
                  </w:r>
                </w:p>
              </w:tc>
              <w:tc>
                <w:tcPr>
                  <w:tcW w:w="734" w:type="pct"/>
                  <w:shd w:val="clear" w:color="auto" w:fill="auto"/>
                  <w:vAlign w:val="center"/>
                </w:tcPr>
                <w:p w:rsidR="009B56A5" w:rsidRPr="00EF374F" w:rsidRDefault="00533383">
                  <w:pPr>
                    <w:pStyle w:val="aff2"/>
                    <w:rPr>
                      <w:sz w:val="21"/>
                      <w:szCs w:val="21"/>
                    </w:rPr>
                  </w:pPr>
                  <w:r w:rsidRPr="00EF374F">
                    <w:rPr>
                      <w:rFonts w:hint="eastAsia"/>
                      <w:sz w:val="21"/>
                      <w:szCs w:val="21"/>
                    </w:rPr>
                    <w:t>7</w:t>
                  </w:r>
                </w:p>
              </w:tc>
              <w:tc>
                <w:tcPr>
                  <w:tcW w:w="735" w:type="pct"/>
                  <w:shd w:val="clear" w:color="auto" w:fill="auto"/>
                  <w:vAlign w:val="center"/>
                </w:tcPr>
                <w:p w:rsidR="009B56A5" w:rsidRPr="00EF374F" w:rsidRDefault="00533383">
                  <w:pPr>
                    <w:pStyle w:val="aff2"/>
                    <w:rPr>
                      <w:sz w:val="21"/>
                      <w:szCs w:val="21"/>
                    </w:rPr>
                  </w:pPr>
                  <w:r w:rsidRPr="00EF374F">
                    <w:rPr>
                      <w:sz w:val="21"/>
                      <w:szCs w:val="21"/>
                    </w:rPr>
                    <w:t>60</w:t>
                  </w:r>
                </w:p>
              </w:tc>
              <w:tc>
                <w:tcPr>
                  <w:tcW w:w="782" w:type="pct"/>
                  <w:shd w:val="clear" w:color="auto" w:fill="auto"/>
                  <w:vAlign w:val="center"/>
                </w:tcPr>
                <w:p w:rsidR="009B56A5" w:rsidRPr="00EF374F" w:rsidRDefault="00533383">
                  <w:pPr>
                    <w:pStyle w:val="aff2"/>
                    <w:rPr>
                      <w:sz w:val="21"/>
                      <w:szCs w:val="21"/>
                    </w:rPr>
                  </w:pPr>
                  <w:r w:rsidRPr="00EF374F">
                    <w:rPr>
                      <w:rFonts w:hint="eastAsia"/>
                      <w:sz w:val="21"/>
                      <w:szCs w:val="21"/>
                    </w:rPr>
                    <w:t>1</w:t>
                  </w:r>
                  <w:r w:rsidRPr="00EF374F">
                    <w:rPr>
                      <w:sz w:val="21"/>
                      <w:szCs w:val="21"/>
                    </w:rPr>
                    <w:t>1.67</w:t>
                  </w:r>
                </w:p>
              </w:tc>
              <w:tc>
                <w:tcPr>
                  <w:tcW w:w="781" w:type="pct"/>
                  <w:shd w:val="clear" w:color="auto" w:fill="auto"/>
                  <w:vAlign w:val="center"/>
                </w:tcPr>
                <w:p w:rsidR="009B56A5" w:rsidRPr="00EF374F" w:rsidRDefault="00533383">
                  <w:pPr>
                    <w:pStyle w:val="aff2"/>
                    <w:rPr>
                      <w:sz w:val="21"/>
                      <w:szCs w:val="21"/>
                    </w:rPr>
                  </w:pPr>
                  <w:r w:rsidRPr="00EF374F">
                    <w:rPr>
                      <w:sz w:val="21"/>
                      <w:szCs w:val="21"/>
                    </w:rPr>
                    <w:t>达标</w:t>
                  </w:r>
                </w:p>
              </w:tc>
            </w:tr>
            <w:tr w:rsidR="00EF374F" w:rsidRPr="00EF374F">
              <w:tc>
                <w:tcPr>
                  <w:tcW w:w="421" w:type="pct"/>
                  <w:shd w:val="clear" w:color="auto" w:fill="auto"/>
                  <w:vAlign w:val="center"/>
                </w:tcPr>
                <w:p w:rsidR="009B56A5" w:rsidRPr="00EF374F" w:rsidRDefault="00533383">
                  <w:pPr>
                    <w:pStyle w:val="aff2"/>
                    <w:rPr>
                      <w:sz w:val="21"/>
                      <w:szCs w:val="21"/>
                    </w:rPr>
                  </w:pPr>
                  <w:r w:rsidRPr="00EF374F">
                    <w:rPr>
                      <w:sz w:val="21"/>
                      <w:szCs w:val="21"/>
                    </w:rPr>
                    <w:t>NO</w:t>
                  </w:r>
                  <w:r w:rsidRPr="00EF374F">
                    <w:rPr>
                      <w:sz w:val="21"/>
                      <w:szCs w:val="21"/>
                      <w:vertAlign w:val="subscript"/>
                    </w:rPr>
                    <w:t>2</w:t>
                  </w:r>
                </w:p>
              </w:tc>
              <w:tc>
                <w:tcPr>
                  <w:tcW w:w="1545" w:type="pct"/>
                  <w:shd w:val="clear" w:color="auto" w:fill="auto"/>
                  <w:vAlign w:val="center"/>
                </w:tcPr>
                <w:p w:rsidR="009B56A5" w:rsidRPr="00EF374F" w:rsidRDefault="00533383">
                  <w:pPr>
                    <w:pStyle w:val="aff2"/>
                    <w:rPr>
                      <w:sz w:val="21"/>
                      <w:szCs w:val="21"/>
                    </w:rPr>
                  </w:pPr>
                  <w:r w:rsidRPr="00EF374F">
                    <w:rPr>
                      <w:sz w:val="21"/>
                      <w:szCs w:val="21"/>
                    </w:rPr>
                    <w:t>年均值</w:t>
                  </w:r>
                </w:p>
              </w:tc>
              <w:tc>
                <w:tcPr>
                  <w:tcW w:w="734" w:type="pct"/>
                  <w:shd w:val="clear" w:color="auto" w:fill="auto"/>
                  <w:vAlign w:val="center"/>
                </w:tcPr>
                <w:p w:rsidR="009B56A5" w:rsidRPr="00EF374F" w:rsidRDefault="00533383">
                  <w:pPr>
                    <w:pStyle w:val="aff2"/>
                    <w:rPr>
                      <w:sz w:val="21"/>
                      <w:szCs w:val="21"/>
                    </w:rPr>
                  </w:pPr>
                  <w:r w:rsidRPr="00EF374F">
                    <w:rPr>
                      <w:rFonts w:hint="eastAsia"/>
                      <w:sz w:val="21"/>
                      <w:szCs w:val="21"/>
                    </w:rPr>
                    <w:t>3</w:t>
                  </w:r>
                  <w:r w:rsidRPr="00EF374F">
                    <w:rPr>
                      <w:sz w:val="21"/>
                      <w:szCs w:val="21"/>
                    </w:rPr>
                    <w:t>1</w:t>
                  </w:r>
                </w:p>
              </w:tc>
              <w:tc>
                <w:tcPr>
                  <w:tcW w:w="735" w:type="pct"/>
                  <w:shd w:val="clear" w:color="auto" w:fill="auto"/>
                  <w:vAlign w:val="center"/>
                </w:tcPr>
                <w:p w:rsidR="009B56A5" w:rsidRPr="00EF374F" w:rsidRDefault="00533383">
                  <w:pPr>
                    <w:pStyle w:val="aff2"/>
                    <w:rPr>
                      <w:sz w:val="21"/>
                      <w:szCs w:val="21"/>
                    </w:rPr>
                  </w:pPr>
                  <w:r w:rsidRPr="00EF374F">
                    <w:rPr>
                      <w:sz w:val="21"/>
                      <w:szCs w:val="21"/>
                    </w:rPr>
                    <w:t>40</w:t>
                  </w:r>
                </w:p>
              </w:tc>
              <w:tc>
                <w:tcPr>
                  <w:tcW w:w="782" w:type="pct"/>
                  <w:shd w:val="clear" w:color="auto" w:fill="auto"/>
                  <w:vAlign w:val="center"/>
                </w:tcPr>
                <w:p w:rsidR="009B56A5" w:rsidRPr="00EF374F" w:rsidRDefault="00533383">
                  <w:pPr>
                    <w:pStyle w:val="aff2"/>
                    <w:rPr>
                      <w:sz w:val="21"/>
                      <w:szCs w:val="21"/>
                    </w:rPr>
                  </w:pPr>
                  <w:r w:rsidRPr="00EF374F">
                    <w:rPr>
                      <w:rFonts w:hint="eastAsia"/>
                      <w:sz w:val="21"/>
                      <w:szCs w:val="21"/>
                    </w:rPr>
                    <w:t>7</w:t>
                  </w:r>
                  <w:r w:rsidRPr="00EF374F">
                    <w:rPr>
                      <w:sz w:val="21"/>
                      <w:szCs w:val="21"/>
                    </w:rPr>
                    <w:t>7.50</w:t>
                  </w:r>
                </w:p>
              </w:tc>
              <w:tc>
                <w:tcPr>
                  <w:tcW w:w="781" w:type="pct"/>
                  <w:shd w:val="clear" w:color="auto" w:fill="auto"/>
                  <w:vAlign w:val="center"/>
                </w:tcPr>
                <w:p w:rsidR="009B56A5" w:rsidRPr="00EF374F" w:rsidRDefault="00533383">
                  <w:pPr>
                    <w:pStyle w:val="aff2"/>
                    <w:rPr>
                      <w:sz w:val="21"/>
                      <w:szCs w:val="21"/>
                    </w:rPr>
                  </w:pPr>
                  <w:r w:rsidRPr="00EF374F">
                    <w:rPr>
                      <w:sz w:val="21"/>
                      <w:szCs w:val="21"/>
                    </w:rPr>
                    <w:t>达标</w:t>
                  </w:r>
                </w:p>
              </w:tc>
            </w:tr>
            <w:tr w:rsidR="00EF374F" w:rsidRPr="00EF374F">
              <w:tc>
                <w:tcPr>
                  <w:tcW w:w="421" w:type="pct"/>
                  <w:shd w:val="clear" w:color="auto" w:fill="auto"/>
                  <w:vAlign w:val="center"/>
                </w:tcPr>
                <w:p w:rsidR="009B56A5" w:rsidRPr="00EF374F" w:rsidRDefault="00533383">
                  <w:pPr>
                    <w:pStyle w:val="aff2"/>
                    <w:rPr>
                      <w:sz w:val="21"/>
                      <w:szCs w:val="21"/>
                    </w:rPr>
                  </w:pPr>
                  <w:r w:rsidRPr="00EF374F">
                    <w:rPr>
                      <w:sz w:val="21"/>
                      <w:szCs w:val="21"/>
                    </w:rPr>
                    <w:t>PM</w:t>
                  </w:r>
                  <w:r w:rsidRPr="00EF374F">
                    <w:rPr>
                      <w:sz w:val="21"/>
                      <w:szCs w:val="21"/>
                      <w:vertAlign w:val="subscript"/>
                    </w:rPr>
                    <w:t>10</w:t>
                  </w:r>
                </w:p>
              </w:tc>
              <w:tc>
                <w:tcPr>
                  <w:tcW w:w="1545" w:type="pct"/>
                  <w:shd w:val="clear" w:color="auto" w:fill="auto"/>
                  <w:vAlign w:val="center"/>
                </w:tcPr>
                <w:p w:rsidR="009B56A5" w:rsidRPr="00EF374F" w:rsidRDefault="00533383">
                  <w:pPr>
                    <w:pStyle w:val="aff2"/>
                    <w:rPr>
                      <w:sz w:val="21"/>
                      <w:szCs w:val="21"/>
                    </w:rPr>
                  </w:pPr>
                  <w:r w:rsidRPr="00EF374F">
                    <w:rPr>
                      <w:sz w:val="21"/>
                      <w:szCs w:val="21"/>
                    </w:rPr>
                    <w:t>年均值</w:t>
                  </w:r>
                </w:p>
              </w:tc>
              <w:tc>
                <w:tcPr>
                  <w:tcW w:w="734" w:type="pct"/>
                  <w:shd w:val="clear" w:color="auto" w:fill="auto"/>
                  <w:vAlign w:val="center"/>
                </w:tcPr>
                <w:p w:rsidR="009B56A5" w:rsidRPr="00EF374F" w:rsidRDefault="00533383">
                  <w:pPr>
                    <w:pStyle w:val="aff2"/>
                    <w:rPr>
                      <w:sz w:val="21"/>
                      <w:szCs w:val="21"/>
                    </w:rPr>
                  </w:pPr>
                  <w:r w:rsidRPr="00EF374F">
                    <w:rPr>
                      <w:rFonts w:hint="eastAsia"/>
                      <w:sz w:val="21"/>
                      <w:szCs w:val="21"/>
                    </w:rPr>
                    <w:t>6</w:t>
                  </w:r>
                  <w:r w:rsidRPr="00EF374F">
                    <w:rPr>
                      <w:sz w:val="21"/>
                      <w:szCs w:val="21"/>
                    </w:rPr>
                    <w:t>1</w:t>
                  </w:r>
                </w:p>
              </w:tc>
              <w:tc>
                <w:tcPr>
                  <w:tcW w:w="735" w:type="pct"/>
                  <w:shd w:val="clear" w:color="auto" w:fill="auto"/>
                  <w:vAlign w:val="center"/>
                </w:tcPr>
                <w:p w:rsidR="009B56A5" w:rsidRPr="00EF374F" w:rsidRDefault="00533383">
                  <w:pPr>
                    <w:pStyle w:val="aff2"/>
                    <w:rPr>
                      <w:sz w:val="21"/>
                      <w:szCs w:val="21"/>
                    </w:rPr>
                  </w:pPr>
                  <w:r w:rsidRPr="00EF374F">
                    <w:rPr>
                      <w:sz w:val="21"/>
                      <w:szCs w:val="21"/>
                    </w:rPr>
                    <w:t>70</w:t>
                  </w:r>
                </w:p>
              </w:tc>
              <w:tc>
                <w:tcPr>
                  <w:tcW w:w="782" w:type="pct"/>
                  <w:shd w:val="clear" w:color="auto" w:fill="auto"/>
                  <w:vAlign w:val="center"/>
                </w:tcPr>
                <w:p w:rsidR="009B56A5" w:rsidRPr="00EF374F" w:rsidRDefault="00533383">
                  <w:pPr>
                    <w:pStyle w:val="aff2"/>
                    <w:rPr>
                      <w:sz w:val="21"/>
                      <w:szCs w:val="21"/>
                    </w:rPr>
                  </w:pPr>
                  <w:r w:rsidRPr="00EF374F">
                    <w:rPr>
                      <w:rFonts w:hint="eastAsia"/>
                      <w:sz w:val="21"/>
                      <w:szCs w:val="21"/>
                    </w:rPr>
                    <w:t>8</w:t>
                  </w:r>
                  <w:r w:rsidRPr="00EF374F">
                    <w:rPr>
                      <w:sz w:val="21"/>
                      <w:szCs w:val="21"/>
                    </w:rPr>
                    <w:t>7.14</w:t>
                  </w:r>
                </w:p>
              </w:tc>
              <w:tc>
                <w:tcPr>
                  <w:tcW w:w="781" w:type="pct"/>
                  <w:shd w:val="clear" w:color="auto" w:fill="auto"/>
                  <w:vAlign w:val="center"/>
                </w:tcPr>
                <w:p w:rsidR="009B56A5" w:rsidRPr="00EF374F" w:rsidRDefault="00533383">
                  <w:pPr>
                    <w:pStyle w:val="aff2"/>
                    <w:rPr>
                      <w:sz w:val="21"/>
                      <w:szCs w:val="21"/>
                    </w:rPr>
                  </w:pPr>
                  <w:r w:rsidRPr="00EF374F">
                    <w:rPr>
                      <w:rFonts w:hint="eastAsia"/>
                      <w:sz w:val="21"/>
                      <w:szCs w:val="21"/>
                    </w:rPr>
                    <w:t>达标</w:t>
                  </w:r>
                </w:p>
              </w:tc>
            </w:tr>
            <w:tr w:rsidR="00EF374F" w:rsidRPr="00EF374F">
              <w:tc>
                <w:tcPr>
                  <w:tcW w:w="421" w:type="pct"/>
                  <w:shd w:val="clear" w:color="auto" w:fill="auto"/>
                  <w:vAlign w:val="center"/>
                </w:tcPr>
                <w:p w:rsidR="009B56A5" w:rsidRPr="00EF374F" w:rsidRDefault="00533383">
                  <w:pPr>
                    <w:pStyle w:val="aff2"/>
                    <w:rPr>
                      <w:sz w:val="21"/>
                      <w:szCs w:val="21"/>
                    </w:rPr>
                  </w:pPr>
                  <w:r w:rsidRPr="00EF374F">
                    <w:rPr>
                      <w:sz w:val="21"/>
                      <w:szCs w:val="21"/>
                    </w:rPr>
                    <w:t>PM</w:t>
                  </w:r>
                  <w:r w:rsidRPr="00EF374F">
                    <w:rPr>
                      <w:sz w:val="21"/>
                      <w:szCs w:val="21"/>
                      <w:vertAlign w:val="subscript"/>
                    </w:rPr>
                    <w:t>2.5</w:t>
                  </w:r>
                </w:p>
              </w:tc>
              <w:tc>
                <w:tcPr>
                  <w:tcW w:w="1545" w:type="pct"/>
                  <w:shd w:val="clear" w:color="auto" w:fill="auto"/>
                  <w:vAlign w:val="center"/>
                </w:tcPr>
                <w:p w:rsidR="009B56A5" w:rsidRPr="00EF374F" w:rsidRDefault="00533383">
                  <w:pPr>
                    <w:pStyle w:val="aff2"/>
                    <w:rPr>
                      <w:sz w:val="21"/>
                      <w:szCs w:val="21"/>
                    </w:rPr>
                  </w:pPr>
                  <w:r w:rsidRPr="00EF374F">
                    <w:rPr>
                      <w:sz w:val="21"/>
                      <w:szCs w:val="21"/>
                    </w:rPr>
                    <w:t>年均值</w:t>
                  </w:r>
                </w:p>
              </w:tc>
              <w:tc>
                <w:tcPr>
                  <w:tcW w:w="734" w:type="pct"/>
                  <w:shd w:val="clear" w:color="auto" w:fill="auto"/>
                  <w:vAlign w:val="center"/>
                </w:tcPr>
                <w:p w:rsidR="009B56A5" w:rsidRPr="00EF374F" w:rsidRDefault="00533383">
                  <w:pPr>
                    <w:pStyle w:val="aff2"/>
                    <w:rPr>
                      <w:sz w:val="21"/>
                      <w:szCs w:val="21"/>
                    </w:rPr>
                  </w:pPr>
                  <w:r w:rsidRPr="00EF374F">
                    <w:rPr>
                      <w:rFonts w:hint="eastAsia"/>
                      <w:sz w:val="21"/>
                      <w:szCs w:val="21"/>
                    </w:rPr>
                    <w:t>3</w:t>
                  </w:r>
                  <w:r w:rsidRPr="00EF374F">
                    <w:rPr>
                      <w:sz w:val="21"/>
                      <w:szCs w:val="21"/>
                    </w:rPr>
                    <w:t>9</w:t>
                  </w:r>
                </w:p>
              </w:tc>
              <w:tc>
                <w:tcPr>
                  <w:tcW w:w="735" w:type="pct"/>
                  <w:shd w:val="clear" w:color="auto" w:fill="auto"/>
                  <w:vAlign w:val="center"/>
                </w:tcPr>
                <w:p w:rsidR="009B56A5" w:rsidRPr="00EF374F" w:rsidRDefault="00533383">
                  <w:pPr>
                    <w:pStyle w:val="aff2"/>
                    <w:rPr>
                      <w:sz w:val="21"/>
                      <w:szCs w:val="21"/>
                    </w:rPr>
                  </w:pPr>
                  <w:r w:rsidRPr="00EF374F">
                    <w:rPr>
                      <w:sz w:val="21"/>
                      <w:szCs w:val="21"/>
                    </w:rPr>
                    <w:t>35</w:t>
                  </w:r>
                </w:p>
              </w:tc>
              <w:tc>
                <w:tcPr>
                  <w:tcW w:w="782" w:type="pct"/>
                  <w:shd w:val="clear" w:color="auto" w:fill="auto"/>
                  <w:vAlign w:val="center"/>
                </w:tcPr>
                <w:p w:rsidR="009B56A5" w:rsidRPr="00EF374F" w:rsidRDefault="00533383">
                  <w:pPr>
                    <w:pStyle w:val="aff2"/>
                    <w:rPr>
                      <w:sz w:val="21"/>
                      <w:szCs w:val="21"/>
                    </w:rPr>
                  </w:pPr>
                  <w:r w:rsidRPr="00EF374F">
                    <w:rPr>
                      <w:rFonts w:hint="eastAsia"/>
                      <w:sz w:val="21"/>
                      <w:szCs w:val="21"/>
                    </w:rPr>
                    <w:t>1</w:t>
                  </w:r>
                  <w:r w:rsidRPr="00EF374F">
                    <w:rPr>
                      <w:sz w:val="21"/>
                      <w:szCs w:val="21"/>
                    </w:rPr>
                    <w:t>11.43</w:t>
                  </w:r>
                </w:p>
              </w:tc>
              <w:tc>
                <w:tcPr>
                  <w:tcW w:w="781" w:type="pct"/>
                  <w:shd w:val="clear" w:color="auto" w:fill="auto"/>
                  <w:vAlign w:val="center"/>
                </w:tcPr>
                <w:p w:rsidR="009B56A5" w:rsidRPr="00EF374F" w:rsidRDefault="00533383">
                  <w:pPr>
                    <w:pStyle w:val="aff2"/>
                    <w:rPr>
                      <w:sz w:val="21"/>
                      <w:szCs w:val="21"/>
                    </w:rPr>
                  </w:pPr>
                  <w:r w:rsidRPr="00EF374F">
                    <w:rPr>
                      <w:sz w:val="21"/>
                      <w:szCs w:val="21"/>
                    </w:rPr>
                    <w:t>超标</w:t>
                  </w:r>
                </w:p>
              </w:tc>
            </w:tr>
            <w:tr w:rsidR="00EF374F" w:rsidRPr="00EF374F">
              <w:tc>
                <w:tcPr>
                  <w:tcW w:w="421" w:type="pct"/>
                  <w:shd w:val="clear" w:color="auto" w:fill="auto"/>
                  <w:vAlign w:val="center"/>
                </w:tcPr>
                <w:p w:rsidR="009B56A5" w:rsidRPr="00EF374F" w:rsidRDefault="00533383">
                  <w:pPr>
                    <w:pStyle w:val="aff2"/>
                    <w:rPr>
                      <w:sz w:val="21"/>
                      <w:szCs w:val="21"/>
                    </w:rPr>
                  </w:pPr>
                  <w:r w:rsidRPr="00EF374F">
                    <w:rPr>
                      <w:sz w:val="21"/>
                      <w:szCs w:val="21"/>
                    </w:rPr>
                    <w:t>CO</w:t>
                  </w:r>
                </w:p>
              </w:tc>
              <w:tc>
                <w:tcPr>
                  <w:tcW w:w="1545" w:type="pct"/>
                  <w:shd w:val="clear" w:color="auto" w:fill="auto"/>
                  <w:vAlign w:val="center"/>
                </w:tcPr>
                <w:p w:rsidR="009B56A5" w:rsidRPr="00EF374F" w:rsidRDefault="00533383">
                  <w:pPr>
                    <w:pStyle w:val="aff2"/>
                    <w:rPr>
                      <w:sz w:val="21"/>
                      <w:szCs w:val="21"/>
                    </w:rPr>
                  </w:pPr>
                  <w:r w:rsidRPr="00EF374F">
                    <w:rPr>
                      <w:sz w:val="21"/>
                      <w:szCs w:val="21"/>
                    </w:rPr>
                    <w:t>第</w:t>
                  </w:r>
                  <w:r w:rsidRPr="00EF374F">
                    <w:rPr>
                      <w:sz w:val="21"/>
                      <w:szCs w:val="21"/>
                    </w:rPr>
                    <w:t>95</w:t>
                  </w:r>
                  <w:proofErr w:type="gramStart"/>
                  <w:r w:rsidRPr="00EF374F">
                    <w:rPr>
                      <w:sz w:val="21"/>
                      <w:szCs w:val="21"/>
                    </w:rPr>
                    <w:t>百</w:t>
                  </w:r>
                  <w:proofErr w:type="gramEnd"/>
                  <w:r w:rsidRPr="00EF374F">
                    <w:rPr>
                      <w:sz w:val="21"/>
                      <w:szCs w:val="21"/>
                    </w:rPr>
                    <w:t>分位浓度</w:t>
                  </w:r>
                </w:p>
              </w:tc>
              <w:tc>
                <w:tcPr>
                  <w:tcW w:w="734" w:type="pct"/>
                  <w:shd w:val="clear" w:color="auto" w:fill="auto"/>
                  <w:vAlign w:val="center"/>
                </w:tcPr>
                <w:p w:rsidR="009B56A5" w:rsidRPr="00EF374F" w:rsidRDefault="00533383">
                  <w:pPr>
                    <w:pStyle w:val="aff2"/>
                    <w:rPr>
                      <w:sz w:val="21"/>
                      <w:szCs w:val="21"/>
                    </w:rPr>
                  </w:pPr>
                  <w:r w:rsidRPr="00EF374F">
                    <w:rPr>
                      <w:rFonts w:hint="eastAsia"/>
                      <w:sz w:val="21"/>
                      <w:szCs w:val="21"/>
                    </w:rPr>
                    <w:t>1</w:t>
                  </w:r>
                  <w:r w:rsidRPr="00EF374F">
                    <w:rPr>
                      <w:sz w:val="21"/>
                      <w:szCs w:val="21"/>
                    </w:rPr>
                    <w:t>200</w:t>
                  </w:r>
                </w:p>
              </w:tc>
              <w:tc>
                <w:tcPr>
                  <w:tcW w:w="735" w:type="pct"/>
                  <w:shd w:val="clear" w:color="auto" w:fill="auto"/>
                  <w:vAlign w:val="center"/>
                </w:tcPr>
                <w:p w:rsidR="009B56A5" w:rsidRPr="00EF374F" w:rsidRDefault="00533383">
                  <w:pPr>
                    <w:pStyle w:val="aff2"/>
                    <w:rPr>
                      <w:sz w:val="21"/>
                      <w:szCs w:val="21"/>
                    </w:rPr>
                  </w:pPr>
                  <w:r w:rsidRPr="00EF374F">
                    <w:rPr>
                      <w:sz w:val="21"/>
                      <w:szCs w:val="21"/>
                    </w:rPr>
                    <w:t>2000</w:t>
                  </w:r>
                </w:p>
              </w:tc>
              <w:tc>
                <w:tcPr>
                  <w:tcW w:w="782" w:type="pct"/>
                  <w:shd w:val="clear" w:color="auto" w:fill="auto"/>
                  <w:vAlign w:val="center"/>
                </w:tcPr>
                <w:p w:rsidR="009B56A5" w:rsidRPr="00EF374F" w:rsidRDefault="00533383">
                  <w:pPr>
                    <w:pStyle w:val="aff2"/>
                    <w:rPr>
                      <w:sz w:val="21"/>
                      <w:szCs w:val="21"/>
                    </w:rPr>
                  </w:pPr>
                  <w:r w:rsidRPr="00EF374F">
                    <w:rPr>
                      <w:rFonts w:hint="eastAsia"/>
                      <w:sz w:val="21"/>
                      <w:szCs w:val="21"/>
                    </w:rPr>
                    <w:t>6</w:t>
                  </w:r>
                  <w:r w:rsidRPr="00EF374F">
                    <w:rPr>
                      <w:sz w:val="21"/>
                      <w:szCs w:val="21"/>
                    </w:rPr>
                    <w:t>0</w:t>
                  </w:r>
                </w:p>
              </w:tc>
              <w:tc>
                <w:tcPr>
                  <w:tcW w:w="781" w:type="pct"/>
                  <w:shd w:val="clear" w:color="auto" w:fill="auto"/>
                  <w:vAlign w:val="center"/>
                </w:tcPr>
                <w:p w:rsidR="009B56A5" w:rsidRPr="00EF374F" w:rsidRDefault="00533383">
                  <w:pPr>
                    <w:pStyle w:val="aff2"/>
                    <w:rPr>
                      <w:sz w:val="21"/>
                      <w:szCs w:val="21"/>
                    </w:rPr>
                  </w:pPr>
                  <w:r w:rsidRPr="00EF374F">
                    <w:rPr>
                      <w:sz w:val="21"/>
                      <w:szCs w:val="21"/>
                    </w:rPr>
                    <w:t>达标</w:t>
                  </w:r>
                </w:p>
              </w:tc>
            </w:tr>
            <w:tr w:rsidR="00EF374F" w:rsidRPr="00EF374F">
              <w:tc>
                <w:tcPr>
                  <w:tcW w:w="421" w:type="pct"/>
                  <w:shd w:val="clear" w:color="auto" w:fill="auto"/>
                  <w:vAlign w:val="center"/>
                </w:tcPr>
                <w:p w:rsidR="009B56A5" w:rsidRPr="00EF374F" w:rsidRDefault="00533383">
                  <w:pPr>
                    <w:pStyle w:val="aff2"/>
                    <w:rPr>
                      <w:sz w:val="21"/>
                      <w:szCs w:val="21"/>
                    </w:rPr>
                  </w:pPr>
                  <w:r w:rsidRPr="00EF374F">
                    <w:rPr>
                      <w:sz w:val="21"/>
                      <w:szCs w:val="21"/>
                    </w:rPr>
                    <w:t>O</w:t>
                  </w:r>
                  <w:r w:rsidRPr="00EF374F">
                    <w:rPr>
                      <w:sz w:val="21"/>
                      <w:szCs w:val="21"/>
                      <w:vertAlign w:val="subscript"/>
                    </w:rPr>
                    <w:t>3</w:t>
                  </w:r>
                </w:p>
              </w:tc>
              <w:tc>
                <w:tcPr>
                  <w:tcW w:w="1545" w:type="pct"/>
                  <w:shd w:val="clear" w:color="auto" w:fill="auto"/>
                  <w:vAlign w:val="center"/>
                </w:tcPr>
                <w:p w:rsidR="009B56A5" w:rsidRPr="00EF374F" w:rsidRDefault="00533383">
                  <w:pPr>
                    <w:pStyle w:val="aff2"/>
                    <w:rPr>
                      <w:sz w:val="21"/>
                      <w:szCs w:val="21"/>
                    </w:rPr>
                  </w:pPr>
                  <w:r w:rsidRPr="00EF374F">
                    <w:rPr>
                      <w:sz w:val="21"/>
                      <w:szCs w:val="21"/>
                    </w:rPr>
                    <w:t>日最大</w:t>
                  </w:r>
                  <w:r w:rsidRPr="00EF374F">
                    <w:rPr>
                      <w:sz w:val="21"/>
                      <w:szCs w:val="21"/>
                    </w:rPr>
                    <w:t>8</w:t>
                  </w:r>
                  <w:r w:rsidRPr="00EF374F">
                    <w:rPr>
                      <w:sz w:val="21"/>
                      <w:szCs w:val="21"/>
                    </w:rPr>
                    <w:t>小时浓度平均值</w:t>
                  </w:r>
                </w:p>
              </w:tc>
              <w:tc>
                <w:tcPr>
                  <w:tcW w:w="734" w:type="pct"/>
                  <w:shd w:val="clear" w:color="auto" w:fill="auto"/>
                  <w:vAlign w:val="center"/>
                </w:tcPr>
                <w:p w:rsidR="009B56A5" w:rsidRPr="00EF374F" w:rsidRDefault="00533383">
                  <w:pPr>
                    <w:pStyle w:val="aff2"/>
                    <w:rPr>
                      <w:sz w:val="21"/>
                      <w:szCs w:val="21"/>
                    </w:rPr>
                  </w:pPr>
                  <w:r w:rsidRPr="00EF374F">
                    <w:rPr>
                      <w:rFonts w:hint="eastAsia"/>
                      <w:sz w:val="21"/>
                      <w:szCs w:val="21"/>
                    </w:rPr>
                    <w:t>1</w:t>
                  </w:r>
                  <w:r w:rsidRPr="00EF374F">
                    <w:rPr>
                      <w:sz w:val="21"/>
                      <w:szCs w:val="21"/>
                    </w:rPr>
                    <w:t>53</w:t>
                  </w:r>
                </w:p>
              </w:tc>
              <w:tc>
                <w:tcPr>
                  <w:tcW w:w="735" w:type="pct"/>
                  <w:shd w:val="clear" w:color="auto" w:fill="auto"/>
                  <w:vAlign w:val="center"/>
                </w:tcPr>
                <w:p w:rsidR="009B56A5" w:rsidRPr="00EF374F" w:rsidRDefault="00533383">
                  <w:pPr>
                    <w:pStyle w:val="aff2"/>
                    <w:rPr>
                      <w:sz w:val="21"/>
                      <w:szCs w:val="21"/>
                    </w:rPr>
                  </w:pPr>
                  <w:r w:rsidRPr="00EF374F">
                    <w:rPr>
                      <w:sz w:val="21"/>
                      <w:szCs w:val="21"/>
                    </w:rPr>
                    <w:t>160</w:t>
                  </w:r>
                </w:p>
              </w:tc>
              <w:tc>
                <w:tcPr>
                  <w:tcW w:w="782" w:type="pct"/>
                  <w:shd w:val="clear" w:color="auto" w:fill="auto"/>
                  <w:vAlign w:val="center"/>
                </w:tcPr>
                <w:p w:rsidR="009B56A5" w:rsidRPr="00EF374F" w:rsidRDefault="00533383">
                  <w:pPr>
                    <w:pStyle w:val="aff2"/>
                    <w:rPr>
                      <w:sz w:val="21"/>
                      <w:szCs w:val="21"/>
                    </w:rPr>
                  </w:pPr>
                  <w:r w:rsidRPr="00EF374F">
                    <w:rPr>
                      <w:rFonts w:hint="eastAsia"/>
                      <w:sz w:val="21"/>
                      <w:szCs w:val="21"/>
                    </w:rPr>
                    <w:t>9</w:t>
                  </w:r>
                  <w:r w:rsidRPr="00EF374F">
                    <w:rPr>
                      <w:sz w:val="21"/>
                      <w:szCs w:val="21"/>
                    </w:rPr>
                    <w:t>5.63</w:t>
                  </w:r>
                </w:p>
              </w:tc>
              <w:tc>
                <w:tcPr>
                  <w:tcW w:w="781" w:type="pct"/>
                  <w:shd w:val="clear" w:color="auto" w:fill="auto"/>
                  <w:vAlign w:val="center"/>
                </w:tcPr>
                <w:p w:rsidR="009B56A5" w:rsidRPr="00EF374F" w:rsidRDefault="00533383">
                  <w:pPr>
                    <w:pStyle w:val="aff2"/>
                    <w:rPr>
                      <w:sz w:val="21"/>
                      <w:szCs w:val="21"/>
                    </w:rPr>
                  </w:pPr>
                  <w:r w:rsidRPr="00EF374F">
                    <w:rPr>
                      <w:sz w:val="21"/>
                      <w:szCs w:val="21"/>
                    </w:rPr>
                    <w:t>达标</w:t>
                  </w:r>
                </w:p>
              </w:tc>
            </w:tr>
          </w:tbl>
          <w:p w:rsidR="009B56A5" w:rsidRPr="00EF374F" w:rsidRDefault="00533383">
            <w:pPr>
              <w:ind w:firstLine="480"/>
              <w:rPr>
                <w:kern w:val="0"/>
                <w:sz w:val="24"/>
              </w:rPr>
            </w:pPr>
            <w:r w:rsidRPr="00EF374F">
              <w:rPr>
                <w:kern w:val="0"/>
                <w:sz w:val="24"/>
              </w:rPr>
              <w:t>由上表可知</w:t>
            </w:r>
            <w:r w:rsidRPr="00EF374F">
              <w:rPr>
                <w:kern w:val="0"/>
                <w:sz w:val="24"/>
              </w:rPr>
              <w:t>SO</w:t>
            </w:r>
            <w:r w:rsidRPr="00EF374F">
              <w:rPr>
                <w:kern w:val="0"/>
                <w:sz w:val="24"/>
                <w:vertAlign w:val="subscript"/>
              </w:rPr>
              <w:t>2</w:t>
            </w:r>
            <w:r w:rsidRPr="00EF374F">
              <w:rPr>
                <w:kern w:val="0"/>
                <w:sz w:val="24"/>
              </w:rPr>
              <w:t>、</w:t>
            </w:r>
            <w:r w:rsidRPr="00EF374F">
              <w:rPr>
                <w:kern w:val="0"/>
                <w:sz w:val="24"/>
              </w:rPr>
              <w:t>NO</w:t>
            </w:r>
            <w:r w:rsidRPr="00EF374F">
              <w:rPr>
                <w:kern w:val="0"/>
                <w:sz w:val="24"/>
                <w:vertAlign w:val="subscript"/>
              </w:rPr>
              <w:t>2</w:t>
            </w:r>
            <w:r w:rsidRPr="00EF374F">
              <w:rPr>
                <w:kern w:val="0"/>
                <w:sz w:val="24"/>
              </w:rPr>
              <w:t>、</w:t>
            </w:r>
            <w:r w:rsidRPr="00EF374F">
              <w:rPr>
                <w:kern w:val="0"/>
                <w:sz w:val="24"/>
              </w:rPr>
              <w:t>CO</w:t>
            </w:r>
            <w:r w:rsidRPr="00EF374F">
              <w:rPr>
                <w:kern w:val="0"/>
                <w:sz w:val="24"/>
              </w:rPr>
              <w:t>、</w:t>
            </w:r>
            <w:r w:rsidRPr="00EF374F">
              <w:rPr>
                <w:kern w:val="0"/>
                <w:sz w:val="24"/>
              </w:rPr>
              <w:t>O</w:t>
            </w:r>
            <w:r w:rsidRPr="00EF374F">
              <w:rPr>
                <w:kern w:val="0"/>
                <w:sz w:val="24"/>
                <w:vertAlign w:val="subscript"/>
              </w:rPr>
              <w:t>3</w:t>
            </w:r>
            <w:r w:rsidRPr="00EF374F">
              <w:rPr>
                <w:kern w:val="0"/>
                <w:sz w:val="24"/>
              </w:rPr>
              <w:t>相关指标符合《环境空气质量标准》（</w:t>
            </w:r>
            <w:r w:rsidRPr="00EF374F">
              <w:rPr>
                <w:kern w:val="0"/>
                <w:sz w:val="24"/>
              </w:rPr>
              <w:t>GB3095-2012</w:t>
            </w:r>
            <w:r w:rsidRPr="00EF374F">
              <w:rPr>
                <w:kern w:val="0"/>
                <w:sz w:val="24"/>
              </w:rPr>
              <w:t>）二级标准，</w:t>
            </w:r>
            <w:r w:rsidRPr="00EF374F">
              <w:rPr>
                <w:kern w:val="0"/>
                <w:sz w:val="24"/>
              </w:rPr>
              <w:t>PM</w:t>
            </w:r>
            <w:r w:rsidRPr="00EF374F">
              <w:rPr>
                <w:kern w:val="0"/>
                <w:sz w:val="24"/>
                <w:vertAlign w:val="subscript"/>
              </w:rPr>
              <w:t>2.5</w:t>
            </w:r>
            <w:r w:rsidRPr="00EF374F">
              <w:rPr>
                <w:kern w:val="0"/>
                <w:sz w:val="24"/>
              </w:rPr>
              <w:t>年平均值浓度超过《环境空气质量标准》（</w:t>
            </w:r>
            <w:r w:rsidRPr="00EF374F">
              <w:rPr>
                <w:kern w:val="0"/>
                <w:sz w:val="24"/>
              </w:rPr>
              <w:t>GB3095-2012</w:t>
            </w:r>
            <w:r w:rsidRPr="00EF374F">
              <w:rPr>
                <w:kern w:val="0"/>
                <w:sz w:val="24"/>
              </w:rPr>
              <w:t>）二级标准。因此，判定项目所在地环境空气质量为不达标区。</w:t>
            </w:r>
          </w:p>
          <w:p w:rsidR="009B56A5" w:rsidRPr="00EF374F" w:rsidRDefault="00533383">
            <w:pPr>
              <w:ind w:firstLine="480"/>
              <w:rPr>
                <w:sz w:val="24"/>
              </w:rPr>
            </w:pPr>
            <w:r w:rsidRPr="00EF374F">
              <w:rPr>
                <w:kern w:val="0"/>
                <w:sz w:val="24"/>
              </w:rPr>
              <w:t>区域大气环境综合整治方案：根据《滁州市</w:t>
            </w:r>
            <w:r w:rsidRPr="00EF374F">
              <w:rPr>
                <w:kern w:val="0"/>
                <w:sz w:val="24"/>
              </w:rPr>
              <w:t>2020-2021</w:t>
            </w:r>
            <w:r w:rsidRPr="00EF374F">
              <w:rPr>
                <w:kern w:val="0"/>
                <w:sz w:val="24"/>
              </w:rPr>
              <w:t>年秋冬季大气污染综合治理攻坚行动方案》，主要工作任务主要包括调整优化产业结构、加快调整能源结构、积极调整运输结构、优化调整用地结构、有效应对重污染天气、加强精准治污体系支撑来推进大气污染综合治理。在采取上述措施后，大气环境质量状况可以得到有效的改善。</w:t>
            </w:r>
          </w:p>
          <w:p w:rsidR="009B56A5" w:rsidRPr="00EF374F" w:rsidRDefault="00533383">
            <w:pPr>
              <w:ind w:firstLine="482"/>
              <w:rPr>
                <w:b/>
                <w:bCs/>
                <w:sz w:val="24"/>
              </w:rPr>
            </w:pPr>
            <w:r w:rsidRPr="00EF374F">
              <w:rPr>
                <w:rFonts w:cs="宋体" w:hint="eastAsia"/>
                <w:b/>
                <w:bCs/>
                <w:sz w:val="24"/>
              </w:rPr>
              <w:t>（</w:t>
            </w:r>
            <w:r w:rsidRPr="00EF374F">
              <w:rPr>
                <w:rFonts w:cs="宋体" w:hint="eastAsia"/>
                <w:b/>
                <w:bCs/>
                <w:sz w:val="24"/>
              </w:rPr>
              <w:t>3</w:t>
            </w:r>
            <w:r w:rsidRPr="00EF374F">
              <w:rPr>
                <w:rFonts w:cs="宋体" w:hint="eastAsia"/>
                <w:b/>
                <w:bCs/>
                <w:sz w:val="24"/>
              </w:rPr>
              <w:t>）</w:t>
            </w:r>
            <w:r w:rsidRPr="00EF374F">
              <w:rPr>
                <w:b/>
                <w:bCs/>
                <w:sz w:val="24"/>
              </w:rPr>
              <w:t>声环境</w:t>
            </w:r>
          </w:p>
          <w:p w:rsidR="009B56A5" w:rsidRPr="00EF374F" w:rsidRDefault="00533383">
            <w:pPr>
              <w:ind w:firstLine="480"/>
              <w:rPr>
                <w:sz w:val="24"/>
              </w:rPr>
            </w:pPr>
            <w:r w:rsidRPr="00EF374F">
              <w:rPr>
                <w:rFonts w:hint="eastAsia"/>
                <w:sz w:val="24"/>
              </w:rPr>
              <w:t>环评单位委托江苏</w:t>
            </w:r>
            <w:proofErr w:type="gramStart"/>
            <w:r w:rsidRPr="00EF374F">
              <w:rPr>
                <w:rFonts w:hint="eastAsia"/>
                <w:sz w:val="24"/>
              </w:rPr>
              <w:t>承泰环境</w:t>
            </w:r>
            <w:proofErr w:type="gramEnd"/>
            <w:r w:rsidRPr="00EF374F">
              <w:rPr>
                <w:rFonts w:hint="eastAsia"/>
                <w:sz w:val="24"/>
              </w:rPr>
              <w:t>技术服务有限公司进行监测，监测时间为</w:t>
            </w:r>
            <w:r w:rsidRPr="00EF374F">
              <w:rPr>
                <w:rFonts w:hint="eastAsia"/>
                <w:sz w:val="24"/>
              </w:rPr>
              <w:t>2021</w:t>
            </w:r>
            <w:r w:rsidRPr="00EF374F">
              <w:rPr>
                <w:rFonts w:hint="eastAsia"/>
                <w:sz w:val="24"/>
              </w:rPr>
              <w:t>年</w:t>
            </w:r>
            <w:r w:rsidRPr="00EF374F">
              <w:rPr>
                <w:sz w:val="24"/>
              </w:rPr>
              <w:t>9</w:t>
            </w:r>
            <w:r w:rsidRPr="00EF374F">
              <w:rPr>
                <w:rFonts w:hint="eastAsia"/>
                <w:sz w:val="24"/>
              </w:rPr>
              <w:t>月</w:t>
            </w:r>
            <w:r w:rsidRPr="00EF374F">
              <w:rPr>
                <w:sz w:val="24"/>
              </w:rPr>
              <w:t>15</w:t>
            </w:r>
            <w:r w:rsidRPr="00EF374F">
              <w:rPr>
                <w:rFonts w:hint="eastAsia"/>
                <w:sz w:val="24"/>
              </w:rPr>
              <w:t>~</w:t>
            </w:r>
            <w:r w:rsidRPr="00EF374F">
              <w:rPr>
                <w:sz w:val="24"/>
              </w:rPr>
              <w:t>16</w:t>
            </w:r>
            <w:r w:rsidRPr="00EF374F">
              <w:rPr>
                <w:rFonts w:hint="eastAsia"/>
                <w:sz w:val="24"/>
              </w:rPr>
              <w:t>日，各监测点执行标准及现状监测结果见表</w:t>
            </w:r>
            <w:r w:rsidRPr="00EF374F">
              <w:rPr>
                <w:rFonts w:hint="eastAsia"/>
                <w:sz w:val="24"/>
              </w:rPr>
              <w:t>3-</w:t>
            </w:r>
            <w:r w:rsidRPr="00EF374F">
              <w:rPr>
                <w:sz w:val="24"/>
              </w:rPr>
              <w:t>4</w:t>
            </w:r>
            <w:r w:rsidRPr="00EF374F">
              <w:rPr>
                <w:rFonts w:hint="eastAsia"/>
                <w:sz w:val="24"/>
              </w:rPr>
              <w:t>。</w:t>
            </w:r>
          </w:p>
          <w:p w:rsidR="009B56A5" w:rsidRPr="00EF374F" w:rsidRDefault="00533383">
            <w:pPr>
              <w:spacing w:line="240" w:lineRule="auto"/>
              <w:ind w:firstLineChars="0" w:firstLine="0"/>
              <w:jc w:val="center"/>
              <w:rPr>
                <w:b/>
                <w:bCs/>
                <w:sz w:val="24"/>
              </w:rPr>
            </w:pPr>
            <w:r w:rsidRPr="00EF374F">
              <w:rPr>
                <w:rFonts w:hint="eastAsia"/>
                <w:b/>
                <w:bCs/>
                <w:sz w:val="24"/>
              </w:rPr>
              <w:t>表</w:t>
            </w:r>
            <w:r w:rsidRPr="00EF374F">
              <w:rPr>
                <w:b/>
                <w:bCs/>
                <w:sz w:val="24"/>
              </w:rPr>
              <w:t>3</w:t>
            </w:r>
            <w:r w:rsidRPr="00EF374F">
              <w:rPr>
                <w:rFonts w:hint="eastAsia"/>
                <w:b/>
                <w:bCs/>
                <w:sz w:val="24"/>
              </w:rPr>
              <w:t>-</w:t>
            </w:r>
            <w:r w:rsidRPr="00EF374F">
              <w:rPr>
                <w:b/>
                <w:bCs/>
                <w:sz w:val="24"/>
              </w:rPr>
              <w:t xml:space="preserve">4  </w:t>
            </w:r>
            <w:r w:rsidRPr="00EF374F">
              <w:rPr>
                <w:rFonts w:hint="eastAsia"/>
                <w:b/>
                <w:bCs/>
                <w:sz w:val="24"/>
              </w:rPr>
              <w:t>项目</w:t>
            </w:r>
            <w:proofErr w:type="gramStart"/>
            <w:r w:rsidRPr="00EF374F">
              <w:rPr>
                <w:rFonts w:hint="eastAsia"/>
                <w:b/>
                <w:bCs/>
                <w:sz w:val="24"/>
              </w:rPr>
              <w:t>周围声</w:t>
            </w:r>
            <w:proofErr w:type="gramEnd"/>
            <w:r w:rsidRPr="00EF374F">
              <w:rPr>
                <w:rFonts w:hint="eastAsia"/>
                <w:b/>
                <w:bCs/>
                <w:sz w:val="24"/>
              </w:rPr>
              <w:t>环境现状监测结果</w:t>
            </w:r>
            <w:r w:rsidRPr="00EF374F">
              <w:rPr>
                <w:b/>
                <w:bCs/>
                <w:sz w:val="24"/>
              </w:rPr>
              <w:t>单位：</w:t>
            </w:r>
            <w:r w:rsidRPr="00EF374F">
              <w:rPr>
                <w:b/>
                <w:bCs/>
                <w:sz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14"/>
              <w:gridCol w:w="1314"/>
              <w:gridCol w:w="1407"/>
              <w:gridCol w:w="1214"/>
              <w:gridCol w:w="1593"/>
              <w:gridCol w:w="1296"/>
            </w:tblGrid>
            <w:tr w:rsidR="00EF374F" w:rsidRPr="00EF374F">
              <w:trPr>
                <w:trHeight w:val="340"/>
                <w:jc w:val="center"/>
              </w:trPr>
              <w:tc>
                <w:tcPr>
                  <w:tcW w:w="412" w:type="pct"/>
                  <w:vMerge w:val="restart"/>
                  <w:tcBorders>
                    <w:right w:val="single" w:sz="4" w:space="0" w:color="auto"/>
                    <w:tl2br w:val="nil"/>
                    <w:tr2bl w:val="nil"/>
                  </w:tcBorders>
                  <w:vAlign w:val="center"/>
                </w:tcPr>
                <w:p w:rsidR="009B56A5" w:rsidRPr="00EF374F" w:rsidRDefault="00533383">
                  <w:pPr>
                    <w:pStyle w:val="aff2"/>
                    <w:rPr>
                      <w:b/>
                      <w:bCs/>
                      <w:sz w:val="21"/>
                      <w:szCs w:val="21"/>
                    </w:rPr>
                  </w:pPr>
                  <w:r w:rsidRPr="00EF374F">
                    <w:rPr>
                      <w:rFonts w:hint="eastAsia"/>
                      <w:b/>
                      <w:bCs/>
                      <w:sz w:val="21"/>
                      <w:szCs w:val="21"/>
                    </w:rPr>
                    <w:lastRenderedPageBreak/>
                    <w:t>点位编号</w:t>
                  </w:r>
                </w:p>
              </w:tc>
              <w:tc>
                <w:tcPr>
                  <w:tcW w:w="882" w:type="pct"/>
                  <w:vMerge w:val="restart"/>
                  <w:tcBorders>
                    <w:left w:val="single" w:sz="4" w:space="0" w:color="auto"/>
                    <w:tl2br w:val="nil"/>
                    <w:tr2bl w:val="nil"/>
                  </w:tcBorders>
                  <w:vAlign w:val="center"/>
                </w:tcPr>
                <w:p w:rsidR="009B56A5" w:rsidRPr="00EF374F" w:rsidRDefault="00533383">
                  <w:pPr>
                    <w:pStyle w:val="aff2"/>
                    <w:rPr>
                      <w:b/>
                      <w:bCs/>
                      <w:sz w:val="21"/>
                      <w:szCs w:val="21"/>
                    </w:rPr>
                  </w:pPr>
                  <w:proofErr w:type="gramStart"/>
                  <w:r w:rsidRPr="00EF374F">
                    <w:rPr>
                      <w:rFonts w:hint="eastAsia"/>
                      <w:b/>
                      <w:bCs/>
                      <w:sz w:val="21"/>
                      <w:szCs w:val="21"/>
                    </w:rPr>
                    <w:t>距道路</w:t>
                  </w:r>
                  <w:proofErr w:type="gramEnd"/>
                  <w:r w:rsidRPr="00EF374F">
                    <w:rPr>
                      <w:rFonts w:hint="eastAsia"/>
                      <w:b/>
                      <w:bCs/>
                      <w:sz w:val="21"/>
                      <w:szCs w:val="21"/>
                    </w:rPr>
                    <w:t>边界线距离（</w:t>
                  </w:r>
                  <w:r w:rsidRPr="00EF374F">
                    <w:rPr>
                      <w:rFonts w:hint="eastAsia"/>
                      <w:b/>
                      <w:bCs/>
                      <w:sz w:val="21"/>
                      <w:szCs w:val="21"/>
                    </w:rPr>
                    <w:t>m</w:t>
                  </w:r>
                  <w:r w:rsidRPr="00EF374F">
                    <w:rPr>
                      <w:rFonts w:hint="eastAsia"/>
                      <w:b/>
                      <w:bCs/>
                      <w:sz w:val="21"/>
                      <w:szCs w:val="21"/>
                    </w:rPr>
                    <w:t>）</w:t>
                  </w:r>
                </w:p>
              </w:tc>
              <w:tc>
                <w:tcPr>
                  <w:tcW w:w="3704" w:type="pct"/>
                  <w:gridSpan w:val="4"/>
                  <w:tcBorders>
                    <w:tl2br w:val="nil"/>
                    <w:tr2bl w:val="nil"/>
                  </w:tcBorders>
                  <w:vAlign w:val="center"/>
                </w:tcPr>
                <w:p w:rsidR="009B56A5" w:rsidRPr="00EF374F" w:rsidRDefault="00533383">
                  <w:pPr>
                    <w:pStyle w:val="aff2"/>
                    <w:rPr>
                      <w:b/>
                      <w:bCs/>
                      <w:sz w:val="21"/>
                      <w:szCs w:val="21"/>
                    </w:rPr>
                  </w:pPr>
                  <w:r w:rsidRPr="00EF374F">
                    <w:rPr>
                      <w:rFonts w:hint="eastAsia"/>
                      <w:b/>
                      <w:bCs/>
                      <w:sz w:val="21"/>
                      <w:szCs w:val="21"/>
                    </w:rPr>
                    <w:t>检测结果</w:t>
                  </w:r>
                  <w:r w:rsidRPr="00EF374F">
                    <w:rPr>
                      <w:rFonts w:hint="eastAsia"/>
                      <w:b/>
                      <w:bCs/>
                      <w:sz w:val="21"/>
                      <w:szCs w:val="21"/>
                    </w:rPr>
                    <w:t>Leq[</w:t>
                  </w:r>
                  <w:r w:rsidRPr="00EF374F">
                    <w:rPr>
                      <w:b/>
                      <w:bCs/>
                      <w:sz w:val="21"/>
                      <w:szCs w:val="21"/>
                    </w:rPr>
                    <w:t>dB</w:t>
                  </w:r>
                  <w:r w:rsidRPr="00EF374F">
                    <w:rPr>
                      <w:rFonts w:hint="eastAsia"/>
                      <w:b/>
                      <w:bCs/>
                      <w:sz w:val="21"/>
                      <w:szCs w:val="21"/>
                    </w:rPr>
                    <w:t>（</w:t>
                  </w:r>
                  <w:r w:rsidRPr="00EF374F">
                    <w:rPr>
                      <w:rFonts w:hint="eastAsia"/>
                      <w:b/>
                      <w:bCs/>
                      <w:sz w:val="21"/>
                      <w:szCs w:val="21"/>
                    </w:rPr>
                    <w:t>A</w:t>
                  </w:r>
                  <w:r w:rsidRPr="00EF374F">
                    <w:rPr>
                      <w:rFonts w:hint="eastAsia"/>
                      <w:b/>
                      <w:bCs/>
                      <w:sz w:val="21"/>
                      <w:szCs w:val="21"/>
                    </w:rPr>
                    <w:t>）</w:t>
                  </w:r>
                  <w:r w:rsidRPr="00EF374F">
                    <w:rPr>
                      <w:rFonts w:hint="eastAsia"/>
                      <w:b/>
                      <w:bCs/>
                      <w:sz w:val="21"/>
                      <w:szCs w:val="21"/>
                    </w:rPr>
                    <w:t>]</w:t>
                  </w:r>
                </w:p>
              </w:tc>
            </w:tr>
            <w:tr w:rsidR="00EF374F" w:rsidRPr="00EF374F">
              <w:trPr>
                <w:trHeight w:val="340"/>
                <w:jc w:val="center"/>
              </w:trPr>
              <w:tc>
                <w:tcPr>
                  <w:tcW w:w="412" w:type="pct"/>
                  <w:vMerge/>
                  <w:tcBorders>
                    <w:right w:val="single" w:sz="4" w:space="0" w:color="auto"/>
                    <w:tl2br w:val="nil"/>
                    <w:tr2bl w:val="nil"/>
                  </w:tcBorders>
                  <w:vAlign w:val="center"/>
                </w:tcPr>
                <w:p w:rsidR="009B56A5" w:rsidRPr="00EF374F" w:rsidRDefault="009B56A5">
                  <w:pPr>
                    <w:pStyle w:val="aff2"/>
                    <w:rPr>
                      <w:b/>
                      <w:bCs/>
                      <w:sz w:val="21"/>
                      <w:szCs w:val="21"/>
                    </w:rPr>
                  </w:pPr>
                </w:p>
              </w:tc>
              <w:tc>
                <w:tcPr>
                  <w:tcW w:w="882" w:type="pct"/>
                  <w:vMerge/>
                  <w:tcBorders>
                    <w:left w:val="single" w:sz="4" w:space="0" w:color="auto"/>
                    <w:tl2br w:val="nil"/>
                    <w:tr2bl w:val="nil"/>
                  </w:tcBorders>
                  <w:vAlign w:val="center"/>
                </w:tcPr>
                <w:p w:rsidR="009B56A5" w:rsidRPr="00EF374F" w:rsidRDefault="009B56A5">
                  <w:pPr>
                    <w:pStyle w:val="aff2"/>
                    <w:rPr>
                      <w:b/>
                      <w:bCs/>
                      <w:sz w:val="21"/>
                      <w:szCs w:val="21"/>
                    </w:rPr>
                  </w:pPr>
                </w:p>
              </w:tc>
              <w:tc>
                <w:tcPr>
                  <w:tcW w:w="1762" w:type="pct"/>
                  <w:gridSpan w:val="2"/>
                  <w:tcBorders>
                    <w:tl2br w:val="nil"/>
                    <w:tr2bl w:val="nil"/>
                  </w:tcBorders>
                  <w:vAlign w:val="center"/>
                </w:tcPr>
                <w:p w:rsidR="009B56A5" w:rsidRPr="00EF374F" w:rsidRDefault="00533383">
                  <w:pPr>
                    <w:pStyle w:val="aff2"/>
                    <w:rPr>
                      <w:b/>
                      <w:bCs/>
                      <w:sz w:val="21"/>
                      <w:szCs w:val="21"/>
                    </w:rPr>
                  </w:pPr>
                  <w:r w:rsidRPr="00EF374F">
                    <w:rPr>
                      <w:b/>
                      <w:bCs/>
                      <w:sz w:val="21"/>
                      <w:szCs w:val="21"/>
                    </w:rPr>
                    <w:t>20</w:t>
                  </w:r>
                  <w:r w:rsidRPr="00EF374F">
                    <w:rPr>
                      <w:rFonts w:hint="eastAsia"/>
                      <w:b/>
                      <w:bCs/>
                      <w:sz w:val="21"/>
                      <w:szCs w:val="21"/>
                    </w:rPr>
                    <w:t>2</w:t>
                  </w:r>
                  <w:r w:rsidRPr="00EF374F">
                    <w:rPr>
                      <w:b/>
                      <w:bCs/>
                      <w:sz w:val="21"/>
                      <w:szCs w:val="21"/>
                    </w:rPr>
                    <w:t>1.9.15</w:t>
                  </w:r>
                </w:p>
              </w:tc>
              <w:tc>
                <w:tcPr>
                  <w:tcW w:w="1942" w:type="pct"/>
                  <w:gridSpan w:val="2"/>
                  <w:tcBorders>
                    <w:tl2br w:val="nil"/>
                    <w:tr2bl w:val="nil"/>
                  </w:tcBorders>
                  <w:vAlign w:val="center"/>
                </w:tcPr>
                <w:p w:rsidR="009B56A5" w:rsidRPr="00EF374F" w:rsidRDefault="00533383">
                  <w:pPr>
                    <w:pStyle w:val="aff2"/>
                    <w:rPr>
                      <w:b/>
                      <w:bCs/>
                      <w:sz w:val="21"/>
                      <w:szCs w:val="21"/>
                    </w:rPr>
                  </w:pPr>
                  <w:r w:rsidRPr="00EF374F">
                    <w:rPr>
                      <w:b/>
                      <w:bCs/>
                      <w:sz w:val="21"/>
                      <w:szCs w:val="21"/>
                    </w:rPr>
                    <w:t>20</w:t>
                  </w:r>
                  <w:r w:rsidRPr="00EF374F">
                    <w:rPr>
                      <w:rFonts w:hint="eastAsia"/>
                      <w:b/>
                      <w:bCs/>
                      <w:sz w:val="21"/>
                      <w:szCs w:val="21"/>
                    </w:rPr>
                    <w:t>2</w:t>
                  </w:r>
                  <w:r w:rsidRPr="00EF374F">
                    <w:rPr>
                      <w:b/>
                      <w:bCs/>
                      <w:sz w:val="21"/>
                      <w:szCs w:val="21"/>
                    </w:rPr>
                    <w:t>1.9.16</w:t>
                  </w:r>
                </w:p>
              </w:tc>
            </w:tr>
            <w:tr w:rsidR="00EF374F" w:rsidRPr="00EF374F">
              <w:trPr>
                <w:trHeight w:val="340"/>
                <w:jc w:val="center"/>
              </w:trPr>
              <w:tc>
                <w:tcPr>
                  <w:tcW w:w="412" w:type="pct"/>
                  <w:vMerge/>
                  <w:tcBorders>
                    <w:right w:val="single" w:sz="4" w:space="0" w:color="auto"/>
                    <w:tl2br w:val="nil"/>
                    <w:tr2bl w:val="nil"/>
                  </w:tcBorders>
                  <w:vAlign w:val="center"/>
                </w:tcPr>
                <w:p w:rsidR="009B56A5" w:rsidRPr="00EF374F" w:rsidRDefault="009B56A5">
                  <w:pPr>
                    <w:pStyle w:val="aff2"/>
                    <w:rPr>
                      <w:b/>
                      <w:bCs/>
                      <w:sz w:val="21"/>
                      <w:szCs w:val="21"/>
                    </w:rPr>
                  </w:pPr>
                </w:p>
              </w:tc>
              <w:tc>
                <w:tcPr>
                  <w:tcW w:w="882" w:type="pct"/>
                  <w:vMerge/>
                  <w:tcBorders>
                    <w:left w:val="single" w:sz="4" w:space="0" w:color="auto"/>
                    <w:tl2br w:val="nil"/>
                    <w:tr2bl w:val="nil"/>
                  </w:tcBorders>
                  <w:vAlign w:val="center"/>
                </w:tcPr>
                <w:p w:rsidR="009B56A5" w:rsidRPr="00EF374F" w:rsidRDefault="009B56A5">
                  <w:pPr>
                    <w:pStyle w:val="aff2"/>
                    <w:rPr>
                      <w:b/>
                      <w:bCs/>
                      <w:sz w:val="21"/>
                      <w:szCs w:val="21"/>
                    </w:rPr>
                  </w:pPr>
                </w:p>
              </w:tc>
              <w:tc>
                <w:tcPr>
                  <w:tcW w:w="946" w:type="pct"/>
                  <w:tcBorders>
                    <w:right w:val="single" w:sz="4" w:space="0" w:color="auto"/>
                    <w:tl2br w:val="nil"/>
                    <w:tr2bl w:val="nil"/>
                  </w:tcBorders>
                  <w:vAlign w:val="center"/>
                </w:tcPr>
                <w:p w:rsidR="009B56A5" w:rsidRPr="00EF374F" w:rsidRDefault="00533383">
                  <w:pPr>
                    <w:pStyle w:val="aff2"/>
                    <w:rPr>
                      <w:b/>
                      <w:bCs/>
                      <w:sz w:val="21"/>
                      <w:szCs w:val="21"/>
                    </w:rPr>
                  </w:pPr>
                  <w:r w:rsidRPr="00EF374F">
                    <w:rPr>
                      <w:rFonts w:hint="eastAsia"/>
                      <w:b/>
                      <w:bCs/>
                      <w:sz w:val="21"/>
                      <w:szCs w:val="21"/>
                    </w:rPr>
                    <w:t>昼间</w:t>
                  </w:r>
                </w:p>
              </w:tc>
              <w:tc>
                <w:tcPr>
                  <w:tcW w:w="815" w:type="pct"/>
                  <w:tcBorders>
                    <w:left w:val="single" w:sz="4" w:space="0" w:color="auto"/>
                    <w:tl2br w:val="nil"/>
                    <w:tr2bl w:val="nil"/>
                  </w:tcBorders>
                  <w:vAlign w:val="center"/>
                </w:tcPr>
                <w:p w:rsidR="009B56A5" w:rsidRPr="00EF374F" w:rsidRDefault="00533383">
                  <w:pPr>
                    <w:pStyle w:val="aff2"/>
                    <w:rPr>
                      <w:b/>
                      <w:bCs/>
                      <w:sz w:val="21"/>
                      <w:szCs w:val="21"/>
                    </w:rPr>
                  </w:pPr>
                  <w:r w:rsidRPr="00EF374F">
                    <w:rPr>
                      <w:rFonts w:hint="eastAsia"/>
                      <w:b/>
                      <w:bCs/>
                      <w:sz w:val="21"/>
                      <w:szCs w:val="21"/>
                    </w:rPr>
                    <w:t>夜间</w:t>
                  </w:r>
                </w:p>
              </w:tc>
              <w:tc>
                <w:tcPr>
                  <w:tcW w:w="1071" w:type="pct"/>
                  <w:tcBorders>
                    <w:right w:val="single" w:sz="4" w:space="0" w:color="auto"/>
                    <w:tl2br w:val="nil"/>
                    <w:tr2bl w:val="nil"/>
                  </w:tcBorders>
                  <w:vAlign w:val="center"/>
                </w:tcPr>
                <w:p w:rsidR="009B56A5" w:rsidRPr="00EF374F" w:rsidRDefault="00533383">
                  <w:pPr>
                    <w:pStyle w:val="aff2"/>
                    <w:rPr>
                      <w:b/>
                      <w:bCs/>
                      <w:sz w:val="21"/>
                      <w:szCs w:val="21"/>
                    </w:rPr>
                  </w:pPr>
                  <w:r w:rsidRPr="00EF374F">
                    <w:rPr>
                      <w:rFonts w:hint="eastAsia"/>
                      <w:b/>
                      <w:bCs/>
                      <w:sz w:val="21"/>
                      <w:szCs w:val="21"/>
                    </w:rPr>
                    <w:t>昼间</w:t>
                  </w:r>
                </w:p>
              </w:tc>
              <w:tc>
                <w:tcPr>
                  <w:tcW w:w="871" w:type="pct"/>
                  <w:tcBorders>
                    <w:left w:val="single" w:sz="4" w:space="0" w:color="auto"/>
                    <w:tl2br w:val="nil"/>
                    <w:tr2bl w:val="nil"/>
                  </w:tcBorders>
                  <w:vAlign w:val="center"/>
                </w:tcPr>
                <w:p w:rsidR="009B56A5" w:rsidRPr="00EF374F" w:rsidRDefault="00533383">
                  <w:pPr>
                    <w:pStyle w:val="aff2"/>
                    <w:rPr>
                      <w:b/>
                      <w:bCs/>
                      <w:sz w:val="21"/>
                      <w:szCs w:val="21"/>
                    </w:rPr>
                  </w:pPr>
                  <w:r w:rsidRPr="00EF374F">
                    <w:rPr>
                      <w:rFonts w:hint="eastAsia"/>
                      <w:b/>
                      <w:bCs/>
                      <w:sz w:val="21"/>
                      <w:szCs w:val="21"/>
                    </w:rPr>
                    <w:t>夜间</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N1</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sz w:val="21"/>
                      <w:szCs w:val="21"/>
                    </w:rPr>
                    <w:t>5</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2.7</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3.2</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3.0</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3.4</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N2</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sz w:val="21"/>
                      <w:szCs w:val="21"/>
                    </w:rPr>
                    <w:t>5</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2.3</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2.7</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2.6</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3.7</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N3</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sz w:val="21"/>
                      <w:szCs w:val="21"/>
                    </w:rPr>
                    <w:t>20</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3.1</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3.6</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3.4</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3.9</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N4</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0</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2.3</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2.4</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2.2</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2.3</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w:t>
                  </w:r>
                  <w:r w:rsidRPr="00EF374F">
                    <w:rPr>
                      <w:sz w:val="21"/>
                      <w:szCs w:val="21"/>
                    </w:rPr>
                    <w:t>5</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1</w:t>
                  </w:r>
                  <w:r w:rsidRPr="00EF374F">
                    <w:rPr>
                      <w:sz w:val="21"/>
                      <w:szCs w:val="21"/>
                    </w:rPr>
                    <w:t>00</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2.0</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1.8</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2.5</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2.2</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w:t>
                  </w:r>
                  <w:r w:rsidRPr="00EF374F">
                    <w:rPr>
                      <w:sz w:val="21"/>
                      <w:szCs w:val="21"/>
                    </w:rPr>
                    <w:t>6</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2</w:t>
                  </w:r>
                  <w:r w:rsidRPr="00EF374F">
                    <w:rPr>
                      <w:sz w:val="21"/>
                      <w:szCs w:val="21"/>
                    </w:rPr>
                    <w:t>00</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1.6</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1.6</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2.1</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2.3</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w:t>
                  </w:r>
                  <w:r w:rsidRPr="00EF374F">
                    <w:rPr>
                      <w:sz w:val="21"/>
                      <w:szCs w:val="21"/>
                    </w:rPr>
                    <w:t>7</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sz w:val="21"/>
                      <w:szCs w:val="21"/>
                    </w:rPr>
                    <w:t>5</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2.2</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2.6</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1.9</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3.3</w:t>
                  </w:r>
                </w:p>
              </w:tc>
            </w:tr>
            <w:tr w:rsidR="00EF374F" w:rsidRPr="00EF374F">
              <w:trPr>
                <w:trHeight w:val="340"/>
                <w:jc w:val="center"/>
              </w:trPr>
              <w:tc>
                <w:tcPr>
                  <w:tcW w:w="412"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N</w:t>
                  </w:r>
                  <w:r w:rsidRPr="00EF374F">
                    <w:rPr>
                      <w:sz w:val="21"/>
                      <w:szCs w:val="21"/>
                    </w:rPr>
                    <w:t>8</w:t>
                  </w:r>
                </w:p>
              </w:tc>
              <w:tc>
                <w:tcPr>
                  <w:tcW w:w="882" w:type="pct"/>
                  <w:tcBorders>
                    <w:left w:val="single" w:sz="4" w:space="0" w:color="auto"/>
                    <w:tl2br w:val="nil"/>
                    <w:tr2bl w:val="nil"/>
                  </w:tcBorders>
                  <w:vAlign w:val="center"/>
                </w:tcPr>
                <w:p w:rsidR="009B56A5" w:rsidRPr="00EF374F" w:rsidRDefault="00533383">
                  <w:pPr>
                    <w:pStyle w:val="aff2"/>
                    <w:rPr>
                      <w:sz w:val="21"/>
                      <w:szCs w:val="21"/>
                    </w:rPr>
                  </w:pPr>
                  <w:r w:rsidRPr="00EF374F">
                    <w:rPr>
                      <w:sz w:val="21"/>
                      <w:szCs w:val="21"/>
                    </w:rPr>
                    <w:t>5</w:t>
                  </w:r>
                </w:p>
              </w:tc>
              <w:tc>
                <w:tcPr>
                  <w:tcW w:w="946"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2.5</w:t>
                  </w:r>
                </w:p>
              </w:tc>
              <w:tc>
                <w:tcPr>
                  <w:tcW w:w="815"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2.9</w:t>
                  </w:r>
                </w:p>
              </w:tc>
              <w:tc>
                <w:tcPr>
                  <w:tcW w:w="1071" w:type="pct"/>
                  <w:tcBorders>
                    <w:righ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5</w:t>
                  </w:r>
                  <w:r w:rsidRPr="00EF374F">
                    <w:rPr>
                      <w:sz w:val="21"/>
                      <w:szCs w:val="21"/>
                    </w:rPr>
                    <w:t>2.7</w:t>
                  </w:r>
                </w:p>
              </w:tc>
              <w:tc>
                <w:tcPr>
                  <w:tcW w:w="871" w:type="pct"/>
                  <w:tcBorders>
                    <w:left w:val="single" w:sz="4" w:space="0" w:color="auto"/>
                    <w:tl2br w:val="nil"/>
                    <w:tr2bl w:val="nil"/>
                  </w:tcBorders>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3.1</w:t>
                  </w:r>
                </w:p>
              </w:tc>
            </w:tr>
            <w:tr w:rsidR="00EF374F" w:rsidRPr="00EF374F">
              <w:trPr>
                <w:trHeight w:val="340"/>
                <w:jc w:val="center"/>
              </w:trPr>
              <w:tc>
                <w:tcPr>
                  <w:tcW w:w="1295" w:type="pct"/>
                  <w:gridSpan w:val="2"/>
                  <w:tcBorders>
                    <w:tl2br w:val="nil"/>
                    <w:tr2bl w:val="nil"/>
                  </w:tcBorders>
                  <w:vAlign w:val="center"/>
                </w:tcPr>
                <w:p w:rsidR="009B56A5" w:rsidRPr="00EF374F" w:rsidRDefault="00533383">
                  <w:pPr>
                    <w:pStyle w:val="aff2"/>
                    <w:rPr>
                      <w:sz w:val="21"/>
                      <w:szCs w:val="21"/>
                    </w:rPr>
                  </w:pPr>
                  <w:r w:rsidRPr="00EF374F">
                    <w:rPr>
                      <w:rFonts w:hint="eastAsia"/>
                      <w:sz w:val="21"/>
                      <w:szCs w:val="21"/>
                    </w:rPr>
                    <w:t>执行标准</w:t>
                  </w:r>
                </w:p>
              </w:tc>
              <w:tc>
                <w:tcPr>
                  <w:tcW w:w="946" w:type="pct"/>
                  <w:tcBorders>
                    <w:tl2br w:val="nil"/>
                    <w:tr2bl w:val="nil"/>
                  </w:tcBorders>
                  <w:vAlign w:val="center"/>
                </w:tcPr>
                <w:p w:rsidR="009B56A5" w:rsidRPr="00EF374F" w:rsidRDefault="00533383">
                  <w:pPr>
                    <w:pStyle w:val="aff2"/>
                    <w:rPr>
                      <w:sz w:val="21"/>
                      <w:szCs w:val="21"/>
                    </w:rPr>
                  </w:pPr>
                  <w:r w:rsidRPr="00EF374F">
                    <w:rPr>
                      <w:sz w:val="21"/>
                      <w:szCs w:val="21"/>
                    </w:rPr>
                    <w:t>55</w:t>
                  </w:r>
                </w:p>
              </w:tc>
              <w:tc>
                <w:tcPr>
                  <w:tcW w:w="815" w:type="pct"/>
                  <w:tcBorders>
                    <w:tl2br w:val="nil"/>
                    <w:tr2bl w:val="nil"/>
                  </w:tcBorders>
                  <w:vAlign w:val="center"/>
                </w:tcPr>
                <w:p w:rsidR="009B56A5" w:rsidRPr="00EF374F" w:rsidRDefault="00533383">
                  <w:pPr>
                    <w:pStyle w:val="aff2"/>
                    <w:rPr>
                      <w:sz w:val="21"/>
                      <w:szCs w:val="21"/>
                    </w:rPr>
                  </w:pPr>
                  <w:r w:rsidRPr="00EF374F">
                    <w:rPr>
                      <w:sz w:val="21"/>
                      <w:szCs w:val="21"/>
                    </w:rPr>
                    <w:t>45</w:t>
                  </w:r>
                </w:p>
              </w:tc>
              <w:tc>
                <w:tcPr>
                  <w:tcW w:w="1071" w:type="pct"/>
                  <w:tcBorders>
                    <w:tl2br w:val="nil"/>
                    <w:tr2bl w:val="nil"/>
                  </w:tcBorders>
                  <w:vAlign w:val="center"/>
                </w:tcPr>
                <w:p w:rsidR="009B56A5" w:rsidRPr="00EF374F" w:rsidRDefault="00533383">
                  <w:pPr>
                    <w:pStyle w:val="aff2"/>
                    <w:rPr>
                      <w:sz w:val="21"/>
                      <w:szCs w:val="21"/>
                    </w:rPr>
                  </w:pPr>
                  <w:r w:rsidRPr="00EF374F">
                    <w:rPr>
                      <w:sz w:val="21"/>
                      <w:szCs w:val="21"/>
                    </w:rPr>
                    <w:t>55</w:t>
                  </w:r>
                </w:p>
              </w:tc>
              <w:tc>
                <w:tcPr>
                  <w:tcW w:w="871" w:type="pct"/>
                  <w:tcBorders>
                    <w:tl2br w:val="nil"/>
                    <w:tr2bl w:val="nil"/>
                  </w:tcBorders>
                  <w:vAlign w:val="center"/>
                </w:tcPr>
                <w:p w:rsidR="009B56A5" w:rsidRPr="00EF374F" w:rsidRDefault="00533383">
                  <w:pPr>
                    <w:pStyle w:val="aff2"/>
                    <w:rPr>
                      <w:sz w:val="21"/>
                      <w:szCs w:val="21"/>
                    </w:rPr>
                  </w:pPr>
                  <w:r w:rsidRPr="00EF374F">
                    <w:rPr>
                      <w:sz w:val="21"/>
                      <w:szCs w:val="21"/>
                    </w:rPr>
                    <w:t>45</w:t>
                  </w:r>
                </w:p>
              </w:tc>
            </w:tr>
            <w:tr w:rsidR="00EF374F" w:rsidRPr="00EF374F">
              <w:trPr>
                <w:trHeight w:val="340"/>
                <w:jc w:val="center"/>
              </w:trPr>
              <w:tc>
                <w:tcPr>
                  <w:tcW w:w="1295" w:type="pct"/>
                  <w:gridSpan w:val="2"/>
                  <w:tcBorders>
                    <w:tl2br w:val="nil"/>
                    <w:tr2bl w:val="nil"/>
                  </w:tcBorders>
                  <w:vAlign w:val="center"/>
                </w:tcPr>
                <w:p w:rsidR="009B56A5" w:rsidRPr="00EF374F" w:rsidRDefault="00533383">
                  <w:pPr>
                    <w:pStyle w:val="aff2"/>
                    <w:rPr>
                      <w:sz w:val="21"/>
                      <w:szCs w:val="21"/>
                    </w:rPr>
                  </w:pPr>
                  <w:r w:rsidRPr="00EF374F">
                    <w:rPr>
                      <w:rFonts w:hint="eastAsia"/>
                      <w:sz w:val="21"/>
                      <w:szCs w:val="21"/>
                    </w:rPr>
                    <w:t>是否达标</w:t>
                  </w:r>
                </w:p>
              </w:tc>
              <w:tc>
                <w:tcPr>
                  <w:tcW w:w="946" w:type="pct"/>
                  <w:tcBorders>
                    <w:tl2br w:val="nil"/>
                    <w:tr2bl w:val="nil"/>
                  </w:tcBorders>
                  <w:vAlign w:val="center"/>
                </w:tcPr>
                <w:p w:rsidR="009B56A5" w:rsidRPr="00EF374F" w:rsidRDefault="00533383">
                  <w:pPr>
                    <w:pStyle w:val="aff2"/>
                    <w:rPr>
                      <w:sz w:val="21"/>
                      <w:szCs w:val="21"/>
                    </w:rPr>
                  </w:pPr>
                  <w:r w:rsidRPr="00EF374F">
                    <w:rPr>
                      <w:rFonts w:hint="eastAsia"/>
                      <w:sz w:val="21"/>
                      <w:szCs w:val="21"/>
                    </w:rPr>
                    <w:t>达标</w:t>
                  </w:r>
                </w:p>
              </w:tc>
              <w:tc>
                <w:tcPr>
                  <w:tcW w:w="815" w:type="pct"/>
                  <w:tcBorders>
                    <w:tl2br w:val="nil"/>
                    <w:tr2bl w:val="nil"/>
                  </w:tcBorders>
                  <w:vAlign w:val="center"/>
                </w:tcPr>
                <w:p w:rsidR="009B56A5" w:rsidRPr="00EF374F" w:rsidRDefault="00533383">
                  <w:pPr>
                    <w:pStyle w:val="aff2"/>
                    <w:rPr>
                      <w:sz w:val="21"/>
                      <w:szCs w:val="21"/>
                    </w:rPr>
                  </w:pPr>
                  <w:r w:rsidRPr="00EF374F">
                    <w:rPr>
                      <w:rFonts w:hint="eastAsia"/>
                      <w:sz w:val="21"/>
                      <w:szCs w:val="21"/>
                    </w:rPr>
                    <w:t>达标</w:t>
                  </w:r>
                </w:p>
              </w:tc>
              <w:tc>
                <w:tcPr>
                  <w:tcW w:w="1071" w:type="pct"/>
                  <w:tcBorders>
                    <w:tl2br w:val="nil"/>
                    <w:tr2bl w:val="nil"/>
                  </w:tcBorders>
                  <w:vAlign w:val="center"/>
                </w:tcPr>
                <w:p w:rsidR="009B56A5" w:rsidRPr="00EF374F" w:rsidRDefault="00533383">
                  <w:pPr>
                    <w:pStyle w:val="aff2"/>
                    <w:rPr>
                      <w:sz w:val="21"/>
                      <w:szCs w:val="21"/>
                    </w:rPr>
                  </w:pPr>
                  <w:r w:rsidRPr="00EF374F">
                    <w:rPr>
                      <w:rFonts w:hint="eastAsia"/>
                      <w:sz w:val="21"/>
                      <w:szCs w:val="21"/>
                    </w:rPr>
                    <w:t>达标</w:t>
                  </w:r>
                </w:p>
              </w:tc>
              <w:tc>
                <w:tcPr>
                  <w:tcW w:w="871" w:type="pct"/>
                  <w:tcBorders>
                    <w:tl2br w:val="nil"/>
                    <w:tr2bl w:val="nil"/>
                  </w:tcBorders>
                  <w:vAlign w:val="center"/>
                </w:tcPr>
                <w:p w:rsidR="009B56A5" w:rsidRPr="00EF374F" w:rsidRDefault="00533383">
                  <w:pPr>
                    <w:pStyle w:val="aff2"/>
                    <w:rPr>
                      <w:sz w:val="21"/>
                      <w:szCs w:val="21"/>
                    </w:rPr>
                  </w:pPr>
                  <w:r w:rsidRPr="00EF374F">
                    <w:rPr>
                      <w:rFonts w:hint="eastAsia"/>
                      <w:sz w:val="21"/>
                      <w:szCs w:val="21"/>
                    </w:rPr>
                    <w:t>达标</w:t>
                  </w:r>
                </w:p>
              </w:tc>
            </w:tr>
          </w:tbl>
          <w:p w:rsidR="009B56A5" w:rsidRPr="00EF374F" w:rsidRDefault="00533383">
            <w:pPr>
              <w:ind w:firstLine="480"/>
              <w:rPr>
                <w:sz w:val="24"/>
              </w:rPr>
            </w:pPr>
            <w:r w:rsidRPr="00EF374F">
              <w:rPr>
                <w:rFonts w:hint="eastAsia"/>
                <w:sz w:val="24"/>
              </w:rPr>
              <w:t>根据上表监测结果和现场调查分析可知，本项目监测点位</w:t>
            </w:r>
            <w:proofErr w:type="gramStart"/>
            <w:r w:rsidRPr="00EF374F">
              <w:rPr>
                <w:rFonts w:hint="eastAsia"/>
                <w:sz w:val="24"/>
              </w:rPr>
              <w:t>昼夜间声环境质量</w:t>
            </w:r>
            <w:proofErr w:type="gramEnd"/>
            <w:r w:rsidRPr="00EF374F">
              <w:rPr>
                <w:rFonts w:hint="eastAsia"/>
                <w:sz w:val="24"/>
              </w:rPr>
              <w:t>达到《声环境质量标准》（</w:t>
            </w:r>
            <w:r w:rsidRPr="00EF374F">
              <w:rPr>
                <w:rFonts w:hint="eastAsia"/>
                <w:sz w:val="24"/>
              </w:rPr>
              <w:t>GB3096-2008</w:t>
            </w:r>
            <w:r w:rsidRPr="00EF374F">
              <w:rPr>
                <w:rFonts w:hint="eastAsia"/>
                <w:sz w:val="24"/>
              </w:rPr>
              <w:t>）中</w:t>
            </w:r>
            <w:r w:rsidRPr="00EF374F">
              <w:rPr>
                <w:rFonts w:hint="eastAsia"/>
                <w:sz w:val="24"/>
              </w:rPr>
              <w:t>1</w:t>
            </w:r>
            <w:r w:rsidRPr="00EF374F">
              <w:rPr>
                <w:rFonts w:hint="eastAsia"/>
                <w:sz w:val="24"/>
              </w:rPr>
              <w:t>类标准，表明项目所在</w:t>
            </w:r>
            <w:proofErr w:type="gramStart"/>
            <w:r w:rsidRPr="00EF374F">
              <w:rPr>
                <w:rFonts w:hint="eastAsia"/>
                <w:sz w:val="24"/>
              </w:rPr>
              <w:t>区域声</w:t>
            </w:r>
            <w:proofErr w:type="gramEnd"/>
            <w:r w:rsidRPr="00EF374F">
              <w:rPr>
                <w:rFonts w:hint="eastAsia"/>
                <w:sz w:val="24"/>
              </w:rPr>
              <w:t>环境质量现状良好。</w:t>
            </w:r>
          </w:p>
          <w:p w:rsidR="009B56A5" w:rsidRPr="00EF374F" w:rsidRDefault="00533383">
            <w:pPr>
              <w:ind w:firstLine="482"/>
              <w:rPr>
                <w:b/>
                <w:bCs/>
                <w:sz w:val="24"/>
              </w:rPr>
            </w:pPr>
            <w:r w:rsidRPr="00EF374F">
              <w:rPr>
                <w:rFonts w:cs="宋体" w:hint="eastAsia"/>
                <w:b/>
                <w:bCs/>
                <w:sz w:val="24"/>
              </w:rPr>
              <w:t>（</w:t>
            </w:r>
            <w:r w:rsidRPr="00EF374F">
              <w:rPr>
                <w:rFonts w:cs="宋体" w:hint="eastAsia"/>
                <w:b/>
                <w:bCs/>
                <w:sz w:val="24"/>
              </w:rPr>
              <w:t>4</w:t>
            </w:r>
            <w:r w:rsidRPr="00EF374F">
              <w:rPr>
                <w:rFonts w:cs="宋体" w:hint="eastAsia"/>
                <w:b/>
                <w:bCs/>
                <w:sz w:val="24"/>
              </w:rPr>
              <w:t>）</w:t>
            </w:r>
            <w:r w:rsidRPr="00EF374F">
              <w:rPr>
                <w:b/>
                <w:bCs/>
                <w:sz w:val="24"/>
              </w:rPr>
              <w:t>电磁环境</w:t>
            </w:r>
          </w:p>
          <w:p w:rsidR="009B56A5" w:rsidRPr="00EF374F" w:rsidRDefault="00533383">
            <w:pPr>
              <w:ind w:firstLine="480"/>
              <w:rPr>
                <w:kern w:val="0"/>
                <w:sz w:val="24"/>
              </w:rPr>
            </w:pPr>
            <w:r w:rsidRPr="00EF374F">
              <w:rPr>
                <w:kern w:val="0"/>
                <w:sz w:val="24"/>
              </w:rPr>
              <w:t>本项目不涉及电磁环境。</w:t>
            </w:r>
          </w:p>
        </w:tc>
      </w:tr>
      <w:tr w:rsidR="00EF374F" w:rsidRPr="00EF374F">
        <w:trPr>
          <w:trHeight w:val="416"/>
          <w:jc w:val="center"/>
        </w:trPr>
        <w:tc>
          <w:tcPr>
            <w:tcW w:w="385" w:type="pct"/>
            <w:vAlign w:val="center"/>
          </w:tcPr>
          <w:p w:rsidR="009B56A5" w:rsidRPr="00EF374F" w:rsidRDefault="00533383">
            <w:pPr>
              <w:spacing w:line="240" w:lineRule="auto"/>
              <w:ind w:firstLineChars="0" w:firstLine="0"/>
              <w:jc w:val="center"/>
              <w:rPr>
                <w:kern w:val="0"/>
                <w:sz w:val="24"/>
              </w:rPr>
            </w:pPr>
            <w:r w:rsidRPr="00EF374F">
              <w:rPr>
                <w:bCs/>
                <w:sz w:val="24"/>
              </w:rPr>
              <w:lastRenderedPageBreak/>
              <w:t>与项目有关的原有环境污染和生态破坏问题</w:t>
            </w:r>
          </w:p>
        </w:tc>
        <w:tc>
          <w:tcPr>
            <w:tcW w:w="4615" w:type="pct"/>
            <w:vAlign w:val="center"/>
          </w:tcPr>
          <w:p w:rsidR="009B56A5" w:rsidRPr="00EF374F" w:rsidRDefault="00533383">
            <w:pPr>
              <w:ind w:firstLine="480"/>
              <w:rPr>
                <w:kern w:val="0"/>
                <w:sz w:val="24"/>
              </w:rPr>
            </w:pPr>
            <w:r w:rsidRPr="00EF374F">
              <w:rPr>
                <w:kern w:val="0"/>
                <w:sz w:val="24"/>
              </w:rPr>
              <w:t>本项目主要为</w:t>
            </w:r>
            <w:r w:rsidRPr="00EF374F">
              <w:rPr>
                <w:rFonts w:hint="eastAsia"/>
                <w:kern w:val="0"/>
                <w:sz w:val="24"/>
              </w:rPr>
              <w:t>城市主干路建设</w:t>
            </w:r>
            <w:r w:rsidRPr="00EF374F">
              <w:rPr>
                <w:kern w:val="0"/>
                <w:sz w:val="24"/>
              </w:rPr>
              <w:t>。</w:t>
            </w:r>
            <w:r w:rsidRPr="00EF374F">
              <w:rPr>
                <w:rFonts w:hint="eastAsia"/>
                <w:sz w:val="24"/>
              </w:rPr>
              <w:t>起点于滁州市宁</w:t>
            </w:r>
            <w:proofErr w:type="gramStart"/>
            <w:r w:rsidRPr="00EF374F">
              <w:rPr>
                <w:rFonts w:hint="eastAsia"/>
                <w:sz w:val="24"/>
              </w:rPr>
              <w:t>滁</w:t>
            </w:r>
            <w:proofErr w:type="gramEnd"/>
            <w:r w:rsidRPr="00EF374F">
              <w:rPr>
                <w:rFonts w:hint="eastAsia"/>
                <w:sz w:val="24"/>
              </w:rPr>
              <w:t>省际毗邻</w:t>
            </w:r>
            <w:r w:rsidRPr="00EF374F">
              <w:rPr>
                <w:sz w:val="24"/>
              </w:rPr>
              <w:t>地区新型功能区内汊河新城东城大道</w:t>
            </w:r>
            <w:r w:rsidRPr="00EF374F">
              <w:rPr>
                <w:rFonts w:hint="eastAsia"/>
                <w:sz w:val="24"/>
              </w:rPr>
              <w:t>，往南跨</w:t>
            </w:r>
            <w:proofErr w:type="gramStart"/>
            <w:r w:rsidRPr="00EF374F">
              <w:rPr>
                <w:sz w:val="24"/>
              </w:rPr>
              <w:t>滁</w:t>
            </w:r>
            <w:proofErr w:type="gramEnd"/>
            <w:r w:rsidRPr="00EF374F">
              <w:rPr>
                <w:sz w:val="24"/>
              </w:rPr>
              <w:t>河</w:t>
            </w:r>
            <w:r w:rsidRPr="00EF374F">
              <w:rPr>
                <w:rFonts w:hint="eastAsia"/>
                <w:sz w:val="24"/>
              </w:rPr>
              <w:t>；终点于</w:t>
            </w:r>
            <w:proofErr w:type="gramStart"/>
            <w:r w:rsidRPr="00EF374F">
              <w:rPr>
                <w:rFonts w:hint="eastAsia"/>
                <w:sz w:val="24"/>
              </w:rPr>
              <w:t>顺接黑扎营</w:t>
            </w:r>
            <w:proofErr w:type="gramEnd"/>
            <w:r w:rsidRPr="00EF374F">
              <w:rPr>
                <w:sz w:val="24"/>
              </w:rPr>
              <w:t>大桥江苏段接线</w:t>
            </w:r>
            <w:r w:rsidRPr="00EF374F">
              <w:rPr>
                <w:kern w:val="0"/>
                <w:sz w:val="24"/>
              </w:rPr>
              <w:t>。</w:t>
            </w:r>
            <w:r w:rsidRPr="00EF374F">
              <w:rPr>
                <w:rFonts w:hint="eastAsia"/>
                <w:kern w:val="0"/>
                <w:sz w:val="24"/>
              </w:rPr>
              <w:t>目前，周边均为空地和村庄。</w:t>
            </w:r>
          </w:p>
          <w:p w:rsidR="009B56A5" w:rsidRPr="00EF374F" w:rsidRDefault="00533383">
            <w:pPr>
              <w:ind w:firstLine="480"/>
              <w:rPr>
                <w:kern w:val="0"/>
                <w:sz w:val="24"/>
              </w:rPr>
            </w:pPr>
            <w:r w:rsidRPr="00EF374F">
              <w:rPr>
                <w:rFonts w:hint="eastAsia"/>
                <w:kern w:val="0"/>
                <w:sz w:val="24"/>
              </w:rPr>
              <w:t>周边</w:t>
            </w:r>
            <w:r w:rsidRPr="00EF374F">
              <w:rPr>
                <w:kern w:val="0"/>
                <w:sz w:val="24"/>
              </w:rPr>
              <w:t>现状</w:t>
            </w:r>
          </w:p>
          <w:p w:rsidR="009B56A5" w:rsidRPr="00EF374F" w:rsidRDefault="00533383">
            <w:pPr>
              <w:ind w:firstLineChars="0" w:firstLine="0"/>
              <w:jc w:val="center"/>
              <w:rPr>
                <w:kern w:val="0"/>
                <w:sz w:val="24"/>
              </w:rPr>
            </w:pPr>
            <w:r w:rsidRPr="00EF374F">
              <w:rPr>
                <w:noProof/>
              </w:rPr>
              <w:drawing>
                <wp:inline distT="0" distB="0" distL="0" distR="0">
                  <wp:extent cx="2242185" cy="168148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tretch>
                            <a:fillRect/>
                          </a:stretch>
                        </pic:blipFill>
                        <pic:spPr>
                          <a:xfrm flipH="1">
                            <a:off x="0" y="0"/>
                            <a:ext cx="2254073" cy="1690623"/>
                          </a:xfrm>
                          <a:prstGeom prst="rect">
                            <a:avLst/>
                          </a:prstGeom>
                        </pic:spPr>
                      </pic:pic>
                    </a:graphicData>
                  </a:graphic>
                </wp:inline>
              </w:drawing>
            </w:r>
            <w:r w:rsidRPr="00EF374F">
              <w:rPr>
                <w:noProof/>
                <w:kern w:val="0"/>
                <w:sz w:val="24"/>
              </w:rPr>
              <w:drawing>
                <wp:inline distT="0" distB="0" distL="0" distR="0">
                  <wp:extent cx="2231390" cy="16738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253951" cy="1690531"/>
                          </a:xfrm>
                          <a:prstGeom prst="rect">
                            <a:avLst/>
                          </a:prstGeom>
                          <a:noFill/>
                          <a:ln>
                            <a:noFill/>
                          </a:ln>
                        </pic:spPr>
                      </pic:pic>
                    </a:graphicData>
                  </a:graphic>
                </wp:inline>
              </w:drawing>
            </w:r>
          </w:p>
          <w:p w:rsidR="009B56A5" w:rsidRPr="00EF374F" w:rsidRDefault="00533383">
            <w:pPr>
              <w:ind w:firstLineChars="0" w:firstLine="0"/>
              <w:jc w:val="center"/>
              <w:rPr>
                <w:kern w:val="0"/>
                <w:sz w:val="24"/>
              </w:rPr>
            </w:pPr>
            <w:r w:rsidRPr="00EF374F">
              <w:rPr>
                <w:noProof/>
                <w:kern w:val="0"/>
                <w:sz w:val="24"/>
              </w:rPr>
              <w:lastRenderedPageBreak/>
              <w:drawing>
                <wp:inline distT="0" distB="0" distL="0" distR="0">
                  <wp:extent cx="2169795" cy="162687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174898" cy="1631238"/>
                          </a:xfrm>
                          <a:prstGeom prst="rect">
                            <a:avLst/>
                          </a:prstGeom>
                          <a:noFill/>
                          <a:ln>
                            <a:noFill/>
                          </a:ln>
                        </pic:spPr>
                      </pic:pic>
                    </a:graphicData>
                  </a:graphic>
                </wp:inline>
              </w:drawing>
            </w:r>
            <w:r w:rsidRPr="00EF374F">
              <w:rPr>
                <w:noProof/>
              </w:rPr>
              <w:drawing>
                <wp:inline distT="0" distB="0" distL="0" distR="0">
                  <wp:extent cx="2129155" cy="1596390"/>
                  <wp:effectExtent l="0" t="0" r="444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6"/>
                          <a:stretch>
                            <a:fillRect/>
                          </a:stretch>
                        </pic:blipFill>
                        <pic:spPr>
                          <a:xfrm>
                            <a:off x="0" y="0"/>
                            <a:ext cx="2139056" cy="1604357"/>
                          </a:xfrm>
                          <a:prstGeom prst="rect">
                            <a:avLst/>
                          </a:prstGeom>
                        </pic:spPr>
                      </pic:pic>
                    </a:graphicData>
                  </a:graphic>
                </wp:inline>
              </w:drawing>
            </w:r>
          </w:p>
          <w:p w:rsidR="009B56A5" w:rsidRPr="00EF374F" w:rsidRDefault="00533383">
            <w:pPr>
              <w:ind w:firstLine="482"/>
              <w:jc w:val="center"/>
              <w:rPr>
                <w:kern w:val="0"/>
                <w:sz w:val="24"/>
              </w:rPr>
            </w:pPr>
            <w:r w:rsidRPr="00EF374F">
              <w:rPr>
                <w:rFonts w:hint="eastAsia"/>
                <w:b/>
                <w:kern w:val="0"/>
                <w:sz w:val="24"/>
                <w:szCs w:val="21"/>
              </w:rPr>
              <w:t>图</w:t>
            </w:r>
            <w:r w:rsidRPr="00EF374F">
              <w:rPr>
                <w:rFonts w:hint="eastAsia"/>
                <w:b/>
                <w:kern w:val="0"/>
                <w:sz w:val="24"/>
                <w:szCs w:val="21"/>
              </w:rPr>
              <w:t>3</w:t>
            </w:r>
            <w:r w:rsidRPr="00EF374F">
              <w:rPr>
                <w:b/>
                <w:kern w:val="0"/>
                <w:sz w:val="24"/>
                <w:szCs w:val="21"/>
              </w:rPr>
              <w:t xml:space="preserve">-1  </w:t>
            </w:r>
            <w:r w:rsidRPr="00EF374F">
              <w:rPr>
                <w:rFonts w:hint="eastAsia"/>
                <w:b/>
                <w:kern w:val="0"/>
                <w:sz w:val="24"/>
                <w:szCs w:val="21"/>
              </w:rPr>
              <w:t>项目周边情况</w:t>
            </w:r>
          </w:p>
        </w:tc>
      </w:tr>
      <w:tr w:rsidR="00EF374F" w:rsidRPr="00EF374F">
        <w:trPr>
          <w:trHeight w:val="2753"/>
          <w:jc w:val="center"/>
        </w:trPr>
        <w:tc>
          <w:tcPr>
            <w:tcW w:w="385" w:type="pct"/>
            <w:vAlign w:val="center"/>
          </w:tcPr>
          <w:p w:rsidR="009B56A5" w:rsidRPr="00EF374F" w:rsidRDefault="00533383">
            <w:pPr>
              <w:spacing w:line="240" w:lineRule="auto"/>
              <w:ind w:firstLineChars="0" w:firstLine="0"/>
              <w:jc w:val="center"/>
              <w:rPr>
                <w:bCs/>
                <w:sz w:val="24"/>
              </w:rPr>
            </w:pPr>
            <w:r w:rsidRPr="00EF374F">
              <w:rPr>
                <w:kern w:val="0"/>
                <w:sz w:val="24"/>
              </w:rPr>
              <w:lastRenderedPageBreak/>
              <w:t>生态环境保护目标</w:t>
            </w:r>
          </w:p>
        </w:tc>
        <w:tc>
          <w:tcPr>
            <w:tcW w:w="4615" w:type="pct"/>
            <w:vAlign w:val="center"/>
          </w:tcPr>
          <w:p w:rsidR="009B56A5" w:rsidRPr="00EF374F" w:rsidRDefault="00533383">
            <w:pPr>
              <w:ind w:firstLine="482"/>
              <w:rPr>
                <w:b/>
                <w:bCs/>
                <w:kern w:val="0"/>
                <w:sz w:val="24"/>
              </w:rPr>
            </w:pPr>
            <w:r w:rsidRPr="00EF374F">
              <w:rPr>
                <w:b/>
                <w:bCs/>
                <w:kern w:val="0"/>
                <w:sz w:val="24"/>
              </w:rPr>
              <w:t>1</w:t>
            </w:r>
            <w:r w:rsidRPr="00EF374F">
              <w:rPr>
                <w:b/>
                <w:bCs/>
                <w:kern w:val="0"/>
                <w:sz w:val="24"/>
              </w:rPr>
              <w:t>、地表水环境保护目标</w:t>
            </w:r>
          </w:p>
          <w:p w:rsidR="009B56A5" w:rsidRPr="00EF374F" w:rsidRDefault="00533383">
            <w:pPr>
              <w:ind w:firstLine="480"/>
              <w:rPr>
                <w:kern w:val="0"/>
                <w:sz w:val="24"/>
              </w:rPr>
            </w:pPr>
            <w:r w:rsidRPr="00EF374F">
              <w:rPr>
                <w:kern w:val="0"/>
                <w:sz w:val="24"/>
              </w:rPr>
              <w:t>本项目属于道路建设项目，地表水环境保护目标主要为沿线河流的水质保持现有水平，满足相应功能区的要求；评价范围内</w:t>
            </w:r>
            <w:r w:rsidRPr="00EF374F">
              <w:rPr>
                <w:rFonts w:hint="eastAsia"/>
                <w:kern w:val="0"/>
                <w:sz w:val="24"/>
              </w:rPr>
              <w:t>主要为</w:t>
            </w:r>
            <w:proofErr w:type="gramStart"/>
            <w:r w:rsidRPr="00EF374F">
              <w:rPr>
                <w:rFonts w:hint="eastAsia"/>
                <w:kern w:val="0"/>
                <w:sz w:val="24"/>
              </w:rPr>
              <w:t>滁</w:t>
            </w:r>
            <w:proofErr w:type="gramEnd"/>
            <w:r w:rsidRPr="00EF374F">
              <w:rPr>
                <w:rFonts w:hint="eastAsia"/>
                <w:kern w:val="0"/>
                <w:sz w:val="24"/>
              </w:rPr>
              <w:t>河</w:t>
            </w:r>
            <w:r w:rsidRPr="00EF374F">
              <w:rPr>
                <w:kern w:val="0"/>
                <w:sz w:val="24"/>
              </w:rPr>
              <w:t>。</w:t>
            </w:r>
          </w:p>
          <w:p w:rsidR="009B56A5" w:rsidRPr="00EF374F" w:rsidRDefault="00533383">
            <w:pPr>
              <w:spacing w:line="240" w:lineRule="auto"/>
              <w:ind w:firstLineChars="0" w:firstLine="0"/>
              <w:jc w:val="center"/>
              <w:rPr>
                <w:b/>
                <w:bCs/>
                <w:kern w:val="0"/>
                <w:sz w:val="24"/>
              </w:rPr>
            </w:pPr>
            <w:r w:rsidRPr="00EF374F">
              <w:rPr>
                <w:b/>
                <w:bCs/>
                <w:kern w:val="0"/>
                <w:sz w:val="24"/>
              </w:rPr>
              <w:t xml:space="preserve">3-5  </w:t>
            </w:r>
            <w:r w:rsidRPr="00EF374F">
              <w:rPr>
                <w:b/>
                <w:bCs/>
                <w:kern w:val="0"/>
                <w:sz w:val="24"/>
              </w:rPr>
              <w:t>地表水主要环境保护目标</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3"/>
              <w:gridCol w:w="1002"/>
              <w:gridCol w:w="1032"/>
              <w:gridCol w:w="1268"/>
              <w:gridCol w:w="1421"/>
              <w:gridCol w:w="2018"/>
            </w:tblGrid>
            <w:tr w:rsidR="00EF374F" w:rsidRPr="00EF374F">
              <w:trPr>
                <w:cantSplit/>
                <w:trHeight w:val="454"/>
                <w:jc w:val="center"/>
              </w:trPr>
              <w:tc>
                <w:tcPr>
                  <w:tcW w:w="466" w:type="pct"/>
                  <w:vAlign w:val="center"/>
                </w:tcPr>
                <w:p w:rsidR="009B56A5" w:rsidRPr="00EF374F" w:rsidRDefault="00533383">
                  <w:pPr>
                    <w:pStyle w:val="aff2"/>
                    <w:rPr>
                      <w:b/>
                      <w:bCs/>
                      <w:sz w:val="21"/>
                      <w:szCs w:val="21"/>
                    </w:rPr>
                  </w:pPr>
                  <w:r w:rsidRPr="00EF374F">
                    <w:rPr>
                      <w:b/>
                      <w:bCs/>
                      <w:sz w:val="21"/>
                      <w:szCs w:val="21"/>
                    </w:rPr>
                    <w:t>类别</w:t>
                  </w:r>
                </w:p>
              </w:tc>
              <w:tc>
                <w:tcPr>
                  <w:tcW w:w="674" w:type="pct"/>
                  <w:vAlign w:val="center"/>
                </w:tcPr>
                <w:p w:rsidR="009B56A5" w:rsidRPr="00EF374F" w:rsidRDefault="00533383">
                  <w:pPr>
                    <w:pStyle w:val="aff2"/>
                    <w:rPr>
                      <w:b/>
                      <w:bCs/>
                      <w:sz w:val="21"/>
                      <w:szCs w:val="21"/>
                    </w:rPr>
                  </w:pPr>
                  <w:r w:rsidRPr="00EF374F">
                    <w:rPr>
                      <w:b/>
                      <w:bCs/>
                      <w:sz w:val="21"/>
                      <w:szCs w:val="21"/>
                    </w:rPr>
                    <w:t>保护目标</w:t>
                  </w:r>
                </w:p>
              </w:tc>
              <w:tc>
                <w:tcPr>
                  <w:tcW w:w="694" w:type="pct"/>
                  <w:vAlign w:val="center"/>
                </w:tcPr>
                <w:p w:rsidR="009B56A5" w:rsidRPr="00EF374F" w:rsidRDefault="00533383">
                  <w:pPr>
                    <w:pStyle w:val="aff2"/>
                    <w:rPr>
                      <w:b/>
                      <w:bCs/>
                      <w:sz w:val="21"/>
                      <w:szCs w:val="21"/>
                    </w:rPr>
                  </w:pPr>
                  <w:r w:rsidRPr="00EF374F">
                    <w:rPr>
                      <w:b/>
                      <w:bCs/>
                      <w:sz w:val="21"/>
                      <w:szCs w:val="21"/>
                    </w:rPr>
                    <w:t>规模</w:t>
                  </w:r>
                </w:p>
              </w:tc>
              <w:tc>
                <w:tcPr>
                  <w:tcW w:w="853" w:type="pct"/>
                  <w:vAlign w:val="center"/>
                </w:tcPr>
                <w:p w:rsidR="009B56A5" w:rsidRPr="00EF374F" w:rsidRDefault="00533383">
                  <w:pPr>
                    <w:pStyle w:val="aff2"/>
                    <w:rPr>
                      <w:b/>
                      <w:bCs/>
                      <w:sz w:val="21"/>
                      <w:szCs w:val="21"/>
                    </w:rPr>
                  </w:pPr>
                  <w:r w:rsidRPr="00EF374F">
                    <w:rPr>
                      <w:rFonts w:hint="eastAsia"/>
                      <w:b/>
                      <w:bCs/>
                      <w:sz w:val="21"/>
                      <w:szCs w:val="21"/>
                    </w:rPr>
                    <w:t>位置关系</w:t>
                  </w:r>
                </w:p>
              </w:tc>
              <w:tc>
                <w:tcPr>
                  <w:tcW w:w="956" w:type="pct"/>
                  <w:vAlign w:val="center"/>
                </w:tcPr>
                <w:p w:rsidR="009B56A5" w:rsidRPr="00EF374F" w:rsidRDefault="00533383">
                  <w:pPr>
                    <w:pStyle w:val="aff2"/>
                    <w:rPr>
                      <w:b/>
                      <w:bCs/>
                      <w:sz w:val="21"/>
                      <w:szCs w:val="21"/>
                    </w:rPr>
                  </w:pPr>
                  <w:r w:rsidRPr="00EF374F">
                    <w:rPr>
                      <w:b/>
                      <w:bCs/>
                      <w:sz w:val="21"/>
                      <w:szCs w:val="21"/>
                    </w:rPr>
                    <w:t>距离项目区距离</w:t>
                  </w:r>
                </w:p>
              </w:tc>
              <w:tc>
                <w:tcPr>
                  <w:tcW w:w="1357" w:type="pct"/>
                  <w:vAlign w:val="center"/>
                </w:tcPr>
                <w:p w:rsidR="009B56A5" w:rsidRPr="00EF374F" w:rsidRDefault="00533383">
                  <w:pPr>
                    <w:pStyle w:val="aff2"/>
                    <w:rPr>
                      <w:b/>
                      <w:bCs/>
                      <w:sz w:val="21"/>
                      <w:szCs w:val="21"/>
                    </w:rPr>
                  </w:pPr>
                  <w:r w:rsidRPr="00EF374F">
                    <w:rPr>
                      <w:b/>
                      <w:bCs/>
                      <w:sz w:val="21"/>
                      <w:szCs w:val="21"/>
                    </w:rPr>
                    <w:t>执行标准</w:t>
                  </w:r>
                </w:p>
              </w:tc>
            </w:tr>
            <w:tr w:rsidR="00EF374F" w:rsidRPr="00EF374F">
              <w:trPr>
                <w:cantSplit/>
                <w:trHeight w:val="302"/>
                <w:jc w:val="center"/>
              </w:trPr>
              <w:tc>
                <w:tcPr>
                  <w:tcW w:w="466" w:type="pct"/>
                  <w:vAlign w:val="center"/>
                </w:tcPr>
                <w:p w:rsidR="009B56A5" w:rsidRPr="00EF374F" w:rsidRDefault="00533383">
                  <w:pPr>
                    <w:pStyle w:val="aff2"/>
                    <w:rPr>
                      <w:sz w:val="21"/>
                      <w:szCs w:val="21"/>
                    </w:rPr>
                  </w:pPr>
                  <w:r w:rsidRPr="00EF374F">
                    <w:rPr>
                      <w:sz w:val="21"/>
                      <w:szCs w:val="21"/>
                    </w:rPr>
                    <w:t>水环境</w:t>
                  </w:r>
                </w:p>
              </w:tc>
              <w:tc>
                <w:tcPr>
                  <w:tcW w:w="674" w:type="pct"/>
                  <w:vAlign w:val="center"/>
                </w:tcPr>
                <w:p w:rsidR="009B56A5" w:rsidRPr="00EF374F" w:rsidRDefault="00533383">
                  <w:pPr>
                    <w:pStyle w:val="aff2"/>
                    <w:rPr>
                      <w:sz w:val="21"/>
                      <w:szCs w:val="21"/>
                    </w:rPr>
                  </w:pPr>
                  <w:proofErr w:type="gramStart"/>
                  <w:r w:rsidRPr="00EF374F">
                    <w:rPr>
                      <w:rFonts w:hint="eastAsia"/>
                      <w:sz w:val="21"/>
                      <w:szCs w:val="21"/>
                    </w:rPr>
                    <w:t>滁</w:t>
                  </w:r>
                  <w:proofErr w:type="gramEnd"/>
                  <w:r w:rsidRPr="00EF374F">
                    <w:rPr>
                      <w:rFonts w:hint="eastAsia"/>
                      <w:sz w:val="21"/>
                      <w:szCs w:val="21"/>
                    </w:rPr>
                    <w:t>河</w:t>
                  </w:r>
                </w:p>
              </w:tc>
              <w:tc>
                <w:tcPr>
                  <w:tcW w:w="694" w:type="pct"/>
                  <w:vAlign w:val="center"/>
                </w:tcPr>
                <w:p w:rsidR="009B56A5" w:rsidRPr="00EF374F" w:rsidRDefault="00533383">
                  <w:pPr>
                    <w:pStyle w:val="aff2"/>
                    <w:rPr>
                      <w:sz w:val="21"/>
                      <w:szCs w:val="21"/>
                    </w:rPr>
                  </w:pPr>
                  <w:r w:rsidRPr="00EF374F">
                    <w:rPr>
                      <w:rFonts w:hint="eastAsia"/>
                      <w:sz w:val="21"/>
                      <w:szCs w:val="21"/>
                    </w:rPr>
                    <w:t>中</w:t>
                  </w:r>
                  <w:r w:rsidRPr="00EF374F">
                    <w:rPr>
                      <w:sz w:val="21"/>
                      <w:szCs w:val="21"/>
                    </w:rPr>
                    <w:t>型</w:t>
                  </w:r>
                </w:p>
              </w:tc>
              <w:tc>
                <w:tcPr>
                  <w:tcW w:w="853" w:type="pct"/>
                  <w:vAlign w:val="center"/>
                </w:tcPr>
                <w:p w:rsidR="009B56A5" w:rsidRPr="00EF374F" w:rsidRDefault="00533383">
                  <w:pPr>
                    <w:pStyle w:val="aff2"/>
                    <w:rPr>
                      <w:sz w:val="21"/>
                      <w:szCs w:val="21"/>
                    </w:rPr>
                  </w:pPr>
                  <w:r w:rsidRPr="00EF374F">
                    <w:rPr>
                      <w:rFonts w:hint="eastAsia"/>
                      <w:sz w:val="21"/>
                      <w:szCs w:val="21"/>
                    </w:rPr>
                    <w:t>跨越</w:t>
                  </w:r>
                </w:p>
              </w:tc>
              <w:tc>
                <w:tcPr>
                  <w:tcW w:w="956" w:type="pct"/>
                  <w:vAlign w:val="center"/>
                </w:tcPr>
                <w:p w:rsidR="009B56A5" w:rsidRPr="00EF374F" w:rsidRDefault="00533383">
                  <w:pPr>
                    <w:pStyle w:val="aff2"/>
                    <w:rPr>
                      <w:sz w:val="21"/>
                      <w:szCs w:val="21"/>
                    </w:rPr>
                  </w:pPr>
                  <w:r w:rsidRPr="00EF374F">
                    <w:rPr>
                      <w:sz w:val="21"/>
                      <w:szCs w:val="21"/>
                    </w:rPr>
                    <w:t>/</w:t>
                  </w:r>
                </w:p>
              </w:tc>
              <w:tc>
                <w:tcPr>
                  <w:tcW w:w="1357" w:type="pct"/>
                  <w:vAlign w:val="center"/>
                </w:tcPr>
                <w:p w:rsidR="009B56A5" w:rsidRPr="00EF374F" w:rsidRDefault="00533383">
                  <w:pPr>
                    <w:pStyle w:val="aff2"/>
                    <w:rPr>
                      <w:sz w:val="21"/>
                      <w:szCs w:val="21"/>
                    </w:rPr>
                  </w:pPr>
                  <w:r w:rsidRPr="00EF374F">
                    <w:rPr>
                      <w:sz w:val="21"/>
                      <w:szCs w:val="21"/>
                    </w:rPr>
                    <w:t>《地表水环境质量标准》（</w:t>
                  </w:r>
                  <w:r w:rsidRPr="00EF374F">
                    <w:rPr>
                      <w:sz w:val="21"/>
                      <w:szCs w:val="21"/>
                    </w:rPr>
                    <w:t>GB3838-2002</w:t>
                  </w:r>
                  <w:r w:rsidRPr="00EF374F">
                    <w:rPr>
                      <w:sz w:val="21"/>
                      <w:szCs w:val="21"/>
                    </w:rPr>
                    <w:t>）</w:t>
                  </w:r>
                  <w:r w:rsidRPr="00EF374F">
                    <w:rPr>
                      <w:sz w:val="21"/>
                      <w:szCs w:val="21"/>
                    </w:rPr>
                    <w:fldChar w:fldCharType="begin"/>
                  </w:r>
                  <w:r w:rsidRPr="00EF374F">
                    <w:rPr>
                      <w:sz w:val="21"/>
                      <w:szCs w:val="21"/>
                    </w:rPr>
                    <w:instrText xml:space="preserve"> = 4 \* ROMAN </w:instrText>
                  </w:r>
                  <w:r w:rsidRPr="00EF374F">
                    <w:rPr>
                      <w:sz w:val="21"/>
                      <w:szCs w:val="21"/>
                    </w:rPr>
                    <w:fldChar w:fldCharType="separate"/>
                  </w:r>
                  <w:r w:rsidRPr="00EF374F">
                    <w:rPr>
                      <w:sz w:val="21"/>
                      <w:szCs w:val="21"/>
                    </w:rPr>
                    <w:t>IV</w:t>
                  </w:r>
                  <w:r w:rsidRPr="00EF374F">
                    <w:rPr>
                      <w:sz w:val="21"/>
                      <w:szCs w:val="21"/>
                    </w:rPr>
                    <w:fldChar w:fldCharType="end"/>
                  </w:r>
                  <w:r w:rsidRPr="00EF374F">
                    <w:rPr>
                      <w:sz w:val="21"/>
                      <w:szCs w:val="21"/>
                    </w:rPr>
                    <w:t>类标准</w:t>
                  </w:r>
                </w:p>
              </w:tc>
            </w:tr>
          </w:tbl>
          <w:p w:rsidR="009B56A5" w:rsidRPr="00EF374F" w:rsidRDefault="00533383">
            <w:pPr>
              <w:ind w:firstLine="482"/>
              <w:rPr>
                <w:b/>
                <w:bCs/>
                <w:kern w:val="0"/>
                <w:sz w:val="24"/>
              </w:rPr>
            </w:pPr>
            <w:r w:rsidRPr="00EF374F">
              <w:rPr>
                <w:b/>
                <w:bCs/>
                <w:kern w:val="0"/>
                <w:sz w:val="24"/>
              </w:rPr>
              <w:t>2</w:t>
            </w:r>
            <w:r w:rsidRPr="00EF374F">
              <w:rPr>
                <w:b/>
                <w:bCs/>
                <w:kern w:val="0"/>
                <w:sz w:val="24"/>
              </w:rPr>
              <w:t>、大气环境保护目标</w:t>
            </w:r>
          </w:p>
          <w:p w:rsidR="009B56A5" w:rsidRPr="00EF374F" w:rsidRDefault="00533383">
            <w:pPr>
              <w:ind w:firstLine="480"/>
              <w:rPr>
                <w:kern w:val="0"/>
                <w:sz w:val="24"/>
              </w:rPr>
            </w:pPr>
            <w:r w:rsidRPr="00EF374F">
              <w:rPr>
                <w:kern w:val="0"/>
                <w:sz w:val="24"/>
              </w:rPr>
              <w:t>本项目为</w:t>
            </w:r>
            <w:r w:rsidRPr="00EF374F">
              <w:rPr>
                <w:rFonts w:hint="eastAsia"/>
                <w:kern w:val="0"/>
                <w:sz w:val="24"/>
              </w:rPr>
              <w:t>城市主干路建设</w:t>
            </w:r>
            <w:r w:rsidRPr="00EF374F">
              <w:rPr>
                <w:kern w:val="0"/>
                <w:sz w:val="24"/>
              </w:rPr>
              <w:t>项目，根据《环境影响评价技术导则大气环境》（</w:t>
            </w:r>
            <w:r w:rsidRPr="00EF374F">
              <w:rPr>
                <w:kern w:val="0"/>
                <w:sz w:val="24"/>
              </w:rPr>
              <w:t>HJ2.2-2018</w:t>
            </w:r>
            <w:r w:rsidRPr="00EF374F">
              <w:rPr>
                <w:kern w:val="0"/>
                <w:sz w:val="24"/>
              </w:rPr>
              <w:t>），等级公路主要评价集中式污染源（服务区）排放大气污染物对大气环境的影响，本项目无服务区，不对大气进行主要环境保护目标分析。</w:t>
            </w:r>
          </w:p>
          <w:p w:rsidR="009B56A5" w:rsidRPr="00EF374F" w:rsidRDefault="00533383">
            <w:pPr>
              <w:ind w:firstLine="482"/>
              <w:rPr>
                <w:b/>
                <w:bCs/>
                <w:kern w:val="0"/>
                <w:sz w:val="24"/>
              </w:rPr>
            </w:pPr>
            <w:r w:rsidRPr="00EF374F">
              <w:rPr>
                <w:b/>
                <w:bCs/>
                <w:kern w:val="0"/>
                <w:sz w:val="24"/>
              </w:rPr>
              <w:t>3</w:t>
            </w:r>
            <w:r w:rsidRPr="00EF374F">
              <w:rPr>
                <w:b/>
                <w:bCs/>
                <w:kern w:val="0"/>
                <w:sz w:val="24"/>
              </w:rPr>
              <w:t>、声环境保护目标</w:t>
            </w:r>
          </w:p>
          <w:p w:rsidR="009B56A5" w:rsidRPr="00EF374F" w:rsidRDefault="00533383">
            <w:pPr>
              <w:ind w:firstLine="480"/>
              <w:rPr>
                <w:kern w:val="0"/>
                <w:sz w:val="24"/>
              </w:rPr>
            </w:pPr>
            <w:r w:rsidRPr="00EF374F">
              <w:rPr>
                <w:kern w:val="0"/>
                <w:sz w:val="24"/>
              </w:rPr>
              <w:t>本项目为公路项目，对沿线敏感区声环境影响较大，其主要保护目标见声环境专项评价。</w:t>
            </w:r>
          </w:p>
          <w:p w:rsidR="009B56A5" w:rsidRPr="00EF374F" w:rsidRDefault="00533383">
            <w:pPr>
              <w:ind w:firstLine="480"/>
              <w:rPr>
                <w:kern w:val="0"/>
                <w:sz w:val="24"/>
              </w:rPr>
            </w:pPr>
            <w:r w:rsidRPr="00EF374F">
              <w:rPr>
                <w:kern w:val="0"/>
                <w:sz w:val="24"/>
              </w:rPr>
              <w:t>本项目评价范围内，无国家和地方重点保护文物单位，无国家和地方重点保护野生动植物和地方特有野生动植物的生境或成片原</w:t>
            </w:r>
            <w:proofErr w:type="gramStart"/>
            <w:r w:rsidRPr="00EF374F">
              <w:rPr>
                <w:kern w:val="0"/>
                <w:sz w:val="24"/>
              </w:rPr>
              <w:t>生植</w:t>
            </w:r>
            <w:proofErr w:type="gramEnd"/>
            <w:r w:rsidRPr="00EF374F">
              <w:rPr>
                <w:kern w:val="0"/>
                <w:sz w:val="24"/>
              </w:rPr>
              <w:t>被，不涉及省级及以上自然保护区或风景名胜区，不涉及鱼虾产卵场、天然渔场、鱼类洄游通道，不涉及荒漠化地区、大中型湖泊或水土流失重点防治区的路段。因此，本项目主要生态环境保护目标是道路用地范围内耕地资源、沿线植被</w:t>
            </w:r>
            <w:r w:rsidRPr="00EF374F">
              <w:rPr>
                <w:rFonts w:hint="eastAsia"/>
                <w:kern w:val="0"/>
                <w:sz w:val="24"/>
              </w:rPr>
              <w:t>等</w:t>
            </w:r>
            <w:r w:rsidRPr="00EF374F">
              <w:rPr>
                <w:kern w:val="0"/>
                <w:sz w:val="24"/>
              </w:rPr>
              <w:t>。</w:t>
            </w:r>
          </w:p>
          <w:p w:rsidR="009B56A5" w:rsidRPr="00EF374F" w:rsidRDefault="009B56A5">
            <w:pPr>
              <w:ind w:firstLine="480"/>
              <w:rPr>
                <w:kern w:val="0"/>
                <w:sz w:val="24"/>
              </w:rPr>
            </w:pPr>
          </w:p>
        </w:tc>
      </w:tr>
    </w:tbl>
    <w:p w:rsidR="009B56A5" w:rsidRDefault="009B56A5">
      <w:pPr>
        <w:spacing w:line="240" w:lineRule="auto"/>
        <w:ind w:firstLineChars="0" w:firstLine="0"/>
        <w:rPr>
          <w:kern w:val="0"/>
          <w:sz w:val="18"/>
          <w:szCs w:val="18"/>
        </w:rPr>
        <w:sectPr w:rsidR="009B56A5">
          <w:pgSz w:w="11907" w:h="16840"/>
          <w:pgMar w:top="1440" w:right="1797" w:bottom="1440" w:left="1797" w:header="851" w:footer="1077"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775"/>
      </w:tblGrid>
      <w:tr w:rsidR="00EF374F" w:rsidRPr="00EF374F">
        <w:tc>
          <w:tcPr>
            <w:tcW w:w="528" w:type="dxa"/>
            <w:shd w:val="clear" w:color="auto" w:fill="auto"/>
            <w:vAlign w:val="center"/>
          </w:tcPr>
          <w:p w:rsidR="009B56A5" w:rsidRPr="00EF374F" w:rsidRDefault="00533383">
            <w:pPr>
              <w:pStyle w:val="af2"/>
              <w:ind w:firstLineChars="0" w:firstLine="0"/>
              <w:jc w:val="center"/>
              <w:rPr>
                <w:rFonts w:ascii="Times New Roman" w:hAnsi="Times New Roman"/>
                <w:snapToGrid w:val="0"/>
                <w:kern w:val="2"/>
              </w:rPr>
            </w:pPr>
            <w:r w:rsidRPr="00EF374F">
              <w:rPr>
                <w:rFonts w:ascii="Times New Roman" w:hAnsi="Times New Roman"/>
                <w:snapToGrid w:val="0"/>
                <w:kern w:val="2"/>
              </w:rPr>
              <w:lastRenderedPageBreak/>
              <w:t>评价标准</w:t>
            </w:r>
          </w:p>
        </w:tc>
        <w:tc>
          <w:tcPr>
            <w:tcW w:w="7775" w:type="dxa"/>
            <w:shd w:val="clear" w:color="auto" w:fill="auto"/>
          </w:tcPr>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t>环境质量标准</w:t>
            </w:r>
          </w:p>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t>1</w:t>
            </w:r>
            <w:r w:rsidRPr="00EF374F">
              <w:rPr>
                <w:rFonts w:ascii="Times New Roman" w:hAnsi="Times New Roman"/>
                <w:b/>
                <w:bCs/>
                <w:snapToGrid w:val="0"/>
                <w:kern w:val="2"/>
              </w:rPr>
              <w:t>、地表水环境质量标准</w:t>
            </w:r>
          </w:p>
          <w:p w:rsidR="009B56A5" w:rsidRPr="00EF374F" w:rsidRDefault="00533383">
            <w:pPr>
              <w:pStyle w:val="af2"/>
              <w:spacing w:before="0" w:beforeAutospacing="0" w:after="0" w:afterAutospacing="0"/>
              <w:ind w:firstLine="480"/>
              <w:jc w:val="both"/>
              <w:rPr>
                <w:rFonts w:ascii="Times New Roman" w:hAnsi="Times New Roman"/>
                <w:snapToGrid w:val="0"/>
                <w:kern w:val="2"/>
              </w:rPr>
            </w:pPr>
            <w:r w:rsidRPr="00EF374F">
              <w:rPr>
                <w:rFonts w:ascii="Times New Roman" w:hAnsi="Times New Roman"/>
                <w:snapToGrid w:val="0"/>
                <w:kern w:val="2"/>
              </w:rPr>
              <w:t>本项目</w:t>
            </w:r>
            <w:r w:rsidRPr="00EF374F">
              <w:rPr>
                <w:rFonts w:ascii="Times New Roman" w:hAnsi="Times New Roman" w:hint="eastAsia"/>
                <w:snapToGrid w:val="0"/>
                <w:kern w:val="2"/>
              </w:rPr>
              <w:t>地表水水体</w:t>
            </w:r>
            <w:proofErr w:type="gramStart"/>
            <w:r w:rsidRPr="00EF374F">
              <w:rPr>
                <w:rFonts w:ascii="Times New Roman" w:hAnsi="Times New Roman" w:hint="eastAsia"/>
                <w:snapToGrid w:val="0"/>
                <w:kern w:val="2"/>
              </w:rPr>
              <w:t>滁河</w:t>
            </w:r>
            <w:r w:rsidRPr="00EF374F">
              <w:rPr>
                <w:rFonts w:ascii="Times New Roman" w:hAnsi="Times New Roman"/>
                <w:snapToGrid w:val="0"/>
                <w:kern w:val="2"/>
              </w:rPr>
              <w:t>执行</w:t>
            </w:r>
            <w:proofErr w:type="gramEnd"/>
            <w:r w:rsidRPr="00EF374F">
              <w:rPr>
                <w:rFonts w:ascii="Times New Roman" w:hAnsi="Times New Roman"/>
                <w:snapToGrid w:val="0"/>
                <w:kern w:val="2"/>
              </w:rPr>
              <w:t>《地表水环境质量标准》（</w:t>
            </w:r>
            <w:r w:rsidRPr="00EF374F">
              <w:rPr>
                <w:rFonts w:ascii="Times New Roman" w:hAnsi="Times New Roman"/>
                <w:snapToGrid w:val="0"/>
                <w:kern w:val="2"/>
              </w:rPr>
              <w:t>GB3838-2002</w:t>
            </w:r>
            <w:r w:rsidRPr="00EF374F">
              <w:rPr>
                <w:rFonts w:ascii="Times New Roman" w:hAnsi="Times New Roman"/>
                <w:snapToGrid w:val="0"/>
                <w:kern w:val="2"/>
              </w:rPr>
              <w:t>）中的</w:t>
            </w:r>
            <w:r w:rsidRPr="00EF374F">
              <w:rPr>
                <w:rFonts w:hint="eastAsia"/>
                <w:snapToGrid w:val="0"/>
                <w:kern w:val="2"/>
              </w:rPr>
              <w:t>Ⅳ</w:t>
            </w:r>
            <w:r w:rsidRPr="00EF374F">
              <w:rPr>
                <w:rFonts w:ascii="Times New Roman" w:hAnsi="Times New Roman"/>
                <w:snapToGrid w:val="0"/>
                <w:kern w:val="2"/>
              </w:rPr>
              <w:t>类标准。</w:t>
            </w:r>
          </w:p>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rPr>
            </w:pPr>
            <w:r w:rsidRPr="00EF374F">
              <w:rPr>
                <w:rFonts w:ascii="Times New Roman" w:hAnsi="Times New Roman"/>
                <w:b/>
                <w:bCs/>
                <w:snapToGrid w:val="0"/>
                <w:kern w:val="2"/>
              </w:rPr>
              <w:t>表</w:t>
            </w:r>
            <w:r w:rsidRPr="00EF374F">
              <w:rPr>
                <w:rFonts w:ascii="Times New Roman" w:hAnsi="Times New Roman"/>
                <w:b/>
                <w:bCs/>
                <w:snapToGrid w:val="0"/>
                <w:kern w:val="2"/>
              </w:rPr>
              <w:t xml:space="preserve">3-6  </w:t>
            </w:r>
            <w:r w:rsidRPr="00EF374F">
              <w:rPr>
                <w:rFonts w:ascii="Times New Roman" w:hAnsi="Times New Roman"/>
                <w:b/>
                <w:bCs/>
                <w:snapToGrid w:val="0"/>
                <w:kern w:val="2"/>
              </w:rPr>
              <w:t>地表水环境质量标准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20"/>
              <w:gridCol w:w="2977"/>
              <w:gridCol w:w="1962"/>
            </w:tblGrid>
            <w:tr w:rsidR="00EF374F" w:rsidRPr="00EF374F">
              <w:trPr>
                <w:trHeight w:val="142"/>
                <w:jc w:val="center"/>
              </w:trPr>
              <w:tc>
                <w:tcPr>
                  <w:tcW w:w="1733" w:type="pct"/>
                  <w:shd w:val="clear" w:color="auto" w:fill="auto"/>
                  <w:vAlign w:val="center"/>
                </w:tcPr>
                <w:p w:rsidR="009B56A5" w:rsidRPr="00EF374F" w:rsidRDefault="00533383">
                  <w:pPr>
                    <w:pStyle w:val="aff2"/>
                    <w:rPr>
                      <w:b/>
                      <w:bCs/>
                      <w:snapToGrid w:val="0"/>
                      <w:sz w:val="21"/>
                      <w:szCs w:val="21"/>
                    </w:rPr>
                  </w:pPr>
                  <w:r w:rsidRPr="00EF374F">
                    <w:rPr>
                      <w:b/>
                      <w:bCs/>
                      <w:snapToGrid w:val="0"/>
                      <w:sz w:val="21"/>
                      <w:szCs w:val="21"/>
                    </w:rPr>
                    <w:t>项目</w:t>
                  </w:r>
                </w:p>
              </w:tc>
              <w:tc>
                <w:tcPr>
                  <w:tcW w:w="1969" w:type="pct"/>
                  <w:shd w:val="clear" w:color="auto" w:fill="auto"/>
                  <w:vAlign w:val="center"/>
                </w:tcPr>
                <w:p w:rsidR="009B56A5" w:rsidRPr="00EF374F" w:rsidRDefault="00533383">
                  <w:pPr>
                    <w:pStyle w:val="aff2"/>
                    <w:rPr>
                      <w:b/>
                      <w:bCs/>
                      <w:snapToGrid w:val="0"/>
                      <w:sz w:val="21"/>
                      <w:szCs w:val="21"/>
                    </w:rPr>
                  </w:pPr>
                  <w:r w:rsidRPr="00EF374F">
                    <w:rPr>
                      <w:b/>
                      <w:bCs/>
                      <w:snapToGrid w:val="0"/>
                      <w:sz w:val="21"/>
                      <w:szCs w:val="21"/>
                    </w:rPr>
                    <w:fldChar w:fldCharType="begin"/>
                  </w:r>
                  <w:r w:rsidRPr="00EF374F">
                    <w:rPr>
                      <w:b/>
                      <w:bCs/>
                      <w:snapToGrid w:val="0"/>
                      <w:sz w:val="21"/>
                      <w:szCs w:val="21"/>
                    </w:rPr>
                    <w:instrText xml:space="preserve"> </w:instrText>
                  </w:r>
                  <w:r w:rsidRPr="00EF374F">
                    <w:rPr>
                      <w:rFonts w:hint="eastAsia"/>
                      <w:b/>
                      <w:bCs/>
                      <w:snapToGrid w:val="0"/>
                      <w:sz w:val="21"/>
                      <w:szCs w:val="21"/>
                    </w:rPr>
                    <w:instrText>= 4 \* ROMAN</w:instrText>
                  </w:r>
                  <w:r w:rsidRPr="00EF374F">
                    <w:rPr>
                      <w:b/>
                      <w:bCs/>
                      <w:snapToGrid w:val="0"/>
                      <w:sz w:val="21"/>
                      <w:szCs w:val="21"/>
                    </w:rPr>
                    <w:instrText xml:space="preserve"> </w:instrText>
                  </w:r>
                  <w:r w:rsidRPr="00EF374F">
                    <w:rPr>
                      <w:b/>
                      <w:bCs/>
                      <w:snapToGrid w:val="0"/>
                      <w:sz w:val="21"/>
                      <w:szCs w:val="21"/>
                    </w:rPr>
                    <w:fldChar w:fldCharType="separate"/>
                  </w:r>
                  <w:r w:rsidRPr="00EF374F">
                    <w:rPr>
                      <w:b/>
                      <w:bCs/>
                      <w:snapToGrid w:val="0"/>
                      <w:sz w:val="21"/>
                      <w:szCs w:val="21"/>
                    </w:rPr>
                    <w:t>IV</w:t>
                  </w:r>
                  <w:r w:rsidRPr="00EF374F">
                    <w:rPr>
                      <w:b/>
                      <w:bCs/>
                      <w:snapToGrid w:val="0"/>
                      <w:sz w:val="21"/>
                      <w:szCs w:val="21"/>
                    </w:rPr>
                    <w:fldChar w:fldCharType="end"/>
                  </w:r>
                  <w:r w:rsidRPr="00EF374F">
                    <w:rPr>
                      <w:b/>
                      <w:bCs/>
                      <w:snapToGrid w:val="0"/>
                      <w:sz w:val="21"/>
                      <w:szCs w:val="21"/>
                    </w:rPr>
                    <w:t>类</w:t>
                  </w:r>
                </w:p>
              </w:tc>
              <w:tc>
                <w:tcPr>
                  <w:tcW w:w="1298" w:type="pct"/>
                  <w:shd w:val="clear" w:color="auto" w:fill="auto"/>
                  <w:vAlign w:val="center"/>
                </w:tcPr>
                <w:p w:rsidR="009B56A5" w:rsidRPr="00EF374F" w:rsidRDefault="00533383">
                  <w:pPr>
                    <w:pStyle w:val="aff2"/>
                    <w:rPr>
                      <w:b/>
                      <w:bCs/>
                      <w:snapToGrid w:val="0"/>
                      <w:sz w:val="21"/>
                      <w:szCs w:val="21"/>
                    </w:rPr>
                  </w:pPr>
                  <w:r w:rsidRPr="00EF374F">
                    <w:rPr>
                      <w:b/>
                      <w:bCs/>
                      <w:snapToGrid w:val="0"/>
                      <w:sz w:val="21"/>
                      <w:szCs w:val="21"/>
                    </w:rPr>
                    <w:t>单位</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pH</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6~9</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无量纲</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化学需氧量（</w:t>
                  </w:r>
                  <w:r w:rsidRPr="00EF374F">
                    <w:rPr>
                      <w:snapToGrid w:val="0"/>
                      <w:sz w:val="21"/>
                      <w:szCs w:val="21"/>
                    </w:rPr>
                    <w:t>COD</w:t>
                  </w:r>
                  <w:r w:rsidRPr="00EF374F">
                    <w:rPr>
                      <w:snapToGrid w:val="0"/>
                      <w:sz w:val="21"/>
                      <w:szCs w:val="21"/>
                    </w:rPr>
                    <w:t>）</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≤30</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mg/L</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rFonts w:hint="eastAsia"/>
                      <w:snapToGrid w:val="0"/>
                      <w:sz w:val="21"/>
                      <w:szCs w:val="21"/>
                    </w:rPr>
                    <w:t>SS</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≤60</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mg/L</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五日生化需氧量（</w:t>
                  </w:r>
                  <w:r w:rsidRPr="00EF374F">
                    <w:rPr>
                      <w:snapToGrid w:val="0"/>
                      <w:sz w:val="21"/>
                      <w:szCs w:val="21"/>
                    </w:rPr>
                    <w:t>BOD</w:t>
                  </w:r>
                  <w:r w:rsidRPr="00EF374F">
                    <w:rPr>
                      <w:snapToGrid w:val="0"/>
                      <w:sz w:val="21"/>
                      <w:szCs w:val="21"/>
                      <w:vertAlign w:val="subscript"/>
                    </w:rPr>
                    <w:t>5</w:t>
                  </w:r>
                  <w:r w:rsidRPr="00EF374F">
                    <w:rPr>
                      <w:snapToGrid w:val="0"/>
                      <w:sz w:val="21"/>
                      <w:szCs w:val="21"/>
                    </w:rPr>
                    <w:t>）</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≤6</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mg/L</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氨氮（</w:t>
                  </w:r>
                  <w:r w:rsidRPr="00EF374F">
                    <w:rPr>
                      <w:snapToGrid w:val="0"/>
                      <w:sz w:val="21"/>
                      <w:szCs w:val="21"/>
                    </w:rPr>
                    <w:t>NH</w:t>
                  </w:r>
                  <w:r w:rsidRPr="00EF374F">
                    <w:rPr>
                      <w:snapToGrid w:val="0"/>
                      <w:sz w:val="21"/>
                      <w:szCs w:val="21"/>
                      <w:vertAlign w:val="subscript"/>
                    </w:rPr>
                    <w:t>3</w:t>
                  </w:r>
                  <w:r w:rsidRPr="00EF374F">
                    <w:rPr>
                      <w:snapToGrid w:val="0"/>
                      <w:sz w:val="21"/>
                      <w:szCs w:val="21"/>
                    </w:rPr>
                    <w:t>-N</w:t>
                  </w:r>
                  <w:r w:rsidRPr="00EF374F">
                    <w:rPr>
                      <w:snapToGrid w:val="0"/>
                      <w:sz w:val="21"/>
                      <w:szCs w:val="21"/>
                    </w:rPr>
                    <w:t>）</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≤1.5</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mg/L</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石油类</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≤0.5</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mg/L</w:t>
                  </w:r>
                </w:p>
              </w:tc>
            </w:tr>
            <w:tr w:rsidR="00EF374F" w:rsidRPr="00EF374F">
              <w:trPr>
                <w:trHeight w:val="20"/>
                <w:jc w:val="center"/>
              </w:trPr>
              <w:tc>
                <w:tcPr>
                  <w:tcW w:w="1733"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总磷（以</w:t>
                  </w:r>
                  <w:r w:rsidRPr="00EF374F">
                    <w:rPr>
                      <w:snapToGrid w:val="0"/>
                      <w:sz w:val="21"/>
                      <w:szCs w:val="21"/>
                    </w:rPr>
                    <w:t>P</w:t>
                  </w:r>
                  <w:r w:rsidRPr="00EF374F">
                    <w:rPr>
                      <w:snapToGrid w:val="0"/>
                      <w:sz w:val="21"/>
                      <w:szCs w:val="21"/>
                    </w:rPr>
                    <w:t>计）</w:t>
                  </w:r>
                </w:p>
              </w:tc>
              <w:tc>
                <w:tcPr>
                  <w:tcW w:w="1969"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≤0.3</w:t>
                  </w:r>
                </w:p>
              </w:tc>
              <w:tc>
                <w:tcPr>
                  <w:tcW w:w="1298" w:type="pct"/>
                  <w:shd w:val="clear" w:color="auto" w:fill="auto"/>
                  <w:vAlign w:val="center"/>
                </w:tcPr>
                <w:p w:rsidR="009B56A5" w:rsidRPr="00EF374F" w:rsidRDefault="00533383">
                  <w:pPr>
                    <w:pStyle w:val="aff2"/>
                    <w:rPr>
                      <w:snapToGrid w:val="0"/>
                      <w:sz w:val="21"/>
                      <w:szCs w:val="21"/>
                    </w:rPr>
                  </w:pPr>
                  <w:r w:rsidRPr="00EF374F">
                    <w:rPr>
                      <w:snapToGrid w:val="0"/>
                      <w:sz w:val="21"/>
                      <w:szCs w:val="21"/>
                    </w:rPr>
                    <w:t>mg/L</w:t>
                  </w:r>
                </w:p>
              </w:tc>
            </w:tr>
          </w:tbl>
          <w:p w:rsidR="009B56A5" w:rsidRPr="00EF374F" w:rsidRDefault="00533383">
            <w:pPr>
              <w:ind w:firstLine="482"/>
              <w:rPr>
                <w:b/>
                <w:bCs/>
                <w:snapToGrid w:val="0"/>
                <w:sz w:val="24"/>
              </w:rPr>
            </w:pPr>
            <w:r w:rsidRPr="00EF374F">
              <w:rPr>
                <w:b/>
                <w:bCs/>
                <w:snapToGrid w:val="0"/>
                <w:sz w:val="24"/>
              </w:rPr>
              <w:t>2</w:t>
            </w:r>
            <w:r w:rsidRPr="00EF374F">
              <w:rPr>
                <w:b/>
                <w:bCs/>
                <w:snapToGrid w:val="0"/>
                <w:sz w:val="24"/>
              </w:rPr>
              <w:t>、环境空气质量标准</w:t>
            </w:r>
          </w:p>
          <w:p w:rsidR="009B56A5" w:rsidRPr="00EF374F" w:rsidRDefault="00533383">
            <w:pPr>
              <w:ind w:firstLine="480"/>
              <w:rPr>
                <w:snapToGrid w:val="0"/>
                <w:sz w:val="24"/>
              </w:rPr>
            </w:pPr>
            <w:r w:rsidRPr="00EF374F">
              <w:rPr>
                <w:snapToGrid w:val="0"/>
                <w:sz w:val="24"/>
              </w:rPr>
              <w:t>本项目的环境空气质量功能区划分为二类功能区。执行《环境空气质量标准》</w:t>
            </w:r>
            <w:r w:rsidRPr="00EF374F">
              <w:rPr>
                <w:rFonts w:hint="eastAsia"/>
                <w:snapToGrid w:val="0"/>
                <w:sz w:val="24"/>
              </w:rPr>
              <w:t>（</w:t>
            </w:r>
            <w:r w:rsidRPr="00EF374F">
              <w:rPr>
                <w:snapToGrid w:val="0"/>
                <w:sz w:val="24"/>
              </w:rPr>
              <w:t>GB3095-2012</w:t>
            </w:r>
            <w:r w:rsidRPr="00EF374F">
              <w:rPr>
                <w:snapToGrid w:val="0"/>
                <w:sz w:val="24"/>
              </w:rPr>
              <w:t>）中的二级标准，具体标准值见表</w:t>
            </w:r>
            <w:r w:rsidRPr="00EF374F">
              <w:rPr>
                <w:snapToGrid w:val="0"/>
                <w:sz w:val="24"/>
              </w:rPr>
              <w:t>3-7</w:t>
            </w:r>
            <w:r w:rsidRPr="00EF374F">
              <w:rPr>
                <w:snapToGrid w:val="0"/>
                <w:sz w:val="24"/>
              </w:rPr>
              <w:t>。</w:t>
            </w:r>
          </w:p>
          <w:p w:rsidR="009B56A5" w:rsidRPr="00EF374F" w:rsidRDefault="00533383">
            <w:pPr>
              <w:pStyle w:val="aff0"/>
              <w:rPr>
                <w:sz w:val="24"/>
              </w:rPr>
            </w:pPr>
            <w:r w:rsidRPr="00EF374F">
              <w:rPr>
                <w:sz w:val="24"/>
              </w:rPr>
              <w:t>表</w:t>
            </w:r>
            <w:r w:rsidRPr="00EF374F">
              <w:rPr>
                <w:sz w:val="24"/>
              </w:rPr>
              <w:t xml:space="preserve">3-7  </w:t>
            </w:r>
            <w:r w:rsidRPr="00EF374F">
              <w:rPr>
                <w:sz w:val="24"/>
              </w:rPr>
              <w:t>环境空气质量标准表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14"/>
              <w:gridCol w:w="1805"/>
              <w:gridCol w:w="1466"/>
              <w:gridCol w:w="1262"/>
              <w:gridCol w:w="1512"/>
            </w:tblGrid>
            <w:tr w:rsidR="00EF374F" w:rsidRPr="00EF374F">
              <w:trPr>
                <w:trHeight w:val="113"/>
              </w:trPr>
              <w:tc>
                <w:tcPr>
                  <w:tcW w:w="1001" w:type="pct"/>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污染物名称</w:t>
                  </w:r>
                </w:p>
              </w:tc>
              <w:tc>
                <w:tcPr>
                  <w:tcW w:w="1194" w:type="pct"/>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取值时间</w:t>
                  </w:r>
                </w:p>
              </w:tc>
              <w:tc>
                <w:tcPr>
                  <w:tcW w:w="970" w:type="pct"/>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浓度限值</w:t>
                  </w:r>
                </w:p>
              </w:tc>
              <w:tc>
                <w:tcPr>
                  <w:tcW w:w="835" w:type="pct"/>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浓度单位</w:t>
                  </w:r>
                </w:p>
              </w:tc>
              <w:tc>
                <w:tcPr>
                  <w:tcW w:w="1000" w:type="pct"/>
                  <w:shd w:val="clear" w:color="auto" w:fill="auto"/>
                  <w:vAlign w:val="center"/>
                </w:tcPr>
                <w:p w:rsidR="009B56A5" w:rsidRPr="00EF374F" w:rsidRDefault="00533383">
                  <w:pPr>
                    <w:spacing w:line="240" w:lineRule="auto"/>
                    <w:ind w:firstLineChars="0" w:firstLine="0"/>
                    <w:jc w:val="center"/>
                    <w:rPr>
                      <w:b/>
                      <w:bCs/>
                      <w:kern w:val="0"/>
                      <w:szCs w:val="21"/>
                    </w:rPr>
                  </w:pPr>
                  <w:r w:rsidRPr="00EF374F">
                    <w:rPr>
                      <w:b/>
                      <w:bCs/>
                      <w:kern w:val="0"/>
                      <w:szCs w:val="21"/>
                    </w:rPr>
                    <w:t>标准来源</w:t>
                  </w: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SO</w:t>
                  </w:r>
                  <w:r w:rsidRPr="00EF374F">
                    <w:rPr>
                      <w:kern w:val="0"/>
                      <w:szCs w:val="21"/>
                      <w:vertAlign w:val="subscript"/>
                    </w:rPr>
                    <w:t>2</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年平均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60</w:t>
                  </w:r>
                </w:p>
              </w:tc>
              <w:tc>
                <w:tcPr>
                  <w:tcW w:w="835"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μg/m</w:t>
                  </w:r>
                  <w:r w:rsidRPr="00EF374F">
                    <w:rPr>
                      <w:kern w:val="0"/>
                      <w:szCs w:val="21"/>
                      <w:vertAlign w:val="superscript"/>
                    </w:rPr>
                    <w:t>3</w:t>
                  </w:r>
                </w:p>
              </w:tc>
              <w:tc>
                <w:tcPr>
                  <w:tcW w:w="1000"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《环境空气质量标准》（</w:t>
                  </w:r>
                  <w:r w:rsidRPr="00EF374F">
                    <w:rPr>
                      <w:kern w:val="0"/>
                      <w:szCs w:val="21"/>
                    </w:rPr>
                    <w:t>GB3095–2012</w:t>
                  </w:r>
                  <w:r w:rsidRPr="00EF374F">
                    <w:rPr>
                      <w:kern w:val="0"/>
                      <w:szCs w:val="21"/>
                    </w:rPr>
                    <w:t>）及其修改单二级标准</w:t>
                  </w: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24</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150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500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NO</w:t>
                  </w:r>
                  <w:r w:rsidRPr="00EF374F">
                    <w:rPr>
                      <w:kern w:val="0"/>
                      <w:szCs w:val="21"/>
                      <w:vertAlign w:val="subscript"/>
                    </w:rPr>
                    <w:t>2</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年平均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40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24</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80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颗粒物（粒径小于等于</w:t>
                  </w:r>
                  <w:r w:rsidRPr="00EF374F">
                    <w:rPr>
                      <w:kern w:val="0"/>
                      <w:szCs w:val="21"/>
                    </w:rPr>
                    <w:t>10μm</w:t>
                  </w:r>
                  <w:r w:rsidRPr="00EF374F">
                    <w:rPr>
                      <w:kern w:val="0"/>
                      <w:szCs w:val="21"/>
                    </w:rPr>
                    <w:t>）</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年平均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70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24</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150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颗粒物（粒径小于等于</w:t>
                  </w:r>
                  <w:r w:rsidRPr="00EF374F">
                    <w:rPr>
                      <w:kern w:val="0"/>
                      <w:szCs w:val="21"/>
                    </w:rPr>
                    <w:t>2.5μm</w:t>
                  </w:r>
                  <w:r w:rsidRPr="00EF374F">
                    <w:rPr>
                      <w:kern w:val="0"/>
                      <w:szCs w:val="21"/>
                    </w:rPr>
                    <w:t>）</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年平均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35</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24</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75</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总悬浮颗粒物（</w:t>
                  </w:r>
                  <w:r w:rsidRPr="00EF374F">
                    <w:rPr>
                      <w:kern w:val="0"/>
                      <w:szCs w:val="21"/>
                    </w:rPr>
                    <w:t>TSP</w:t>
                  </w:r>
                  <w:r w:rsidRPr="00EF374F">
                    <w:rPr>
                      <w:kern w:val="0"/>
                      <w:szCs w:val="21"/>
                    </w:rPr>
                    <w:t>）</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年平均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24</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300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O</w:t>
                  </w:r>
                  <w:r w:rsidRPr="00EF374F">
                    <w:rPr>
                      <w:kern w:val="0"/>
                      <w:szCs w:val="21"/>
                      <w:vertAlign w:val="subscript"/>
                    </w:rPr>
                    <w:t>3</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日最大</w:t>
                  </w:r>
                  <w:r w:rsidRPr="00EF374F">
                    <w:rPr>
                      <w:kern w:val="0"/>
                      <w:szCs w:val="21"/>
                    </w:rPr>
                    <w:t>8</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160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200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CO</w:t>
                  </w: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24</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4</w:t>
                  </w:r>
                </w:p>
              </w:tc>
              <w:tc>
                <w:tcPr>
                  <w:tcW w:w="835" w:type="pct"/>
                  <w:vMerge w:val="restar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mg/m</w:t>
                  </w:r>
                  <w:r w:rsidRPr="00EF374F">
                    <w:rPr>
                      <w:kern w:val="0"/>
                      <w:szCs w:val="21"/>
                      <w:vertAlign w:val="superscript"/>
                    </w:rPr>
                    <w:t>3</w:t>
                  </w: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r w:rsidR="00EF374F" w:rsidRPr="00EF374F">
              <w:trPr>
                <w:trHeight w:val="113"/>
              </w:trPr>
              <w:tc>
                <w:tcPr>
                  <w:tcW w:w="1001"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194"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w:t>
                  </w:r>
                  <w:r w:rsidRPr="00EF374F">
                    <w:rPr>
                      <w:kern w:val="0"/>
                      <w:szCs w:val="21"/>
                    </w:rPr>
                    <w:t>小时平均</w:t>
                  </w:r>
                </w:p>
              </w:tc>
              <w:tc>
                <w:tcPr>
                  <w:tcW w:w="970" w:type="pct"/>
                  <w:shd w:val="clear" w:color="auto" w:fill="auto"/>
                  <w:vAlign w:val="center"/>
                </w:tcPr>
                <w:p w:rsidR="009B56A5" w:rsidRPr="00EF374F" w:rsidRDefault="00533383">
                  <w:pPr>
                    <w:spacing w:line="240" w:lineRule="auto"/>
                    <w:ind w:firstLineChars="0" w:firstLine="0"/>
                    <w:jc w:val="center"/>
                    <w:rPr>
                      <w:kern w:val="0"/>
                      <w:szCs w:val="21"/>
                    </w:rPr>
                  </w:pPr>
                  <w:r w:rsidRPr="00EF374F">
                    <w:rPr>
                      <w:kern w:val="0"/>
                      <w:szCs w:val="21"/>
                    </w:rPr>
                    <w:t>10</w:t>
                  </w:r>
                </w:p>
              </w:tc>
              <w:tc>
                <w:tcPr>
                  <w:tcW w:w="835" w:type="pct"/>
                  <w:vMerge/>
                  <w:shd w:val="clear" w:color="auto" w:fill="auto"/>
                  <w:vAlign w:val="center"/>
                </w:tcPr>
                <w:p w:rsidR="009B56A5" w:rsidRPr="00EF374F" w:rsidRDefault="009B56A5">
                  <w:pPr>
                    <w:spacing w:line="240" w:lineRule="auto"/>
                    <w:ind w:firstLineChars="0" w:firstLine="0"/>
                    <w:jc w:val="center"/>
                    <w:rPr>
                      <w:kern w:val="0"/>
                      <w:szCs w:val="21"/>
                    </w:rPr>
                  </w:pPr>
                </w:p>
              </w:tc>
              <w:tc>
                <w:tcPr>
                  <w:tcW w:w="1000" w:type="pct"/>
                  <w:vMerge/>
                  <w:shd w:val="clear" w:color="auto" w:fill="auto"/>
                  <w:vAlign w:val="center"/>
                </w:tcPr>
                <w:p w:rsidR="009B56A5" w:rsidRPr="00EF374F" w:rsidRDefault="009B56A5">
                  <w:pPr>
                    <w:spacing w:line="240" w:lineRule="auto"/>
                    <w:ind w:firstLineChars="0" w:firstLine="0"/>
                    <w:jc w:val="center"/>
                    <w:rPr>
                      <w:kern w:val="0"/>
                      <w:szCs w:val="21"/>
                    </w:rPr>
                  </w:pPr>
                </w:p>
              </w:tc>
            </w:tr>
          </w:tbl>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t>3</w:t>
            </w:r>
            <w:r w:rsidRPr="00EF374F">
              <w:rPr>
                <w:rFonts w:ascii="Times New Roman" w:hAnsi="Times New Roman"/>
                <w:b/>
                <w:bCs/>
                <w:snapToGrid w:val="0"/>
                <w:kern w:val="2"/>
              </w:rPr>
              <w:t>、声环境质量标准</w:t>
            </w:r>
          </w:p>
          <w:tbl>
            <w:tblPr>
              <w:tblW w:w="0" w:type="auto"/>
              <w:tblLook w:val="04A0" w:firstRow="1" w:lastRow="0" w:firstColumn="1" w:lastColumn="0" w:noHBand="0" w:noVBand="1"/>
            </w:tblPr>
            <w:tblGrid>
              <w:gridCol w:w="7559"/>
            </w:tblGrid>
            <w:tr w:rsidR="00EF374F" w:rsidRPr="00EF374F">
              <w:trPr>
                <w:trHeight w:val="596"/>
              </w:trPr>
              <w:tc>
                <w:tcPr>
                  <w:tcW w:w="0" w:type="auto"/>
                </w:tcPr>
                <w:p w:rsidR="009B56A5" w:rsidRPr="00EF374F" w:rsidRDefault="00533383">
                  <w:pPr>
                    <w:autoSpaceDE w:val="0"/>
                    <w:autoSpaceDN w:val="0"/>
                    <w:snapToGrid/>
                    <w:ind w:firstLine="480"/>
                    <w:rPr>
                      <w:kern w:val="0"/>
                      <w:sz w:val="24"/>
                    </w:rPr>
                  </w:pPr>
                  <w:r w:rsidRPr="00EF374F">
                    <w:rPr>
                      <w:kern w:val="0"/>
                      <w:sz w:val="24"/>
                    </w:rPr>
                    <w:t>拟建项目设计为</w:t>
                  </w:r>
                  <w:r w:rsidRPr="00EF374F">
                    <w:rPr>
                      <w:rFonts w:hint="eastAsia"/>
                      <w:kern w:val="0"/>
                      <w:sz w:val="24"/>
                    </w:rPr>
                    <w:t>城市主干路</w:t>
                  </w:r>
                  <w:r w:rsidRPr="00EF374F">
                    <w:rPr>
                      <w:kern w:val="0"/>
                      <w:sz w:val="24"/>
                    </w:rPr>
                    <w:t>，根据《声环境质量标准》（</w:t>
                  </w:r>
                  <w:r w:rsidRPr="00EF374F">
                    <w:rPr>
                      <w:kern w:val="0"/>
                      <w:sz w:val="24"/>
                    </w:rPr>
                    <w:t>GB3096-2008</w:t>
                  </w:r>
                  <w:r w:rsidRPr="00EF374F">
                    <w:rPr>
                      <w:kern w:val="0"/>
                      <w:sz w:val="24"/>
                    </w:rPr>
                    <w:t>）和《声环境功能区环境划分技术规范》（</w:t>
                  </w:r>
                  <w:r w:rsidRPr="00EF374F">
                    <w:rPr>
                      <w:kern w:val="0"/>
                      <w:sz w:val="24"/>
                    </w:rPr>
                    <w:t>GB/T15190-2014</w:t>
                  </w:r>
                  <w:r w:rsidRPr="00EF374F">
                    <w:rPr>
                      <w:kern w:val="0"/>
                      <w:sz w:val="24"/>
                    </w:rPr>
                    <w:t>）</w:t>
                  </w:r>
                  <w:r w:rsidRPr="00EF374F">
                    <w:rPr>
                      <w:rFonts w:hint="eastAsia"/>
                      <w:kern w:val="0"/>
                      <w:sz w:val="24"/>
                    </w:rPr>
                    <w:t>，交</w:t>
                  </w:r>
                  <w:r w:rsidRPr="00EF374F">
                    <w:rPr>
                      <w:rFonts w:hint="eastAsia"/>
                      <w:kern w:val="0"/>
                      <w:sz w:val="24"/>
                    </w:rPr>
                    <w:lastRenderedPageBreak/>
                    <w:t>通</w:t>
                  </w:r>
                  <w:r w:rsidRPr="00EF374F">
                    <w:rPr>
                      <w:kern w:val="0"/>
                      <w:sz w:val="24"/>
                    </w:rPr>
                    <w:t>干线两侧</w:t>
                  </w:r>
                  <w:r w:rsidRPr="00EF374F">
                    <w:rPr>
                      <w:rFonts w:hint="eastAsia"/>
                      <w:kern w:val="0"/>
                      <w:sz w:val="24"/>
                    </w:rPr>
                    <w:t>35</w:t>
                  </w:r>
                  <w:r w:rsidRPr="00EF374F">
                    <w:rPr>
                      <w:kern w:val="0"/>
                      <w:sz w:val="24"/>
                    </w:rPr>
                    <w:t>m</w:t>
                  </w:r>
                  <w:r w:rsidRPr="00EF374F">
                    <w:rPr>
                      <w:rFonts w:hint="eastAsia"/>
                      <w:kern w:val="0"/>
                      <w:sz w:val="24"/>
                    </w:rPr>
                    <w:t>范围内</w:t>
                  </w:r>
                  <w:r w:rsidRPr="00EF374F">
                    <w:rPr>
                      <w:kern w:val="0"/>
                      <w:sz w:val="24"/>
                    </w:rPr>
                    <w:t>执行</w:t>
                  </w:r>
                  <w:r w:rsidRPr="00EF374F">
                    <w:rPr>
                      <w:rFonts w:hint="eastAsia"/>
                      <w:kern w:val="0"/>
                      <w:sz w:val="24"/>
                    </w:rPr>
                    <w:t>4</w:t>
                  </w:r>
                  <w:r w:rsidRPr="00EF374F">
                    <w:rPr>
                      <w:kern w:val="0"/>
                      <w:sz w:val="24"/>
                    </w:rPr>
                    <w:t>a</w:t>
                  </w:r>
                  <w:r w:rsidRPr="00EF374F">
                    <w:rPr>
                      <w:kern w:val="0"/>
                      <w:sz w:val="24"/>
                    </w:rPr>
                    <w:t>类标准</w:t>
                  </w:r>
                  <w:r w:rsidRPr="00EF374F">
                    <w:rPr>
                      <w:rFonts w:hint="eastAsia"/>
                      <w:kern w:val="0"/>
                      <w:sz w:val="24"/>
                    </w:rPr>
                    <w:t>，</w:t>
                  </w:r>
                  <w:r w:rsidRPr="00EF374F">
                    <w:rPr>
                      <w:kern w:val="0"/>
                      <w:sz w:val="24"/>
                    </w:rPr>
                    <w:t>其余边界</w:t>
                  </w:r>
                  <w:r w:rsidRPr="00EF374F">
                    <w:rPr>
                      <w:rFonts w:hint="eastAsia"/>
                      <w:kern w:val="0"/>
                      <w:sz w:val="24"/>
                    </w:rPr>
                    <w:t>执行</w:t>
                  </w:r>
                  <w:r w:rsidRPr="00EF374F">
                    <w:rPr>
                      <w:rFonts w:hint="eastAsia"/>
                      <w:kern w:val="0"/>
                      <w:sz w:val="24"/>
                    </w:rPr>
                    <w:t>1</w:t>
                  </w:r>
                  <w:r w:rsidRPr="00EF374F">
                    <w:rPr>
                      <w:rFonts w:hint="eastAsia"/>
                      <w:kern w:val="0"/>
                      <w:sz w:val="24"/>
                    </w:rPr>
                    <w:t>类标准</w:t>
                  </w:r>
                  <w:r w:rsidRPr="00EF374F">
                    <w:rPr>
                      <w:kern w:val="0"/>
                      <w:sz w:val="24"/>
                    </w:rPr>
                    <w:t>；具体限值见表</w:t>
                  </w:r>
                  <w:r w:rsidRPr="00EF374F">
                    <w:rPr>
                      <w:kern w:val="0"/>
                      <w:sz w:val="24"/>
                    </w:rPr>
                    <w:t>3-9</w:t>
                  </w:r>
                  <w:r w:rsidRPr="00EF374F">
                    <w:rPr>
                      <w:kern w:val="0"/>
                      <w:sz w:val="24"/>
                    </w:rPr>
                    <w:t>。</w:t>
                  </w:r>
                </w:p>
                <w:p w:rsidR="009B56A5" w:rsidRPr="00EF374F" w:rsidRDefault="00533383">
                  <w:pPr>
                    <w:autoSpaceDE w:val="0"/>
                    <w:autoSpaceDN w:val="0"/>
                    <w:snapToGrid/>
                    <w:spacing w:line="240" w:lineRule="auto"/>
                    <w:ind w:firstLineChars="0" w:firstLine="0"/>
                    <w:jc w:val="center"/>
                    <w:rPr>
                      <w:b/>
                      <w:bCs/>
                      <w:kern w:val="0"/>
                      <w:sz w:val="24"/>
                    </w:rPr>
                  </w:pPr>
                  <w:r w:rsidRPr="00EF374F">
                    <w:rPr>
                      <w:b/>
                      <w:bCs/>
                      <w:kern w:val="0"/>
                      <w:sz w:val="24"/>
                    </w:rPr>
                    <w:t>表</w:t>
                  </w:r>
                  <w:r w:rsidRPr="00EF374F">
                    <w:rPr>
                      <w:b/>
                      <w:bCs/>
                      <w:kern w:val="0"/>
                      <w:sz w:val="24"/>
                    </w:rPr>
                    <w:t xml:space="preserve">3-8  </w:t>
                  </w:r>
                  <w:r w:rsidRPr="00EF374F">
                    <w:rPr>
                      <w:b/>
                      <w:bCs/>
                      <w:kern w:val="0"/>
                      <w:sz w:val="24"/>
                    </w:rPr>
                    <w:t>声环境质量标准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44"/>
                    <w:gridCol w:w="2451"/>
                    <w:gridCol w:w="2448"/>
                  </w:tblGrid>
                  <w:tr w:rsidR="00EF374F" w:rsidRPr="00EF374F">
                    <w:trPr>
                      <w:trHeight w:val="57"/>
                      <w:jc w:val="center"/>
                    </w:trPr>
                    <w:tc>
                      <w:tcPr>
                        <w:tcW w:w="2446" w:type="dxa"/>
                        <w:vMerge w:val="restart"/>
                        <w:shd w:val="clear" w:color="auto" w:fill="auto"/>
                        <w:vAlign w:val="center"/>
                      </w:tcPr>
                      <w:p w:rsidR="009B56A5" w:rsidRPr="00EF374F" w:rsidRDefault="00533383">
                        <w:pPr>
                          <w:pStyle w:val="aff2"/>
                          <w:rPr>
                            <w:b/>
                            <w:bCs/>
                            <w:sz w:val="21"/>
                            <w:szCs w:val="21"/>
                          </w:rPr>
                        </w:pPr>
                        <w:r w:rsidRPr="00EF374F">
                          <w:rPr>
                            <w:b/>
                            <w:bCs/>
                            <w:sz w:val="21"/>
                            <w:szCs w:val="21"/>
                          </w:rPr>
                          <w:t>类别</w:t>
                        </w:r>
                      </w:p>
                    </w:tc>
                    <w:tc>
                      <w:tcPr>
                        <w:tcW w:w="4903" w:type="dxa"/>
                        <w:gridSpan w:val="2"/>
                        <w:shd w:val="clear" w:color="auto" w:fill="auto"/>
                        <w:vAlign w:val="center"/>
                      </w:tcPr>
                      <w:p w:rsidR="009B56A5" w:rsidRPr="00EF374F" w:rsidRDefault="00533383">
                        <w:pPr>
                          <w:pStyle w:val="aff2"/>
                          <w:rPr>
                            <w:b/>
                            <w:bCs/>
                            <w:sz w:val="21"/>
                            <w:szCs w:val="21"/>
                          </w:rPr>
                        </w:pPr>
                        <w:r w:rsidRPr="00EF374F">
                          <w:rPr>
                            <w:b/>
                            <w:bCs/>
                            <w:sz w:val="21"/>
                            <w:szCs w:val="21"/>
                          </w:rPr>
                          <w:t>等效声级</w:t>
                        </w:r>
                        <w:r w:rsidRPr="00EF374F">
                          <w:rPr>
                            <w:b/>
                            <w:bCs/>
                            <w:sz w:val="21"/>
                            <w:szCs w:val="21"/>
                          </w:rPr>
                          <w:t>Leq(dB(A))</w:t>
                        </w:r>
                      </w:p>
                    </w:tc>
                  </w:tr>
                  <w:tr w:rsidR="00EF374F" w:rsidRPr="00EF374F">
                    <w:trPr>
                      <w:trHeight w:val="57"/>
                      <w:jc w:val="center"/>
                    </w:trPr>
                    <w:tc>
                      <w:tcPr>
                        <w:tcW w:w="2446" w:type="dxa"/>
                        <w:vMerge/>
                        <w:shd w:val="clear" w:color="auto" w:fill="auto"/>
                        <w:vAlign w:val="center"/>
                      </w:tcPr>
                      <w:p w:rsidR="009B56A5" w:rsidRPr="00EF374F" w:rsidRDefault="009B56A5">
                        <w:pPr>
                          <w:pStyle w:val="aff2"/>
                          <w:rPr>
                            <w:b/>
                            <w:bCs/>
                            <w:sz w:val="21"/>
                            <w:szCs w:val="21"/>
                          </w:rPr>
                        </w:pPr>
                      </w:p>
                    </w:tc>
                    <w:tc>
                      <w:tcPr>
                        <w:tcW w:w="2453" w:type="dxa"/>
                        <w:shd w:val="clear" w:color="auto" w:fill="auto"/>
                        <w:vAlign w:val="center"/>
                      </w:tcPr>
                      <w:p w:rsidR="009B56A5" w:rsidRPr="00EF374F" w:rsidRDefault="00533383">
                        <w:pPr>
                          <w:pStyle w:val="aff2"/>
                          <w:rPr>
                            <w:b/>
                            <w:bCs/>
                            <w:sz w:val="21"/>
                            <w:szCs w:val="21"/>
                          </w:rPr>
                        </w:pPr>
                        <w:r w:rsidRPr="00EF374F">
                          <w:rPr>
                            <w:b/>
                            <w:bCs/>
                            <w:sz w:val="21"/>
                            <w:szCs w:val="21"/>
                          </w:rPr>
                          <w:t>昼间</w:t>
                        </w:r>
                      </w:p>
                    </w:tc>
                    <w:tc>
                      <w:tcPr>
                        <w:tcW w:w="2450" w:type="dxa"/>
                        <w:shd w:val="clear" w:color="auto" w:fill="auto"/>
                        <w:vAlign w:val="center"/>
                      </w:tcPr>
                      <w:p w:rsidR="009B56A5" w:rsidRPr="00EF374F" w:rsidRDefault="00533383">
                        <w:pPr>
                          <w:pStyle w:val="aff2"/>
                          <w:rPr>
                            <w:b/>
                            <w:bCs/>
                            <w:sz w:val="21"/>
                            <w:szCs w:val="21"/>
                          </w:rPr>
                        </w:pPr>
                        <w:r w:rsidRPr="00EF374F">
                          <w:rPr>
                            <w:b/>
                            <w:bCs/>
                            <w:sz w:val="21"/>
                            <w:szCs w:val="21"/>
                          </w:rPr>
                          <w:t>夜间</w:t>
                        </w:r>
                      </w:p>
                    </w:tc>
                  </w:tr>
                  <w:tr w:rsidR="00EF374F" w:rsidRPr="00EF374F">
                    <w:trPr>
                      <w:trHeight w:val="57"/>
                      <w:jc w:val="center"/>
                    </w:trPr>
                    <w:tc>
                      <w:tcPr>
                        <w:tcW w:w="2446" w:type="dxa"/>
                        <w:shd w:val="clear" w:color="auto" w:fill="auto"/>
                        <w:vAlign w:val="center"/>
                      </w:tcPr>
                      <w:p w:rsidR="009B56A5" w:rsidRPr="00EF374F" w:rsidRDefault="00533383">
                        <w:pPr>
                          <w:pStyle w:val="aff2"/>
                          <w:rPr>
                            <w:sz w:val="21"/>
                            <w:szCs w:val="21"/>
                          </w:rPr>
                        </w:pPr>
                        <w:r w:rsidRPr="00EF374F">
                          <w:rPr>
                            <w:rFonts w:hint="eastAsia"/>
                            <w:sz w:val="21"/>
                            <w:szCs w:val="21"/>
                          </w:rPr>
                          <w:t>1</w:t>
                        </w:r>
                        <w:r w:rsidRPr="00EF374F">
                          <w:rPr>
                            <w:sz w:val="21"/>
                            <w:szCs w:val="21"/>
                          </w:rPr>
                          <w:t>类</w:t>
                        </w:r>
                      </w:p>
                    </w:tc>
                    <w:tc>
                      <w:tcPr>
                        <w:tcW w:w="2453" w:type="dxa"/>
                        <w:shd w:val="clear" w:color="auto" w:fill="auto"/>
                        <w:vAlign w:val="center"/>
                      </w:tcPr>
                      <w:p w:rsidR="009B56A5" w:rsidRPr="00EF374F" w:rsidRDefault="00533383">
                        <w:pPr>
                          <w:pStyle w:val="aff2"/>
                          <w:rPr>
                            <w:sz w:val="21"/>
                            <w:szCs w:val="21"/>
                          </w:rPr>
                        </w:pPr>
                        <w:r w:rsidRPr="00EF374F">
                          <w:rPr>
                            <w:rFonts w:hint="eastAsia"/>
                            <w:sz w:val="21"/>
                            <w:szCs w:val="21"/>
                          </w:rPr>
                          <w:t>55</w:t>
                        </w:r>
                      </w:p>
                    </w:tc>
                    <w:tc>
                      <w:tcPr>
                        <w:tcW w:w="2450" w:type="dxa"/>
                        <w:shd w:val="clear" w:color="auto" w:fill="auto"/>
                        <w:vAlign w:val="center"/>
                      </w:tcPr>
                      <w:p w:rsidR="009B56A5" w:rsidRPr="00EF374F" w:rsidRDefault="00533383">
                        <w:pPr>
                          <w:pStyle w:val="aff2"/>
                          <w:rPr>
                            <w:sz w:val="21"/>
                            <w:szCs w:val="21"/>
                          </w:rPr>
                        </w:pPr>
                        <w:r w:rsidRPr="00EF374F">
                          <w:rPr>
                            <w:rFonts w:hint="eastAsia"/>
                            <w:sz w:val="21"/>
                            <w:szCs w:val="21"/>
                          </w:rPr>
                          <w:t>45</w:t>
                        </w:r>
                      </w:p>
                    </w:tc>
                  </w:tr>
                  <w:tr w:rsidR="00EF374F" w:rsidRPr="00EF374F">
                    <w:trPr>
                      <w:trHeight w:val="57"/>
                      <w:jc w:val="center"/>
                    </w:trPr>
                    <w:tc>
                      <w:tcPr>
                        <w:tcW w:w="2446" w:type="dxa"/>
                        <w:shd w:val="clear" w:color="auto" w:fill="auto"/>
                        <w:vAlign w:val="center"/>
                      </w:tcPr>
                      <w:p w:rsidR="009B56A5" w:rsidRPr="00EF374F" w:rsidRDefault="00533383">
                        <w:pPr>
                          <w:pStyle w:val="aff2"/>
                          <w:rPr>
                            <w:sz w:val="21"/>
                            <w:szCs w:val="21"/>
                          </w:rPr>
                        </w:pPr>
                        <w:r w:rsidRPr="00EF374F">
                          <w:rPr>
                            <w:rFonts w:hint="eastAsia"/>
                            <w:sz w:val="21"/>
                            <w:szCs w:val="21"/>
                          </w:rPr>
                          <w:t>4</w:t>
                        </w:r>
                        <w:r w:rsidRPr="00EF374F">
                          <w:rPr>
                            <w:sz w:val="21"/>
                            <w:szCs w:val="21"/>
                          </w:rPr>
                          <w:t>a</w:t>
                        </w:r>
                      </w:p>
                    </w:tc>
                    <w:tc>
                      <w:tcPr>
                        <w:tcW w:w="2453" w:type="dxa"/>
                        <w:shd w:val="clear" w:color="auto" w:fill="auto"/>
                        <w:vAlign w:val="center"/>
                      </w:tcPr>
                      <w:p w:rsidR="009B56A5" w:rsidRPr="00EF374F" w:rsidRDefault="00533383">
                        <w:pPr>
                          <w:pStyle w:val="aff2"/>
                          <w:rPr>
                            <w:sz w:val="21"/>
                            <w:szCs w:val="21"/>
                          </w:rPr>
                        </w:pPr>
                        <w:r w:rsidRPr="00EF374F">
                          <w:rPr>
                            <w:rFonts w:hint="eastAsia"/>
                            <w:sz w:val="21"/>
                            <w:szCs w:val="21"/>
                          </w:rPr>
                          <w:t>70</w:t>
                        </w:r>
                      </w:p>
                    </w:tc>
                    <w:tc>
                      <w:tcPr>
                        <w:tcW w:w="2450" w:type="dxa"/>
                        <w:shd w:val="clear" w:color="auto" w:fill="auto"/>
                        <w:vAlign w:val="center"/>
                      </w:tcPr>
                      <w:p w:rsidR="009B56A5" w:rsidRPr="00EF374F" w:rsidRDefault="00533383">
                        <w:pPr>
                          <w:pStyle w:val="aff2"/>
                          <w:rPr>
                            <w:sz w:val="21"/>
                            <w:szCs w:val="21"/>
                          </w:rPr>
                        </w:pPr>
                        <w:r w:rsidRPr="00EF374F">
                          <w:rPr>
                            <w:rFonts w:hint="eastAsia"/>
                            <w:sz w:val="21"/>
                            <w:szCs w:val="21"/>
                          </w:rPr>
                          <w:t>55</w:t>
                        </w:r>
                      </w:p>
                    </w:tc>
                  </w:tr>
                </w:tbl>
                <w:p w:rsidR="009B56A5" w:rsidRPr="00EF374F" w:rsidRDefault="009B56A5">
                  <w:pPr>
                    <w:autoSpaceDE w:val="0"/>
                    <w:autoSpaceDN w:val="0"/>
                    <w:snapToGrid/>
                    <w:spacing w:line="240" w:lineRule="auto"/>
                    <w:ind w:firstLineChars="0" w:firstLine="0"/>
                    <w:rPr>
                      <w:b/>
                      <w:bCs/>
                      <w:kern w:val="0"/>
                      <w:sz w:val="24"/>
                    </w:rPr>
                  </w:pPr>
                </w:p>
              </w:tc>
            </w:tr>
          </w:tbl>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lastRenderedPageBreak/>
              <w:t>污染物排放标准</w:t>
            </w:r>
          </w:p>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hint="eastAsia"/>
                <w:b/>
                <w:bCs/>
                <w:snapToGrid w:val="0"/>
                <w:kern w:val="2"/>
              </w:rPr>
              <w:t>1</w:t>
            </w:r>
            <w:r w:rsidRPr="00EF374F">
              <w:rPr>
                <w:rFonts w:ascii="Times New Roman" w:hAnsi="Times New Roman" w:hint="eastAsia"/>
                <w:b/>
                <w:bCs/>
                <w:snapToGrid w:val="0"/>
                <w:kern w:val="2"/>
              </w:rPr>
              <w:t>、废水排放标准</w:t>
            </w:r>
          </w:p>
          <w:p w:rsidR="009B56A5" w:rsidRPr="00EF374F" w:rsidRDefault="00533383">
            <w:pPr>
              <w:pStyle w:val="af2"/>
              <w:spacing w:before="0" w:beforeAutospacing="0" w:after="0" w:afterAutospacing="0"/>
              <w:ind w:firstLine="480"/>
              <w:jc w:val="both"/>
              <w:rPr>
                <w:rFonts w:ascii="Times New Roman" w:hAnsi="Times New Roman"/>
                <w:b/>
                <w:bCs/>
                <w:snapToGrid w:val="0"/>
                <w:kern w:val="2"/>
              </w:rPr>
            </w:pPr>
            <w:r w:rsidRPr="00EF374F">
              <w:rPr>
                <w:rFonts w:ascii="Times New Roman" w:hAnsi="Times New Roman" w:hint="eastAsia"/>
                <w:snapToGrid w:val="0"/>
                <w:kern w:val="2"/>
              </w:rPr>
              <w:t>本项目涉及到区域的施工期各类废水污染物排放执行《污水综合排放标准》（</w:t>
            </w:r>
            <w:r w:rsidRPr="00EF374F">
              <w:rPr>
                <w:rFonts w:ascii="Times New Roman" w:hAnsi="Times New Roman" w:hint="eastAsia"/>
                <w:snapToGrid w:val="0"/>
                <w:kern w:val="2"/>
              </w:rPr>
              <w:t>G</w:t>
            </w:r>
            <w:r w:rsidRPr="00EF374F">
              <w:rPr>
                <w:rFonts w:ascii="Times New Roman" w:hAnsi="Times New Roman"/>
                <w:snapToGrid w:val="0"/>
                <w:kern w:val="2"/>
              </w:rPr>
              <w:t>B8978-1996</w:t>
            </w:r>
            <w:r w:rsidRPr="00EF374F">
              <w:rPr>
                <w:rFonts w:ascii="Times New Roman" w:hAnsi="Times New Roman" w:hint="eastAsia"/>
                <w:snapToGrid w:val="0"/>
                <w:kern w:val="2"/>
              </w:rPr>
              <w:t>）中的一级标准。具体见表</w:t>
            </w:r>
            <w:r w:rsidRPr="00EF374F">
              <w:rPr>
                <w:rFonts w:ascii="Times New Roman" w:hAnsi="Times New Roman" w:hint="eastAsia"/>
                <w:snapToGrid w:val="0"/>
                <w:kern w:val="2"/>
              </w:rPr>
              <w:t>3-</w:t>
            </w:r>
            <w:r w:rsidRPr="00EF374F">
              <w:rPr>
                <w:rFonts w:ascii="Times New Roman" w:hAnsi="Times New Roman"/>
                <w:snapToGrid w:val="0"/>
                <w:kern w:val="2"/>
              </w:rPr>
              <w:t>9</w:t>
            </w:r>
            <w:r w:rsidRPr="00EF374F">
              <w:rPr>
                <w:rFonts w:ascii="Times New Roman" w:hAnsi="Times New Roman" w:hint="eastAsia"/>
                <w:snapToGrid w:val="0"/>
                <w:kern w:val="2"/>
              </w:rPr>
              <w:t>。</w:t>
            </w:r>
          </w:p>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rPr>
            </w:pPr>
            <w:r w:rsidRPr="00EF374F">
              <w:rPr>
                <w:rFonts w:ascii="Times New Roman" w:hAnsi="Times New Roman" w:hint="eastAsia"/>
                <w:b/>
                <w:bCs/>
                <w:snapToGrid w:val="0"/>
                <w:kern w:val="2"/>
              </w:rPr>
              <w:t>表</w:t>
            </w:r>
            <w:r w:rsidRPr="00EF374F">
              <w:rPr>
                <w:rFonts w:ascii="Times New Roman" w:hAnsi="Times New Roman" w:hint="eastAsia"/>
                <w:b/>
                <w:bCs/>
                <w:snapToGrid w:val="0"/>
                <w:kern w:val="2"/>
              </w:rPr>
              <w:t>3-</w:t>
            </w:r>
            <w:r w:rsidRPr="00EF374F">
              <w:rPr>
                <w:rFonts w:ascii="Times New Roman" w:hAnsi="Times New Roman"/>
                <w:b/>
                <w:bCs/>
                <w:snapToGrid w:val="0"/>
                <w:kern w:val="2"/>
              </w:rPr>
              <w:t xml:space="preserve">9  </w:t>
            </w:r>
            <w:r w:rsidRPr="00EF374F">
              <w:rPr>
                <w:rFonts w:ascii="Times New Roman" w:hAnsi="Times New Roman" w:hint="eastAsia"/>
                <w:b/>
                <w:bCs/>
                <w:snapToGrid w:val="0"/>
                <w:kern w:val="2"/>
              </w:rPr>
              <w:t>废水排放标准限值</w:t>
            </w:r>
          </w:p>
          <w:tbl>
            <w:tblPr>
              <w:tblStyle w:val="afa"/>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522"/>
              <w:gridCol w:w="2516"/>
              <w:gridCol w:w="2521"/>
            </w:tblGrid>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hint="eastAsia"/>
                      <w:b/>
                      <w:bCs/>
                      <w:snapToGrid w:val="0"/>
                      <w:kern w:val="2"/>
                      <w:sz w:val="21"/>
                      <w:szCs w:val="21"/>
                    </w:rPr>
                    <w:t>污染物</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hint="eastAsia"/>
                      <w:b/>
                      <w:bCs/>
                      <w:snapToGrid w:val="0"/>
                      <w:kern w:val="2"/>
                      <w:sz w:val="21"/>
                      <w:szCs w:val="21"/>
                    </w:rPr>
                    <w:t>标准值</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hint="eastAsia"/>
                      <w:b/>
                      <w:bCs/>
                      <w:snapToGrid w:val="0"/>
                      <w:kern w:val="2"/>
                      <w:sz w:val="21"/>
                      <w:szCs w:val="21"/>
                    </w:rPr>
                    <w:t>单位</w:t>
                  </w:r>
                </w:p>
              </w:tc>
            </w:tr>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p</w:t>
                  </w:r>
                  <w:r w:rsidRPr="00EF374F">
                    <w:rPr>
                      <w:rFonts w:ascii="Times New Roman" w:hAnsi="Times New Roman"/>
                      <w:snapToGrid w:val="0"/>
                      <w:kern w:val="2"/>
                      <w:sz w:val="21"/>
                      <w:szCs w:val="21"/>
                    </w:rPr>
                    <w:t>H</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6~</w:t>
                  </w:r>
                  <w:r w:rsidRPr="00EF374F">
                    <w:rPr>
                      <w:rFonts w:ascii="Times New Roman" w:hAnsi="Times New Roman"/>
                      <w:snapToGrid w:val="0"/>
                      <w:kern w:val="2"/>
                      <w:sz w:val="21"/>
                      <w:szCs w:val="21"/>
                    </w:rPr>
                    <w:t>9</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无量纲</w:t>
                  </w:r>
                </w:p>
              </w:tc>
            </w:tr>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C</w:t>
                  </w:r>
                  <w:r w:rsidRPr="00EF374F">
                    <w:rPr>
                      <w:rFonts w:ascii="Times New Roman" w:hAnsi="Times New Roman"/>
                      <w:snapToGrid w:val="0"/>
                      <w:kern w:val="2"/>
                      <w:sz w:val="21"/>
                      <w:szCs w:val="21"/>
                    </w:rPr>
                    <w:t>OD</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1</w:t>
                  </w:r>
                  <w:r w:rsidRPr="00EF374F">
                    <w:rPr>
                      <w:rFonts w:ascii="Times New Roman" w:hAnsi="Times New Roman"/>
                      <w:snapToGrid w:val="0"/>
                      <w:kern w:val="2"/>
                      <w:sz w:val="21"/>
                      <w:szCs w:val="21"/>
                    </w:rPr>
                    <w:t>00</w:t>
                  </w:r>
                </w:p>
              </w:tc>
              <w:tc>
                <w:tcPr>
                  <w:tcW w:w="2588" w:type="dxa"/>
                  <w:vMerge w:val="restart"/>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mg</w:t>
                  </w:r>
                  <w:r w:rsidRPr="00EF374F">
                    <w:rPr>
                      <w:rFonts w:ascii="Times New Roman" w:hAnsi="Times New Roman"/>
                      <w:snapToGrid w:val="0"/>
                      <w:kern w:val="2"/>
                      <w:sz w:val="21"/>
                      <w:szCs w:val="21"/>
                    </w:rPr>
                    <w:t>/L</w:t>
                  </w:r>
                </w:p>
              </w:tc>
            </w:tr>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B</w:t>
                  </w:r>
                  <w:r w:rsidRPr="00EF374F">
                    <w:rPr>
                      <w:rFonts w:ascii="Times New Roman" w:hAnsi="Times New Roman"/>
                      <w:snapToGrid w:val="0"/>
                      <w:kern w:val="2"/>
                      <w:sz w:val="21"/>
                      <w:szCs w:val="21"/>
                    </w:rPr>
                    <w:t>OD</w:t>
                  </w:r>
                  <w:r w:rsidRPr="00EF374F">
                    <w:rPr>
                      <w:rFonts w:ascii="Times New Roman" w:hAnsi="Times New Roman"/>
                      <w:snapToGrid w:val="0"/>
                      <w:kern w:val="2"/>
                      <w:sz w:val="21"/>
                      <w:szCs w:val="21"/>
                      <w:vertAlign w:val="subscript"/>
                    </w:rPr>
                    <w:t>5</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2</w:t>
                  </w:r>
                  <w:r w:rsidRPr="00EF374F">
                    <w:rPr>
                      <w:rFonts w:ascii="Times New Roman" w:hAnsi="Times New Roman"/>
                      <w:snapToGrid w:val="0"/>
                      <w:kern w:val="2"/>
                      <w:sz w:val="21"/>
                      <w:szCs w:val="21"/>
                    </w:rPr>
                    <w:t>0</w:t>
                  </w:r>
                </w:p>
              </w:tc>
              <w:tc>
                <w:tcPr>
                  <w:tcW w:w="2588" w:type="dxa"/>
                  <w:vMerge/>
                </w:tcPr>
                <w:p w:rsidR="009B56A5" w:rsidRPr="00EF374F" w:rsidRDefault="009B56A5">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p>
              </w:tc>
            </w:tr>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氨氮</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1</w:t>
                  </w:r>
                  <w:r w:rsidRPr="00EF374F">
                    <w:rPr>
                      <w:rFonts w:ascii="Times New Roman" w:hAnsi="Times New Roman"/>
                      <w:snapToGrid w:val="0"/>
                      <w:kern w:val="2"/>
                      <w:sz w:val="21"/>
                      <w:szCs w:val="21"/>
                    </w:rPr>
                    <w:t>5</w:t>
                  </w:r>
                </w:p>
              </w:tc>
              <w:tc>
                <w:tcPr>
                  <w:tcW w:w="2588" w:type="dxa"/>
                  <w:vMerge/>
                </w:tcPr>
                <w:p w:rsidR="009B56A5" w:rsidRPr="00EF374F" w:rsidRDefault="009B56A5">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p>
              </w:tc>
            </w:tr>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S</w:t>
                  </w:r>
                  <w:r w:rsidRPr="00EF374F">
                    <w:rPr>
                      <w:rFonts w:ascii="Times New Roman" w:hAnsi="Times New Roman"/>
                      <w:snapToGrid w:val="0"/>
                      <w:kern w:val="2"/>
                      <w:sz w:val="21"/>
                      <w:szCs w:val="21"/>
                    </w:rPr>
                    <w:t>S</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7</w:t>
                  </w:r>
                  <w:r w:rsidRPr="00EF374F">
                    <w:rPr>
                      <w:rFonts w:ascii="Times New Roman" w:hAnsi="Times New Roman"/>
                      <w:snapToGrid w:val="0"/>
                      <w:kern w:val="2"/>
                      <w:sz w:val="21"/>
                      <w:szCs w:val="21"/>
                    </w:rPr>
                    <w:t>0</w:t>
                  </w:r>
                </w:p>
              </w:tc>
              <w:tc>
                <w:tcPr>
                  <w:tcW w:w="2588" w:type="dxa"/>
                  <w:vMerge/>
                </w:tcPr>
                <w:p w:rsidR="009B56A5" w:rsidRPr="00EF374F" w:rsidRDefault="009B56A5">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p>
              </w:tc>
            </w:tr>
            <w:tr w:rsidR="00EF374F" w:rsidRPr="00EF374F">
              <w:trPr>
                <w:jc w:val="center"/>
              </w:trPr>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石油类</w:t>
                  </w:r>
                </w:p>
              </w:tc>
              <w:tc>
                <w:tcPr>
                  <w:tcW w:w="2588" w:type="dxa"/>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hint="eastAsia"/>
                      <w:snapToGrid w:val="0"/>
                      <w:kern w:val="2"/>
                      <w:sz w:val="21"/>
                      <w:szCs w:val="21"/>
                    </w:rPr>
                    <w:t>5</w:t>
                  </w:r>
                </w:p>
              </w:tc>
              <w:tc>
                <w:tcPr>
                  <w:tcW w:w="2588" w:type="dxa"/>
                  <w:vMerge/>
                </w:tcPr>
                <w:p w:rsidR="009B56A5" w:rsidRPr="00EF374F" w:rsidRDefault="009B56A5">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p>
              </w:tc>
            </w:tr>
          </w:tbl>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t>2</w:t>
            </w:r>
            <w:r w:rsidRPr="00EF374F">
              <w:rPr>
                <w:rFonts w:ascii="Times New Roman" w:hAnsi="Times New Roman"/>
                <w:b/>
                <w:bCs/>
                <w:snapToGrid w:val="0"/>
                <w:kern w:val="2"/>
              </w:rPr>
              <w:t>、废气排放标准</w:t>
            </w:r>
          </w:p>
          <w:p w:rsidR="009B56A5" w:rsidRPr="00EF374F" w:rsidRDefault="00533383">
            <w:pPr>
              <w:pStyle w:val="af2"/>
              <w:widowControl w:val="0"/>
              <w:autoSpaceDE w:val="0"/>
              <w:autoSpaceDN w:val="0"/>
              <w:snapToGrid/>
              <w:spacing w:before="0" w:beforeAutospacing="0" w:after="0" w:afterAutospacing="0"/>
              <w:ind w:firstLine="480"/>
              <w:jc w:val="both"/>
              <w:rPr>
                <w:rFonts w:ascii="Times New Roman" w:hAnsi="Times New Roman"/>
              </w:rPr>
            </w:pPr>
            <w:r w:rsidRPr="00EF374F">
              <w:rPr>
                <w:rFonts w:ascii="Times New Roman" w:hAnsi="Times New Roman" w:hint="eastAsia"/>
                <w:lang w:bidi="ar"/>
              </w:rPr>
              <w:t>施工施工期废气污染物排放执行《大气污染物综合排放标准》（</w:t>
            </w:r>
            <w:r w:rsidRPr="00EF374F">
              <w:rPr>
                <w:rFonts w:ascii="Times New Roman" w:hAnsi="Times New Roman"/>
                <w:lang w:bidi="ar"/>
              </w:rPr>
              <w:t>GB16297-1996</w:t>
            </w:r>
            <w:r w:rsidRPr="00EF374F">
              <w:rPr>
                <w:rFonts w:ascii="Times New Roman" w:hAnsi="Times New Roman" w:hint="eastAsia"/>
                <w:lang w:bidi="ar"/>
              </w:rPr>
              <w:t>）表</w:t>
            </w:r>
            <w:r w:rsidRPr="00EF374F">
              <w:rPr>
                <w:rFonts w:ascii="Times New Roman" w:hAnsi="Times New Roman"/>
                <w:lang w:bidi="ar"/>
              </w:rPr>
              <w:t>2</w:t>
            </w:r>
            <w:r w:rsidRPr="00EF374F">
              <w:rPr>
                <w:rFonts w:ascii="Times New Roman" w:hAnsi="Times New Roman" w:hint="eastAsia"/>
                <w:lang w:bidi="ar"/>
              </w:rPr>
              <w:t>中无组织排放监控浓度限值。</w:t>
            </w:r>
          </w:p>
          <w:p w:rsidR="009B56A5" w:rsidRPr="00EF374F" w:rsidRDefault="00533383">
            <w:pPr>
              <w:pStyle w:val="af2"/>
              <w:widowControl w:val="0"/>
              <w:autoSpaceDE w:val="0"/>
              <w:autoSpaceDN w:val="0"/>
              <w:snapToGrid/>
              <w:spacing w:before="0" w:beforeAutospacing="0" w:after="0" w:afterAutospacing="0" w:line="240" w:lineRule="auto"/>
              <w:ind w:firstLineChars="0" w:firstLine="0"/>
              <w:jc w:val="center"/>
              <w:rPr>
                <w:rFonts w:ascii="Times New Roman" w:hAnsi="Times New Roman"/>
                <w:b/>
                <w:bCs/>
              </w:rPr>
            </w:pPr>
            <w:r w:rsidRPr="00EF374F">
              <w:rPr>
                <w:rFonts w:ascii="Times New Roman" w:hAnsi="Times New Roman" w:hint="eastAsia"/>
                <w:b/>
                <w:bCs/>
                <w:lang w:bidi="ar"/>
              </w:rPr>
              <w:t>表</w:t>
            </w:r>
            <w:r w:rsidRPr="00EF374F">
              <w:rPr>
                <w:rFonts w:ascii="Times New Roman" w:hAnsi="Times New Roman"/>
                <w:b/>
                <w:bCs/>
                <w:lang w:bidi="ar"/>
              </w:rPr>
              <w:t xml:space="preserve">3-10  </w:t>
            </w:r>
            <w:r w:rsidRPr="00EF374F">
              <w:rPr>
                <w:rFonts w:ascii="Times New Roman" w:hAnsi="Times New Roman" w:hint="eastAsia"/>
                <w:b/>
                <w:bCs/>
                <w:lang w:bidi="ar"/>
              </w:rPr>
              <w:t>大气污染物排放标准</w:t>
            </w:r>
          </w:p>
          <w:tbl>
            <w:tblPr>
              <w:tblW w:w="5000" w:type="pct"/>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firstRow="1" w:lastRow="0" w:firstColumn="1" w:lastColumn="0" w:noHBand="0" w:noVBand="1"/>
            </w:tblPr>
            <w:tblGrid>
              <w:gridCol w:w="757"/>
              <w:gridCol w:w="1430"/>
              <w:gridCol w:w="2280"/>
              <w:gridCol w:w="3092"/>
            </w:tblGrid>
            <w:tr w:rsidR="00EF374F" w:rsidRPr="00EF374F">
              <w:tc>
                <w:tcPr>
                  <w:tcW w:w="501" w:type="pct"/>
                  <w:tcBorders>
                    <w:top w:val="single" w:sz="12" w:space="0" w:color="auto"/>
                    <w:left w:val="nil"/>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b/>
                      <w:bCs/>
                      <w:snapToGrid w:val="0"/>
                      <w:kern w:val="2"/>
                      <w:sz w:val="21"/>
                      <w:szCs w:val="21"/>
                    </w:rPr>
                    <w:t>工序</w:t>
                  </w:r>
                </w:p>
              </w:tc>
              <w:tc>
                <w:tcPr>
                  <w:tcW w:w="946" w:type="pct"/>
                  <w:tcBorders>
                    <w:top w:val="single" w:sz="12" w:space="0" w:color="auto"/>
                    <w:left w:val="single" w:sz="4" w:space="0" w:color="auto"/>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b/>
                      <w:bCs/>
                      <w:snapToGrid w:val="0"/>
                      <w:kern w:val="2"/>
                      <w:sz w:val="21"/>
                      <w:szCs w:val="21"/>
                    </w:rPr>
                    <w:t>污染物</w:t>
                  </w:r>
                </w:p>
              </w:tc>
              <w:tc>
                <w:tcPr>
                  <w:tcW w:w="1507" w:type="pct"/>
                  <w:tcBorders>
                    <w:top w:val="single" w:sz="12" w:space="0" w:color="auto"/>
                    <w:left w:val="single" w:sz="4" w:space="0" w:color="auto"/>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b/>
                      <w:bCs/>
                      <w:snapToGrid w:val="0"/>
                      <w:kern w:val="2"/>
                      <w:sz w:val="21"/>
                      <w:szCs w:val="21"/>
                    </w:rPr>
                    <w:t>无组织排放监控浓度限值（</w:t>
                  </w:r>
                  <w:r w:rsidRPr="00EF374F">
                    <w:rPr>
                      <w:rFonts w:ascii="Times New Roman" w:hAnsi="Times New Roman"/>
                      <w:b/>
                      <w:bCs/>
                      <w:snapToGrid w:val="0"/>
                      <w:kern w:val="2"/>
                      <w:sz w:val="21"/>
                      <w:szCs w:val="21"/>
                    </w:rPr>
                    <w:t>mg/m</w:t>
                  </w:r>
                  <w:r w:rsidRPr="00EF374F">
                    <w:rPr>
                      <w:rFonts w:ascii="Times New Roman" w:hAnsi="Times New Roman"/>
                      <w:b/>
                      <w:bCs/>
                      <w:snapToGrid w:val="0"/>
                      <w:kern w:val="2"/>
                      <w:sz w:val="21"/>
                      <w:szCs w:val="21"/>
                      <w:vertAlign w:val="superscript"/>
                    </w:rPr>
                    <w:t>3</w:t>
                  </w:r>
                  <w:r w:rsidRPr="00EF374F">
                    <w:rPr>
                      <w:rFonts w:ascii="Times New Roman" w:hAnsi="Times New Roman"/>
                      <w:b/>
                      <w:bCs/>
                      <w:snapToGrid w:val="0"/>
                      <w:kern w:val="2"/>
                      <w:sz w:val="21"/>
                      <w:szCs w:val="21"/>
                    </w:rPr>
                    <w:t>）</w:t>
                  </w:r>
                </w:p>
              </w:tc>
              <w:tc>
                <w:tcPr>
                  <w:tcW w:w="2044" w:type="pct"/>
                  <w:tcBorders>
                    <w:top w:val="single" w:sz="12" w:space="0" w:color="auto"/>
                    <w:left w:val="single" w:sz="4" w:space="0" w:color="auto"/>
                    <w:bottom w:val="single" w:sz="4" w:space="0" w:color="auto"/>
                    <w:right w:val="nil"/>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sz w:val="21"/>
                      <w:szCs w:val="21"/>
                    </w:rPr>
                  </w:pPr>
                  <w:r w:rsidRPr="00EF374F">
                    <w:rPr>
                      <w:rFonts w:ascii="Times New Roman" w:hAnsi="Times New Roman"/>
                      <w:b/>
                      <w:bCs/>
                      <w:snapToGrid w:val="0"/>
                      <w:kern w:val="2"/>
                      <w:sz w:val="21"/>
                      <w:szCs w:val="21"/>
                    </w:rPr>
                    <w:t>标准名称</w:t>
                  </w:r>
                </w:p>
              </w:tc>
            </w:tr>
            <w:tr w:rsidR="00EF374F" w:rsidRPr="00EF374F">
              <w:tc>
                <w:tcPr>
                  <w:tcW w:w="501" w:type="pct"/>
                  <w:vMerge w:val="restart"/>
                  <w:tcBorders>
                    <w:top w:val="single" w:sz="4" w:space="0" w:color="auto"/>
                    <w:left w:val="nil"/>
                    <w:bottom w:val="single" w:sz="12"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施工期</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颗粒物</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1.0</w:t>
                  </w:r>
                </w:p>
              </w:tc>
              <w:tc>
                <w:tcPr>
                  <w:tcW w:w="2044" w:type="pct"/>
                  <w:vMerge w:val="restart"/>
                  <w:tcBorders>
                    <w:top w:val="single" w:sz="4" w:space="0" w:color="auto"/>
                    <w:left w:val="single" w:sz="4" w:space="0" w:color="auto"/>
                    <w:bottom w:val="single" w:sz="12" w:space="0" w:color="auto"/>
                    <w:right w:val="nil"/>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《大气污染物综合排放标准》（</w:t>
                  </w:r>
                  <w:r w:rsidRPr="00EF374F">
                    <w:rPr>
                      <w:rFonts w:ascii="Times New Roman" w:hAnsi="Times New Roman"/>
                      <w:snapToGrid w:val="0"/>
                      <w:kern w:val="2"/>
                      <w:sz w:val="21"/>
                      <w:szCs w:val="21"/>
                    </w:rPr>
                    <w:t>GB16297-1996</w:t>
                  </w:r>
                  <w:r w:rsidRPr="00EF374F">
                    <w:rPr>
                      <w:rFonts w:ascii="Times New Roman" w:hAnsi="Times New Roman"/>
                      <w:snapToGrid w:val="0"/>
                      <w:kern w:val="2"/>
                      <w:sz w:val="21"/>
                      <w:szCs w:val="21"/>
                    </w:rPr>
                    <w:t>）表</w:t>
                  </w:r>
                  <w:r w:rsidRPr="00EF374F">
                    <w:rPr>
                      <w:rFonts w:ascii="Times New Roman" w:hAnsi="Times New Roman"/>
                      <w:snapToGrid w:val="0"/>
                      <w:kern w:val="2"/>
                      <w:sz w:val="21"/>
                      <w:szCs w:val="21"/>
                    </w:rPr>
                    <w:t>2</w:t>
                  </w:r>
                  <w:r w:rsidRPr="00EF374F">
                    <w:rPr>
                      <w:rFonts w:ascii="Times New Roman" w:hAnsi="Times New Roman"/>
                      <w:snapToGrid w:val="0"/>
                      <w:kern w:val="2"/>
                      <w:sz w:val="21"/>
                      <w:szCs w:val="21"/>
                    </w:rPr>
                    <w:t>无组织排放监控浓度限值</w:t>
                  </w:r>
                </w:p>
              </w:tc>
            </w:tr>
            <w:tr w:rsidR="00EF374F" w:rsidRPr="00EF374F">
              <w:trPr>
                <w:trHeight w:val="249"/>
              </w:trPr>
              <w:tc>
                <w:tcPr>
                  <w:tcW w:w="501" w:type="pct"/>
                  <w:vMerge/>
                  <w:tcBorders>
                    <w:top w:val="single" w:sz="4" w:space="0" w:color="auto"/>
                    <w:left w:val="nil"/>
                    <w:bottom w:val="single" w:sz="12" w:space="0" w:color="auto"/>
                    <w:right w:val="single" w:sz="4" w:space="0" w:color="auto"/>
                  </w:tcBorders>
                  <w:shd w:val="clear" w:color="auto" w:fill="auto"/>
                  <w:vAlign w:val="center"/>
                </w:tcPr>
                <w:p w:rsidR="009B56A5" w:rsidRPr="00EF374F" w:rsidRDefault="009B56A5">
                  <w:pPr>
                    <w:ind w:firstLine="420"/>
                    <w:rPr>
                      <w:szCs w:val="21"/>
                    </w:rPr>
                  </w:pP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NOx</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0.12</w:t>
                  </w:r>
                </w:p>
              </w:tc>
              <w:tc>
                <w:tcPr>
                  <w:tcW w:w="2044" w:type="pct"/>
                  <w:vMerge/>
                  <w:tcBorders>
                    <w:top w:val="single" w:sz="4" w:space="0" w:color="auto"/>
                    <w:left w:val="single" w:sz="4" w:space="0" w:color="auto"/>
                    <w:bottom w:val="single" w:sz="12" w:space="0" w:color="auto"/>
                    <w:right w:val="nil"/>
                  </w:tcBorders>
                  <w:shd w:val="clear" w:color="auto" w:fill="auto"/>
                  <w:vAlign w:val="center"/>
                </w:tcPr>
                <w:p w:rsidR="009B56A5" w:rsidRPr="00EF374F" w:rsidRDefault="009B56A5">
                  <w:pPr>
                    <w:ind w:firstLine="420"/>
                    <w:rPr>
                      <w:szCs w:val="21"/>
                    </w:rPr>
                  </w:pPr>
                </w:p>
              </w:tc>
            </w:tr>
            <w:tr w:rsidR="00EF374F" w:rsidRPr="00EF374F">
              <w:tc>
                <w:tcPr>
                  <w:tcW w:w="501" w:type="pct"/>
                  <w:vMerge/>
                  <w:tcBorders>
                    <w:top w:val="single" w:sz="4" w:space="0" w:color="auto"/>
                    <w:left w:val="nil"/>
                    <w:bottom w:val="single" w:sz="12" w:space="0" w:color="auto"/>
                    <w:right w:val="single" w:sz="4" w:space="0" w:color="auto"/>
                  </w:tcBorders>
                  <w:shd w:val="clear" w:color="auto" w:fill="auto"/>
                  <w:vAlign w:val="center"/>
                </w:tcPr>
                <w:p w:rsidR="009B56A5" w:rsidRPr="00EF374F" w:rsidRDefault="009B56A5">
                  <w:pPr>
                    <w:ind w:firstLine="420"/>
                    <w:rPr>
                      <w:szCs w:val="21"/>
                    </w:rPr>
                  </w:pPr>
                </w:p>
              </w:tc>
              <w:tc>
                <w:tcPr>
                  <w:tcW w:w="946" w:type="pct"/>
                  <w:tcBorders>
                    <w:top w:val="single" w:sz="4" w:space="0" w:color="auto"/>
                    <w:left w:val="single" w:sz="4" w:space="0" w:color="auto"/>
                    <w:bottom w:val="single" w:sz="12"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沥青烟</w:t>
                  </w:r>
                </w:p>
              </w:tc>
              <w:tc>
                <w:tcPr>
                  <w:tcW w:w="1507" w:type="pct"/>
                  <w:tcBorders>
                    <w:top w:val="single" w:sz="4" w:space="0" w:color="auto"/>
                    <w:left w:val="single" w:sz="4" w:space="0" w:color="auto"/>
                    <w:bottom w:val="single" w:sz="12" w:space="0" w:color="auto"/>
                    <w:right w:val="single" w:sz="4" w:space="0" w:color="auto"/>
                  </w:tcBorders>
                  <w:shd w:val="clear" w:color="auto" w:fill="auto"/>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snapToGrid w:val="0"/>
                      <w:kern w:val="2"/>
                      <w:sz w:val="21"/>
                      <w:szCs w:val="21"/>
                    </w:rPr>
                  </w:pPr>
                  <w:r w:rsidRPr="00EF374F">
                    <w:rPr>
                      <w:rFonts w:ascii="Times New Roman" w:hAnsi="Times New Roman"/>
                      <w:snapToGrid w:val="0"/>
                      <w:kern w:val="2"/>
                      <w:sz w:val="21"/>
                      <w:szCs w:val="21"/>
                    </w:rPr>
                    <w:t>生产设备不得有明显无组织排放存在</w:t>
                  </w:r>
                </w:p>
              </w:tc>
              <w:tc>
                <w:tcPr>
                  <w:tcW w:w="2044" w:type="pct"/>
                  <w:vMerge/>
                  <w:tcBorders>
                    <w:top w:val="single" w:sz="4" w:space="0" w:color="auto"/>
                    <w:left w:val="single" w:sz="4" w:space="0" w:color="auto"/>
                    <w:bottom w:val="single" w:sz="12" w:space="0" w:color="auto"/>
                    <w:right w:val="nil"/>
                  </w:tcBorders>
                  <w:shd w:val="clear" w:color="auto" w:fill="auto"/>
                  <w:vAlign w:val="center"/>
                </w:tcPr>
                <w:p w:rsidR="009B56A5" w:rsidRPr="00EF374F" w:rsidRDefault="009B56A5">
                  <w:pPr>
                    <w:ind w:firstLine="420"/>
                    <w:rPr>
                      <w:szCs w:val="21"/>
                    </w:rPr>
                  </w:pPr>
                </w:p>
              </w:tc>
            </w:tr>
          </w:tbl>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t>3</w:t>
            </w:r>
            <w:r w:rsidRPr="00EF374F">
              <w:rPr>
                <w:rFonts w:ascii="Times New Roman" w:hAnsi="Times New Roman"/>
                <w:b/>
                <w:bCs/>
                <w:snapToGrid w:val="0"/>
                <w:kern w:val="2"/>
              </w:rPr>
              <w:t>、噪声排放标准</w:t>
            </w:r>
          </w:p>
          <w:p w:rsidR="009B56A5" w:rsidRPr="00EF374F" w:rsidRDefault="00533383">
            <w:pPr>
              <w:pStyle w:val="af2"/>
              <w:spacing w:before="0" w:beforeAutospacing="0" w:after="0" w:afterAutospacing="0"/>
              <w:ind w:firstLine="480"/>
              <w:jc w:val="both"/>
              <w:rPr>
                <w:rFonts w:ascii="Times New Roman" w:hAnsi="Times New Roman"/>
                <w:snapToGrid w:val="0"/>
                <w:kern w:val="2"/>
              </w:rPr>
            </w:pPr>
            <w:r w:rsidRPr="00EF374F">
              <w:rPr>
                <w:rFonts w:ascii="Times New Roman" w:hAnsi="Times New Roman"/>
                <w:snapToGrid w:val="0"/>
                <w:kern w:val="2"/>
              </w:rPr>
              <w:t>施工期噪声执行《建筑施工场界噪声排放标准》（</w:t>
            </w:r>
            <w:r w:rsidRPr="00EF374F">
              <w:rPr>
                <w:rFonts w:ascii="Times New Roman" w:hAnsi="Times New Roman"/>
                <w:snapToGrid w:val="0"/>
                <w:kern w:val="2"/>
              </w:rPr>
              <w:t>GB12523-2011</w:t>
            </w:r>
            <w:r w:rsidRPr="00EF374F">
              <w:rPr>
                <w:rFonts w:ascii="Times New Roman" w:hAnsi="Times New Roman"/>
                <w:snapToGrid w:val="0"/>
                <w:kern w:val="2"/>
              </w:rPr>
              <w:t>）中的相关标准，昼间</w:t>
            </w:r>
            <w:r w:rsidRPr="00EF374F">
              <w:rPr>
                <w:rFonts w:ascii="Times New Roman" w:hAnsi="Times New Roman"/>
                <w:snapToGrid w:val="0"/>
                <w:kern w:val="2"/>
              </w:rPr>
              <w:t>70dB(A)</w:t>
            </w:r>
            <w:r w:rsidRPr="00EF374F">
              <w:rPr>
                <w:rFonts w:ascii="Times New Roman" w:hAnsi="Times New Roman"/>
                <w:snapToGrid w:val="0"/>
                <w:kern w:val="2"/>
              </w:rPr>
              <w:t>，夜间</w:t>
            </w:r>
            <w:r w:rsidRPr="00EF374F">
              <w:rPr>
                <w:rFonts w:ascii="Times New Roman" w:hAnsi="Times New Roman"/>
                <w:snapToGrid w:val="0"/>
                <w:kern w:val="2"/>
              </w:rPr>
              <w:t>55dB(A)</w:t>
            </w:r>
            <w:r w:rsidRPr="00EF374F">
              <w:rPr>
                <w:rFonts w:ascii="Times New Roman" w:hAnsi="Times New Roman"/>
                <w:snapToGrid w:val="0"/>
                <w:kern w:val="2"/>
              </w:rPr>
              <w:t>。</w:t>
            </w:r>
          </w:p>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snapToGrid w:val="0"/>
                <w:kern w:val="2"/>
              </w:rPr>
            </w:pPr>
            <w:r w:rsidRPr="00EF374F">
              <w:rPr>
                <w:rFonts w:ascii="Times New Roman" w:hAnsi="Times New Roman"/>
                <w:b/>
                <w:bCs/>
                <w:snapToGrid w:val="0"/>
                <w:kern w:val="2"/>
              </w:rPr>
              <w:t>表</w:t>
            </w:r>
            <w:r w:rsidRPr="00EF374F">
              <w:rPr>
                <w:rFonts w:ascii="Times New Roman" w:hAnsi="Times New Roman"/>
                <w:b/>
                <w:bCs/>
                <w:snapToGrid w:val="0"/>
                <w:kern w:val="2"/>
              </w:rPr>
              <w:t xml:space="preserve">3-11  </w:t>
            </w:r>
            <w:r w:rsidRPr="00EF374F">
              <w:rPr>
                <w:rFonts w:ascii="Times New Roman" w:hAnsi="Times New Roman"/>
                <w:b/>
                <w:bCs/>
                <w:snapToGrid w:val="0"/>
                <w:kern w:val="2"/>
              </w:rPr>
              <w:t>建筑施工场界环境噪声排放标准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779"/>
              <w:gridCol w:w="3780"/>
            </w:tblGrid>
            <w:tr w:rsidR="00EF374F" w:rsidRPr="00EF374F">
              <w:trPr>
                <w:trHeight w:val="57"/>
                <w:jc w:val="center"/>
              </w:trPr>
              <w:tc>
                <w:tcPr>
                  <w:tcW w:w="5000" w:type="pct"/>
                  <w:gridSpan w:val="2"/>
                  <w:shd w:val="clear" w:color="auto" w:fill="auto"/>
                  <w:vAlign w:val="center"/>
                </w:tcPr>
                <w:p w:rsidR="009B56A5" w:rsidRPr="00EF374F" w:rsidRDefault="00533383">
                  <w:pPr>
                    <w:pStyle w:val="aff2"/>
                    <w:ind w:firstLine="402"/>
                    <w:rPr>
                      <w:b/>
                      <w:bCs/>
                      <w:sz w:val="21"/>
                      <w:szCs w:val="21"/>
                    </w:rPr>
                  </w:pPr>
                  <w:r w:rsidRPr="00EF374F">
                    <w:rPr>
                      <w:b/>
                      <w:bCs/>
                      <w:sz w:val="21"/>
                      <w:szCs w:val="21"/>
                    </w:rPr>
                    <w:t>等效声级</w:t>
                  </w:r>
                  <w:r w:rsidRPr="00EF374F">
                    <w:rPr>
                      <w:b/>
                      <w:bCs/>
                      <w:sz w:val="21"/>
                      <w:szCs w:val="21"/>
                    </w:rPr>
                    <w:t>Leq(dB(A))</w:t>
                  </w:r>
                </w:p>
              </w:tc>
            </w:tr>
            <w:tr w:rsidR="00EF374F" w:rsidRPr="00EF374F">
              <w:trPr>
                <w:trHeight w:val="57"/>
                <w:jc w:val="center"/>
              </w:trPr>
              <w:tc>
                <w:tcPr>
                  <w:tcW w:w="2500" w:type="pct"/>
                  <w:shd w:val="clear" w:color="auto" w:fill="auto"/>
                  <w:vAlign w:val="center"/>
                </w:tcPr>
                <w:p w:rsidR="009B56A5" w:rsidRPr="00EF374F" w:rsidRDefault="00533383">
                  <w:pPr>
                    <w:pStyle w:val="aff2"/>
                    <w:ind w:firstLine="402"/>
                    <w:rPr>
                      <w:b/>
                      <w:bCs/>
                      <w:sz w:val="21"/>
                      <w:szCs w:val="21"/>
                    </w:rPr>
                  </w:pPr>
                  <w:r w:rsidRPr="00EF374F">
                    <w:rPr>
                      <w:b/>
                      <w:bCs/>
                      <w:sz w:val="21"/>
                      <w:szCs w:val="21"/>
                    </w:rPr>
                    <w:t>昼间</w:t>
                  </w:r>
                </w:p>
              </w:tc>
              <w:tc>
                <w:tcPr>
                  <w:tcW w:w="2500" w:type="pct"/>
                  <w:shd w:val="clear" w:color="auto" w:fill="auto"/>
                  <w:vAlign w:val="center"/>
                </w:tcPr>
                <w:p w:rsidR="009B56A5" w:rsidRPr="00EF374F" w:rsidRDefault="00533383">
                  <w:pPr>
                    <w:pStyle w:val="aff2"/>
                    <w:ind w:firstLine="402"/>
                    <w:rPr>
                      <w:b/>
                      <w:bCs/>
                      <w:sz w:val="21"/>
                      <w:szCs w:val="21"/>
                    </w:rPr>
                  </w:pPr>
                  <w:r w:rsidRPr="00EF374F">
                    <w:rPr>
                      <w:b/>
                      <w:bCs/>
                      <w:sz w:val="21"/>
                      <w:szCs w:val="21"/>
                    </w:rPr>
                    <w:t>夜间</w:t>
                  </w:r>
                </w:p>
              </w:tc>
            </w:tr>
            <w:tr w:rsidR="00EF374F" w:rsidRPr="00EF374F">
              <w:trPr>
                <w:trHeight w:val="57"/>
                <w:jc w:val="center"/>
              </w:trPr>
              <w:tc>
                <w:tcPr>
                  <w:tcW w:w="2500" w:type="pct"/>
                  <w:shd w:val="clear" w:color="auto" w:fill="auto"/>
                  <w:vAlign w:val="center"/>
                </w:tcPr>
                <w:p w:rsidR="009B56A5" w:rsidRPr="00EF374F" w:rsidRDefault="00533383">
                  <w:pPr>
                    <w:pStyle w:val="aff2"/>
                    <w:ind w:firstLine="400"/>
                    <w:rPr>
                      <w:sz w:val="21"/>
                      <w:szCs w:val="21"/>
                    </w:rPr>
                  </w:pPr>
                  <w:r w:rsidRPr="00EF374F">
                    <w:rPr>
                      <w:sz w:val="21"/>
                      <w:szCs w:val="21"/>
                    </w:rPr>
                    <w:t>70</w:t>
                  </w:r>
                </w:p>
              </w:tc>
              <w:tc>
                <w:tcPr>
                  <w:tcW w:w="2500" w:type="pct"/>
                  <w:shd w:val="clear" w:color="auto" w:fill="auto"/>
                  <w:vAlign w:val="center"/>
                </w:tcPr>
                <w:p w:rsidR="009B56A5" w:rsidRPr="00EF374F" w:rsidRDefault="00533383">
                  <w:pPr>
                    <w:pStyle w:val="aff2"/>
                    <w:ind w:firstLine="400"/>
                    <w:rPr>
                      <w:sz w:val="21"/>
                      <w:szCs w:val="21"/>
                    </w:rPr>
                  </w:pPr>
                  <w:r w:rsidRPr="00EF374F">
                    <w:rPr>
                      <w:sz w:val="21"/>
                      <w:szCs w:val="21"/>
                    </w:rPr>
                    <w:t>55</w:t>
                  </w:r>
                </w:p>
              </w:tc>
            </w:tr>
          </w:tbl>
          <w:p w:rsidR="009B56A5" w:rsidRPr="00EF374F" w:rsidRDefault="00533383">
            <w:pPr>
              <w:pStyle w:val="af2"/>
              <w:spacing w:before="0" w:beforeAutospacing="0" w:after="0" w:afterAutospacing="0"/>
              <w:ind w:firstLine="482"/>
              <w:jc w:val="both"/>
              <w:rPr>
                <w:rFonts w:ascii="Times New Roman" w:hAnsi="Times New Roman"/>
                <w:b/>
                <w:bCs/>
                <w:snapToGrid w:val="0"/>
                <w:kern w:val="2"/>
              </w:rPr>
            </w:pPr>
            <w:r w:rsidRPr="00EF374F">
              <w:rPr>
                <w:rFonts w:ascii="Times New Roman" w:hAnsi="Times New Roman"/>
                <w:b/>
                <w:bCs/>
                <w:snapToGrid w:val="0"/>
                <w:kern w:val="2"/>
              </w:rPr>
              <w:t>4</w:t>
            </w:r>
            <w:r w:rsidRPr="00EF374F">
              <w:rPr>
                <w:rFonts w:ascii="Times New Roman" w:hAnsi="Times New Roman"/>
                <w:b/>
                <w:bCs/>
                <w:snapToGrid w:val="0"/>
                <w:kern w:val="2"/>
              </w:rPr>
              <w:t>、固体废物</w:t>
            </w:r>
          </w:p>
          <w:p w:rsidR="009B56A5" w:rsidRPr="00EF374F" w:rsidRDefault="00533383">
            <w:pPr>
              <w:pStyle w:val="af2"/>
              <w:spacing w:before="0" w:beforeAutospacing="0" w:after="0" w:afterAutospacing="0"/>
              <w:ind w:firstLine="480"/>
              <w:jc w:val="both"/>
              <w:rPr>
                <w:rFonts w:ascii="Times New Roman" w:hAnsi="Times New Roman"/>
                <w:snapToGrid w:val="0"/>
                <w:kern w:val="2"/>
              </w:rPr>
            </w:pPr>
            <w:r w:rsidRPr="00EF374F">
              <w:rPr>
                <w:rFonts w:ascii="Times New Roman" w:hAnsi="Times New Roman"/>
                <w:snapToGrid w:val="0"/>
                <w:kern w:val="2"/>
              </w:rPr>
              <w:lastRenderedPageBreak/>
              <w:t>一般工业固废处置执行</w:t>
            </w:r>
            <w:r w:rsidRPr="00EF374F">
              <w:rPr>
                <w:rFonts w:ascii="Times New Roman" w:hAnsi="Times New Roman" w:hint="eastAsia"/>
                <w:snapToGrid w:val="0"/>
                <w:kern w:val="2"/>
              </w:rPr>
              <w:t>《一般工业固体废物贮存和填埋污染物控制标准》</w:t>
            </w:r>
            <w:r w:rsidRPr="00EF374F">
              <w:rPr>
                <w:rFonts w:ascii="Times New Roman" w:hAnsi="Times New Roman" w:hint="eastAsia"/>
                <w:snapToGrid w:val="0"/>
                <w:kern w:val="2"/>
              </w:rPr>
              <w:t>(GB18599-2020)</w:t>
            </w:r>
            <w:r w:rsidRPr="00EF374F">
              <w:rPr>
                <w:rFonts w:ascii="Times New Roman" w:hAnsi="Times New Roman"/>
                <w:snapToGrid w:val="0"/>
                <w:kern w:val="2"/>
              </w:rPr>
              <w:t>相关规定；危险固废贮存执行《危险废物贮存污染控制标准》（</w:t>
            </w:r>
            <w:r w:rsidRPr="00EF374F">
              <w:rPr>
                <w:rFonts w:ascii="Times New Roman" w:hAnsi="Times New Roman"/>
                <w:snapToGrid w:val="0"/>
                <w:kern w:val="2"/>
              </w:rPr>
              <w:t>GB18597-2001</w:t>
            </w:r>
            <w:r w:rsidRPr="00EF374F">
              <w:rPr>
                <w:rFonts w:ascii="Times New Roman" w:hAnsi="Times New Roman"/>
                <w:snapToGrid w:val="0"/>
                <w:kern w:val="2"/>
              </w:rPr>
              <w:t>）及环境保护部</w:t>
            </w:r>
            <w:r w:rsidRPr="00EF374F">
              <w:rPr>
                <w:rFonts w:ascii="Times New Roman" w:hAnsi="Times New Roman"/>
                <w:snapToGrid w:val="0"/>
                <w:kern w:val="2"/>
              </w:rPr>
              <w:t>2013</w:t>
            </w:r>
            <w:r w:rsidRPr="00EF374F">
              <w:rPr>
                <w:rFonts w:ascii="Times New Roman" w:hAnsi="Times New Roman"/>
                <w:snapToGrid w:val="0"/>
                <w:kern w:val="2"/>
              </w:rPr>
              <w:t>年第</w:t>
            </w:r>
            <w:r w:rsidRPr="00EF374F">
              <w:rPr>
                <w:rFonts w:ascii="Times New Roman" w:hAnsi="Times New Roman"/>
                <w:snapToGrid w:val="0"/>
                <w:kern w:val="2"/>
              </w:rPr>
              <w:t>36</w:t>
            </w:r>
            <w:r w:rsidRPr="00EF374F">
              <w:rPr>
                <w:rFonts w:ascii="Times New Roman" w:hAnsi="Times New Roman"/>
                <w:snapToGrid w:val="0"/>
                <w:kern w:val="2"/>
              </w:rPr>
              <w:t>号公告修改单中相关规定。</w:t>
            </w:r>
          </w:p>
        </w:tc>
      </w:tr>
      <w:tr w:rsidR="00EF374F" w:rsidRPr="00EF374F">
        <w:tc>
          <w:tcPr>
            <w:tcW w:w="528" w:type="dxa"/>
            <w:shd w:val="clear" w:color="auto" w:fill="auto"/>
          </w:tcPr>
          <w:p w:rsidR="009B56A5" w:rsidRPr="00EF374F" w:rsidRDefault="009B56A5">
            <w:pPr>
              <w:pStyle w:val="af2"/>
              <w:ind w:firstLineChars="0" w:firstLine="0"/>
              <w:jc w:val="center"/>
              <w:rPr>
                <w:rFonts w:ascii="Times New Roman" w:hAnsi="Times New Roman"/>
                <w:snapToGrid w:val="0"/>
                <w:kern w:val="2"/>
              </w:rPr>
            </w:pPr>
          </w:p>
          <w:p w:rsidR="009B56A5" w:rsidRPr="00EF374F" w:rsidRDefault="00533383">
            <w:pPr>
              <w:pStyle w:val="af2"/>
              <w:ind w:firstLineChars="0" w:firstLine="0"/>
              <w:jc w:val="center"/>
              <w:rPr>
                <w:rFonts w:ascii="Times New Roman" w:hAnsi="Times New Roman"/>
                <w:snapToGrid w:val="0"/>
                <w:kern w:val="2"/>
              </w:rPr>
            </w:pPr>
            <w:r w:rsidRPr="00EF374F">
              <w:rPr>
                <w:rFonts w:ascii="Times New Roman" w:hAnsi="Times New Roman"/>
                <w:snapToGrid w:val="0"/>
                <w:kern w:val="2"/>
              </w:rPr>
              <w:t>其他</w:t>
            </w:r>
          </w:p>
        </w:tc>
        <w:tc>
          <w:tcPr>
            <w:tcW w:w="7775" w:type="dxa"/>
            <w:shd w:val="clear" w:color="auto" w:fill="auto"/>
          </w:tcPr>
          <w:p w:rsidR="009B56A5" w:rsidRPr="00EF374F" w:rsidRDefault="00533383">
            <w:pPr>
              <w:pStyle w:val="af2"/>
              <w:spacing w:before="0" w:beforeAutospacing="0" w:after="0" w:afterAutospacing="0"/>
              <w:ind w:firstLine="480"/>
              <w:jc w:val="both"/>
              <w:rPr>
                <w:rFonts w:ascii="Times New Roman" w:hAnsi="Times New Roman"/>
                <w:snapToGrid w:val="0"/>
                <w:kern w:val="2"/>
              </w:rPr>
            </w:pPr>
            <w:r w:rsidRPr="00EF374F">
              <w:rPr>
                <w:rFonts w:ascii="Times New Roman" w:hAnsi="Times New Roman" w:hint="eastAsia"/>
                <w:snapToGrid w:val="0"/>
                <w:kern w:val="2"/>
              </w:rPr>
              <w:t>根据《全国主要污染物排放总量控制计划》中的要求，结合项目工艺特征和排污特点，项目运营期主要污染物为路面过往车辆产生的扬尘以及排放的废气；因此不需申请总量。</w:t>
            </w:r>
          </w:p>
          <w:p w:rsidR="009B56A5" w:rsidRPr="00EF374F" w:rsidRDefault="009B56A5">
            <w:pPr>
              <w:pStyle w:val="af2"/>
              <w:spacing w:before="0" w:beforeAutospacing="0" w:after="0" w:afterAutospacing="0"/>
              <w:ind w:firstLine="480"/>
              <w:jc w:val="both"/>
              <w:rPr>
                <w:rFonts w:ascii="Times New Roman" w:hAnsi="Times New Roman"/>
                <w:snapToGrid w:val="0"/>
                <w:kern w:val="2"/>
              </w:rPr>
            </w:pPr>
          </w:p>
          <w:p w:rsidR="009B56A5" w:rsidRPr="00EF374F" w:rsidRDefault="009B56A5">
            <w:pPr>
              <w:pStyle w:val="af2"/>
              <w:spacing w:before="0" w:beforeAutospacing="0" w:after="0" w:afterAutospacing="0"/>
              <w:ind w:firstLineChars="0" w:firstLine="0"/>
              <w:jc w:val="both"/>
              <w:rPr>
                <w:rFonts w:ascii="Times New Roman" w:hAnsi="Times New Roman"/>
                <w:snapToGrid w:val="0"/>
                <w:kern w:val="2"/>
              </w:rPr>
            </w:pPr>
          </w:p>
          <w:p w:rsidR="009B56A5" w:rsidRPr="00EF374F" w:rsidRDefault="009B56A5">
            <w:pPr>
              <w:pStyle w:val="af2"/>
              <w:spacing w:before="0" w:beforeAutospacing="0" w:after="0" w:afterAutospacing="0"/>
              <w:ind w:firstLineChars="0" w:firstLine="0"/>
              <w:jc w:val="both"/>
              <w:rPr>
                <w:rFonts w:ascii="Times New Roman" w:hAnsi="Times New Roman"/>
                <w:snapToGrid w:val="0"/>
                <w:kern w:val="2"/>
              </w:rPr>
            </w:pPr>
          </w:p>
          <w:p w:rsidR="009B56A5" w:rsidRPr="00EF374F" w:rsidRDefault="009B56A5">
            <w:pPr>
              <w:pStyle w:val="af2"/>
              <w:spacing w:before="0" w:beforeAutospacing="0" w:after="0" w:afterAutospacing="0"/>
              <w:ind w:firstLineChars="0" w:firstLine="0"/>
              <w:jc w:val="both"/>
              <w:rPr>
                <w:rFonts w:ascii="Times New Roman" w:hAnsi="Times New Roman"/>
                <w:snapToGrid w:val="0"/>
                <w:kern w:val="2"/>
              </w:rPr>
            </w:pPr>
          </w:p>
          <w:p w:rsidR="009B56A5" w:rsidRPr="00EF374F" w:rsidRDefault="009B56A5">
            <w:pPr>
              <w:pStyle w:val="af2"/>
              <w:spacing w:before="0" w:beforeAutospacing="0" w:after="0" w:afterAutospacing="0"/>
              <w:ind w:firstLineChars="0" w:firstLine="0"/>
              <w:jc w:val="both"/>
              <w:rPr>
                <w:rFonts w:ascii="Times New Roman" w:hAnsi="Times New Roman"/>
                <w:snapToGrid w:val="0"/>
                <w:kern w:val="2"/>
              </w:rPr>
            </w:pPr>
          </w:p>
        </w:tc>
      </w:tr>
    </w:tbl>
    <w:p w:rsidR="009B56A5" w:rsidRPr="00EF374F"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30"/>
          <w:szCs w:val="30"/>
        </w:rPr>
      </w:pPr>
      <w:r w:rsidRPr="00EF374F">
        <w:rPr>
          <w:rFonts w:ascii="Times New Roman" w:hAnsi="Times New Roman"/>
          <w:snapToGrid w:val="0"/>
          <w:kern w:val="2"/>
          <w:sz w:val="36"/>
          <w:szCs w:val="36"/>
        </w:rPr>
        <w:br w:type="page"/>
      </w:r>
      <w:bookmarkStart w:id="17" w:name="_Toc75287512"/>
      <w:bookmarkStart w:id="18" w:name="_Toc76469205"/>
      <w:bookmarkStart w:id="19" w:name="_Toc75447927"/>
      <w:r w:rsidRPr="00EF374F">
        <w:rPr>
          <w:rFonts w:ascii="Times New Roman" w:hAnsi="Times New Roman"/>
          <w:b/>
          <w:bCs/>
          <w:snapToGrid w:val="0"/>
          <w:sz w:val="28"/>
          <w:szCs w:val="28"/>
        </w:rPr>
        <w:lastRenderedPageBreak/>
        <w:t>四、生态环境影响分析</w:t>
      </w:r>
      <w:bookmarkEnd w:id="17"/>
      <w:bookmarkEnd w:id="18"/>
      <w:bookmarkEnd w:id="1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3"/>
        <w:gridCol w:w="8050"/>
      </w:tblGrid>
      <w:tr w:rsidR="00EF374F" w:rsidRPr="00EF374F">
        <w:trPr>
          <w:trHeight w:val="406"/>
          <w:jc w:val="center"/>
        </w:trPr>
        <w:tc>
          <w:tcPr>
            <w:tcW w:w="251" w:type="pct"/>
            <w:tcMar>
              <w:left w:w="28" w:type="dxa"/>
              <w:right w:w="28" w:type="dxa"/>
            </w:tcMar>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Cs/>
                <w:kern w:val="2"/>
              </w:rPr>
            </w:pPr>
            <w:bookmarkStart w:id="20" w:name="_Hlk49796138"/>
            <w:r w:rsidRPr="00EF374F">
              <w:rPr>
                <w:rFonts w:ascii="Times New Roman" w:hAnsi="Times New Roman"/>
                <w:bCs/>
                <w:spacing w:val="10"/>
                <w:kern w:val="2"/>
              </w:rPr>
              <w:t>施工期生态环境影响分析</w:t>
            </w:r>
            <w:bookmarkEnd w:id="20"/>
          </w:p>
        </w:tc>
        <w:tc>
          <w:tcPr>
            <w:tcW w:w="4749" w:type="pct"/>
          </w:tcPr>
          <w:p w:rsidR="009B56A5" w:rsidRPr="00EF374F" w:rsidRDefault="00533383">
            <w:pPr>
              <w:ind w:firstLine="482"/>
              <w:rPr>
                <w:b/>
                <w:sz w:val="24"/>
              </w:rPr>
            </w:pPr>
            <w:r w:rsidRPr="00EF374F">
              <w:rPr>
                <w:rFonts w:hint="eastAsia"/>
                <w:b/>
                <w:sz w:val="24"/>
              </w:rPr>
              <w:t>1</w:t>
            </w:r>
            <w:r w:rsidRPr="00EF374F">
              <w:rPr>
                <w:b/>
                <w:sz w:val="24"/>
              </w:rPr>
              <w:t>、施工期主要环境影响因素</w:t>
            </w:r>
            <w:proofErr w:type="gramStart"/>
            <w:r w:rsidRPr="00EF374F">
              <w:rPr>
                <w:b/>
                <w:sz w:val="24"/>
              </w:rPr>
              <w:t>与产污环节</w:t>
            </w:r>
            <w:proofErr w:type="gramEnd"/>
          </w:p>
          <w:p w:rsidR="009B56A5" w:rsidRPr="00EF374F" w:rsidRDefault="00533383">
            <w:pPr>
              <w:ind w:firstLine="480"/>
              <w:rPr>
                <w:bCs/>
                <w:sz w:val="24"/>
              </w:rPr>
            </w:pPr>
            <w:r w:rsidRPr="00EF374F">
              <w:rPr>
                <w:bCs/>
                <w:sz w:val="24"/>
              </w:rPr>
              <w:t>作为公路项目，施工期是项目对环境产生影响较明显的阶段，拟建项目施工期将进行桥梁建设，堆筑填土路基，摊铺沥青混凝土路面，为此将在沿线设置施工便道、生产生活区等，由此将占用土地，加大水土流失强度、产生施工噪声、影响桥梁所在河流水质，并产生大量扬尘和沥青烟气。</w:t>
            </w:r>
          </w:p>
          <w:p w:rsidR="009B56A5" w:rsidRPr="00EF374F" w:rsidRDefault="00533383">
            <w:pPr>
              <w:ind w:firstLine="480"/>
              <w:rPr>
                <w:bCs/>
                <w:sz w:val="24"/>
              </w:rPr>
            </w:pPr>
            <w:r w:rsidRPr="00EF374F">
              <w:rPr>
                <w:bCs/>
                <w:sz w:val="24"/>
              </w:rPr>
              <w:t>路线施工期环境影响分析具体参见表</w:t>
            </w:r>
            <w:r w:rsidRPr="00EF374F">
              <w:rPr>
                <w:bCs/>
                <w:sz w:val="24"/>
              </w:rPr>
              <w:t>4-1</w:t>
            </w:r>
            <w:r w:rsidRPr="00EF374F">
              <w:rPr>
                <w:bCs/>
                <w:sz w:val="24"/>
              </w:rPr>
              <w:t>。</w:t>
            </w:r>
          </w:p>
          <w:p w:rsidR="009B56A5" w:rsidRPr="00EF374F" w:rsidRDefault="00533383">
            <w:pPr>
              <w:spacing w:line="240" w:lineRule="auto"/>
              <w:ind w:firstLineChars="0" w:firstLine="0"/>
              <w:jc w:val="center"/>
              <w:rPr>
                <w:b/>
                <w:sz w:val="24"/>
              </w:rPr>
            </w:pPr>
            <w:r w:rsidRPr="00EF374F">
              <w:rPr>
                <w:b/>
                <w:sz w:val="24"/>
              </w:rPr>
              <w:t>表</w:t>
            </w:r>
            <w:r w:rsidRPr="00EF374F">
              <w:rPr>
                <w:b/>
                <w:sz w:val="24"/>
              </w:rPr>
              <w:t xml:space="preserve">4-1  </w:t>
            </w:r>
            <w:r w:rsidRPr="00EF374F">
              <w:rPr>
                <w:b/>
                <w:sz w:val="24"/>
              </w:rPr>
              <w:t>施工期环境影响因素一览表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76"/>
              <w:gridCol w:w="1213"/>
              <w:gridCol w:w="1167"/>
              <w:gridCol w:w="4678"/>
            </w:tblGrid>
            <w:tr w:rsidR="00EF374F" w:rsidRPr="00EF374F">
              <w:trPr>
                <w:trHeight w:val="20"/>
              </w:trPr>
              <w:tc>
                <w:tcPr>
                  <w:tcW w:w="495" w:type="pct"/>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环境因素</w:t>
                  </w:r>
                </w:p>
              </w:tc>
              <w:tc>
                <w:tcPr>
                  <w:tcW w:w="774" w:type="pct"/>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主要影响因素</w:t>
                  </w:r>
                </w:p>
              </w:tc>
              <w:tc>
                <w:tcPr>
                  <w:tcW w:w="745" w:type="pct"/>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影响的性质</w:t>
                  </w:r>
                </w:p>
              </w:tc>
              <w:tc>
                <w:tcPr>
                  <w:tcW w:w="2986" w:type="pct"/>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影响分析</w:t>
                  </w:r>
                </w:p>
              </w:tc>
            </w:tr>
            <w:tr w:rsidR="00EF374F" w:rsidRPr="00EF374F">
              <w:trPr>
                <w:trHeight w:val="494"/>
              </w:trPr>
              <w:tc>
                <w:tcPr>
                  <w:tcW w:w="49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地表水环境</w:t>
                  </w: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桥梁施工</w:t>
                  </w:r>
                </w:p>
              </w:tc>
              <w:tc>
                <w:tcPr>
                  <w:tcW w:w="74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vMerge w:val="restart"/>
                  <w:shd w:val="clear" w:color="auto" w:fill="auto"/>
                  <w:vAlign w:val="center"/>
                </w:tcPr>
                <w:p w:rsidR="009B56A5" w:rsidRPr="00EF374F" w:rsidRDefault="00533383">
                  <w:pPr>
                    <w:spacing w:line="240" w:lineRule="auto"/>
                    <w:ind w:firstLineChars="0" w:firstLine="0"/>
                    <w:rPr>
                      <w:bCs/>
                      <w:szCs w:val="21"/>
                    </w:rPr>
                  </w:pPr>
                  <w:r w:rsidRPr="00EF374F">
                    <w:rPr>
                      <w:bCs/>
                      <w:szCs w:val="21"/>
                    </w:rPr>
                    <w:t>1</w:t>
                  </w:r>
                  <w:r w:rsidRPr="00EF374F">
                    <w:rPr>
                      <w:bCs/>
                      <w:szCs w:val="21"/>
                    </w:rPr>
                    <w:t>、桥梁施工机械跑、冒、滴、漏的油污；</w:t>
                  </w:r>
                </w:p>
                <w:p w:rsidR="009B56A5" w:rsidRPr="00EF374F" w:rsidRDefault="00533383">
                  <w:pPr>
                    <w:spacing w:line="240" w:lineRule="auto"/>
                    <w:ind w:firstLineChars="0" w:firstLine="0"/>
                    <w:rPr>
                      <w:bCs/>
                      <w:szCs w:val="21"/>
                    </w:rPr>
                  </w:pPr>
                  <w:r w:rsidRPr="00EF374F">
                    <w:rPr>
                      <w:bCs/>
                      <w:szCs w:val="21"/>
                    </w:rPr>
                    <w:t>2</w:t>
                  </w:r>
                  <w:r w:rsidRPr="00EF374F">
                    <w:rPr>
                      <w:bCs/>
                      <w:szCs w:val="21"/>
                    </w:rPr>
                    <w:t>、桥梁施工产生的施工泥砂、机械漏油、施工</w:t>
                  </w:r>
                  <w:proofErr w:type="gramStart"/>
                  <w:r w:rsidRPr="00EF374F">
                    <w:rPr>
                      <w:bCs/>
                      <w:szCs w:val="21"/>
                    </w:rPr>
                    <w:t>物料受</w:t>
                  </w:r>
                  <w:proofErr w:type="gramEnd"/>
                  <w:r w:rsidRPr="00EF374F">
                    <w:rPr>
                      <w:bCs/>
                      <w:szCs w:val="21"/>
                    </w:rPr>
                    <w:t>雨水冲刷，不经处理直排河道或鱼塘，将污染水体；</w:t>
                  </w:r>
                </w:p>
                <w:p w:rsidR="009B56A5" w:rsidRPr="00EF374F" w:rsidRDefault="00533383">
                  <w:pPr>
                    <w:spacing w:line="240" w:lineRule="auto"/>
                    <w:ind w:firstLineChars="0" w:firstLine="0"/>
                    <w:rPr>
                      <w:bCs/>
                      <w:szCs w:val="21"/>
                    </w:rPr>
                  </w:pPr>
                  <w:r w:rsidRPr="00EF374F">
                    <w:rPr>
                      <w:bCs/>
                      <w:szCs w:val="21"/>
                    </w:rPr>
                    <w:t>3</w:t>
                  </w:r>
                  <w:r w:rsidRPr="00EF374F">
                    <w:rPr>
                      <w:bCs/>
                      <w:szCs w:val="21"/>
                    </w:rPr>
                    <w:t>、施工场地和营地产生的生产废水和生活污水，不经处理将对沿线河流造成污染，特别下游有取水口的河流，会影响取水的水质；</w:t>
                  </w:r>
                </w:p>
                <w:p w:rsidR="009B56A5" w:rsidRPr="00EF374F" w:rsidRDefault="00533383">
                  <w:pPr>
                    <w:spacing w:line="240" w:lineRule="auto"/>
                    <w:ind w:firstLineChars="0" w:firstLine="0"/>
                    <w:rPr>
                      <w:bCs/>
                      <w:szCs w:val="21"/>
                    </w:rPr>
                  </w:pPr>
                  <w:r w:rsidRPr="00EF374F">
                    <w:rPr>
                      <w:bCs/>
                      <w:szCs w:val="21"/>
                    </w:rPr>
                    <w:t>4</w:t>
                  </w:r>
                  <w:r w:rsidRPr="00EF374F">
                    <w:rPr>
                      <w:bCs/>
                      <w:szCs w:val="21"/>
                    </w:rPr>
                    <w:t>、施工边料、施工人员的生活垃圾扔入河流中。</w:t>
                  </w:r>
                </w:p>
              </w:tc>
            </w:tr>
            <w:tr w:rsidR="00EF374F" w:rsidRPr="00EF374F">
              <w:trPr>
                <w:trHeight w:val="558"/>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路基施工</w:t>
                  </w:r>
                </w:p>
              </w:tc>
              <w:tc>
                <w:tcPr>
                  <w:tcW w:w="74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2986" w:type="pct"/>
                  <w:vMerge/>
                  <w:shd w:val="clear" w:color="auto" w:fill="auto"/>
                  <w:vAlign w:val="center"/>
                </w:tcPr>
                <w:p w:rsidR="009B56A5" w:rsidRPr="00EF374F" w:rsidRDefault="009B56A5">
                  <w:pPr>
                    <w:spacing w:line="240" w:lineRule="auto"/>
                    <w:ind w:firstLineChars="0" w:firstLine="0"/>
                    <w:jc w:val="center"/>
                    <w:rPr>
                      <w:bCs/>
                      <w:szCs w:val="21"/>
                    </w:rPr>
                  </w:pPr>
                </w:p>
              </w:tc>
            </w:tr>
            <w:tr w:rsidR="00EF374F" w:rsidRPr="00EF374F">
              <w:trPr>
                <w:trHeight w:val="20"/>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施工场地、施工营地</w:t>
                  </w:r>
                </w:p>
              </w:tc>
              <w:tc>
                <w:tcPr>
                  <w:tcW w:w="74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2986" w:type="pct"/>
                  <w:vMerge/>
                  <w:shd w:val="clear" w:color="auto" w:fill="auto"/>
                  <w:vAlign w:val="center"/>
                </w:tcPr>
                <w:p w:rsidR="009B56A5" w:rsidRPr="00EF374F" w:rsidRDefault="009B56A5">
                  <w:pPr>
                    <w:spacing w:line="240" w:lineRule="auto"/>
                    <w:ind w:firstLineChars="0" w:firstLine="0"/>
                    <w:jc w:val="center"/>
                    <w:rPr>
                      <w:bCs/>
                      <w:szCs w:val="21"/>
                    </w:rPr>
                  </w:pPr>
                </w:p>
              </w:tc>
            </w:tr>
            <w:tr w:rsidR="00EF374F" w:rsidRPr="00EF374F">
              <w:trPr>
                <w:trHeight w:val="590"/>
              </w:trPr>
              <w:tc>
                <w:tcPr>
                  <w:tcW w:w="49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环境空气</w:t>
                  </w: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扬尘</w:t>
                  </w:r>
                </w:p>
              </w:tc>
              <w:tc>
                <w:tcPr>
                  <w:tcW w:w="74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vMerge w:val="restart"/>
                  <w:shd w:val="clear" w:color="auto" w:fill="auto"/>
                  <w:vAlign w:val="center"/>
                </w:tcPr>
                <w:p w:rsidR="009B56A5" w:rsidRPr="00EF374F" w:rsidRDefault="00533383">
                  <w:pPr>
                    <w:spacing w:line="240" w:lineRule="auto"/>
                    <w:ind w:firstLineChars="0" w:firstLine="0"/>
                    <w:rPr>
                      <w:bCs/>
                      <w:szCs w:val="21"/>
                    </w:rPr>
                  </w:pPr>
                  <w:r w:rsidRPr="00EF374F">
                    <w:rPr>
                      <w:bCs/>
                      <w:szCs w:val="21"/>
                    </w:rPr>
                    <w:t>1</w:t>
                  </w:r>
                  <w:r w:rsidRPr="00EF374F">
                    <w:rPr>
                      <w:bCs/>
                      <w:szCs w:val="21"/>
                    </w:rPr>
                    <w:t>、粉状物料的装卸、运输、堆放、拌合过程产生粉尘污染；</w:t>
                  </w:r>
                </w:p>
                <w:p w:rsidR="009B56A5" w:rsidRPr="00EF374F" w:rsidRDefault="00533383">
                  <w:pPr>
                    <w:spacing w:line="240" w:lineRule="auto"/>
                    <w:ind w:firstLineChars="0" w:firstLine="0"/>
                    <w:rPr>
                      <w:bCs/>
                      <w:szCs w:val="21"/>
                    </w:rPr>
                  </w:pPr>
                  <w:r w:rsidRPr="00EF374F">
                    <w:rPr>
                      <w:bCs/>
                      <w:szCs w:val="21"/>
                    </w:rPr>
                    <w:t>2</w:t>
                  </w:r>
                  <w:r w:rsidRPr="00EF374F">
                    <w:rPr>
                      <w:bCs/>
                      <w:szCs w:val="21"/>
                    </w:rPr>
                    <w:t>、施工运输车辆在施工便道上行驶产生扬尘污染；</w:t>
                  </w:r>
                </w:p>
              </w:tc>
            </w:tr>
            <w:tr w:rsidR="00EF374F" w:rsidRPr="00EF374F">
              <w:trPr>
                <w:trHeight w:val="20"/>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沥青烟气</w:t>
                  </w:r>
                </w:p>
              </w:tc>
              <w:tc>
                <w:tcPr>
                  <w:tcW w:w="74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2986" w:type="pct"/>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rPr>
                <w:trHeight w:val="471"/>
              </w:trPr>
              <w:tc>
                <w:tcPr>
                  <w:tcW w:w="49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声环境</w:t>
                  </w: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施工机械</w:t>
                  </w:r>
                </w:p>
              </w:tc>
              <w:tc>
                <w:tcPr>
                  <w:tcW w:w="74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vMerge w:val="restart"/>
                  <w:shd w:val="clear" w:color="auto" w:fill="auto"/>
                  <w:vAlign w:val="center"/>
                </w:tcPr>
                <w:p w:rsidR="009B56A5" w:rsidRPr="00EF374F" w:rsidRDefault="00533383">
                  <w:pPr>
                    <w:spacing w:line="240" w:lineRule="auto"/>
                    <w:ind w:firstLineChars="0" w:firstLine="0"/>
                    <w:rPr>
                      <w:bCs/>
                      <w:szCs w:val="21"/>
                    </w:rPr>
                  </w:pPr>
                  <w:r w:rsidRPr="00EF374F">
                    <w:rPr>
                      <w:bCs/>
                      <w:szCs w:val="21"/>
                    </w:rPr>
                    <w:t>不同施工阶段的施工机械设备、施工车辆，对沿线较近的声环境敏感点会造成不利影响。</w:t>
                  </w:r>
                </w:p>
              </w:tc>
            </w:tr>
            <w:tr w:rsidR="00EF374F" w:rsidRPr="00EF374F">
              <w:trPr>
                <w:trHeight w:val="517"/>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施工运输车辆</w:t>
                  </w:r>
                </w:p>
              </w:tc>
              <w:tc>
                <w:tcPr>
                  <w:tcW w:w="74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2986" w:type="pct"/>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rPr>
                <w:trHeight w:val="20"/>
              </w:trPr>
              <w:tc>
                <w:tcPr>
                  <w:tcW w:w="49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生态环境</w:t>
                  </w: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永久占地</w:t>
                  </w:r>
                </w:p>
              </w:tc>
              <w:tc>
                <w:tcPr>
                  <w:tcW w:w="745"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长期、不可逆、不利</w:t>
                  </w:r>
                </w:p>
              </w:tc>
              <w:tc>
                <w:tcPr>
                  <w:tcW w:w="2986" w:type="pct"/>
                  <w:vMerge w:val="restart"/>
                  <w:shd w:val="clear" w:color="auto" w:fill="auto"/>
                  <w:vAlign w:val="center"/>
                </w:tcPr>
                <w:p w:rsidR="009B56A5" w:rsidRPr="00EF374F" w:rsidRDefault="00533383">
                  <w:pPr>
                    <w:spacing w:line="240" w:lineRule="auto"/>
                    <w:ind w:firstLineChars="0" w:firstLine="0"/>
                    <w:rPr>
                      <w:bCs/>
                      <w:szCs w:val="21"/>
                    </w:rPr>
                  </w:pPr>
                  <w:r w:rsidRPr="00EF374F">
                    <w:rPr>
                      <w:bCs/>
                      <w:szCs w:val="21"/>
                    </w:rPr>
                    <w:t>1</w:t>
                  </w:r>
                  <w:r w:rsidRPr="00EF374F">
                    <w:rPr>
                      <w:bCs/>
                      <w:szCs w:val="21"/>
                    </w:rPr>
                    <w:t>、工程永久占地对沿线耕地、植被的影响；</w:t>
                  </w:r>
                </w:p>
                <w:p w:rsidR="009B56A5" w:rsidRPr="00EF374F" w:rsidRDefault="00533383">
                  <w:pPr>
                    <w:spacing w:line="240" w:lineRule="auto"/>
                    <w:ind w:firstLineChars="0" w:firstLine="0"/>
                    <w:rPr>
                      <w:bCs/>
                      <w:szCs w:val="21"/>
                    </w:rPr>
                  </w:pPr>
                  <w:r w:rsidRPr="00EF374F">
                    <w:rPr>
                      <w:bCs/>
                      <w:szCs w:val="21"/>
                    </w:rPr>
                    <w:t>2</w:t>
                  </w:r>
                  <w:r w:rsidRPr="00EF374F">
                    <w:rPr>
                      <w:bCs/>
                      <w:szCs w:val="21"/>
                    </w:rPr>
                    <w:t>、施工过程中在</w:t>
                  </w:r>
                  <w:r w:rsidRPr="00EF374F">
                    <w:rPr>
                      <w:rFonts w:hint="eastAsia"/>
                      <w:bCs/>
                      <w:szCs w:val="21"/>
                    </w:rPr>
                    <w:t>打桩</w:t>
                  </w:r>
                  <w:r w:rsidRPr="00EF374F">
                    <w:rPr>
                      <w:bCs/>
                      <w:szCs w:val="21"/>
                    </w:rPr>
                    <w:t>、取土时易造成地表植被受损，将增加区域水土流失；</w:t>
                  </w:r>
                </w:p>
                <w:p w:rsidR="009B56A5" w:rsidRPr="00EF374F" w:rsidRDefault="00533383">
                  <w:pPr>
                    <w:spacing w:line="240" w:lineRule="auto"/>
                    <w:ind w:firstLineChars="0" w:firstLine="0"/>
                    <w:rPr>
                      <w:bCs/>
                      <w:szCs w:val="21"/>
                    </w:rPr>
                  </w:pPr>
                  <w:r w:rsidRPr="00EF374F">
                    <w:rPr>
                      <w:bCs/>
                      <w:szCs w:val="21"/>
                    </w:rPr>
                    <w:t>3</w:t>
                  </w:r>
                  <w:r w:rsidRPr="00EF374F">
                    <w:rPr>
                      <w:bCs/>
                      <w:szCs w:val="21"/>
                    </w:rPr>
                    <w:t>、工程施工会对沿线野生动物、鸟类会产生一定影响，一般来讲其影响是可逆的、短暂的。</w:t>
                  </w:r>
                </w:p>
              </w:tc>
            </w:tr>
            <w:tr w:rsidR="00EF374F" w:rsidRPr="00EF374F">
              <w:trPr>
                <w:trHeight w:val="20"/>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水土流失</w:t>
                  </w:r>
                </w:p>
              </w:tc>
              <w:tc>
                <w:tcPr>
                  <w:tcW w:w="745" w:type="pct"/>
                  <w:shd w:val="clear" w:color="auto" w:fill="auto"/>
                  <w:vAlign w:val="center"/>
                </w:tcPr>
                <w:p w:rsidR="009B56A5" w:rsidRPr="00EF374F" w:rsidRDefault="009B56A5">
                  <w:pPr>
                    <w:spacing w:line="240" w:lineRule="auto"/>
                    <w:ind w:firstLineChars="0" w:firstLine="0"/>
                    <w:jc w:val="center"/>
                    <w:rPr>
                      <w:bCs/>
                      <w:szCs w:val="21"/>
                    </w:rPr>
                  </w:pPr>
                </w:p>
              </w:tc>
              <w:tc>
                <w:tcPr>
                  <w:tcW w:w="2986" w:type="pct"/>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rPr>
                <w:trHeight w:val="20"/>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施工活动</w:t>
                  </w:r>
                </w:p>
              </w:tc>
              <w:tc>
                <w:tcPr>
                  <w:tcW w:w="745"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rPr>
                <w:trHeight w:val="20"/>
              </w:trPr>
              <w:tc>
                <w:tcPr>
                  <w:tcW w:w="495" w:type="pct"/>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社会环境</w:t>
                  </w: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拆迁安置</w:t>
                  </w:r>
                </w:p>
              </w:tc>
              <w:tc>
                <w:tcPr>
                  <w:tcW w:w="745"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shd w:val="clear" w:color="auto" w:fill="auto"/>
                  <w:vAlign w:val="center"/>
                </w:tcPr>
                <w:p w:rsidR="009B56A5" w:rsidRPr="00EF374F" w:rsidRDefault="00533383">
                  <w:pPr>
                    <w:spacing w:line="240" w:lineRule="auto"/>
                    <w:ind w:firstLineChars="0" w:firstLine="0"/>
                    <w:rPr>
                      <w:bCs/>
                      <w:szCs w:val="21"/>
                    </w:rPr>
                  </w:pPr>
                  <w:r w:rsidRPr="00EF374F">
                    <w:rPr>
                      <w:bCs/>
                      <w:szCs w:val="21"/>
                    </w:rPr>
                    <w:t>被征地拆迁居民的生活和生产受到一定程度的干扰，如果安置不当还会造成其生活质量下降，并受到影响。</w:t>
                  </w:r>
                </w:p>
              </w:tc>
            </w:tr>
            <w:tr w:rsidR="00EF374F" w:rsidRPr="00EF374F">
              <w:trPr>
                <w:trHeight w:val="20"/>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交通不畅</w:t>
                  </w:r>
                </w:p>
              </w:tc>
              <w:tc>
                <w:tcPr>
                  <w:tcW w:w="745"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shd w:val="clear" w:color="auto" w:fill="auto"/>
                  <w:vAlign w:val="center"/>
                </w:tcPr>
                <w:p w:rsidR="009B56A5" w:rsidRPr="00EF374F" w:rsidRDefault="00533383">
                  <w:pPr>
                    <w:spacing w:line="240" w:lineRule="auto"/>
                    <w:ind w:firstLineChars="0" w:firstLine="0"/>
                    <w:rPr>
                      <w:bCs/>
                      <w:szCs w:val="21"/>
                    </w:rPr>
                  </w:pPr>
                  <w:r w:rsidRPr="00EF374F">
                    <w:rPr>
                      <w:bCs/>
                      <w:szCs w:val="21"/>
                    </w:rPr>
                    <w:t>1</w:t>
                  </w:r>
                  <w:r w:rsidRPr="00EF374F">
                    <w:rPr>
                      <w:bCs/>
                      <w:szCs w:val="21"/>
                    </w:rPr>
                    <w:t>、施工期间和施工机械影响沿线群众和车辆的出行和安全；</w:t>
                  </w:r>
                </w:p>
                <w:p w:rsidR="009B56A5" w:rsidRPr="00EF374F" w:rsidRDefault="00533383">
                  <w:pPr>
                    <w:spacing w:line="240" w:lineRule="auto"/>
                    <w:ind w:firstLineChars="0" w:firstLine="0"/>
                    <w:rPr>
                      <w:bCs/>
                      <w:szCs w:val="21"/>
                    </w:rPr>
                  </w:pPr>
                  <w:r w:rsidRPr="00EF374F">
                    <w:rPr>
                      <w:bCs/>
                      <w:szCs w:val="21"/>
                    </w:rPr>
                    <w:t>2</w:t>
                  </w:r>
                  <w:r w:rsidRPr="00EF374F">
                    <w:rPr>
                      <w:bCs/>
                      <w:szCs w:val="21"/>
                    </w:rPr>
                    <w:t>、施工车辆和施工人员的大量涌入加重了现有道路的交通负担；</w:t>
                  </w:r>
                </w:p>
              </w:tc>
            </w:tr>
            <w:tr w:rsidR="00EF374F" w:rsidRPr="00EF374F">
              <w:trPr>
                <w:trHeight w:val="20"/>
              </w:trPr>
              <w:tc>
                <w:tcPr>
                  <w:tcW w:w="495" w:type="pct"/>
                  <w:vMerge/>
                  <w:shd w:val="clear" w:color="auto" w:fill="auto"/>
                  <w:vAlign w:val="center"/>
                </w:tcPr>
                <w:p w:rsidR="009B56A5" w:rsidRPr="00EF374F" w:rsidRDefault="009B56A5">
                  <w:pPr>
                    <w:spacing w:line="240" w:lineRule="auto"/>
                    <w:ind w:firstLineChars="0" w:firstLine="0"/>
                    <w:jc w:val="center"/>
                    <w:rPr>
                      <w:bCs/>
                      <w:szCs w:val="21"/>
                    </w:rPr>
                  </w:pPr>
                </w:p>
              </w:tc>
              <w:tc>
                <w:tcPr>
                  <w:tcW w:w="774"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农田水利设施</w:t>
                  </w:r>
                </w:p>
              </w:tc>
              <w:tc>
                <w:tcPr>
                  <w:tcW w:w="745" w:type="pc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2986" w:type="pct"/>
                  <w:shd w:val="clear" w:color="auto" w:fill="auto"/>
                  <w:vAlign w:val="center"/>
                </w:tcPr>
                <w:p w:rsidR="009B56A5" w:rsidRPr="00EF374F" w:rsidRDefault="00533383">
                  <w:pPr>
                    <w:spacing w:line="240" w:lineRule="auto"/>
                    <w:ind w:firstLineChars="0" w:firstLine="0"/>
                    <w:rPr>
                      <w:bCs/>
                      <w:szCs w:val="21"/>
                    </w:rPr>
                  </w:pPr>
                  <w:r w:rsidRPr="00EF374F">
                    <w:rPr>
                      <w:bCs/>
                      <w:szCs w:val="21"/>
                    </w:rPr>
                    <w:t>影响沿线农田水利设施的畅通性。</w:t>
                  </w:r>
                </w:p>
              </w:tc>
            </w:tr>
          </w:tbl>
          <w:p w:rsidR="009B56A5" w:rsidRPr="00EF374F" w:rsidRDefault="00533383">
            <w:pPr>
              <w:ind w:firstLine="482"/>
              <w:rPr>
                <w:b/>
                <w:sz w:val="24"/>
              </w:rPr>
            </w:pPr>
            <w:r w:rsidRPr="00EF374F">
              <w:rPr>
                <w:b/>
                <w:sz w:val="24"/>
              </w:rPr>
              <w:t>2</w:t>
            </w:r>
            <w:r w:rsidRPr="00EF374F">
              <w:rPr>
                <w:b/>
                <w:sz w:val="24"/>
              </w:rPr>
              <w:t>、施工期大气污染影响分析</w:t>
            </w:r>
          </w:p>
          <w:p w:rsidR="009B56A5" w:rsidRPr="00EF374F" w:rsidRDefault="00533383">
            <w:pPr>
              <w:ind w:firstLine="480"/>
              <w:rPr>
                <w:bCs/>
                <w:sz w:val="24"/>
              </w:rPr>
            </w:pPr>
            <w:r w:rsidRPr="00EF374F">
              <w:rPr>
                <w:bCs/>
                <w:sz w:val="24"/>
              </w:rPr>
              <w:lastRenderedPageBreak/>
              <w:t>拟建公路全线采用</w:t>
            </w:r>
            <w:r w:rsidRPr="00EF374F">
              <w:rPr>
                <w:rFonts w:hint="eastAsia"/>
                <w:bCs/>
                <w:sz w:val="24"/>
              </w:rPr>
              <w:t>沥青混凝土路面</w:t>
            </w:r>
            <w:r w:rsidRPr="00EF374F">
              <w:rPr>
                <w:bCs/>
                <w:sz w:val="24"/>
              </w:rPr>
              <w:t>，主要污染环节为材料的运输和堆放，</w:t>
            </w:r>
            <w:r w:rsidRPr="00EF374F">
              <w:rPr>
                <w:rFonts w:hint="eastAsia"/>
                <w:bCs/>
                <w:sz w:val="24"/>
              </w:rPr>
              <w:t>打桩和房屋拆迁</w:t>
            </w:r>
            <w:r w:rsidRPr="00EF374F">
              <w:rPr>
                <w:bCs/>
                <w:sz w:val="24"/>
              </w:rPr>
              <w:t>等过程，上述各环节在受风力的作用下将会对施工现场及周围环境产生</w:t>
            </w:r>
            <w:r w:rsidRPr="00EF374F">
              <w:rPr>
                <w:bCs/>
                <w:sz w:val="24"/>
              </w:rPr>
              <w:t>TSP</w:t>
            </w:r>
            <w:r w:rsidRPr="00EF374F">
              <w:rPr>
                <w:bCs/>
                <w:sz w:val="24"/>
              </w:rPr>
              <w:t>污染。运输车辆行驶将产生道路二次扬尘污染。</w:t>
            </w:r>
          </w:p>
          <w:p w:rsidR="009B56A5" w:rsidRPr="00EF374F" w:rsidRDefault="00533383">
            <w:pPr>
              <w:ind w:firstLine="480"/>
              <w:rPr>
                <w:bCs/>
                <w:sz w:val="24"/>
              </w:rPr>
            </w:pPr>
            <w:r w:rsidRPr="00EF374F">
              <w:rPr>
                <w:bCs/>
                <w:sz w:val="24"/>
              </w:rPr>
              <w:t>（</w:t>
            </w:r>
            <w:r w:rsidRPr="00EF374F">
              <w:rPr>
                <w:bCs/>
                <w:sz w:val="24"/>
              </w:rPr>
              <w:t>1</w:t>
            </w:r>
            <w:r w:rsidRPr="00EF374F">
              <w:rPr>
                <w:bCs/>
                <w:sz w:val="24"/>
              </w:rPr>
              <w:t>）工程施工现场粉尘</w:t>
            </w:r>
          </w:p>
          <w:p w:rsidR="009B56A5" w:rsidRPr="00EF374F" w:rsidRDefault="00533383">
            <w:pPr>
              <w:ind w:firstLine="480"/>
              <w:rPr>
                <w:bCs/>
                <w:sz w:val="24"/>
              </w:rPr>
            </w:pPr>
            <w:r w:rsidRPr="00EF374F">
              <w:rPr>
                <w:bCs/>
                <w:sz w:val="24"/>
              </w:rPr>
              <w:t>扬尘污染主要发生在施工前期</w:t>
            </w:r>
            <w:r w:rsidRPr="00EF374F">
              <w:rPr>
                <w:rFonts w:hint="eastAsia"/>
                <w:bCs/>
                <w:sz w:val="24"/>
              </w:rPr>
              <w:t>打桩</w:t>
            </w:r>
            <w:r w:rsidRPr="00EF374F">
              <w:rPr>
                <w:bCs/>
                <w:sz w:val="24"/>
              </w:rPr>
              <w:t>过程，包括施工运输车辆引起的道路扬尘、物料装卸扬尘以及施工区扬尘，主要污染物为</w:t>
            </w:r>
            <w:r w:rsidRPr="00EF374F">
              <w:rPr>
                <w:bCs/>
                <w:sz w:val="24"/>
              </w:rPr>
              <w:t>TSP</w:t>
            </w:r>
            <w:r w:rsidRPr="00EF374F">
              <w:rPr>
                <w:bCs/>
                <w:sz w:val="24"/>
              </w:rPr>
              <w:t>。</w:t>
            </w:r>
            <w:r w:rsidRPr="00EF374F">
              <w:rPr>
                <w:rFonts w:hint="eastAsia"/>
                <w:bCs/>
                <w:sz w:val="24"/>
              </w:rPr>
              <w:t>打桩过程</w:t>
            </w:r>
            <w:r w:rsidRPr="00EF374F">
              <w:rPr>
                <w:bCs/>
                <w:sz w:val="24"/>
              </w:rPr>
              <w:t>势必产生施工裸露面，施工裸露面在干燥、多风的情况极易产生扬尘。工程施工产生的渣土和砂土物料在干燥后，会形成颗粒很小的粉土层，在装卸、移动、汽车行驶等人为活动或自然风速达到相应的启动风速时，细小尘土就会扬起漂移到空气中，形成扬尘。</w:t>
            </w:r>
          </w:p>
          <w:p w:rsidR="009B56A5" w:rsidRPr="00EF374F" w:rsidRDefault="00533383">
            <w:pPr>
              <w:ind w:firstLine="480"/>
              <w:rPr>
                <w:bCs/>
                <w:sz w:val="24"/>
              </w:rPr>
            </w:pPr>
            <w:r w:rsidRPr="00EF374F">
              <w:rPr>
                <w:bCs/>
                <w:sz w:val="24"/>
              </w:rPr>
              <w:t>（</w:t>
            </w:r>
            <w:r w:rsidRPr="00EF374F">
              <w:rPr>
                <w:bCs/>
                <w:sz w:val="24"/>
              </w:rPr>
              <w:t>2</w:t>
            </w:r>
            <w:r w:rsidRPr="00EF374F">
              <w:rPr>
                <w:bCs/>
                <w:sz w:val="24"/>
              </w:rPr>
              <w:t>）取、弃土场扬尘</w:t>
            </w:r>
          </w:p>
          <w:p w:rsidR="009B56A5" w:rsidRPr="00EF374F" w:rsidRDefault="00533383">
            <w:pPr>
              <w:ind w:firstLine="480"/>
              <w:rPr>
                <w:bCs/>
                <w:sz w:val="24"/>
              </w:rPr>
            </w:pPr>
            <w:r w:rsidRPr="00EF374F">
              <w:rPr>
                <w:bCs/>
                <w:sz w:val="24"/>
              </w:rPr>
              <w:t>本项目</w:t>
            </w:r>
            <w:r w:rsidRPr="00EF374F">
              <w:rPr>
                <w:rFonts w:hint="eastAsia"/>
                <w:bCs/>
                <w:sz w:val="24"/>
              </w:rPr>
              <w:t>打桩会需要进行少量土方开采</w:t>
            </w:r>
            <w:r w:rsidRPr="00EF374F">
              <w:rPr>
                <w:bCs/>
                <w:sz w:val="24"/>
              </w:rPr>
              <w:t>，土方经挖掘机挖出后装车运输，从整个工艺看，污染主要来源于挖掘机。取土场产生的扬尘主要来自于表土剥离、挖掘及装料等作业过程，均属于无组织排放。挖掘机</w:t>
            </w:r>
            <w:proofErr w:type="gramStart"/>
            <w:r w:rsidRPr="00EF374F">
              <w:rPr>
                <w:bCs/>
                <w:sz w:val="24"/>
              </w:rPr>
              <w:t>产沉源</w:t>
            </w:r>
            <w:proofErr w:type="gramEnd"/>
            <w:r w:rsidRPr="00EF374F">
              <w:rPr>
                <w:bCs/>
                <w:sz w:val="24"/>
              </w:rPr>
              <w:t>强约</w:t>
            </w:r>
            <w:r w:rsidRPr="00EF374F">
              <w:rPr>
                <w:bCs/>
                <w:sz w:val="24"/>
              </w:rPr>
              <w:t>1g/s</w:t>
            </w:r>
            <w:r w:rsidRPr="00EF374F">
              <w:rPr>
                <w:bCs/>
                <w:sz w:val="24"/>
              </w:rPr>
              <w:t>。</w:t>
            </w:r>
          </w:p>
          <w:p w:rsidR="009B56A5" w:rsidRPr="00EF374F" w:rsidRDefault="00533383">
            <w:pPr>
              <w:ind w:firstLine="480"/>
              <w:rPr>
                <w:bCs/>
                <w:sz w:val="24"/>
              </w:rPr>
            </w:pPr>
            <w:r w:rsidRPr="00EF374F">
              <w:rPr>
                <w:bCs/>
                <w:sz w:val="24"/>
              </w:rPr>
              <w:t>施工道路建设过程中对表层土及植被进行剥离，并运送弃土堆场暂存。弃土堆场过程中会产生扬尘，本次评价要求规范有序堆放表土，定期对表土堆场进行洒水抑尘，同时于表面堆场表面覆盖篷布，覆盖率为</w:t>
            </w:r>
            <w:r w:rsidRPr="00EF374F">
              <w:rPr>
                <w:bCs/>
                <w:sz w:val="24"/>
              </w:rPr>
              <w:t>100%</w:t>
            </w:r>
            <w:r w:rsidRPr="00EF374F">
              <w:rPr>
                <w:bCs/>
                <w:sz w:val="24"/>
              </w:rPr>
              <w:t>。</w:t>
            </w:r>
          </w:p>
          <w:p w:rsidR="009B56A5" w:rsidRPr="00EF374F" w:rsidRDefault="00533383">
            <w:pPr>
              <w:ind w:firstLine="480"/>
              <w:rPr>
                <w:bCs/>
                <w:sz w:val="24"/>
              </w:rPr>
            </w:pPr>
            <w:r w:rsidRPr="00EF374F">
              <w:rPr>
                <w:rFonts w:hint="eastAsia"/>
                <w:bCs/>
                <w:sz w:val="24"/>
              </w:rPr>
              <w:t>（</w:t>
            </w:r>
            <w:r w:rsidRPr="00EF374F">
              <w:rPr>
                <w:bCs/>
                <w:sz w:val="24"/>
              </w:rPr>
              <w:t>3</w:t>
            </w:r>
            <w:r w:rsidRPr="00EF374F">
              <w:rPr>
                <w:rFonts w:hint="eastAsia"/>
                <w:bCs/>
                <w:sz w:val="24"/>
              </w:rPr>
              <w:t>）沥青烟气</w:t>
            </w:r>
          </w:p>
          <w:p w:rsidR="009B56A5" w:rsidRPr="00EF374F" w:rsidRDefault="00533383">
            <w:pPr>
              <w:ind w:firstLine="480"/>
              <w:rPr>
                <w:bCs/>
                <w:sz w:val="24"/>
              </w:rPr>
            </w:pPr>
            <w:r w:rsidRPr="00EF374F">
              <w:rPr>
                <w:bCs/>
                <w:sz w:val="24"/>
              </w:rPr>
              <w:t>本项目不设置沥青拌合站，沥青烟气主要来自铺设过程中，产生的沥青烟气含有</w:t>
            </w:r>
            <w:r w:rsidRPr="00EF374F">
              <w:rPr>
                <w:bCs/>
                <w:sz w:val="24"/>
              </w:rPr>
              <w:t>THC</w:t>
            </w:r>
            <w:r w:rsidRPr="00EF374F">
              <w:rPr>
                <w:bCs/>
                <w:sz w:val="24"/>
              </w:rPr>
              <w:t>、</w:t>
            </w:r>
            <w:proofErr w:type="gramStart"/>
            <w:r w:rsidRPr="00EF374F">
              <w:rPr>
                <w:bCs/>
                <w:sz w:val="24"/>
              </w:rPr>
              <w:t>酚</w:t>
            </w:r>
            <w:proofErr w:type="gramEnd"/>
            <w:r w:rsidRPr="00EF374F">
              <w:rPr>
                <w:bCs/>
                <w:sz w:val="24"/>
              </w:rPr>
              <w:t>和苯并</w:t>
            </w:r>
            <w:r w:rsidRPr="00EF374F">
              <w:rPr>
                <w:bCs/>
                <w:sz w:val="24"/>
              </w:rPr>
              <w:t>[a]</w:t>
            </w:r>
            <w:proofErr w:type="gramStart"/>
            <w:r w:rsidRPr="00EF374F">
              <w:rPr>
                <w:bCs/>
                <w:sz w:val="24"/>
              </w:rPr>
              <w:t>芘</w:t>
            </w:r>
            <w:proofErr w:type="gramEnd"/>
            <w:r w:rsidRPr="00EF374F">
              <w:rPr>
                <w:bCs/>
                <w:sz w:val="24"/>
              </w:rPr>
              <w:t>等有毒有害物质，对操作人员和周围居民的身体健康将造成一定的损害。类比同类工程，在沥青施工点下风向</w:t>
            </w:r>
            <w:r w:rsidRPr="00EF374F">
              <w:rPr>
                <w:bCs/>
                <w:sz w:val="24"/>
              </w:rPr>
              <w:t>60m</w:t>
            </w:r>
            <w:proofErr w:type="gramStart"/>
            <w:r w:rsidRPr="00EF374F">
              <w:rPr>
                <w:bCs/>
                <w:sz w:val="24"/>
              </w:rPr>
              <w:t>外苯并</w:t>
            </w:r>
            <w:proofErr w:type="gramEnd"/>
            <w:r w:rsidRPr="00EF374F">
              <w:rPr>
                <w:bCs/>
                <w:sz w:val="24"/>
              </w:rPr>
              <w:t>[a]</w:t>
            </w:r>
            <w:proofErr w:type="gramStart"/>
            <w:r w:rsidRPr="00EF374F">
              <w:rPr>
                <w:bCs/>
                <w:sz w:val="24"/>
              </w:rPr>
              <w:t>芘</w:t>
            </w:r>
            <w:proofErr w:type="gramEnd"/>
            <w:r w:rsidRPr="00EF374F">
              <w:rPr>
                <w:bCs/>
                <w:sz w:val="24"/>
              </w:rPr>
              <w:t>低于</w:t>
            </w:r>
            <w:r w:rsidRPr="00EF374F">
              <w:rPr>
                <w:bCs/>
                <w:sz w:val="24"/>
              </w:rPr>
              <w:t>0.00001mg/m³</w:t>
            </w:r>
            <w:r w:rsidRPr="00EF374F">
              <w:rPr>
                <w:bCs/>
                <w:sz w:val="24"/>
              </w:rPr>
              <w:t>（标准值为</w:t>
            </w:r>
            <w:r w:rsidRPr="00EF374F">
              <w:rPr>
                <w:bCs/>
                <w:sz w:val="24"/>
              </w:rPr>
              <w:t>0.008μg/m³</w:t>
            </w:r>
            <w:r w:rsidRPr="00EF374F">
              <w:rPr>
                <w:bCs/>
                <w:sz w:val="24"/>
              </w:rPr>
              <w:t>），</w:t>
            </w:r>
            <w:proofErr w:type="gramStart"/>
            <w:r w:rsidRPr="00EF374F">
              <w:rPr>
                <w:bCs/>
                <w:sz w:val="24"/>
              </w:rPr>
              <w:t>酚</w:t>
            </w:r>
            <w:proofErr w:type="gramEnd"/>
            <w:r w:rsidRPr="00EF374F">
              <w:rPr>
                <w:bCs/>
                <w:sz w:val="24"/>
              </w:rPr>
              <w:t>低于</w:t>
            </w:r>
            <w:r w:rsidRPr="00EF374F">
              <w:rPr>
                <w:bCs/>
                <w:sz w:val="24"/>
              </w:rPr>
              <w:t>0.01mg/m³</w:t>
            </w:r>
            <w:r w:rsidRPr="00EF374F">
              <w:rPr>
                <w:bCs/>
                <w:sz w:val="24"/>
              </w:rPr>
              <w:t>（前苏联标准值为</w:t>
            </w:r>
            <w:r w:rsidRPr="00EF374F">
              <w:rPr>
                <w:bCs/>
                <w:sz w:val="24"/>
              </w:rPr>
              <w:t>0.01mg/m³</w:t>
            </w:r>
            <w:r w:rsidRPr="00EF374F">
              <w:rPr>
                <w:bCs/>
                <w:sz w:val="24"/>
              </w:rPr>
              <w:t>），</w:t>
            </w:r>
            <w:r w:rsidRPr="00EF374F">
              <w:rPr>
                <w:bCs/>
                <w:sz w:val="24"/>
              </w:rPr>
              <w:t>THC</w:t>
            </w:r>
            <w:r w:rsidRPr="00EF374F">
              <w:rPr>
                <w:bCs/>
                <w:sz w:val="24"/>
              </w:rPr>
              <w:t>低于</w:t>
            </w:r>
            <w:r w:rsidRPr="00EF374F">
              <w:rPr>
                <w:bCs/>
                <w:sz w:val="24"/>
              </w:rPr>
              <w:t>0.16mg/m³</w:t>
            </w:r>
            <w:r w:rsidRPr="00EF374F">
              <w:rPr>
                <w:bCs/>
                <w:sz w:val="24"/>
              </w:rPr>
              <w:t>（标准值为</w:t>
            </w:r>
            <w:r w:rsidRPr="00EF374F">
              <w:rPr>
                <w:bCs/>
                <w:sz w:val="24"/>
              </w:rPr>
              <w:t>4.0mg/m³</w:t>
            </w:r>
            <w:r w:rsidRPr="00EF374F">
              <w:rPr>
                <w:bCs/>
                <w:sz w:val="24"/>
              </w:rPr>
              <w:t>）。</w:t>
            </w:r>
          </w:p>
          <w:p w:rsidR="009B56A5" w:rsidRPr="00EF374F" w:rsidRDefault="00533383">
            <w:pPr>
              <w:ind w:firstLine="480"/>
              <w:rPr>
                <w:bCs/>
                <w:sz w:val="24"/>
              </w:rPr>
            </w:pPr>
            <w:r w:rsidRPr="00EF374F">
              <w:rPr>
                <w:bCs/>
                <w:sz w:val="24"/>
              </w:rPr>
              <w:t>（</w:t>
            </w:r>
            <w:r w:rsidRPr="00EF374F">
              <w:rPr>
                <w:bCs/>
                <w:sz w:val="24"/>
              </w:rPr>
              <w:t>4</w:t>
            </w:r>
            <w:r w:rsidRPr="00EF374F">
              <w:rPr>
                <w:bCs/>
                <w:sz w:val="24"/>
              </w:rPr>
              <w:t>）道路运输扬尘</w:t>
            </w:r>
          </w:p>
          <w:p w:rsidR="009B56A5" w:rsidRPr="00EF374F" w:rsidRDefault="00533383">
            <w:pPr>
              <w:ind w:firstLine="480"/>
              <w:rPr>
                <w:bCs/>
                <w:sz w:val="24"/>
              </w:rPr>
            </w:pPr>
            <w:r w:rsidRPr="00EF374F">
              <w:rPr>
                <w:bCs/>
                <w:sz w:val="24"/>
              </w:rPr>
              <w:t>施工期施工运输车辆的往来将产生道路二次扬尘污染，车辆运输过程中产生的扬尘主要有以下几方面：</w:t>
            </w:r>
          </w:p>
          <w:p w:rsidR="009B56A5" w:rsidRPr="00EF374F" w:rsidRDefault="00533383">
            <w:pPr>
              <w:ind w:firstLine="480"/>
              <w:rPr>
                <w:bCs/>
                <w:sz w:val="24"/>
              </w:rPr>
            </w:pPr>
            <w:r w:rsidRPr="00EF374F">
              <w:rPr>
                <w:rFonts w:cs="宋体" w:hint="eastAsia"/>
                <w:bCs/>
                <w:sz w:val="24"/>
              </w:rPr>
              <w:t>①</w:t>
            </w:r>
            <w:r w:rsidRPr="00EF374F">
              <w:rPr>
                <w:bCs/>
                <w:sz w:val="24"/>
              </w:rPr>
              <w:t>车辆在施工区行驶时，搅动地面尘土，产生扬尘。</w:t>
            </w:r>
          </w:p>
          <w:p w:rsidR="009B56A5" w:rsidRPr="00EF374F" w:rsidRDefault="00533383">
            <w:pPr>
              <w:ind w:firstLine="480"/>
              <w:rPr>
                <w:bCs/>
                <w:sz w:val="24"/>
              </w:rPr>
            </w:pPr>
            <w:r w:rsidRPr="00EF374F">
              <w:rPr>
                <w:rFonts w:cs="宋体" w:hint="eastAsia"/>
                <w:bCs/>
                <w:sz w:val="24"/>
              </w:rPr>
              <w:t>②</w:t>
            </w:r>
            <w:r w:rsidRPr="00EF374F">
              <w:rPr>
                <w:bCs/>
                <w:sz w:val="24"/>
              </w:rPr>
              <w:t>渣土在装运过程中，如果压实和掩盖措施不力，渣土在行驶和颠簸中极易撒落到道路上，</w:t>
            </w:r>
            <w:proofErr w:type="gramStart"/>
            <w:r w:rsidRPr="00EF374F">
              <w:rPr>
                <w:bCs/>
                <w:sz w:val="24"/>
              </w:rPr>
              <w:t>经车辆</w:t>
            </w:r>
            <w:proofErr w:type="gramEnd"/>
            <w:r w:rsidRPr="00EF374F">
              <w:rPr>
                <w:bCs/>
                <w:sz w:val="24"/>
              </w:rPr>
              <w:t>碾压、搅动形成扬尘。根据有关资料，每辆车的</w:t>
            </w:r>
            <w:r w:rsidRPr="00EF374F">
              <w:rPr>
                <w:bCs/>
                <w:sz w:val="24"/>
              </w:rPr>
              <w:lastRenderedPageBreak/>
              <w:t>平均渣土撒落量在</w:t>
            </w:r>
            <w:r w:rsidRPr="00EF374F">
              <w:rPr>
                <w:bCs/>
                <w:sz w:val="24"/>
              </w:rPr>
              <w:t>500g</w:t>
            </w:r>
            <w:r w:rsidRPr="00EF374F">
              <w:rPr>
                <w:bCs/>
                <w:sz w:val="24"/>
              </w:rPr>
              <w:t>以上。</w:t>
            </w:r>
          </w:p>
          <w:p w:rsidR="009B56A5" w:rsidRPr="00EF374F" w:rsidRDefault="00533383">
            <w:pPr>
              <w:ind w:firstLine="480"/>
              <w:rPr>
                <w:bCs/>
                <w:sz w:val="24"/>
              </w:rPr>
            </w:pPr>
            <w:r w:rsidRPr="00EF374F">
              <w:rPr>
                <w:bCs/>
                <w:sz w:val="24"/>
              </w:rPr>
              <w:t>根据调查，车辆</w:t>
            </w:r>
            <w:proofErr w:type="gramStart"/>
            <w:r w:rsidRPr="00EF374F">
              <w:rPr>
                <w:bCs/>
                <w:sz w:val="24"/>
              </w:rPr>
              <w:t>驶</w:t>
            </w:r>
            <w:proofErr w:type="gramEnd"/>
            <w:r w:rsidRPr="00EF374F">
              <w:rPr>
                <w:bCs/>
                <w:sz w:val="24"/>
              </w:rPr>
              <w:t>出工地的平均带泥量在</w:t>
            </w:r>
            <w:r w:rsidRPr="00EF374F">
              <w:rPr>
                <w:bCs/>
                <w:sz w:val="24"/>
              </w:rPr>
              <w:t>5000g</w:t>
            </w:r>
            <w:r w:rsidRPr="00EF374F">
              <w:rPr>
                <w:bCs/>
                <w:sz w:val="24"/>
              </w:rPr>
              <w:t>以上。进入道路的泥土主要</w:t>
            </w:r>
            <w:proofErr w:type="gramStart"/>
            <w:r w:rsidRPr="00EF374F">
              <w:rPr>
                <w:bCs/>
                <w:sz w:val="24"/>
              </w:rPr>
              <w:t>遗</w:t>
            </w:r>
            <w:proofErr w:type="gramEnd"/>
            <w:r w:rsidRPr="00EF374F">
              <w:rPr>
                <w:bCs/>
                <w:sz w:val="24"/>
              </w:rPr>
              <w:t>撒在距工地</w:t>
            </w:r>
            <w:r w:rsidRPr="00EF374F">
              <w:rPr>
                <w:bCs/>
                <w:sz w:val="24"/>
              </w:rPr>
              <w:t>1200m</w:t>
            </w:r>
            <w:r w:rsidRPr="00EF374F">
              <w:rPr>
                <w:bCs/>
                <w:sz w:val="24"/>
              </w:rPr>
              <w:t>、宽</w:t>
            </w:r>
            <w:r w:rsidRPr="00EF374F">
              <w:rPr>
                <w:bCs/>
                <w:sz w:val="24"/>
              </w:rPr>
              <w:t>1.2m</w:t>
            </w:r>
            <w:r w:rsidRPr="00EF374F">
              <w:rPr>
                <w:bCs/>
                <w:sz w:val="24"/>
              </w:rPr>
              <w:t>的路面上，其地面尘土量平均为</w:t>
            </w:r>
            <w:r w:rsidRPr="00EF374F">
              <w:rPr>
                <w:bCs/>
                <w:sz w:val="24"/>
              </w:rPr>
              <w:t>190.2g/m</w:t>
            </w:r>
            <w:r w:rsidRPr="00EF374F">
              <w:rPr>
                <w:bCs/>
                <w:sz w:val="24"/>
                <w:vertAlign w:val="superscript"/>
              </w:rPr>
              <w:t>2</w:t>
            </w:r>
            <w:r w:rsidRPr="00EF374F">
              <w:rPr>
                <w:bCs/>
                <w:sz w:val="24"/>
              </w:rPr>
              <w:t>，是未受施工影响路面的</w:t>
            </w:r>
            <w:r w:rsidRPr="00EF374F">
              <w:rPr>
                <w:bCs/>
                <w:sz w:val="24"/>
              </w:rPr>
              <w:t>39</w:t>
            </w:r>
            <w:r w:rsidRPr="00EF374F">
              <w:rPr>
                <w:bCs/>
                <w:sz w:val="24"/>
              </w:rPr>
              <w:t>倍。</w:t>
            </w:r>
            <w:proofErr w:type="gramStart"/>
            <w:r w:rsidRPr="00EF374F">
              <w:rPr>
                <w:bCs/>
                <w:sz w:val="24"/>
              </w:rPr>
              <w:t>若施工</w:t>
            </w:r>
            <w:proofErr w:type="gramEnd"/>
            <w:r w:rsidRPr="00EF374F">
              <w:rPr>
                <w:bCs/>
                <w:sz w:val="24"/>
              </w:rPr>
              <w:t>渣土堆放在仍然行车的道路边，则路面的尘土量平均为</w:t>
            </w:r>
            <w:r w:rsidRPr="00EF374F">
              <w:rPr>
                <w:bCs/>
                <w:sz w:val="24"/>
              </w:rPr>
              <w:t>319.3g/m</w:t>
            </w:r>
            <w:r w:rsidRPr="00EF374F">
              <w:rPr>
                <w:bCs/>
                <w:sz w:val="24"/>
                <w:vertAlign w:val="superscript"/>
              </w:rPr>
              <w:t>2</w:t>
            </w:r>
            <w:r w:rsidRPr="00EF374F">
              <w:rPr>
                <w:bCs/>
                <w:sz w:val="24"/>
              </w:rPr>
              <w:t>，是未受施工影响路面的</w:t>
            </w:r>
            <w:r w:rsidRPr="00EF374F">
              <w:rPr>
                <w:bCs/>
                <w:sz w:val="24"/>
              </w:rPr>
              <w:t>67</w:t>
            </w:r>
            <w:r w:rsidRPr="00EF374F">
              <w:rPr>
                <w:bCs/>
                <w:sz w:val="24"/>
              </w:rPr>
              <w:t>倍。</w:t>
            </w:r>
          </w:p>
          <w:p w:rsidR="009B56A5" w:rsidRPr="00EF374F" w:rsidRDefault="00533383">
            <w:pPr>
              <w:ind w:firstLine="480"/>
              <w:rPr>
                <w:bCs/>
                <w:sz w:val="24"/>
              </w:rPr>
            </w:pPr>
            <w:r w:rsidRPr="00EF374F">
              <w:rPr>
                <w:rFonts w:cs="宋体" w:hint="eastAsia"/>
                <w:bCs/>
                <w:sz w:val="24"/>
              </w:rPr>
              <w:t>③</w:t>
            </w:r>
            <w:r w:rsidRPr="00EF374F">
              <w:rPr>
                <w:bCs/>
                <w:sz w:val="24"/>
              </w:rPr>
              <w:t>运输车辆行驶出施工场地时，其车轮和底盘通常会携带一定数量的泥土，</w:t>
            </w:r>
            <w:proofErr w:type="gramStart"/>
            <w:r w:rsidRPr="00EF374F">
              <w:rPr>
                <w:bCs/>
                <w:sz w:val="24"/>
              </w:rPr>
              <w:t>若车辆</w:t>
            </w:r>
            <w:proofErr w:type="gramEnd"/>
            <w:r w:rsidRPr="00EF374F">
              <w:rPr>
                <w:bCs/>
                <w:sz w:val="24"/>
              </w:rPr>
              <w:t>冲洗措施不力，携带出的泥土将遗撒到道路上而形成扬尘。</w:t>
            </w:r>
          </w:p>
          <w:p w:rsidR="009B56A5" w:rsidRPr="00EF374F" w:rsidRDefault="00533383">
            <w:pPr>
              <w:ind w:firstLine="480"/>
              <w:rPr>
                <w:bCs/>
                <w:sz w:val="24"/>
              </w:rPr>
            </w:pPr>
            <w:r w:rsidRPr="00EF374F">
              <w:rPr>
                <w:bCs/>
                <w:sz w:val="24"/>
              </w:rPr>
              <w:t>（</w:t>
            </w:r>
            <w:r w:rsidRPr="00EF374F">
              <w:rPr>
                <w:bCs/>
                <w:sz w:val="24"/>
              </w:rPr>
              <w:t>4</w:t>
            </w:r>
            <w:r w:rsidRPr="00EF374F">
              <w:rPr>
                <w:bCs/>
                <w:sz w:val="24"/>
              </w:rPr>
              <w:t>）施工机械及运输车辆燃油废气</w:t>
            </w:r>
          </w:p>
          <w:p w:rsidR="009B56A5" w:rsidRPr="00EF374F" w:rsidRDefault="00533383">
            <w:pPr>
              <w:ind w:firstLine="480"/>
              <w:rPr>
                <w:bCs/>
                <w:sz w:val="24"/>
              </w:rPr>
            </w:pPr>
            <w:r w:rsidRPr="00EF374F">
              <w:rPr>
                <w:rFonts w:hint="eastAsia"/>
                <w:bCs/>
                <w:sz w:val="24"/>
              </w:rPr>
              <w:t>施工期间，施工机械及运输车辆作业时会排出含</w:t>
            </w:r>
            <w:r w:rsidRPr="00EF374F">
              <w:rPr>
                <w:rFonts w:hint="eastAsia"/>
                <w:bCs/>
                <w:sz w:val="24"/>
              </w:rPr>
              <w:t>THC</w:t>
            </w:r>
            <w:r w:rsidRPr="00EF374F">
              <w:rPr>
                <w:rFonts w:hint="eastAsia"/>
                <w:bCs/>
                <w:sz w:val="24"/>
              </w:rPr>
              <w:t>、</w:t>
            </w:r>
            <w:r w:rsidRPr="00EF374F">
              <w:rPr>
                <w:rFonts w:hint="eastAsia"/>
                <w:bCs/>
                <w:sz w:val="24"/>
              </w:rPr>
              <w:t>CO</w:t>
            </w:r>
            <w:r w:rsidRPr="00EF374F">
              <w:rPr>
                <w:rFonts w:hint="eastAsia"/>
                <w:bCs/>
                <w:sz w:val="24"/>
              </w:rPr>
              <w:t>、</w:t>
            </w:r>
            <w:r w:rsidRPr="00EF374F">
              <w:rPr>
                <w:rFonts w:hint="eastAsia"/>
                <w:bCs/>
                <w:sz w:val="24"/>
              </w:rPr>
              <w:t>NOx</w:t>
            </w:r>
            <w:r w:rsidRPr="00EF374F">
              <w:rPr>
                <w:rFonts w:hint="eastAsia"/>
                <w:bCs/>
                <w:sz w:val="24"/>
              </w:rPr>
              <w:t>等污染物的废气，主要影响范围为汽车经过的道路两侧区域及施工机械附近的环境空气。该部分废气污染源随着施工机械的移动、运输车辆的行驶而流动，经大气扩散后对环境影响很小，影响范围有限，随着施工结束而消除，故本项目对该废气仅进行定性分析。</w:t>
            </w:r>
          </w:p>
          <w:p w:rsidR="009B56A5" w:rsidRPr="00EF374F" w:rsidRDefault="00533383">
            <w:pPr>
              <w:ind w:firstLine="480"/>
              <w:rPr>
                <w:bCs/>
                <w:sz w:val="24"/>
              </w:rPr>
            </w:pPr>
            <w:r w:rsidRPr="00EF374F">
              <w:rPr>
                <w:bCs/>
                <w:sz w:val="24"/>
              </w:rPr>
              <w:t>（</w:t>
            </w:r>
            <w:r w:rsidRPr="00EF374F">
              <w:rPr>
                <w:bCs/>
                <w:sz w:val="24"/>
              </w:rPr>
              <w:t>5</w:t>
            </w:r>
            <w:r w:rsidRPr="00EF374F">
              <w:rPr>
                <w:bCs/>
                <w:sz w:val="24"/>
              </w:rPr>
              <w:t>）</w:t>
            </w:r>
            <w:r w:rsidRPr="00EF374F">
              <w:rPr>
                <w:rFonts w:hint="eastAsia"/>
                <w:bCs/>
                <w:sz w:val="24"/>
              </w:rPr>
              <w:t>恶臭</w:t>
            </w:r>
          </w:p>
          <w:p w:rsidR="009B56A5" w:rsidRPr="00EF374F" w:rsidRDefault="00533383">
            <w:pPr>
              <w:pStyle w:val="Default"/>
              <w:spacing w:line="360" w:lineRule="auto"/>
              <w:ind w:firstLineChars="200" w:firstLine="480"/>
              <w:jc w:val="both"/>
              <w:rPr>
                <w:rFonts w:ascii="Times New Roman" w:cs="Times New Roman"/>
                <w:color w:val="auto"/>
              </w:rPr>
            </w:pPr>
            <w:r w:rsidRPr="00EF374F">
              <w:rPr>
                <w:color w:val="auto"/>
              </w:rPr>
              <w:t>恶臭主要产生于施工过程中，河道中含有有机物腐</w:t>
            </w:r>
            <w:proofErr w:type="gramStart"/>
            <w:r w:rsidRPr="00EF374F">
              <w:rPr>
                <w:color w:val="auto"/>
              </w:rPr>
              <w:t>殖</w:t>
            </w:r>
            <w:proofErr w:type="gramEnd"/>
            <w:r w:rsidRPr="00EF374F">
              <w:rPr>
                <w:color w:val="auto"/>
              </w:rPr>
              <w:t>的污染底泥，在受到扰动和堆置于地面时，其中少量含有的恶臭物质（主要为甲硫醇、氨、硫化氢等）将呈无组织状态释放，从而对周围环境产生不利的影响。</w:t>
            </w:r>
          </w:p>
          <w:p w:rsidR="009B56A5" w:rsidRPr="00EF374F" w:rsidRDefault="00533383">
            <w:pPr>
              <w:ind w:firstLine="480"/>
              <w:rPr>
                <w:bCs/>
                <w:sz w:val="24"/>
              </w:rPr>
            </w:pPr>
            <w:r w:rsidRPr="00EF374F">
              <w:rPr>
                <w:rFonts w:hint="eastAsia"/>
                <w:bCs/>
                <w:sz w:val="24"/>
              </w:rPr>
              <w:t>（</w:t>
            </w:r>
            <w:r w:rsidRPr="00EF374F">
              <w:rPr>
                <w:bCs/>
                <w:sz w:val="24"/>
              </w:rPr>
              <w:t>6</w:t>
            </w:r>
            <w:r w:rsidRPr="00EF374F">
              <w:rPr>
                <w:rFonts w:hint="eastAsia"/>
                <w:bCs/>
                <w:sz w:val="24"/>
              </w:rPr>
              <w:t>）拆迁扬尘</w:t>
            </w:r>
          </w:p>
          <w:p w:rsidR="009B56A5" w:rsidRPr="00EF374F" w:rsidRDefault="00533383">
            <w:pPr>
              <w:ind w:firstLine="480"/>
              <w:rPr>
                <w:bCs/>
                <w:sz w:val="24"/>
              </w:rPr>
            </w:pPr>
            <w:r w:rsidRPr="00EF374F">
              <w:rPr>
                <w:rFonts w:hint="eastAsia"/>
                <w:bCs/>
                <w:sz w:val="24"/>
              </w:rPr>
              <w:t>在房屋拆迁活动中，各种细小颗粒在外力作用下形成扬尘，其次在施工场地清理和建筑垃圾堆放、运输过程中会造成扬尘污染。房屋拆迁产生的扬尘量与拆迁方式、有无防护措施、当时的气象条件等因素有关。</w:t>
            </w:r>
          </w:p>
          <w:p w:rsidR="009B56A5" w:rsidRPr="00EF374F" w:rsidRDefault="00533383">
            <w:pPr>
              <w:ind w:firstLine="482"/>
              <w:rPr>
                <w:b/>
                <w:sz w:val="24"/>
              </w:rPr>
            </w:pPr>
            <w:r w:rsidRPr="00EF374F">
              <w:rPr>
                <w:b/>
                <w:sz w:val="24"/>
              </w:rPr>
              <w:t>3</w:t>
            </w:r>
            <w:r w:rsidRPr="00EF374F">
              <w:rPr>
                <w:b/>
                <w:sz w:val="24"/>
              </w:rPr>
              <w:t>、施工期地表水影响分析</w:t>
            </w:r>
          </w:p>
          <w:p w:rsidR="009B56A5" w:rsidRPr="00EF374F" w:rsidRDefault="00533383">
            <w:pPr>
              <w:ind w:firstLine="480"/>
              <w:rPr>
                <w:bCs/>
                <w:sz w:val="24"/>
              </w:rPr>
            </w:pPr>
            <w:r w:rsidRPr="00EF374F">
              <w:rPr>
                <w:rFonts w:hint="eastAsia"/>
                <w:bCs/>
                <w:sz w:val="24"/>
              </w:rPr>
              <w:t>本项目涉水桥墩施工时，对沿线水体可能造成的污染包括：</w:t>
            </w:r>
          </w:p>
          <w:p w:rsidR="009B56A5" w:rsidRPr="00EF374F" w:rsidRDefault="00533383">
            <w:pPr>
              <w:ind w:firstLine="480"/>
              <w:rPr>
                <w:bCs/>
                <w:sz w:val="24"/>
              </w:rPr>
            </w:pPr>
            <w:r w:rsidRPr="00EF374F">
              <w:rPr>
                <w:bCs/>
                <w:sz w:val="24"/>
              </w:rPr>
              <w:t>（</w:t>
            </w:r>
            <w:r w:rsidRPr="00EF374F">
              <w:rPr>
                <w:bCs/>
                <w:sz w:val="24"/>
              </w:rPr>
              <w:t>1</w:t>
            </w:r>
            <w:r w:rsidRPr="00EF374F">
              <w:rPr>
                <w:bCs/>
                <w:sz w:val="24"/>
              </w:rPr>
              <w:t>）桥梁施工</w:t>
            </w:r>
          </w:p>
          <w:p w:rsidR="009B56A5" w:rsidRPr="00EF374F" w:rsidRDefault="00533383">
            <w:pPr>
              <w:ind w:firstLine="480"/>
              <w:rPr>
                <w:bCs/>
                <w:sz w:val="24"/>
              </w:rPr>
            </w:pPr>
            <w:r w:rsidRPr="00EF374F">
              <w:rPr>
                <w:bCs/>
                <w:sz w:val="24"/>
              </w:rPr>
              <w:t>本项目水下基础施工对水环境影响的主要环节有：</w:t>
            </w:r>
          </w:p>
          <w:p w:rsidR="009B56A5" w:rsidRPr="00EF374F" w:rsidRDefault="00533383">
            <w:pPr>
              <w:ind w:firstLine="480"/>
              <w:rPr>
                <w:bCs/>
                <w:sz w:val="24"/>
              </w:rPr>
            </w:pPr>
            <w:r w:rsidRPr="00EF374F">
              <w:rPr>
                <w:rFonts w:cs="宋体" w:hint="eastAsia"/>
                <w:bCs/>
                <w:sz w:val="24"/>
              </w:rPr>
              <w:t>①</w:t>
            </w:r>
            <w:r w:rsidRPr="00EF374F">
              <w:rPr>
                <w:bCs/>
                <w:sz w:val="24"/>
              </w:rPr>
              <w:t>围堰：桥墩采用</w:t>
            </w:r>
            <w:r w:rsidRPr="00EF374F">
              <w:rPr>
                <w:sz w:val="24"/>
              </w:rPr>
              <w:t>钢板桩围堰</w:t>
            </w:r>
            <w:r w:rsidRPr="00EF374F">
              <w:rPr>
                <w:bCs/>
                <w:sz w:val="24"/>
              </w:rPr>
              <w:t>施工，钢板桩围堰工艺会对河底底泥产生扰动，使局部水域的悬浮物浓度升高，根据同类工程的研究表明，围堰施工时，局部水域的悬浮物浓度在</w:t>
            </w:r>
            <w:r w:rsidRPr="00EF374F">
              <w:rPr>
                <w:bCs/>
                <w:sz w:val="24"/>
              </w:rPr>
              <w:t>80~160mg/L</w:t>
            </w:r>
            <w:r w:rsidRPr="00EF374F">
              <w:rPr>
                <w:bCs/>
                <w:sz w:val="24"/>
              </w:rPr>
              <w:t>之间，但施工处下游</w:t>
            </w:r>
            <w:r w:rsidRPr="00EF374F">
              <w:rPr>
                <w:bCs/>
                <w:sz w:val="24"/>
              </w:rPr>
              <w:t>100m</w:t>
            </w:r>
            <w:r w:rsidRPr="00EF374F">
              <w:rPr>
                <w:bCs/>
                <w:sz w:val="24"/>
              </w:rPr>
              <w:t>范围外</w:t>
            </w:r>
            <w:r w:rsidRPr="00EF374F">
              <w:rPr>
                <w:bCs/>
                <w:sz w:val="24"/>
              </w:rPr>
              <w:t>SS</w:t>
            </w:r>
            <w:r w:rsidRPr="00EF374F">
              <w:rPr>
                <w:bCs/>
                <w:sz w:val="24"/>
              </w:rPr>
              <w:t>增量不超过</w:t>
            </w:r>
            <w:r w:rsidRPr="00EF374F">
              <w:rPr>
                <w:bCs/>
                <w:sz w:val="24"/>
              </w:rPr>
              <w:t>50mg/L</w:t>
            </w:r>
            <w:r w:rsidRPr="00EF374F">
              <w:rPr>
                <w:bCs/>
                <w:sz w:val="24"/>
              </w:rPr>
              <w:t>，对下游</w:t>
            </w:r>
            <w:r w:rsidRPr="00EF374F">
              <w:rPr>
                <w:bCs/>
                <w:sz w:val="24"/>
              </w:rPr>
              <w:t>100m</w:t>
            </w:r>
            <w:r w:rsidRPr="00EF374F">
              <w:rPr>
                <w:bCs/>
                <w:sz w:val="24"/>
              </w:rPr>
              <w:t>范围外水域水质不产生污染影响，</w:t>
            </w:r>
            <w:r w:rsidRPr="00EF374F">
              <w:rPr>
                <w:bCs/>
                <w:sz w:val="24"/>
              </w:rPr>
              <w:lastRenderedPageBreak/>
              <w:t>并且围堰施工工序短，围堰完成后，这种影响也不复存在。</w:t>
            </w:r>
          </w:p>
          <w:p w:rsidR="009B56A5" w:rsidRPr="00EF374F" w:rsidRDefault="00533383">
            <w:pPr>
              <w:ind w:firstLine="480"/>
              <w:rPr>
                <w:bCs/>
                <w:sz w:val="24"/>
              </w:rPr>
            </w:pPr>
            <w:r w:rsidRPr="00EF374F">
              <w:rPr>
                <w:rFonts w:cs="宋体" w:hint="eastAsia"/>
                <w:bCs/>
                <w:sz w:val="24"/>
              </w:rPr>
              <w:t>②</w:t>
            </w:r>
            <w:r w:rsidRPr="00EF374F">
              <w:rPr>
                <w:bCs/>
                <w:sz w:val="24"/>
              </w:rPr>
              <w:t>钻孔和清孔：钻孔泥浆由水、粘土（或膨润土）和添加剂（如碳酸钠，掺入量</w:t>
            </w:r>
            <w:r w:rsidRPr="00EF374F">
              <w:rPr>
                <w:bCs/>
                <w:sz w:val="24"/>
              </w:rPr>
              <w:t>0.1~0.4%</w:t>
            </w:r>
            <w:r w:rsidRPr="00EF374F">
              <w:rPr>
                <w:bCs/>
                <w:sz w:val="24"/>
              </w:rPr>
              <w:t>；羧基纤维素，掺入量</w:t>
            </w:r>
            <w:r w:rsidRPr="00EF374F">
              <w:rPr>
                <w:bCs/>
                <w:sz w:val="24"/>
              </w:rPr>
              <w:t>&lt;0.1%</w:t>
            </w:r>
            <w:r w:rsidRPr="00EF374F">
              <w:rPr>
                <w:bCs/>
                <w:sz w:val="24"/>
              </w:rPr>
              <w:t>）组成，施工过程中会有少量含泥浆废水产生，目前大型建设工程施工钻孔时，一般都采用泥浆回收措施降低成本、减少环境污染；根据武汉白沙洲长江大桥的类比调查，采用泥浆分离机回收泥浆，含泥浆污水的</w:t>
            </w:r>
            <w:r w:rsidRPr="00EF374F">
              <w:rPr>
                <w:bCs/>
                <w:sz w:val="24"/>
              </w:rPr>
              <w:t>SS</w:t>
            </w:r>
            <w:r w:rsidRPr="00EF374F">
              <w:rPr>
                <w:bCs/>
                <w:sz w:val="24"/>
              </w:rPr>
              <w:t>浓度由处理前的</w:t>
            </w:r>
            <w:r w:rsidRPr="00EF374F">
              <w:rPr>
                <w:bCs/>
                <w:sz w:val="24"/>
              </w:rPr>
              <w:t>1690mg/L</w:t>
            </w:r>
            <w:r w:rsidRPr="00EF374F">
              <w:rPr>
                <w:bCs/>
                <w:sz w:val="24"/>
              </w:rPr>
              <w:t>降低到处理后的</w:t>
            </w:r>
            <w:r w:rsidRPr="00EF374F">
              <w:rPr>
                <w:bCs/>
                <w:sz w:val="24"/>
              </w:rPr>
              <w:t>66mg/L</w:t>
            </w:r>
            <w:r w:rsidRPr="00EF374F">
              <w:rPr>
                <w:bCs/>
                <w:sz w:val="24"/>
              </w:rPr>
              <w:t>，达到</w:t>
            </w:r>
            <w:r w:rsidRPr="00EF374F">
              <w:rPr>
                <w:bCs/>
                <w:sz w:val="24"/>
              </w:rPr>
              <w:t>GB8978-1996</w:t>
            </w:r>
            <w:r w:rsidRPr="00EF374F">
              <w:rPr>
                <w:bCs/>
                <w:sz w:val="24"/>
              </w:rPr>
              <w:t>中的一级标准；在</w:t>
            </w:r>
            <w:r w:rsidRPr="00EF374F">
              <w:rPr>
                <w:rFonts w:hint="eastAsia"/>
                <w:bCs/>
                <w:sz w:val="24"/>
              </w:rPr>
              <w:t>钻井</w:t>
            </w:r>
            <w:r w:rsidRPr="00EF374F">
              <w:rPr>
                <w:bCs/>
                <w:sz w:val="24"/>
              </w:rPr>
              <w:t>过程中，如产生钻孔漏浆，会限制在围堰内而不与水体直接接触，不会造成水污染；据有关桥梁工程的专家介绍，钻孔漏浆的发生概率</w:t>
            </w:r>
            <w:r w:rsidRPr="00EF374F">
              <w:rPr>
                <w:bCs/>
                <w:sz w:val="24"/>
              </w:rPr>
              <w:t>&lt;1.0%</w:t>
            </w:r>
            <w:r w:rsidRPr="00EF374F">
              <w:rPr>
                <w:bCs/>
                <w:sz w:val="24"/>
              </w:rPr>
              <w:t>，可见因钻孔漏浆造成水污染的可能很小。</w:t>
            </w:r>
          </w:p>
          <w:p w:rsidR="009B56A5" w:rsidRPr="00EF374F" w:rsidRDefault="00533383">
            <w:pPr>
              <w:ind w:firstLine="480"/>
              <w:rPr>
                <w:bCs/>
                <w:sz w:val="24"/>
              </w:rPr>
            </w:pPr>
            <w:r w:rsidRPr="00EF374F">
              <w:rPr>
                <w:rFonts w:cs="宋体" w:hint="eastAsia"/>
                <w:bCs/>
                <w:sz w:val="24"/>
              </w:rPr>
              <w:t>③</w:t>
            </w:r>
            <w:r w:rsidRPr="00EF374F">
              <w:rPr>
                <w:bCs/>
                <w:sz w:val="24"/>
              </w:rPr>
              <w:t>混凝土灌注：目前桥墩施工一般采用刚性导管进行混凝土灌注，在灌注过程中可能产生溢浆和漏浆，但混凝土灌注也是在围堰内进行，因此不会对水体造成污染。</w:t>
            </w:r>
          </w:p>
          <w:p w:rsidR="009B56A5" w:rsidRPr="00EF374F" w:rsidRDefault="00533383">
            <w:pPr>
              <w:ind w:firstLine="480"/>
              <w:rPr>
                <w:bCs/>
                <w:sz w:val="24"/>
              </w:rPr>
            </w:pPr>
            <w:r w:rsidRPr="00EF374F">
              <w:rPr>
                <w:rFonts w:cs="宋体" w:hint="eastAsia"/>
                <w:bCs/>
                <w:sz w:val="24"/>
              </w:rPr>
              <w:t>④</w:t>
            </w:r>
            <w:r w:rsidRPr="00EF374F">
              <w:rPr>
                <w:bCs/>
                <w:sz w:val="24"/>
              </w:rPr>
              <w:t>围堰拆除：围堰拆除对水环境造成的影响同围堰施工相似，会对河底底泥产生扰动，使局部水域的悬浮物浓度升高，但影响范围有限，时间短。</w:t>
            </w:r>
          </w:p>
          <w:p w:rsidR="009B56A5" w:rsidRPr="00EF374F" w:rsidRDefault="00533383">
            <w:pPr>
              <w:ind w:firstLine="480"/>
              <w:rPr>
                <w:bCs/>
                <w:sz w:val="24"/>
              </w:rPr>
            </w:pPr>
            <w:r w:rsidRPr="00EF374F">
              <w:rPr>
                <w:bCs/>
                <w:sz w:val="24"/>
              </w:rPr>
              <w:t>（</w:t>
            </w:r>
            <w:r w:rsidRPr="00EF374F">
              <w:rPr>
                <w:bCs/>
                <w:sz w:val="24"/>
              </w:rPr>
              <w:t>2</w:t>
            </w:r>
            <w:r w:rsidRPr="00EF374F">
              <w:rPr>
                <w:bCs/>
                <w:sz w:val="24"/>
              </w:rPr>
              <w:t>）施工场地废水</w:t>
            </w:r>
          </w:p>
          <w:p w:rsidR="009B56A5" w:rsidRPr="00EF374F" w:rsidRDefault="00533383">
            <w:pPr>
              <w:ind w:firstLine="480"/>
              <w:rPr>
                <w:bCs/>
                <w:sz w:val="24"/>
              </w:rPr>
            </w:pPr>
            <w:r w:rsidRPr="00EF374F">
              <w:rPr>
                <w:bCs/>
                <w:sz w:val="24"/>
              </w:rPr>
              <w:t>施工工场（预制场、</w:t>
            </w:r>
            <w:proofErr w:type="gramStart"/>
            <w:r w:rsidRPr="00EF374F">
              <w:rPr>
                <w:bCs/>
                <w:sz w:val="24"/>
              </w:rPr>
              <w:t>拌和场</w:t>
            </w:r>
            <w:proofErr w:type="gramEnd"/>
            <w:r w:rsidRPr="00EF374F">
              <w:rPr>
                <w:rFonts w:hint="eastAsia"/>
                <w:bCs/>
                <w:sz w:val="24"/>
              </w:rPr>
              <w:t>均设置在江苏侧</w:t>
            </w:r>
            <w:r w:rsidRPr="00EF374F">
              <w:rPr>
                <w:bCs/>
                <w:sz w:val="24"/>
              </w:rPr>
              <w:t>）中产生的生产废水对周围水体会产生一定的影响。目前桥梁施工中，各大型部件均在预制场中制造，然后通过吊运</w:t>
            </w:r>
            <w:r w:rsidRPr="00EF374F">
              <w:rPr>
                <w:rFonts w:hint="eastAsia"/>
                <w:bCs/>
                <w:sz w:val="24"/>
              </w:rPr>
              <w:t>至</w:t>
            </w:r>
            <w:r w:rsidRPr="00EF374F">
              <w:rPr>
                <w:bCs/>
                <w:sz w:val="24"/>
              </w:rPr>
              <w:t>现场施工，因此施工废水的影响较小。</w:t>
            </w:r>
          </w:p>
          <w:p w:rsidR="009B56A5" w:rsidRPr="00EF374F" w:rsidRDefault="00533383">
            <w:pPr>
              <w:ind w:firstLine="480"/>
              <w:rPr>
                <w:bCs/>
                <w:sz w:val="24"/>
              </w:rPr>
            </w:pPr>
            <w:r w:rsidRPr="00EF374F">
              <w:rPr>
                <w:bCs/>
                <w:sz w:val="24"/>
              </w:rPr>
              <w:t>在施工现场还将产生一定数量的生产废水，主要包括砂石材料的冲洗废水和拌合机械设备的淋洗废水、以及车辆的冲洗废水，这些废水中的主要污染物是</w:t>
            </w:r>
            <w:r w:rsidRPr="00EF374F">
              <w:rPr>
                <w:bCs/>
                <w:sz w:val="24"/>
              </w:rPr>
              <w:t>SS</w:t>
            </w:r>
            <w:r w:rsidRPr="00EF374F">
              <w:rPr>
                <w:bCs/>
                <w:sz w:val="24"/>
              </w:rPr>
              <w:t>和石油类物质，这些废水一旦直接排入附近的河流，将影响水体水质。</w:t>
            </w:r>
          </w:p>
          <w:p w:rsidR="009B56A5" w:rsidRPr="00EF374F" w:rsidRDefault="00533383">
            <w:pPr>
              <w:ind w:firstLine="480"/>
              <w:rPr>
                <w:bCs/>
                <w:sz w:val="24"/>
              </w:rPr>
            </w:pPr>
            <w:r w:rsidRPr="00EF374F">
              <w:rPr>
                <w:bCs/>
                <w:sz w:val="24"/>
              </w:rPr>
              <w:t>（</w:t>
            </w:r>
            <w:r w:rsidRPr="00EF374F">
              <w:rPr>
                <w:bCs/>
                <w:sz w:val="24"/>
              </w:rPr>
              <w:t>3</w:t>
            </w:r>
            <w:r w:rsidRPr="00EF374F">
              <w:rPr>
                <w:bCs/>
                <w:sz w:val="24"/>
              </w:rPr>
              <w:t>）施工人员生活污水</w:t>
            </w:r>
          </w:p>
          <w:p w:rsidR="009B56A5" w:rsidRPr="00EF374F" w:rsidRDefault="00533383">
            <w:pPr>
              <w:ind w:firstLine="480"/>
              <w:rPr>
                <w:bCs/>
                <w:sz w:val="24"/>
              </w:rPr>
            </w:pPr>
            <w:r w:rsidRPr="00EF374F">
              <w:rPr>
                <w:bCs/>
                <w:sz w:val="24"/>
              </w:rPr>
              <w:t>施工人员</w:t>
            </w:r>
            <w:r w:rsidRPr="00EF374F">
              <w:rPr>
                <w:rFonts w:hint="eastAsia"/>
                <w:bCs/>
                <w:sz w:val="24"/>
              </w:rPr>
              <w:t>产生的</w:t>
            </w:r>
            <w:r w:rsidRPr="00EF374F">
              <w:rPr>
                <w:bCs/>
                <w:sz w:val="24"/>
              </w:rPr>
              <w:t>生活污水，主要含有</w:t>
            </w:r>
            <w:r w:rsidRPr="00EF374F">
              <w:rPr>
                <w:bCs/>
                <w:sz w:val="24"/>
              </w:rPr>
              <w:t>COD</w:t>
            </w:r>
            <w:r w:rsidRPr="00EF374F">
              <w:rPr>
                <w:bCs/>
                <w:sz w:val="24"/>
              </w:rPr>
              <w:t>、</w:t>
            </w:r>
            <w:r w:rsidRPr="00EF374F">
              <w:rPr>
                <w:bCs/>
                <w:sz w:val="24"/>
              </w:rPr>
              <w:t>BOD</w:t>
            </w:r>
            <w:r w:rsidRPr="00EF374F">
              <w:rPr>
                <w:bCs/>
                <w:sz w:val="24"/>
                <w:vertAlign w:val="subscript"/>
              </w:rPr>
              <w:t>5</w:t>
            </w:r>
            <w:r w:rsidRPr="00EF374F">
              <w:rPr>
                <w:bCs/>
                <w:sz w:val="24"/>
              </w:rPr>
              <w:t>、</w:t>
            </w:r>
            <w:r w:rsidRPr="00EF374F">
              <w:rPr>
                <w:bCs/>
                <w:sz w:val="24"/>
              </w:rPr>
              <w:t>SS</w:t>
            </w:r>
            <w:r w:rsidRPr="00EF374F">
              <w:rPr>
                <w:bCs/>
                <w:sz w:val="24"/>
              </w:rPr>
              <w:t>、氨氮、动植物油以及粪大肠菌群等污染物。根据一般生活污水污染物产生浓度，施工人员生活污水处理前，</w:t>
            </w:r>
            <w:r w:rsidRPr="00EF374F">
              <w:rPr>
                <w:bCs/>
                <w:sz w:val="24"/>
              </w:rPr>
              <w:t>COD</w:t>
            </w:r>
            <w:r w:rsidRPr="00EF374F">
              <w:rPr>
                <w:bCs/>
                <w:sz w:val="24"/>
              </w:rPr>
              <w:t>浓度为</w:t>
            </w:r>
            <w:r w:rsidRPr="00EF374F">
              <w:rPr>
                <w:bCs/>
                <w:sz w:val="24"/>
              </w:rPr>
              <w:t>330mg/L</w:t>
            </w:r>
            <w:r w:rsidRPr="00EF374F">
              <w:rPr>
                <w:bCs/>
                <w:sz w:val="24"/>
              </w:rPr>
              <w:t>，</w:t>
            </w:r>
            <w:r w:rsidRPr="00EF374F">
              <w:rPr>
                <w:bCs/>
                <w:sz w:val="24"/>
              </w:rPr>
              <w:t>BOD</w:t>
            </w:r>
            <w:r w:rsidRPr="00EF374F">
              <w:rPr>
                <w:bCs/>
                <w:sz w:val="24"/>
                <w:vertAlign w:val="subscript"/>
              </w:rPr>
              <w:t>5</w:t>
            </w:r>
            <w:r w:rsidRPr="00EF374F">
              <w:rPr>
                <w:bCs/>
                <w:sz w:val="24"/>
              </w:rPr>
              <w:t>浓度为</w:t>
            </w:r>
            <w:r w:rsidRPr="00EF374F">
              <w:rPr>
                <w:bCs/>
                <w:sz w:val="24"/>
              </w:rPr>
              <w:t>200mg/L</w:t>
            </w:r>
            <w:r w:rsidRPr="00EF374F">
              <w:rPr>
                <w:bCs/>
                <w:sz w:val="24"/>
              </w:rPr>
              <w:t>，</w:t>
            </w:r>
            <w:r w:rsidRPr="00EF374F">
              <w:rPr>
                <w:bCs/>
                <w:sz w:val="24"/>
              </w:rPr>
              <w:t>SS</w:t>
            </w:r>
            <w:r w:rsidRPr="00EF374F">
              <w:rPr>
                <w:bCs/>
                <w:sz w:val="24"/>
              </w:rPr>
              <w:t>浓度为</w:t>
            </w:r>
            <w:r w:rsidRPr="00EF374F">
              <w:rPr>
                <w:bCs/>
                <w:sz w:val="24"/>
              </w:rPr>
              <w:t>220mg/L</w:t>
            </w:r>
            <w:r w:rsidRPr="00EF374F">
              <w:rPr>
                <w:bCs/>
                <w:sz w:val="24"/>
              </w:rPr>
              <w:t>、氨氮浓度为</w:t>
            </w:r>
            <w:r w:rsidRPr="00EF374F">
              <w:rPr>
                <w:bCs/>
                <w:sz w:val="24"/>
              </w:rPr>
              <w:t>40mg/L</w:t>
            </w:r>
            <w:r w:rsidRPr="00EF374F">
              <w:rPr>
                <w:bCs/>
                <w:sz w:val="24"/>
              </w:rPr>
              <w:t>、动植物油浓度为</w:t>
            </w:r>
            <w:r w:rsidRPr="00EF374F">
              <w:rPr>
                <w:bCs/>
                <w:sz w:val="24"/>
              </w:rPr>
              <w:t>30mg/L</w:t>
            </w:r>
            <w:r w:rsidRPr="00EF374F">
              <w:rPr>
                <w:bCs/>
                <w:sz w:val="24"/>
              </w:rPr>
              <w:t>。</w:t>
            </w:r>
          </w:p>
          <w:p w:rsidR="009B56A5" w:rsidRPr="00EF374F" w:rsidRDefault="00533383">
            <w:pPr>
              <w:ind w:firstLine="480"/>
              <w:rPr>
                <w:bCs/>
                <w:sz w:val="24"/>
              </w:rPr>
            </w:pPr>
            <w:r w:rsidRPr="00EF374F">
              <w:rPr>
                <w:bCs/>
                <w:sz w:val="24"/>
              </w:rPr>
              <w:t>根据本项目所处地理位置、气候环境和生活条件等实际情况分析，施工</w:t>
            </w:r>
            <w:r w:rsidRPr="00EF374F">
              <w:rPr>
                <w:bCs/>
                <w:sz w:val="24"/>
              </w:rPr>
              <w:lastRenderedPageBreak/>
              <w:t>人员生活用水量按</w:t>
            </w:r>
            <w:r w:rsidRPr="00EF374F">
              <w:rPr>
                <w:bCs/>
                <w:sz w:val="24"/>
              </w:rPr>
              <w:t>100L/</w:t>
            </w:r>
            <w:r w:rsidRPr="00EF374F">
              <w:rPr>
                <w:bCs/>
                <w:sz w:val="24"/>
              </w:rPr>
              <w:t>人</w:t>
            </w:r>
            <w:r w:rsidRPr="00EF374F">
              <w:rPr>
                <w:bCs/>
                <w:sz w:val="24"/>
              </w:rPr>
              <w:t>·d</w:t>
            </w:r>
            <w:r w:rsidRPr="00EF374F">
              <w:rPr>
                <w:bCs/>
                <w:sz w:val="24"/>
              </w:rPr>
              <w:t>计，排放系数取</w:t>
            </w:r>
            <w:r w:rsidRPr="00EF374F">
              <w:rPr>
                <w:bCs/>
                <w:sz w:val="24"/>
              </w:rPr>
              <w:t>0.8</w:t>
            </w:r>
            <w:r w:rsidRPr="00EF374F">
              <w:rPr>
                <w:bCs/>
                <w:sz w:val="24"/>
              </w:rPr>
              <w:t>。施工高峰期人数约</w:t>
            </w:r>
            <w:r w:rsidRPr="00EF374F">
              <w:rPr>
                <w:rFonts w:hint="eastAsia"/>
                <w:bCs/>
                <w:sz w:val="24"/>
              </w:rPr>
              <w:t>50</w:t>
            </w:r>
            <w:r w:rsidRPr="00EF374F">
              <w:rPr>
                <w:bCs/>
                <w:sz w:val="24"/>
              </w:rPr>
              <w:t>人，据此可估算出项目施工高峰期生活污水</w:t>
            </w:r>
            <w:r w:rsidRPr="00EF374F">
              <w:rPr>
                <w:rFonts w:hint="eastAsia"/>
                <w:bCs/>
                <w:sz w:val="24"/>
              </w:rPr>
              <w:t>排放</w:t>
            </w:r>
            <w:r w:rsidRPr="00EF374F">
              <w:rPr>
                <w:bCs/>
                <w:sz w:val="24"/>
              </w:rPr>
              <w:t>量为</w:t>
            </w:r>
            <w:r w:rsidRPr="00EF374F">
              <w:rPr>
                <w:rFonts w:hint="eastAsia"/>
                <w:bCs/>
                <w:sz w:val="24"/>
              </w:rPr>
              <w:t>4</w:t>
            </w:r>
            <w:r w:rsidRPr="00EF374F">
              <w:rPr>
                <w:bCs/>
                <w:sz w:val="24"/>
              </w:rPr>
              <w:t>t/d</w:t>
            </w:r>
            <w:r w:rsidRPr="00EF374F">
              <w:rPr>
                <w:bCs/>
                <w:sz w:val="24"/>
              </w:rPr>
              <w:t>。</w:t>
            </w:r>
          </w:p>
          <w:p w:rsidR="009B56A5" w:rsidRPr="00EF374F" w:rsidRDefault="00533383">
            <w:pPr>
              <w:ind w:firstLine="480"/>
              <w:rPr>
                <w:bCs/>
                <w:sz w:val="24"/>
              </w:rPr>
            </w:pPr>
            <w:r w:rsidRPr="00EF374F">
              <w:rPr>
                <w:bCs/>
                <w:sz w:val="24"/>
              </w:rPr>
              <w:t>（</w:t>
            </w:r>
            <w:r w:rsidRPr="00EF374F">
              <w:rPr>
                <w:bCs/>
                <w:sz w:val="24"/>
              </w:rPr>
              <w:t>4</w:t>
            </w:r>
            <w:r w:rsidRPr="00EF374F">
              <w:rPr>
                <w:bCs/>
                <w:sz w:val="24"/>
              </w:rPr>
              <w:t>）降雨产生的面源流失对水环境的影响</w:t>
            </w:r>
          </w:p>
          <w:p w:rsidR="009B56A5" w:rsidRPr="00EF374F" w:rsidRDefault="00533383">
            <w:pPr>
              <w:ind w:firstLine="480"/>
              <w:rPr>
                <w:bCs/>
                <w:sz w:val="24"/>
              </w:rPr>
            </w:pPr>
            <w:r w:rsidRPr="00EF374F">
              <w:rPr>
                <w:bCs/>
                <w:sz w:val="24"/>
              </w:rPr>
              <w:t>项目施工期间，裸露的填筑边坡较多，在当地的强降雨条件下，产生大量的水土流失而进入周围水体，对水环境造成较大的影响，甚至淤塞泄水通道及掩埋农田。</w:t>
            </w:r>
          </w:p>
          <w:p w:rsidR="009B56A5" w:rsidRPr="00EF374F" w:rsidRDefault="00533383">
            <w:pPr>
              <w:ind w:firstLine="482"/>
              <w:rPr>
                <w:b/>
                <w:sz w:val="24"/>
              </w:rPr>
            </w:pPr>
            <w:r w:rsidRPr="00EF374F">
              <w:rPr>
                <w:b/>
                <w:sz w:val="24"/>
              </w:rPr>
              <w:t>4</w:t>
            </w:r>
            <w:r w:rsidRPr="00EF374F">
              <w:rPr>
                <w:b/>
                <w:sz w:val="24"/>
              </w:rPr>
              <w:t>、施工期对声环境影响</w:t>
            </w:r>
          </w:p>
          <w:p w:rsidR="009B56A5" w:rsidRPr="00EF374F" w:rsidRDefault="00533383">
            <w:pPr>
              <w:ind w:firstLine="480"/>
              <w:rPr>
                <w:sz w:val="24"/>
              </w:rPr>
            </w:pPr>
            <w:r w:rsidRPr="00EF374F">
              <w:rPr>
                <w:sz w:val="24"/>
              </w:rPr>
              <w:t>本项目施工过程中的噪声主要来自各种工程施工机械。</w:t>
            </w:r>
          </w:p>
          <w:p w:rsidR="009B56A5" w:rsidRPr="00EF374F" w:rsidRDefault="00533383">
            <w:pPr>
              <w:ind w:firstLine="480"/>
              <w:rPr>
                <w:sz w:val="24"/>
              </w:rPr>
            </w:pPr>
            <w:r w:rsidRPr="00EF374F">
              <w:rPr>
                <w:sz w:val="24"/>
              </w:rPr>
              <w:t>国内目前常用的筑路机械主要有推土机、挖掘机、平地机、压路机和铺路机等，经类比调查结合《环境噪声与振动控制工程技术导则》</w:t>
            </w:r>
            <w:r w:rsidRPr="00EF374F">
              <w:rPr>
                <w:sz w:val="24"/>
              </w:rPr>
              <w:t>(HJ2034-2013)</w:t>
            </w:r>
            <w:r w:rsidRPr="00EF374F">
              <w:rPr>
                <w:sz w:val="24"/>
              </w:rPr>
              <w:t>中给出的参考值，上述施工机械运行时，测点距施工机械不同距离的噪声值见表</w:t>
            </w:r>
            <w:r w:rsidRPr="00EF374F">
              <w:rPr>
                <w:sz w:val="24"/>
              </w:rPr>
              <w:t>4-2</w:t>
            </w:r>
            <w:r w:rsidRPr="00EF374F">
              <w:rPr>
                <w:sz w:val="24"/>
              </w:rPr>
              <w:t>。</w:t>
            </w:r>
          </w:p>
          <w:p w:rsidR="009B56A5" w:rsidRPr="00EF374F" w:rsidRDefault="00533383">
            <w:pPr>
              <w:spacing w:line="240" w:lineRule="auto"/>
              <w:ind w:firstLine="482"/>
              <w:jc w:val="center"/>
              <w:rPr>
                <w:b/>
                <w:sz w:val="24"/>
              </w:rPr>
            </w:pPr>
            <w:r w:rsidRPr="00EF374F">
              <w:rPr>
                <w:b/>
                <w:sz w:val="24"/>
              </w:rPr>
              <w:t>表</w:t>
            </w:r>
            <w:r w:rsidRPr="00EF374F">
              <w:rPr>
                <w:b/>
                <w:sz w:val="24"/>
              </w:rPr>
              <w:t xml:space="preserve">4-2  </w:t>
            </w:r>
            <w:r w:rsidRPr="00EF374F">
              <w:rPr>
                <w:b/>
                <w:sz w:val="24"/>
              </w:rPr>
              <w:t>常用施工机械噪声测试值（测试距离</w:t>
            </w:r>
            <w:r w:rsidRPr="00EF374F">
              <w:rPr>
                <w:b/>
                <w:sz w:val="24"/>
              </w:rPr>
              <w:t>5m</w:t>
            </w:r>
            <w:r w:rsidRPr="00EF374F">
              <w:rPr>
                <w:b/>
                <w:sz w:val="24"/>
              </w:rPr>
              <w:t>）（单位：</w:t>
            </w:r>
            <w:r w:rsidRPr="00EF374F">
              <w:rPr>
                <w:b/>
                <w:sz w:val="24"/>
              </w:rPr>
              <w:t>dB(A)</w:t>
            </w:r>
            <w:r w:rsidRPr="00EF374F">
              <w:rPr>
                <w:b/>
                <w:sz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8"/>
              <w:gridCol w:w="926"/>
              <w:gridCol w:w="927"/>
              <w:gridCol w:w="927"/>
              <w:gridCol w:w="1148"/>
              <w:gridCol w:w="927"/>
              <w:gridCol w:w="927"/>
              <w:gridCol w:w="924"/>
            </w:tblGrid>
            <w:tr w:rsidR="00EF374F" w:rsidRPr="00EF374F">
              <w:trPr>
                <w:trHeight w:val="340"/>
                <w:jc w:val="center"/>
              </w:trPr>
              <w:tc>
                <w:tcPr>
                  <w:tcW w:w="1227"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机械名称</w:t>
                  </w:r>
                </w:p>
              </w:tc>
              <w:tc>
                <w:tcPr>
                  <w:tcW w:w="979"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装载机</w:t>
                  </w:r>
                </w:p>
              </w:tc>
              <w:tc>
                <w:tcPr>
                  <w:tcW w:w="97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推土机</w:t>
                  </w:r>
                </w:p>
              </w:tc>
              <w:tc>
                <w:tcPr>
                  <w:tcW w:w="97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挖掘机</w:t>
                  </w:r>
                </w:p>
              </w:tc>
              <w:tc>
                <w:tcPr>
                  <w:tcW w:w="1213"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打桩机</w:t>
                  </w:r>
                </w:p>
              </w:tc>
              <w:tc>
                <w:tcPr>
                  <w:tcW w:w="97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压路机</w:t>
                  </w:r>
                </w:p>
              </w:tc>
              <w:tc>
                <w:tcPr>
                  <w:tcW w:w="97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平地机</w:t>
                  </w:r>
                </w:p>
              </w:tc>
              <w:tc>
                <w:tcPr>
                  <w:tcW w:w="975"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摊铺机</w:t>
                  </w:r>
                </w:p>
              </w:tc>
            </w:tr>
            <w:tr w:rsidR="00EF374F" w:rsidRPr="00EF374F">
              <w:trPr>
                <w:trHeight w:val="340"/>
                <w:jc w:val="center"/>
              </w:trPr>
              <w:tc>
                <w:tcPr>
                  <w:tcW w:w="1227"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测试声级</w:t>
                  </w:r>
                </w:p>
              </w:tc>
              <w:tc>
                <w:tcPr>
                  <w:tcW w:w="979"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90</w:t>
                  </w:r>
                  <w:r w:rsidRPr="00EF374F">
                    <w:rPr>
                      <w:bCs/>
                      <w:szCs w:val="21"/>
                    </w:rPr>
                    <w:t>～</w:t>
                  </w:r>
                  <w:r w:rsidRPr="00EF374F">
                    <w:rPr>
                      <w:bCs/>
                      <w:szCs w:val="21"/>
                    </w:rPr>
                    <w:t>95</w:t>
                  </w:r>
                </w:p>
              </w:tc>
              <w:tc>
                <w:tcPr>
                  <w:tcW w:w="97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83</w:t>
                  </w:r>
                  <w:r w:rsidRPr="00EF374F">
                    <w:rPr>
                      <w:bCs/>
                      <w:szCs w:val="21"/>
                    </w:rPr>
                    <w:t>～</w:t>
                  </w:r>
                  <w:r w:rsidRPr="00EF374F">
                    <w:rPr>
                      <w:bCs/>
                      <w:szCs w:val="21"/>
                    </w:rPr>
                    <w:t>88</w:t>
                  </w:r>
                </w:p>
              </w:tc>
              <w:tc>
                <w:tcPr>
                  <w:tcW w:w="97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80</w:t>
                  </w:r>
                  <w:r w:rsidRPr="00EF374F">
                    <w:rPr>
                      <w:bCs/>
                      <w:szCs w:val="21"/>
                    </w:rPr>
                    <w:t>～</w:t>
                  </w:r>
                  <w:r w:rsidRPr="00EF374F">
                    <w:rPr>
                      <w:bCs/>
                      <w:szCs w:val="21"/>
                    </w:rPr>
                    <w:t>90</w:t>
                  </w:r>
                </w:p>
              </w:tc>
              <w:tc>
                <w:tcPr>
                  <w:tcW w:w="1213"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100</w:t>
                  </w:r>
                  <w:r w:rsidRPr="00EF374F">
                    <w:rPr>
                      <w:bCs/>
                      <w:szCs w:val="21"/>
                    </w:rPr>
                    <w:t>～</w:t>
                  </w:r>
                  <w:r w:rsidRPr="00EF374F">
                    <w:rPr>
                      <w:bCs/>
                      <w:szCs w:val="21"/>
                    </w:rPr>
                    <w:t>110</w:t>
                  </w:r>
                </w:p>
              </w:tc>
              <w:tc>
                <w:tcPr>
                  <w:tcW w:w="97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80</w:t>
                  </w:r>
                  <w:r w:rsidRPr="00EF374F">
                    <w:rPr>
                      <w:bCs/>
                      <w:szCs w:val="21"/>
                    </w:rPr>
                    <w:t>～</w:t>
                  </w:r>
                  <w:r w:rsidRPr="00EF374F">
                    <w:rPr>
                      <w:bCs/>
                      <w:szCs w:val="21"/>
                    </w:rPr>
                    <w:t>90</w:t>
                  </w:r>
                </w:p>
              </w:tc>
              <w:tc>
                <w:tcPr>
                  <w:tcW w:w="97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80</w:t>
                  </w:r>
                  <w:r w:rsidRPr="00EF374F">
                    <w:rPr>
                      <w:bCs/>
                      <w:szCs w:val="21"/>
                    </w:rPr>
                    <w:t>～</w:t>
                  </w:r>
                  <w:r w:rsidRPr="00EF374F">
                    <w:rPr>
                      <w:bCs/>
                      <w:szCs w:val="21"/>
                    </w:rPr>
                    <w:t>90</w:t>
                  </w:r>
                </w:p>
              </w:tc>
              <w:tc>
                <w:tcPr>
                  <w:tcW w:w="975"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80</w:t>
                  </w:r>
                  <w:r w:rsidRPr="00EF374F">
                    <w:rPr>
                      <w:bCs/>
                      <w:szCs w:val="21"/>
                    </w:rPr>
                    <w:t>～</w:t>
                  </w:r>
                  <w:r w:rsidRPr="00EF374F">
                    <w:rPr>
                      <w:bCs/>
                      <w:szCs w:val="21"/>
                    </w:rPr>
                    <w:t>90</w:t>
                  </w:r>
                </w:p>
              </w:tc>
            </w:tr>
          </w:tbl>
          <w:p w:rsidR="009B56A5" w:rsidRPr="00EF374F" w:rsidRDefault="00533383">
            <w:pPr>
              <w:ind w:firstLine="480"/>
              <w:rPr>
                <w:bCs/>
                <w:sz w:val="24"/>
              </w:rPr>
            </w:pPr>
            <w:r w:rsidRPr="00EF374F">
              <w:rPr>
                <w:sz w:val="24"/>
              </w:rPr>
              <w:t>从上表可以看出，各类机械施工的噪声级均比较大，加之人为噪声及其他施工噪声，由于项目施工周期较长，施工机械的功率、声级较大，所以常使人感到刺耳，施工过程如不加以重视和采取相应的措施，会产生严重的噪声扰民。</w:t>
            </w:r>
          </w:p>
          <w:p w:rsidR="009B56A5" w:rsidRPr="00EF374F" w:rsidRDefault="00533383">
            <w:pPr>
              <w:ind w:firstLine="482"/>
              <w:rPr>
                <w:b/>
                <w:sz w:val="24"/>
              </w:rPr>
            </w:pPr>
            <w:r w:rsidRPr="00EF374F">
              <w:rPr>
                <w:b/>
                <w:sz w:val="24"/>
              </w:rPr>
              <w:t>5</w:t>
            </w:r>
            <w:r w:rsidRPr="00EF374F">
              <w:rPr>
                <w:b/>
                <w:sz w:val="24"/>
              </w:rPr>
              <w:t>、施工期固体废物及防治措施</w:t>
            </w:r>
          </w:p>
          <w:p w:rsidR="009B56A5" w:rsidRPr="00EF374F" w:rsidRDefault="00533383">
            <w:pPr>
              <w:ind w:firstLine="482"/>
              <w:rPr>
                <w:b/>
                <w:sz w:val="24"/>
              </w:rPr>
            </w:pPr>
            <w:r w:rsidRPr="00EF374F">
              <w:rPr>
                <w:b/>
                <w:sz w:val="24"/>
              </w:rPr>
              <w:t>（</w:t>
            </w:r>
            <w:r w:rsidRPr="00EF374F">
              <w:rPr>
                <w:b/>
                <w:sz w:val="24"/>
              </w:rPr>
              <w:t>1</w:t>
            </w:r>
            <w:r w:rsidRPr="00EF374F">
              <w:rPr>
                <w:b/>
                <w:sz w:val="24"/>
              </w:rPr>
              <w:t>）施工期固体废物</w:t>
            </w:r>
          </w:p>
          <w:p w:rsidR="009B56A5" w:rsidRPr="00EF374F" w:rsidRDefault="00533383">
            <w:pPr>
              <w:ind w:firstLine="480"/>
              <w:rPr>
                <w:bCs/>
                <w:sz w:val="24"/>
              </w:rPr>
            </w:pPr>
            <w:r w:rsidRPr="00EF374F">
              <w:rPr>
                <w:bCs/>
                <w:sz w:val="24"/>
              </w:rPr>
              <w:t>项目施工期产生的固体废物主要包括</w:t>
            </w:r>
            <w:r w:rsidRPr="00EF374F">
              <w:rPr>
                <w:rFonts w:hint="eastAsia"/>
                <w:bCs/>
                <w:sz w:val="24"/>
              </w:rPr>
              <w:t>拆迁垃圾、</w:t>
            </w:r>
            <w:r w:rsidRPr="00EF374F">
              <w:rPr>
                <w:bCs/>
                <w:sz w:val="24"/>
              </w:rPr>
              <w:t>施工建筑废物、弃方、施工人员生活垃圾</w:t>
            </w:r>
            <w:r w:rsidRPr="00EF374F">
              <w:rPr>
                <w:rFonts w:hint="eastAsia"/>
                <w:bCs/>
                <w:sz w:val="24"/>
              </w:rPr>
              <w:t>等</w:t>
            </w:r>
            <w:r w:rsidRPr="00EF374F">
              <w:rPr>
                <w:bCs/>
                <w:sz w:val="24"/>
              </w:rPr>
              <w:t>。</w:t>
            </w:r>
          </w:p>
          <w:p w:rsidR="009B56A5" w:rsidRPr="00EF374F" w:rsidRDefault="00533383">
            <w:pPr>
              <w:ind w:firstLine="480"/>
              <w:rPr>
                <w:bCs/>
                <w:sz w:val="24"/>
              </w:rPr>
            </w:pPr>
            <w:r w:rsidRPr="00EF374F">
              <w:rPr>
                <w:rFonts w:cs="宋体" w:hint="eastAsia"/>
                <w:bCs/>
                <w:sz w:val="24"/>
              </w:rPr>
              <w:t>①</w:t>
            </w:r>
            <w:r w:rsidRPr="00EF374F">
              <w:rPr>
                <w:bCs/>
                <w:sz w:val="24"/>
              </w:rPr>
              <w:t>施工建筑废物</w:t>
            </w:r>
          </w:p>
          <w:p w:rsidR="009B56A5" w:rsidRPr="00EF374F" w:rsidRDefault="00533383">
            <w:pPr>
              <w:ind w:firstLine="480"/>
              <w:rPr>
                <w:bCs/>
                <w:sz w:val="24"/>
              </w:rPr>
            </w:pPr>
            <w:r w:rsidRPr="00EF374F">
              <w:rPr>
                <w:bCs/>
                <w:sz w:val="24"/>
              </w:rPr>
              <w:t>主要为施工过程中的建筑模板、建筑材料下脚料、废钢筋、废包装物、废旧设备以及建筑碎片、水泥块、砂石、废木板等，不能回收利用的运至取（弃）土（渣）场，严禁乱丢乱弃，对环境影响较小。对于含有害物质的建材如沥青、水泥等妥善收集，委托有</w:t>
            </w:r>
            <w:proofErr w:type="gramStart"/>
            <w:r w:rsidRPr="00EF374F">
              <w:rPr>
                <w:bCs/>
                <w:sz w:val="24"/>
              </w:rPr>
              <w:t>资单位</w:t>
            </w:r>
            <w:proofErr w:type="gramEnd"/>
            <w:r w:rsidRPr="00EF374F">
              <w:rPr>
                <w:bCs/>
                <w:sz w:val="24"/>
              </w:rPr>
              <w:t>集中处置。</w:t>
            </w:r>
          </w:p>
          <w:p w:rsidR="009B56A5" w:rsidRPr="00EF374F" w:rsidRDefault="00533383">
            <w:pPr>
              <w:ind w:firstLine="480"/>
              <w:rPr>
                <w:bCs/>
                <w:sz w:val="24"/>
              </w:rPr>
            </w:pPr>
            <w:r w:rsidRPr="00EF374F">
              <w:rPr>
                <w:rFonts w:cs="宋体" w:hint="eastAsia"/>
                <w:bCs/>
                <w:sz w:val="24"/>
              </w:rPr>
              <w:t>②</w:t>
            </w:r>
            <w:r w:rsidRPr="00EF374F">
              <w:rPr>
                <w:bCs/>
                <w:sz w:val="24"/>
              </w:rPr>
              <w:t>弃方</w:t>
            </w:r>
          </w:p>
          <w:p w:rsidR="009B56A5" w:rsidRPr="00EF374F" w:rsidRDefault="00533383">
            <w:pPr>
              <w:ind w:firstLine="480"/>
              <w:rPr>
                <w:kern w:val="0"/>
                <w:sz w:val="24"/>
              </w:rPr>
            </w:pPr>
            <w:r w:rsidRPr="00EF374F">
              <w:rPr>
                <w:kern w:val="0"/>
                <w:sz w:val="24"/>
              </w:rPr>
              <w:lastRenderedPageBreak/>
              <w:t>本项目施工过程中</w:t>
            </w:r>
            <w:r w:rsidRPr="00EF374F">
              <w:rPr>
                <w:rFonts w:hint="eastAsia"/>
                <w:kern w:val="0"/>
                <w:sz w:val="24"/>
              </w:rPr>
              <w:t>产生的挖土、弃土约</w:t>
            </w:r>
            <w:r w:rsidRPr="00EF374F">
              <w:rPr>
                <w:rFonts w:hint="eastAsia"/>
                <w:kern w:val="0"/>
                <w:sz w:val="24"/>
              </w:rPr>
              <w:t>5</w:t>
            </w:r>
            <w:r w:rsidRPr="00EF374F">
              <w:rPr>
                <w:kern w:val="0"/>
                <w:sz w:val="24"/>
              </w:rPr>
              <w:t>9000t/a</w:t>
            </w:r>
            <w:r w:rsidRPr="00EF374F">
              <w:rPr>
                <w:rFonts w:hint="eastAsia"/>
                <w:kern w:val="0"/>
                <w:sz w:val="24"/>
              </w:rPr>
              <w:t>，全部转移至江苏侧，用于绿化带填土、路基边坡覆土绿化及临时工程生态恢复。</w:t>
            </w:r>
          </w:p>
          <w:p w:rsidR="009B56A5" w:rsidRPr="00EF374F" w:rsidRDefault="00533383">
            <w:pPr>
              <w:ind w:firstLine="480"/>
              <w:rPr>
                <w:kern w:val="0"/>
                <w:sz w:val="24"/>
              </w:rPr>
            </w:pPr>
            <w:r w:rsidRPr="00EF374F">
              <w:rPr>
                <w:rFonts w:cs="宋体" w:hint="eastAsia"/>
                <w:kern w:val="0"/>
                <w:sz w:val="24"/>
              </w:rPr>
              <w:t>③</w:t>
            </w:r>
            <w:r w:rsidRPr="00EF374F">
              <w:rPr>
                <w:kern w:val="0"/>
                <w:sz w:val="24"/>
              </w:rPr>
              <w:t>施工人员生活垃圾</w:t>
            </w:r>
          </w:p>
          <w:p w:rsidR="009B56A5" w:rsidRPr="00EF374F" w:rsidRDefault="00533383">
            <w:pPr>
              <w:ind w:firstLine="480"/>
              <w:rPr>
                <w:kern w:val="0"/>
                <w:sz w:val="24"/>
              </w:rPr>
            </w:pPr>
            <w:r w:rsidRPr="00EF374F">
              <w:rPr>
                <w:kern w:val="0"/>
                <w:sz w:val="24"/>
              </w:rPr>
              <w:t>本项目施工高峰期施工人员约</w:t>
            </w:r>
            <w:r w:rsidRPr="00EF374F">
              <w:rPr>
                <w:kern w:val="0"/>
                <w:sz w:val="24"/>
              </w:rPr>
              <w:t>50</w:t>
            </w:r>
            <w:r w:rsidRPr="00EF374F">
              <w:rPr>
                <w:kern w:val="0"/>
                <w:sz w:val="24"/>
              </w:rPr>
              <w:t>人，生活垃圾产生量按</w:t>
            </w:r>
            <w:r w:rsidRPr="00EF374F">
              <w:rPr>
                <w:kern w:val="0"/>
                <w:sz w:val="24"/>
              </w:rPr>
              <w:t>0.5kg/</w:t>
            </w:r>
            <w:r w:rsidRPr="00EF374F">
              <w:rPr>
                <w:kern w:val="0"/>
                <w:sz w:val="24"/>
              </w:rPr>
              <w:t>人</w:t>
            </w:r>
            <w:r w:rsidRPr="00EF374F">
              <w:rPr>
                <w:kern w:val="0"/>
                <w:sz w:val="24"/>
              </w:rPr>
              <w:t>·d</w:t>
            </w:r>
            <w:r w:rsidRPr="00EF374F">
              <w:rPr>
                <w:kern w:val="0"/>
                <w:sz w:val="24"/>
              </w:rPr>
              <w:t>计，</w:t>
            </w:r>
            <w:proofErr w:type="gramStart"/>
            <w:r w:rsidRPr="00EF374F">
              <w:rPr>
                <w:kern w:val="0"/>
                <w:sz w:val="24"/>
              </w:rPr>
              <w:t>则施工</w:t>
            </w:r>
            <w:proofErr w:type="gramEnd"/>
            <w:r w:rsidRPr="00EF374F">
              <w:rPr>
                <w:kern w:val="0"/>
                <w:sz w:val="24"/>
              </w:rPr>
              <w:t>人员每天产生的生活垃圾为</w:t>
            </w:r>
            <w:r w:rsidRPr="00EF374F">
              <w:rPr>
                <w:kern w:val="0"/>
                <w:sz w:val="24"/>
              </w:rPr>
              <w:t>25kg/d</w:t>
            </w:r>
            <w:r w:rsidRPr="00EF374F">
              <w:rPr>
                <w:kern w:val="0"/>
                <w:sz w:val="24"/>
              </w:rPr>
              <w:t>，主要成分为菜帮、动物内脏、果皮、饮料瓶、食物残渣、废塑料袋等。生活垃圾分类收集，装入垃圾桶定时清运或设垃圾坑发酵后用于肥田，垃圾</w:t>
            </w:r>
            <w:proofErr w:type="gramStart"/>
            <w:r w:rsidRPr="00EF374F">
              <w:rPr>
                <w:kern w:val="0"/>
                <w:sz w:val="24"/>
              </w:rPr>
              <w:t>坑施工</w:t>
            </w:r>
            <w:proofErr w:type="gramEnd"/>
            <w:r w:rsidRPr="00EF374F">
              <w:rPr>
                <w:kern w:val="0"/>
                <w:sz w:val="24"/>
              </w:rPr>
              <w:t>结束后用土掩埋。</w:t>
            </w:r>
          </w:p>
          <w:p w:rsidR="009B56A5" w:rsidRPr="00EF374F" w:rsidRDefault="00533383">
            <w:pPr>
              <w:ind w:firstLine="480"/>
              <w:rPr>
                <w:rFonts w:cs="宋体"/>
                <w:kern w:val="0"/>
                <w:sz w:val="24"/>
              </w:rPr>
            </w:pPr>
            <w:r w:rsidRPr="00EF374F">
              <w:rPr>
                <w:rFonts w:cs="宋体" w:hint="eastAsia"/>
                <w:kern w:val="0"/>
                <w:sz w:val="24"/>
              </w:rPr>
              <w:t>④拆迁垃圾</w:t>
            </w:r>
          </w:p>
          <w:p w:rsidR="009B56A5" w:rsidRPr="00EF374F" w:rsidRDefault="00533383">
            <w:pPr>
              <w:ind w:firstLine="480"/>
              <w:rPr>
                <w:rFonts w:cs="宋体"/>
                <w:kern w:val="0"/>
                <w:sz w:val="24"/>
              </w:rPr>
            </w:pPr>
            <w:r w:rsidRPr="00EF374F">
              <w:rPr>
                <w:rFonts w:cs="宋体" w:hint="eastAsia"/>
                <w:kern w:val="0"/>
                <w:sz w:val="24"/>
              </w:rPr>
              <w:t>本项目拆迁垃圾是房屋拆迁垃圾，其中砖、木材等能利用的建筑垃圾回用于本工程，不能利用的运往建筑垃圾处理场。</w:t>
            </w:r>
          </w:p>
          <w:p w:rsidR="009B56A5" w:rsidRPr="00EF374F" w:rsidRDefault="00533383">
            <w:pPr>
              <w:ind w:firstLine="482"/>
              <w:rPr>
                <w:b/>
                <w:sz w:val="24"/>
              </w:rPr>
            </w:pPr>
            <w:r w:rsidRPr="00EF374F">
              <w:rPr>
                <w:b/>
                <w:sz w:val="24"/>
              </w:rPr>
              <w:t>6</w:t>
            </w:r>
            <w:r w:rsidRPr="00EF374F">
              <w:rPr>
                <w:b/>
                <w:sz w:val="24"/>
              </w:rPr>
              <w:t>、施工期对生态环境影响</w:t>
            </w:r>
          </w:p>
          <w:p w:rsidR="009B56A5" w:rsidRPr="00EF374F" w:rsidRDefault="00533383">
            <w:pPr>
              <w:ind w:firstLine="480"/>
              <w:rPr>
                <w:bCs/>
                <w:sz w:val="24"/>
              </w:rPr>
            </w:pPr>
            <w:r w:rsidRPr="00EF374F">
              <w:rPr>
                <w:bCs/>
                <w:sz w:val="24"/>
              </w:rPr>
              <w:t>（</w:t>
            </w:r>
            <w:r w:rsidRPr="00EF374F">
              <w:rPr>
                <w:bCs/>
                <w:sz w:val="24"/>
              </w:rPr>
              <w:t>1</w:t>
            </w:r>
            <w:r w:rsidRPr="00EF374F">
              <w:rPr>
                <w:bCs/>
                <w:sz w:val="24"/>
              </w:rPr>
              <w:t>）对土地资源影响</w:t>
            </w:r>
          </w:p>
          <w:p w:rsidR="009B56A5" w:rsidRPr="00EF374F" w:rsidRDefault="00533383">
            <w:pPr>
              <w:ind w:firstLine="480"/>
              <w:rPr>
                <w:bCs/>
                <w:sz w:val="24"/>
              </w:rPr>
            </w:pPr>
            <w:r w:rsidRPr="00EF374F">
              <w:rPr>
                <w:bCs/>
                <w:sz w:val="24"/>
              </w:rPr>
              <w:t>本项目建设占用的土地为永久占地，具有不可逆性，将对土地资源造成一定程度的影响。工程占地使土地利用价值发生了改变，对荒地的占用将充分提高其土地利用价值；而对农用地来说，原有价值被公路工程营运带来的价值所代替。工程占地将导致一定时期内水土保持、涵养水源等功能下降。</w:t>
            </w:r>
          </w:p>
          <w:p w:rsidR="009B56A5" w:rsidRPr="00EF374F" w:rsidRDefault="00533383">
            <w:pPr>
              <w:ind w:firstLine="480"/>
              <w:rPr>
                <w:bCs/>
                <w:sz w:val="24"/>
              </w:rPr>
            </w:pPr>
            <w:r w:rsidRPr="00EF374F">
              <w:rPr>
                <w:bCs/>
                <w:sz w:val="24"/>
              </w:rPr>
              <w:t>（</w:t>
            </w:r>
            <w:r w:rsidRPr="00EF374F">
              <w:rPr>
                <w:bCs/>
                <w:sz w:val="24"/>
              </w:rPr>
              <w:t>2</w:t>
            </w:r>
            <w:r w:rsidRPr="00EF374F">
              <w:rPr>
                <w:bCs/>
                <w:sz w:val="24"/>
              </w:rPr>
              <w:t>）对林地生态的影响</w:t>
            </w:r>
          </w:p>
          <w:p w:rsidR="009B56A5" w:rsidRPr="00EF374F" w:rsidRDefault="00533383">
            <w:pPr>
              <w:ind w:firstLine="480"/>
              <w:rPr>
                <w:bCs/>
                <w:sz w:val="24"/>
              </w:rPr>
            </w:pPr>
            <w:r w:rsidRPr="00EF374F">
              <w:rPr>
                <w:bCs/>
                <w:sz w:val="24"/>
              </w:rPr>
              <w:t>本项目沿线主要以</w:t>
            </w:r>
            <w:r w:rsidRPr="00EF374F">
              <w:rPr>
                <w:rFonts w:hint="eastAsia"/>
                <w:bCs/>
                <w:sz w:val="24"/>
              </w:rPr>
              <w:t>农田和居民</w:t>
            </w:r>
            <w:r w:rsidRPr="00EF374F">
              <w:rPr>
                <w:bCs/>
                <w:sz w:val="24"/>
              </w:rPr>
              <w:t>为主，工程占地将清除全部植被，永久占地最直接的影响当地水土保持、涵养水源等功能，若不采取相关措施，将会产生很大影响。</w:t>
            </w:r>
          </w:p>
          <w:p w:rsidR="009B56A5" w:rsidRPr="00EF374F" w:rsidRDefault="00533383">
            <w:pPr>
              <w:ind w:firstLine="480"/>
              <w:rPr>
                <w:bCs/>
                <w:sz w:val="24"/>
              </w:rPr>
            </w:pPr>
            <w:r w:rsidRPr="00EF374F">
              <w:rPr>
                <w:bCs/>
                <w:sz w:val="24"/>
              </w:rPr>
              <w:t>（</w:t>
            </w:r>
            <w:r w:rsidRPr="00EF374F">
              <w:rPr>
                <w:bCs/>
                <w:sz w:val="24"/>
              </w:rPr>
              <w:t>3</w:t>
            </w:r>
            <w:r w:rsidRPr="00EF374F">
              <w:rPr>
                <w:bCs/>
                <w:sz w:val="24"/>
              </w:rPr>
              <w:t>）对植被的影响</w:t>
            </w:r>
          </w:p>
          <w:p w:rsidR="009B56A5" w:rsidRPr="00EF374F" w:rsidRDefault="00533383">
            <w:pPr>
              <w:ind w:firstLine="480"/>
              <w:rPr>
                <w:bCs/>
                <w:sz w:val="24"/>
              </w:rPr>
            </w:pPr>
            <w:r w:rsidRPr="00EF374F">
              <w:rPr>
                <w:bCs/>
                <w:sz w:val="24"/>
              </w:rPr>
              <w:t>公路建设占地会使沿线的植被受到破坏，从项目占地类型看，受到项目直接影响的植被类型主要是农作物植被，其他还有沟塘和农田林、道路林、村庄树种等，永久占地范围内的植被将完全损失。</w:t>
            </w:r>
          </w:p>
          <w:p w:rsidR="009B56A5" w:rsidRPr="00EF374F" w:rsidRDefault="00533383">
            <w:pPr>
              <w:ind w:firstLine="480"/>
              <w:rPr>
                <w:bCs/>
                <w:sz w:val="24"/>
              </w:rPr>
            </w:pPr>
            <w:r w:rsidRPr="00EF374F">
              <w:rPr>
                <w:bCs/>
                <w:sz w:val="24"/>
              </w:rPr>
              <w:t>（</w:t>
            </w:r>
            <w:r w:rsidRPr="00EF374F">
              <w:rPr>
                <w:bCs/>
                <w:sz w:val="24"/>
              </w:rPr>
              <w:t>4</w:t>
            </w:r>
            <w:r w:rsidRPr="00EF374F">
              <w:rPr>
                <w:bCs/>
                <w:sz w:val="24"/>
              </w:rPr>
              <w:t>）对动物影响</w:t>
            </w:r>
          </w:p>
          <w:p w:rsidR="009B56A5" w:rsidRPr="00EF374F" w:rsidRDefault="00533383">
            <w:pPr>
              <w:ind w:firstLine="480"/>
              <w:rPr>
                <w:bCs/>
                <w:sz w:val="24"/>
              </w:rPr>
            </w:pPr>
            <w:r w:rsidRPr="00EF374F">
              <w:rPr>
                <w:bCs/>
                <w:sz w:val="24"/>
              </w:rPr>
              <w:t>评价区域内陆生动物以家禽、家畜为主，常见鸟禽种类主要有麻雀、喜鹊、青蛙、蛇类等，工程沿线（陆域）没有需要保护的野生动物分布。评价区域内陆生动物对于生长环境要求较宽，对人为影响适应性较强。工程建设基本不会干扰上述动物的正常活动，也不会对其生活习性造成大的改变。</w:t>
            </w:r>
          </w:p>
          <w:p w:rsidR="009B56A5" w:rsidRPr="00EF374F" w:rsidRDefault="00533383">
            <w:pPr>
              <w:ind w:firstLine="480"/>
              <w:rPr>
                <w:bCs/>
                <w:sz w:val="24"/>
              </w:rPr>
            </w:pPr>
            <w:r w:rsidRPr="00EF374F">
              <w:rPr>
                <w:bCs/>
                <w:sz w:val="24"/>
              </w:rPr>
              <w:lastRenderedPageBreak/>
              <w:t>（</w:t>
            </w:r>
            <w:r w:rsidRPr="00EF374F">
              <w:rPr>
                <w:bCs/>
                <w:sz w:val="24"/>
              </w:rPr>
              <w:t>5</w:t>
            </w:r>
            <w:r w:rsidRPr="00EF374F">
              <w:rPr>
                <w:bCs/>
                <w:sz w:val="24"/>
              </w:rPr>
              <w:t>）对水域生态的影响</w:t>
            </w:r>
          </w:p>
          <w:p w:rsidR="009B56A5" w:rsidRPr="00EF374F" w:rsidRDefault="00533383">
            <w:pPr>
              <w:ind w:firstLine="480"/>
              <w:rPr>
                <w:bCs/>
                <w:sz w:val="24"/>
              </w:rPr>
            </w:pPr>
            <w:r w:rsidRPr="00EF374F">
              <w:rPr>
                <w:rFonts w:cs="宋体" w:hint="eastAsia"/>
                <w:bCs/>
                <w:sz w:val="24"/>
              </w:rPr>
              <w:t>①</w:t>
            </w:r>
            <w:r w:rsidRPr="00EF374F">
              <w:rPr>
                <w:bCs/>
                <w:sz w:val="24"/>
              </w:rPr>
              <w:t>对河道水体的影响</w:t>
            </w:r>
          </w:p>
          <w:p w:rsidR="009B56A5" w:rsidRPr="00EF374F" w:rsidRDefault="00533383">
            <w:pPr>
              <w:ind w:firstLine="480"/>
              <w:rPr>
                <w:bCs/>
                <w:sz w:val="24"/>
              </w:rPr>
            </w:pPr>
            <w:r w:rsidRPr="00EF374F">
              <w:rPr>
                <w:bCs/>
                <w:sz w:val="24"/>
              </w:rPr>
              <w:t>施工</w:t>
            </w:r>
            <w:r w:rsidRPr="00EF374F">
              <w:rPr>
                <w:rFonts w:hint="eastAsia"/>
                <w:bCs/>
                <w:sz w:val="24"/>
              </w:rPr>
              <w:t>过程</w:t>
            </w:r>
            <w:r w:rsidRPr="00EF374F">
              <w:rPr>
                <w:bCs/>
                <w:sz w:val="24"/>
              </w:rPr>
              <w:t>中对水体的影响主要体现在钻孔扰动河水使底泥浮起，使局部悬浮物增加，河水变得较为混浊。钻孔作业会产生一定量</w:t>
            </w:r>
            <w:proofErr w:type="gramStart"/>
            <w:r w:rsidRPr="00EF374F">
              <w:rPr>
                <w:bCs/>
                <w:sz w:val="24"/>
              </w:rPr>
              <w:t>的钻渣和</w:t>
            </w:r>
            <w:proofErr w:type="gramEnd"/>
            <w:r w:rsidRPr="00EF374F">
              <w:rPr>
                <w:bCs/>
                <w:sz w:val="24"/>
              </w:rPr>
              <w:t>泥浆，</w:t>
            </w:r>
            <w:proofErr w:type="gramStart"/>
            <w:r w:rsidRPr="00EF374F">
              <w:rPr>
                <w:bCs/>
                <w:sz w:val="24"/>
              </w:rPr>
              <w:t>由于钻渣和</w:t>
            </w:r>
            <w:proofErr w:type="gramEnd"/>
            <w:r w:rsidRPr="00EF374F">
              <w:rPr>
                <w:bCs/>
                <w:sz w:val="24"/>
              </w:rPr>
              <w:t>泥浆含水率高，特别是泥浆的含水率高达</w:t>
            </w:r>
            <w:r w:rsidRPr="00EF374F">
              <w:rPr>
                <w:bCs/>
                <w:sz w:val="24"/>
              </w:rPr>
              <w:t>90%</w:t>
            </w:r>
            <w:r w:rsidRPr="00EF374F">
              <w:rPr>
                <w:bCs/>
                <w:sz w:val="24"/>
              </w:rPr>
              <w:t>以上，须进行沉淀和干化等处置，处理后与弃土一起用于道路绿化培土。如果处置不当，可能会堵塞河道，淤积河床，污染水体，导致雨季洪水冲刷，产生水土流失。</w:t>
            </w:r>
          </w:p>
          <w:p w:rsidR="009B56A5" w:rsidRPr="00EF374F" w:rsidRDefault="00533383">
            <w:pPr>
              <w:ind w:firstLine="480"/>
              <w:rPr>
                <w:bCs/>
                <w:sz w:val="24"/>
              </w:rPr>
            </w:pPr>
            <w:r w:rsidRPr="00EF374F">
              <w:rPr>
                <w:rFonts w:cs="宋体" w:hint="eastAsia"/>
                <w:bCs/>
                <w:sz w:val="24"/>
              </w:rPr>
              <w:t>②</w:t>
            </w:r>
            <w:r w:rsidRPr="00EF374F">
              <w:rPr>
                <w:bCs/>
                <w:sz w:val="24"/>
              </w:rPr>
              <w:t>影响水生生物生境</w:t>
            </w:r>
          </w:p>
          <w:p w:rsidR="009B56A5" w:rsidRPr="00EF374F" w:rsidRDefault="00533383">
            <w:pPr>
              <w:ind w:firstLine="480"/>
              <w:rPr>
                <w:bCs/>
                <w:sz w:val="24"/>
              </w:rPr>
            </w:pPr>
            <w:r w:rsidRPr="00EF374F">
              <w:rPr>
                <w:bCs/>
                <w:sz w:val="24"/>
              </w:rPr>
              <w:t>在清淤、钻孔等作业中，水体被搅混，影响水生生物的生存环境；对河岸的开挖和围堰，破坏河漫滩地的水生植物群落，从而影响植食性水生动物的觅食。</w:t>
            </w:r>
          </w:p>
          <w:p w:rsidR="009B56A5" w:rsidRPr="00EF374F" w:rsidRDefault="00533383">
            <w:pPr>
              <w:ind w:firstLine="480"/>
              <w:rPr>
                <w:bCs/>
                <w:sz w:val="24"/>
              </w:rPr>
            </w:pPr>
            <w:r w:rsidRPr="00EF374F">
              <w:rPr>
                <w:bCs/>
                <w:sz w:val="24"/>
              </w:rPr>
              <w:t>同时，</w:t>
            </w:r>
            <w:r w:rsidRPr="00EF374F">
              <w:rPr>
                <w:rFonts w:hint="eastAsia"/>
                <w:bCs/>
                <w:sz w:val="24"/>
              </w:rPr>
              <w:t>施工</w:t>
            </w:r>
            <w:r w:rsidRPr="00EF374F">
              <w:rPr>
                <w:bCs/>
                <w:sz w:val="24"/>
              </w:rPr>
              <w:t>尽量少占用河道水域面积，而且桥墩所占水面相对于整条河流水域面积只是很小的以部分，因此本工程对水域的生态环境影响是比较小的。</w:t>
            </w:r>
          </w:p>
          <w:p w:rsidR="009B56A5" w:rsidRPr="00EF374F" w:rsidRDefault="00533383">
            <w:pPr>
              <w:ind w:firstLine="480"/>
              <w:rPr>
                <w:bCs/>
                <w:sz w:val="24"/>
              </w:rPr>
            </w:pPr>
            <w:r w:rsidRPr="00EF374F">
              <w:rPr>
                <w:bCs/>
                <w:sz w:val="24"/>
              </w:rPr>
              <w:t>河流水中桥墩施工时应选择枯水期，桥墩施工方法采取半边河流施工。对河流半边设围堰，先清除外运围堰填筑土方、基坑弃土及草袋围堰等物，并保持水中施工机械清洁，避免机械油污污染水体。桥涵施工活动除占用场地，对水体、地表植被有一定的影响，可能造成一定的水土流失外，不会对周围生态环境造成永久性的影响。</w:t>
            </w:r>
          </w:p>
          <w:p w:rsidR="009B56A5" w:rsidRPr="00EF374F" w:rsidRDefault="00533383">
            <w:pPr>
              <w:ind w:firstLine="480"/>
              <w:rPr>
                <w:bCs/>
                <w:sz w:val="24"/>
              </w:rPr>
            </w:pPr>
            <w:r w:rsidRPr="00EF374F">
              <w:rPr>
                <w:bCs/>
                <w:sz w:val="24"/>
              </w:rPr>
              <w:t>（</w:t>
            </w:r>
            <w:r w:rsidRPr="00EF374F">
              <w:rPr>
                <w:bCs/>
                <w:sz w:val="24"/>
              </w:rPr>
              <w:t>6</w:t>
            </w:r>
            <w:r w:rsidRPr="00EF374F">
              <w:rPr>
                <w:bCs/>
                <w:sz w:val="24"/>
              </w:rPr>
              <w:t>）取弃土场影响分析</w:t>
            </w:r>
          </w:p>
          <w:p w:rsidR="009B56A5" w:rsidRPr="00EF374F" w:rsidRDefault="00533383">
            <w:pPr>
              <w:ind w:firstLine="480"/>
              <w:rPr>
                <w:bCs/>
                <w:sz w:val="24"/>
              </w:rPr>
            </w:pPr>
            <w:r w:rsidRPr="00EF374F">
              <w:rPr>
                <w:bCs/>
                <w:sz w:val="24"/>
              </w:rPr>
              <w:t>工程</w:t>
            </w:r>
            <w:r w:rsidRPr="00EF374F">
              <w:rPr>
                <w:rFonts w:hint="eastAsia"/>
                <w:bCs/>
                <w:sz w:val="24"/>
              </w:rPr>
              <w:t>在江苏</w:t>
            </w:r>
            <w:proofErr w:type="gramStart"/>
            <w:r w:rsidRPr="00EF374F">
              <w:rPr>
                <w:rFonts w:hint="eastAsia"/>
                <w:bCs/>
                <w:sz w:val="24"/>
              </w:rPr>
              <w:t>侧</w:t>
            </w:r>
            <w:r w:rsidRPr="00EF374F">
              <w:rPr>
                <w:bCs/>
                <w:sz w:val="24"/>
              </w:rPr>
              <w:t>设计</w:t>
            </w:r>
            <w:proofErr w:type="gramEnd"/>
            <w:r w:rsidRPr="00EF374F">
              <w:rPr>
                <w:bCs/>
                <w:sz w:val="24"/>
              </w:rPr>
              <w:t>有取弃土场，</w:t>
            </w:r>
            <w:r w:rsidRPr="00EF374F">
              <w:rPr>
                <w:rFonts w:hint="eastAsia"/>
                <w:bCs/>
                <w:sz w:val="24"/>
              </w:rPr>
              <w:t>将弃土从安徽侧转运至江苏侧</w:t>
            </w:r>
            <w:r w:rsidRPr="00EF374F">
              <w:rPr>
                <w:bCs/>
                <w:sz w:val="24"/>
              </w:rPr>
              <w:t>取弃土场在施工过程中造成的环境影响主要为运输车辆的噪声和运输车辆的引起的扬尘。</w:t>
            </w:r>
          </w:p>
          <w:p w:rsidR="009B56A5" w:rsidRPr="00EF374F" w:rsidRDefault="00533383">
            <w:pPr>
              <w:ind w:firstLine="480"/>
              <w:rPr>
                <w:bCs/>
                <w:sz w:val="24"/>
              </w:rPr>
            </w:pPr>
            <w:r w:rsidRPr="00EF374F">
              <w:rPr>
                <w:bCs/>
                <w:sz w:val="24"/>
              </w:rPr>
              <w:t>在施工过程中需要做好降噪降尘措施，避免夜间运输，对进出的车辆、道路、堆土场要进行洒水抑尘，并在施工结束后及时恢复成耕地或水塘。同时在施工过程中需要做好水土保持措施。</w:t>
            </w:r>
          </w:p>
          <w:p w:rsidR="009B56A5" w:rsidRPr="00EF374F" w:rsidRDefault="009B56A5">
            <w:pPr>
              <w:ind w:firstLine="480"/>
              <w:rPr>
                <w:bCs/>
                <w:sz w:val="24"/>
              </w:rPr>
            </w:pPr>
          </w:p>
        </w:tc>
      </w:tr>
      <w:tr w:rsidR="00EF374F" w:rsidRPr="00EF374F">
        <w:trPr>
          <w:trHeight w:val="1691"/>
          <w:jc w:val="center"/>
        </w:trPr>
        <w:tc>
          <w:tcPr>
            <w:tcW w:w="251" w:type="pct"/>
            <w:tcMar>
              <w:left w:w="28" w:type="dxa"/>
              <w:right w:w="28" w:type="dxa"/>
            </w:tcMar>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Cs/>
                <w:kern w:val="2"/>
              </w:rPr>
            </w:pPr>
            <w:r w:rsidRPr="00EF374F">
              <w:rPr>
                <w:rFonts w:ascii="Times New Roman" w:hAnsi="Times New Roman"/>
                <w:bCs/>
                <w:spacing w:val="10"/>
                <w:kern w:val="2"/>
              </w:rPr>
              <w:lastRenderedPageBreak/>
              <w:t>运营期生态环境影响分析</w:t>
            </w:r>
          </w:p>
        </w:tc>
        <w:tc>
          <w:tcPr>
            <w:tcW w:w="4749" w:type="pct"/>
          </w:tcPr>
          <w:p w:rsidR="009B56A5" w:rsidRPr="00EF374F" w:rsidRDefault="00533383">
            <w:pPr>
              <w:ind w:firstLine="482"/>
              <w:rPr>
                <w:b/>
                <w:sz w:val="24"/>
              </w:rPr>
            </w:pPr>
            <w:r w:rsidRPr="00EF374F">
              <w:rPr>
                <w:b/>
                <w:sz w:val="24"/>
              </w:rPr>
              <w:t>1</w:t>
            </w:r>
            <w:r w:rsidRPr="00EF374F">
              <w:rPr>
                <w:rFonts w:hint="eastAsia"/>
                <w:b/>
                <w:sz w:val="24"/>
              </w:rPr>
              <w:t>、运营期主要环境影响因素</w:t>
            </w:r>
            <w:proofErr w:type="gramStart"/>
            <w:r w:rsidRPr="00EF374F">
              <w:rPr>
                <w:rFonts w:hint="eastAsia"/>
                <w:b/>
                <w:sz w:val="24"/>
              </w:rPr>
              <w:t>与产污环节</w:t>
            </w:r>
            <w:proofErr w:type="gramEnd"/>
          </w:p>
          <w:p w:rsidR="009B56A5" w:rsidRPr="00EF374F" w:rsidRDefault="00533383">
            <w:pPr>
              <w:ind w:firstLine="480"/>
              <w:rPr>
                <w:bCs/>
                <w:sz w:val="24"/>
              </w:rPr>
            </w:pPr>
            <w:r w:rsidRPr="00EF374F">
              <w:rPr>
                <w:bCs/>
                <w:sz w:val="24"/>
              </w:rPr>
              <w:t>据分析，运营期主要表现为机动车尾气排放和交通噪声，其影响程度主要与交通流量、车型分布和车辆行驶状况有关，其影响是永久性的。运营期环境因素情况见表</w:t>
            </w:r>
            <w:r w:rsidRPr="00EF374F">
              <w:rPr>
                <w:bCs/>
                <w:sz w:val="24"/>
              </w:rPr>
              <w:t>4-3</w:t>
            </w:r>
            <w:r w:rsidRPr="00EF374F">
              <w:rPr>
                <w:bCs/>
                <w:sz w:val="24"/>
              </w:rPr>
              <w:t>。</w:t>
            </w:r>
          </w:p>
          <w:p w:rsidR="009B56A5" w:rsidRPr="00EF374F" w:rsidRDefault="00533383">
            <w:pPr>
              <w:spacing w:line="240" w:lineRule="auto"/>
              <w:ind w:firstLineChars="0" w:firstLine="0"/>
              <w:jc w:val="center"/>
              <w:rPr>
                <w:b/>
                <w:sz w:val="24"/>
              </w:rPr>
            </w:pPr>
            <w:r w:rsidRPr="00EF374F">
              <w:rPr>
                <w:b/>
                <w:sz w:val="24"/>
              </w:rPr>
              <w:t>表</w:t>
            </w:r>
            <w:r w:rsidRPr="00EF374F">
              <w:rPr>
                <w:b/>
                <w:sz w:val="24"/>
              </w:rPr>
              <w:t xml:space="preserve">4-3  </w:t>
            </w:r>
            <w:r w:rsidRPr="00EF374F">
              <w:rPr>
                <w:b/>
                <w:sz w:val="24"/>
              </w:rPr>
              <w:t>运营期环境因素一览表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8"/>
              <w:gridCol w:w="1456"/>
              <w:gridCol w:w="1122"/>
              <w:gridCol w:w="4224"/>
            </w:tblGrid>
            <w:tr w:rsidR="00EF374F" w:rsidRPr="00EF374F">
              <w:tc>
                <w:tcPr>
                  <w:tcW w:w="718" w:type="dxa"/>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环境因素</w:t>
                  </w:r>
                </w:p>
              </w:tc>
              <w:tc>
                <w:tcPr>
                  <w:tcW w:w="1456" w:type="dxa"/>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主要影响因素</w:t>
                  </w:r>
                </w:p>
              </w:tc>
              <w:tc>
                <w:tcPr>
                  <w:tcW w:w="1122" w:type="dxa"/>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影响的性质</w:t>
                  </w:r>
                </w:p>
              </w:tc>
              <w:tc>
                <w:tcPr>
                  <w:tcW w:w="4224" w:type="dxa"/>
                  <w:shd w:val="clear" w:color="auto" w:fill="auto"/>
                  <w:vAlign w:val="center"/>
                </w:tcPr>
                <w:p w:rsidR="009B56A5" w:rsidRPr="00EF374F" w:rsidRDefault="00533383">
                  <w:pPr>
                    <w:spacing w:line="240" w:lineRule="auto"/>
                    <w:ind w:firstLineChars="0" w:firstLine="0"/>
                    <w:jc w:val="center"/>
                    <w:rPr>
                      <w:b/>
                      <w:szCs w:val="21"/>
                    </w:rPr>
                  </w:pPr>
                  <w:r w:rsidRPr="00EF374F">
                    <w:rPr>
                      <w:b/>
                      <w:szCs w:val="21"/>
                    </w:rPr>
                    <w:t>影响分析</w:t>
                  </w:r>
                </w:p>
              </w:tc>
            </w:tr>
            <w:tr w:rsidR="00EF374F" w:rsidRPr="00EF374F">
              <w:tc>
                <w:tcPr>
                  <w:tcW w:w="718" w:type="dxa"/>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地表水环境</w:t>
                  </w: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路面径流</w:t>
                  </w:r>
                </w:p>
              </w:tc>
              <w:tc>
                <w:tcPr>
                  <w:tcW w:w="1122" w:type="dxa"/>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长期、不可逆、不利</w:t>
                  </w:r>
                </w:p>
              </w:tc>
              <w:tc>
                <w:tcPr>
                  <w:tcW w:w="4224" w:type="dxa"/>
                  <w:vMerge w:val="restart"/>
                  <w:shd w:val="clear" w:color="auto" w:fill="auto"/>
                  <w:vAlign w:val="center"/>
                </w:tcPr>
                <w:p w:rsidR="009B56A5" w:rsidRPr="00EF374F" w:rsidRDefault="00533383">
                  <w:pPr>
                    <w:spacing w:line="240" w:lineRule="auto"/>
                    <w:ind w:firstLineChars="0" w:firstLine="0"/>
                    <w:rPr>
                      <w:bCs/>
                      <w:szCs w:val="21"/>
                    </w:rPr>
                  </w:pPr>
                  <w:r w:rsidRPr="00EF374F">
                    <w:rPr>
                      <w:bCs/>
                      <w:szCs w:val="21"/>
                    </w:rPr>
                    <w:t>1</w:t>
                  </w:r>
                  <w:r w:rsidRPr="00EF374F">
                    <w:rPr>
                      <w:bCs/>
                      <w:szCs w:val="21"/>
                    </w:rPr>
                    <w:t>、降雨冲刷路面产生的道路径流污水排入河流可能造成水体污染；</w:t>
                  </w:r>
                </w:p>
                <w:p w:rsidR="009B56A5" w:rsidRPr="00EF374F" w:rsidRDefault="00533383">
                  <w:pPr>
                    <w:spacing w:line="240" w:lineRule="auto"/>
                    <w:ind w:firstLineChars="0" w:firstLine="0"/>
                    <w:rPr>
                      <w:bCs/>
                      <w:szCs w:val="21"/>
                    </w:rPr>
                  </w:pPr>
                  <w:r w:rsidRPr="00EF374F">
                    <w:rPr>
                      <w:bCs/>
                      <w:szCs w:val="21"/>
                    </w:rPr>
                    <w:t>2</w:t>
                  </w:r>
                  <w:r w:rsidRPr="00EF374F">
                    <w:rPr>
                      <w:rFonts w:hint="eastAsia"/>
                      <w:bCs/>
                      <w:szCs w:val="21"/>
                    </w:rPr>
                    <w:t>、</w:t>
                  </w:r>
                  <w:r w:rsidRPr="00EF374F">
                    <w:rPr>
                      <w:bCs/>
                      <w:szCs w:val="21"/>
                    </w:rPr>
                    <w:t>由桥面上行驶的危险品运输车辆发生泄漏，造成危险品进入水体产生严重的水污染，概率很低。</w:t>
                  </w:r>
                </w:p>
              </w:tc>
            </w:tr>
            <w:tr w:rsidR="00EF374F" w:rsidRPr="00EF374F">
              <w:tc>
                <w:tcPr>
                  <w:tcW w:w="718" w:type="dxa"/>
                  <w:vMerge/>
                  <w:shd w:val="clear" w:color="auto" w:fill="auto"/>
                  <w:vAlign w:val="center"/>
                </w:tcPr>
                <w:p w:rsidR="009B56A5" w:rsidRPr="00EF374F" w:rsidRDefault="009B56A5">
                  <w:pPr>
                    <w:spacing w:line="240" w:lineRule="auto"/>
                    <w:ind w:firstLineChars="0" w:firstLine="0"/>
                    <w:jc w:val="center"/>
                    <w:rPr>
                      <w:bCs/>
                      <w:szCs w:val="21"/>
                    </w:rPr>
                  </w:pP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辅助设施污水</w:t>
                  </w:r>
                </w:p>
              </w:tc>
              <w:tc>
                <w:tcPr>
                  <w:tcW w:w="1122" w:type="dxa"/>
                  <w:vMerge/>
                  <w:shd w:val="clear" w:color="auto" w:fill="auto"/>
                  <w:vAlign w:val="center"/>
                </w:tcPr>
                <w:p w:rsidR="009B56A5" w:rsidRPr="00EF374F" w:rsidRDefault="009B56A5">
                  <w:pPr>
                    <w:spacing w:line="240" w:lineRule="auto"/>
                    <w:ind w:firstLineChars="0" w:firstLine="0"/>
                    <w:jc w:val="center"/>
                    <w:rPr>
                      <w:bCs/>
                      <w:szCs w:val="21"/>
                    </w:rPr>
                  </w:pPr>
                </w:p>
              </w:tc>
              <w:tc>
                <w:tcPr>
                  <w:tcW w:w="4224" w:type="dxa"/>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c>
                <w:tcPr>
                  <w:tcW w:w="718" w:type="dxa"/>
                  <w:vMerge/>
                  <w:shd w:val="clear" w:color="auto" w:fill="auto"/>
                  <w:vAlign w:val="center"/>
                </w:tcPr>
                <w:p w:rsidR="009B56A5" w:rsidRPr="00EF374F" w:rsidRDefault="009B56A5">
                  <w:pPr>
                    <w:spacing w:line="240" w:lineRule="auto"/>
                    <w:ind w:firstLineChars="0" w:firstLine="0"/>
                    <w:jc w:val="center"/>
                    <w:rPr>
                      <w:bCs/>
                      <w:szCs w:val="21"/>
                    </w:rPr>
                  </w:pP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风险事故</w:t>
                  </w:r>
                </w:p>
              </w:tc>
              <w:tc>
                <w:tcPr>
                  <w:tcW w:w="1122"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突发、不可逆、不利</w:t>
                  </w:r>
                </w:p>
              </w:tc>
              <w:tc>
                <w:tcPr>
                  <w:tcW w:w="4224" w:type="dxa"/>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rPr>
                <w:trHeight w:val="528"/>
              </w:trPr>
              <w:tc>
                <w:tcPr>
                  <w:tcW w:w="718" w:type="dxa"/>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环境空气</w:t>
                  </w: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汽车尾气</w:t>
                  </w:r>
                </w:p>
              </w:tc>
              <w:tc>
                <w:tcPr>
                  <w:tcW w:w="1122" w:type="dxa"/>
                  <w:vMerge w:val="restart"/>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长期、不可逆、不利</w:t>
                  </w:r>
                </w:p>
              </w:tc>
              <w:tc>
                <w:tcPr>
                  <w:tcW w:w="4224" w:type="dxa"/>
                  <w:vMerge w:val="restart"/>
                  <w:shd w:val="clear" w:color="auto" w:fill="auto"/>
                  <w:vAlign w:val="center"/>
                </w:tcPr>
                <w:p w:rsidR="009B56A5" w:rsidRPr="00EF374F" w:rsidRDefault="00533383">
                  <w:pPr>
                    <w:spacing w:line="240" w:lineRule="auto"/>
                    <w:ind w:firstLineChars="0" w:firstLine="0"/>
                    <w:rPr>
                      <w:bCs/>
                      <w:szCs w:val="21"/>
                    </w:rPr>
                  </w:pPr>
                  <w:r w:rsidRPr="00EF374F">
                    <w:rPr>
                      <w:bCs/>
                      <w:szCs w:val="21"/>
                    </w:rPr>
                    <w:t>1</w:t>
                  </w:r>
                  <w:r w:rsidRPr="00EF374F">
                    <w:rPr>
                      <w:bCs/>
                      <w:szCs w:val="21"/>
                    </w:rPr>
                    <w:t>、对现有公路的类比分析表明，汽车尾气中</w:t>
                  </w:r>
                  <w:r w:rsidRPr="00EF374F">
                    <w:rPr>
                      <w:bCs/>
                      <w:szCs w:val="21"/>
                    </w:rPr>
                    <w:t>NO</w:t>
                  </w:r>
                  <w:r w:rsidRPr="00EF374F">
                    <w:rPr>
                      <w:bCs/>
                      <w:szCs w:val="21"/>
                      <w:vertAlign w:val="subscript"/>
                    </w:rPr>
                    <w:t>2</w:t>
                  </w:r>
                  <w:r w:rsidRPr="00EF374F">
                    <w:rPr>
                      <w:bCs/>
                      <w:szCs w:val="21"/>
                    </w:rPr>
                    <w:t>、</w:t>
                  </w:r>
                  <w:r w:rsidRPr="00EF374F">
                    <w:rPr>
                      <w:bCs/>
                      <w:szCs w:val="21"/>
                    </w:rPr>
                    <w:t>CO</w:t>
                  </w:r>
                  <w:r w:rsidRPr="00EF374F">
                    <w:rPr>
                      <w:bCs/>
                      <w:szCs w:val="21"/>
                    </w:rPr>
                    <w:t>排放量最大，而</w:t>
                  </w:r>
                  <w:r w:rsidRPr="00EF374F">
                    <w:rPr>
                      <w:bCs/>
                      <w:szCs w:val="21"/>
                    </w:rPr>
                    <w:t>NO</w:t>
                  </w:r>
                  <w:r w:rsidRPr="00EF374F">
                    <w:rPr>
                      <w:bCs/>
                      <w:szCs w:val="21"/>
                      <w:vertAlign w:val="subscript"/>
                    </w:rPr>
                    <w:t>2</w:t>
                  </w:r>
                  <w:r w:rsidRPr="00EF374F">
                    <w:rPr>
                      <w:bCs/>
                      <w:szCs w:val="21"/>
                    </w:rPr>
                    <w:t>的环境容量相对较小，是汽车尾气影响公路沿线空气质量的主要因子；</w:t>
                  </w:r>
                </w:p>
                <w:p w:rsidR="009B56A5" w:rsidRPr="00EF374F" w:rsidRDefault="00533383">
                  <w:pPr>
                    <w:spacing w:line="240" w:lineRule="auto"/>
                    <w:ind w:firstLineChars="0" w:firstLine="0"/>
                    <w:rPr>
                      <w:bCs/>
                      <w:szCs w:val="21"/>
                    </w:rPr>
                  </w:pPr>
                  <w:r w:rsidRPr="00EF374F">
                    <w:rPr>
                      <w:bCs/>
                      <w:szCs w:val="21"/>
                    </w:rPr>
                    <w:t>2</w:t>
                  </w:r>
                  <w:r w:rsidRPr="00EF374F">
                    <w:rPr>
                      <w:bCs/>
                      <w:szCs w:val="21"/>
                    </w:rPr>
                    <w:t>、</w:t>
                  </w:r>
                  <w:r w:rsidRPr="00EF374F">
                    <w:rPr>
                      <w:rFonts w:hint="eastAsia"/>
                      <w:bCs/>
                      <w:szCs w:val="21"/>
                    </w:rPr>
                    <w:t>城市主干路</w:t>
                  </w:r>
                  <w:r w:rsidRPr="00EF374F">
                    <w:rPr>
                      <w:bCs/>
                      <w:szCs w:val="21"/>
                    </w:rPr>
                    <w:t>路面扬尘随着交通量的变化，道路扬尘会加重。</w:t>
                  </w:r>
                </w:p>
              </w:tc>
            </w:tr>
            <w:tr w:rsidR="00EF374F" w:rsidRPr="00EF374F">
              <w:tc>
                <w:tcPr>
                  <w:tcW w:w="718" w:type="dxa"/>
                  <w:vMerge/>
                  <w:shd w:val="clear" w:color="auto" w:fill="auto"/>
                  <w:vAlign w:val="center"/>
                </w:tcPr>
                <w:p w:rsidR="009B56A5" w:rsidRPr="00EF374F" w:rsidRDefault="009B56A5">
                  <w:pPr>
                    <w:spacing w:line="240" w:lineRule="auto"/>
                    <w:ind w:firstLineChars="0" w:firstLine="0"/>
                    <w:jc w:val="center"/>
                    <w:rPr>
                      <w:bCs/>
                      <w:szCs w:val="21"/>
                    </w:rPr>
                  </w:pP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路面扬尘</w:t>
                  </w:r>
                </w:p>
              </w:tc>
              <w:tc>
                <w:tcPr>
                  <w:tcW w:w="1122" w:type="dxa"/>
                  <w:vMerge/>
                  <w:shd w:val="clear" w:color="auto" w:fill="auto"/>
                  <w:vAlign w:val="center"/>
                </w:tcPr>
                <w:p w:rsidR="009B56A5" w:rsidRPr="00EF374F" w:rsidRDefault="009B56A5">
                  <w:pPr>
                    <w:spacing w:line="240" w:lineRule="auto"/>
                    <w:ind w:firstLineChars="0" w:firstLine="0"/>
                    <w:jc w:val="center"/>
                    <w:rPr>
                      <w:bCs/>
                      <w:szCs w:val="21"/>
                    </w:rPr>
                  </w:pPr>
                </w:p>
              </w:tc>
              <w:tc>
                <w:tcPr>
                  <w:tcW w:w="4224" w:type="dxa"/>
                  <w:vMerge/>
                  <w:shd w:val="clear" w:color="auto" w:fill="auto"/>
                  <w:vAlign w:val="center"/>
                </w:tcPr>
                <w:p w:rsidR="009B56A5" w:rsidRPr="00EF374F" w:rsidRDefault="009B56A5">
                  <w:pPr>
                    <w:spacing w:line="240" w:lineRule="auto"/>
                    <w:ind w:firstLineChars="0" w:firstLine="0"/>
                    <w:rPr>
                      <w:bCs/>
                      <w:szCs w:val="21"/>
                    </w:rPr>
                  </w:pPr>
                </w:p>
              </w:tc>
            </w:tr>
            <w:tr w:rsidR="00EF374F" w:rsidRPr="00EF374F">
              <w:tc>
                <w:tcPr>
                  <w:tcW w:w="718"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声环境</w:t>
                  </w: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交通噪声</w:t>
                  </w:r>
                </w:p>
              </w:tc>
              <w:tc>
                <w:tcPr>
                  <w:tcW w:w="1122"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短期、不可逆、不利</w:t>
                  </w:r>
                </w:p>
              </w:tc>
              <w:tc>
                <w:tcPr>
                  <w:tcW w:w="4224" w:type="dxa"/>
                  <w:shd w:val="clear" w:color="auto" w:fill="auto"/>
                  <w:vAlign w:val="center"/>
                </w:tcPr>
                <w:p w:rsidR="009B56A5" w:rsidRPr="00EF374F" w:rsidRDefault="00533383">
                  <w:pPr>
                    <w:spacing w:line="240" w:lineRule="auto"/>
                    <w:ind w:firstLineChars="0" w:firstLine="0"/>
                    <w:rPr>
                      <w:bCs/>
                      <w:szCs w:val="21"/>
                    </w:rPr>
                  </w:pPr>
                  <w:r w:rsidRPr="00EF374F">
                    <w:rPr>
                      <w:bCs/>
                      <w:szCs w:val="21"/>
                    </w:rPr>
                    <w:t>交通噪声</w:t>
                  </w:r>
                  <w:r w:rsidRPr="00EF374F">
                    <w:rPr>
                      <w:rFonts w:hint="eastAsia"/>
                      <w:bCs/>
                      <w:szCs w:val="21"/>
                    </w:rPr>
                    <w:t>会对</w:t>
                  </w:r>
                  <w:r w:rsidRPr="00EF374F">
                    <w:rPr>
                      <w:bCs/>
                      <w:szCs w:val="21"/>
                    </w:rPr>
                    <w:t>沿线一定范围内居民区、学校</w:t>
                  </w:r>
                  <w:r w:rsidRPr="00EF374F">
                    <w:rPr>
                      <w:rFonts w:hint="eastAsia"/>
                      <w:bCs/>
                      <w:szCs w:val="21"/>
                    </w:rPr>
                    <w:t>产生影响</w:t>
                  </w:r>
                  <w:r w:rsidRPr="00EF374F">
                    <w:rPr>
                      <w:bCs/>
                      <w:szCs w:val="21"/>
                    </w:rPr>
                    <w:t>，</w:t>
                  </w:r>
                  <w:r w:rsidRPr="00EF374F">
                    <w:rPr>
                      <w:rFonts w:hint="eastAsia"/>
                      <w:bCs/>
                      <w:szCs w:val="21"/>
                    </w:rPr>
                    <w:t>主要为</w:t>
                  </w:r>
                  <w:r w:rsidRPr="00EF374F">
                    <w:rPr>
                      <w:bCs/>
                      <w:szCs w:val="21"/>
                    </w:rPr>
                    <w:t>影响人群健康，干扰正常的生产和生活。</w:t>
                  </w:r>
                </w:p>
              </w:tc>
            </w:tr>
            <w:tr w:rsidR="00EF374F" w:rsidRPr="00EF374F">
              <w:tc>
                <w:tcPr>
                  <w:tcW w:w="718"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生态环境</w:t>
                  </w: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交通噪声、汽车尾气</w:t>
                  </w:r>
                </w:p>
              </w:tc>
              <w:tc>
                <w:tcPr>
                  <w:tcW w:w="1122"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长期、不可逆、不利</w:t>
                  </w:r>
                </w:p>
              </w:tc>
              <w:tc>
                <w:tcPr>
                  <w:tcW w:w="4224" w:type="dxa"/>
                  <w:shd w:val="clear" w:color="auto" w:fill="auto"/>
                  <w:vAlign w:val="center"/>
                </w:tcPr>
                <w:p w:rsidR="009B56A5" w:rsidRPr="00EF374F" w:rsidRDefault="00533383">
                  <w:pPr>
                    <w:spacing w:line="240" w:lineRule="auto"/>
                    <w:ind w:firstLineChars="0" w:firstLine="0"/>
                    <w:rPr>
                      <w:bCs/>
                      <w:szCs w:val="21"/>
                    </w:rPr>
                  </w:pPr>
                  <w:r w:rsidRPr="00EF374F">
                    <w:rPr>
                      <w:bCs/>
                      <w:szCs w:val="21"/>
                    </w:rPr>
                    <w:t>项目</w:t>
                  </w:r>
                  <w:r w:rsidRPr="00EF374F">
                    <w:rPr>
                      <w:rFonts w:hint="eastAsia"/>
                      <w:bCs/>
                      <w:szCs w:val="21"/>
                    </w:rPr>
                    <w:t>建成</w:t>
                  </w:r>
                  <w:r w:rsidRPr="00EF374F">
                    <w:rPr>
                      <w:bCs/>
                      <w:szCs w:val="21"/>
                    </w:rPr>
                    <w:t>通车后的交通噪声和汽车尾气将扩大公路两侧影响带范围，鸟类、两栖生物的栖息、觅食和活动范围受到一定程度影响。</w:t>
                  </w:r>
                </w:p>
              </w:tc>
            </w:tr>
            <w:tr w:rsidR="00EF374F" w:rsidRPr="00EF374F">
              <w:trPr>
                <w:trHeight w:val="720"/>
              </w:trPr>
              <w:tc>
                <w:tcPr>
                  <w:tcW w:w="718"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固体废弃物</w:t>
                  </w:r>
                </w:p>
              </w:tc>
              <w:tc>
                <w:tcPr>
                  <w:tcW w:w="1456"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养护垃圾</w:t>
                  </w:r>
                </w:p>
              </w:tc>
              <w:tc>
                <w:tcPr>
                  <w:tcW w:w="1122" w:type="dxa"/>
                  <w:shd w:val="clear" w:color="auto" w:fill="auto"/>
                  <w:vAlign w:val="center"/>
                </w:tcPr>
                <w:p w:rsidR="009B56A5" w:rsidRPr="00EF374F" w:rsidRDefault="00533383">
                  <w:pPr>
                    <w:spacing w:line="240" w:lineRule="auto"/>
                    <w:ind w:firstLineChars="0" w:firstLine="0"/>
                    <w:jc w:val="center"/>
                    <w:rPr>
                      <w:bCs/>
                      <w:szCs w:val="21"/>
                    </w:rPr>
                  </w:pPr>
                  <w:r w:rsidRPr="00EF374F">
                    <w:rPr>
                      <w:bCs/>
                      <w:szCs w:val="21"/>
                    </w:rPr>
                    <w:t>长期、可逆、不利</w:t>
                  </w:r>
                </w:p>
              </w:tc>
              <w:tc>
                <w:tcPr>
                  <w:tcW w:w="4224" w:type="dxa"/>
                  <w:shd w:val="clear" w:color="auto" w:fill="auto"/>
                  <w:vAlign w:val="center"/>
                </w:tcPr>
                <w:p w:rsidR="009B56A5" w:rsidRPr="00EF374F" w:rsidRDefault="00533383">
                  <w:pPr>
                    <w:spacing w:line="240" w:lineRule="auto"/>
                    <w:ind w:firstLineChars="0" w:firstLine="0"/>
                    <w:rPr>
                      <w:bCs/>
                      <w:szCs w:val="21"/>
                    </w:rPr>
                  </w:pPr>
                  <w:r w:rsidRPr="00EF374F">
                    <w:rPr>
                      <w:bCs/>
                      <w:szCs w:val="21"/>
                    </w:rPr>
                    <w:t>公路沿线产生的养护垃圾</w:t>
                  </w:r>
                  <w:r w:rsidRPr="00EF374F">
                    <w:rPr>
                      <w:rFonts w:hint="eastAsia"/>
                      <w:bCs/>
                      <w:szCs w:val="21"/>
                    </w:rPr>
                    <w:t>。</w:t>
                  </w:r>
                </w:p>
              </w:tc>
            </w:tr>
          </w:tbl>
          <w:p w:rsidR="009B56A5" w:rsidRPr="00EF374F" w:rsidRDefault="00533383">
            <w:pPr>
              <w:ind w:firstLine="482"/>
              <w:rPr>
                <w:b/>
                <w:sz w:val="24"/>
              </w:rPr>
            </w:pPr>
            <w:r w:rsidRPr="00EF374F">
              <w:rPr>
                <w:b/>
                <w:sz w:val="24"/>
              </w:rPr>
              <w:t>2</w:t>
            </w:r>
            <w:r w:rsidRPr="00EF374F">
              <w:rPr>
                <w:b/>
                <w:sz w:val="24"/>
              </w:rPr>
              <w:t>、运营期水环境影响分析</w:t>
            </w:r>
          </w:p>
          <w:p w:rsidR="009B56A5" w:rsidRPr="00EF374F" w:rsidRDefault="00533383">
            <w:pPr>
              <w:ind w:firstLine="480"/>
              <w:rPr>
                <w:sz w:val="24"/>
              </w:rPr>
            </w:pPr>
            <w:r w:rsidRPr="00EF374F">
              <w:rPr>
                <w:rFonts w:hint="eastAsia"/>
                <w:sz w:val="24"/>
              </w:rPr>
              <w:t>本项目运营期的水污染源为路面及桥面径流。</w:t>
            </w:r>
            <w:r w:rsidRPr="00EF374F">
              <w:rPr>
                <w:sz w:val="24"/>
              </w:rPr>
              <w:t>影响路面</w:t>
            </w:r>
            <w:r w:rsidRPr="00EF374F">
              <w:rPr>
                <w:rFonts w:hint="eastAsia"/>
                <w:sz w:val="24"/>
              </w:rPr>
              <w:t>、桥面</w:t>
            </w:r>
            <w:r w:rsidRPr="00EF374F">
              <w:rPr>
                <w:sz w:val="24"/>
              </w:rPr>
              <w:t>径流污染物浓度的因素众多，包括降雨量、降雨时间、与车流量有关的路面及空气污染程度、两场降雨之间的间隔时间、路面宽度等。由于各种因素的随机性强、偶然性大，所以，典型的路面雨水污染物浓度也就较难确定。根据</w:t>
            </w:r>
            <w:r w:rsidRPr="00EF374F">
              <w:rPr>
                <w:rFonts w:hint="eastAsia"/>
                <w:sz w:val="24"/>
              </w:rPr>
              <w:t>原</w:t>
            </w:r>
            <w:r w:rsidRPr="00EF374F">
              <w:rPr>
                <w:sz w:val="24"/>
              </w:rPr>
              <w:t>国家环保总局</w:t>
            </w:r>
            <w:proofErr w:type="gramStart"/>
            <w:r w:rsidRPr="00EF374F">
              <w:rPr>
                <w:sz w:val="24"/>
              </w:rPr>
              <w:t>华南环</w:t>
            </w:r>
            <w:proofErr w:type="gramEnd"/>
            <w:r w:rsidRPr="00EF374F">
              <w:rPr>
                <w:sz w:val="24"/>
              </w:rPr>
              <w:t>科所对南方地区路面径流污染情况的研究，路面雨水污染物浓度变化情况见表</w:t>
            </w:r>
            <w:r w:rsidRPr="00EF374F">
              <w:rPr>
                <w:sz w:val="24"/>
              </w:rPr>
              <w:t>4-4</w:t>
            </w:r>
            <w:r w:rsidRPr="00EF374F">
              <w:rPr>
                <w:sz w:val="24"/>
              </w:rPr>
              <w:t>。</w:t>
            </w:r>
          </w:p>
          <w:p w:rsidR="009B56A5" w:rsidRPr="00EF374F" w:rsidRDefault="00533383">
            <w:pPr>
              <w:spacing w:line="240" w:lineRule="auto"/>
              <w:ind w:firstLine="482"/>
              <w:jc w:val="center"/>
              <w:rPr>
                <w:b/>
                <w:sz w:val="24"/>
              </w:rPr>
            </w:pPr>
            <w:bookmarkStart w:id="21" w:name="OLE_LINK6"/>
            <w:r w:rsidRPr="00EF374F">
              <w:rPr>
                <w:b/>
                <w:sz w:val="24"/>
              </w:rPr>
              <w:t>表</w:t>
            </w:r>
            <w:bookmarkEnd w:id="21"/>
            <w:r w:rsidRPr="00EF374F">
              <w:rPr>
                <w:b/>
                <w:sz w:val="24"/>
              </w:rPr>
              <w:t>4-4</w:t>
            </w:r>
            <w:r w:rsidRPr="00EF374F">
              <w:rPr>
                <w:b/>
                <w:bCs/>
                <w:sz w:val="24"/>
              </w:rPr>
              <w:t xml:space="preserve">  </w:t>
            </w:r>
            <w:r w:rsidRPr="00EF374F">
              <w:rPr>
                <w:b/>
                <w:sz w:val="24"/>
              </w:rPr>
              <w:t>路面径流污染物浓度表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3"/>
              <w:gridCol w:w="1712"/>
              <w:gridCol w:w="1592"/>
              <w:gridCol w:w="1462"/>
              <w:gridCol w:w="1015"/>
            </w:tblGrid>
            <w:tr w:rsidR="00EF374F" w:rsidRPr="00EF374F">
              <w:trPr>
                <w:trHeight w:val="340"/>
                <w:jc w:val="center"/>
              </w:trPr>
              <w:tc>
                <w:tcPr>
                  <w:tcW w:w="2174"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项目</w:t>
                  </w:r>
                </w:p>
              </w:tc>
              <w:tc>
                <w:tcPr>
                  <w:tcW w:w="1821"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5-20</w:t>
                  </w:r>
                  <w:r w:rsidRPr="00EF374F">
                    <w:rPr>
                      <w:b/>
                      <w:szCs w:val="21"/>
                    </w:rPr>
                    <w:t>分钟</w:t>
                  </w:r>
                </w:p>
              </w:tc>
              <w:tc>
                <w:tcPr>
                  <w:tcW w:w="168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20-40</w:t>
                  </w:r>
                  <w:r w:rsidRPr="00EF374F">
                    <w:rPr>
                      <w:b/>
                      <w:szCs w:val="21"/>
                    </w:rPr>
                    <w:t>分钟</w:t>
                  </w:r>
                </w:p>
              </w:tc>
              <w:tc>
                <w:tcPr>
                  <w:tcW w:w="1555"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40-60</w:t>
                  </w:r>
                  <w:r w:rsidRPr="00EF374F">
                    <w:rPr>
                      <w:b/>
                      <w:szCs w:val="21"/>
                    </w:rPr>
                    <w:t>分钟</w:t>
                  </w:r>
                </w:p>
              </w:tc>
              <w:tc>
                <w:tcPr>
                  <w:tcW w:w="106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平均值</w:t>
                  </w:r>
                </w:p>
              </w:tc>
            </w:tr>
            <w:tr w:rsidR="00EF374F" w:rsidRPr="00EF374F">
              <w:trPr>
                <w:trHeight w:val="340"/>
                <w:jc w:val="center"/>
              </w:trPr>
              <w:tc>
                <w:tcPr>
                  <w:tcW w:w="2174"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SS</w:t>
                  </w:r>
                  <w:r w:rsidRPr="00EF374F">
                    <w:rPr>
                      <w:bCs/>
                      <w:szCs w:val="21"/>
                    </w:rPr>
                    <w:t>（</w:t>
                  </w:r>
                  <w:r w:rsidRPr="00EF374F">
                    <w:rPr>
                      <w:bCs/>
                      <w:szCs w:val="21"/>
                    </w:rPr>
                    <w:t>mg/L</w:t>
                  </w:r>
                  <w:r w:rsidRPr="00EF374F">
                    <w:rPr>
                      <w:bCs/>
                      <w:szCs w:val="21"/>
                    </w:rPr>
                    <w:t>）</w:t>
                  </w:r>
                </w:p>
              </w:tc>
              <w:tc>
                <w:tcPr>
                  <w:tcW w:w="1821"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231.42-158.22</w:t>
                  </w:r>
                </w:p>
              </w:tc>
              <w:tc>
                <w:tcPr>
                  <w:tcW w:w="168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158.22-90.36</w:t>
                  </w:r>
                </w:p>
              </w:tc>
              <w:tc>
                <w:tcPr>
                  <w:tcW w:w="1555"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90.36-18.71</w:t>
                  </w:r>
                </w:p>
              </w:tc>
              <w:tc>
                <w:tcPr>
                  <w:tcW w:w="106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100</w:t>
                  </w:r>
                </w:p>
              </w:tc>
            </w:tr>
            <w:tr w:rsidR="00EF374F" w:rsidRPr="00EF374F">
              <w:trPr>
                <w:trHeight w:val="340"/>
                <w:jc w:val="center"/>
              </w:trPr>
              <w:tc>
                <w:tcPr>
                  <w:tcW w:w="2174" w:type="dxa"/>
                  <w:vAlign w:val="center"/>
                </w:tcPr>
                <w:p w:rsidR="009B56A5" w:rsidRPr="00EF374F" w:rsidRDefault="00533383">
                  <w:pPr>
                    <w:spacing w:line="240" w:lineRule="auto"/>
                    <w:ind w:firstLineChars="0" w:firstLine="0"/>
                    <w:jc w:val="center"/>
                    <w:rPr>
                      <w:bCs/>
                      <w:szCs w:val="21"/>
                    </w:rPr>
                  </w:pPr>
                  <w:r w:rsidRPr="00EF374F">
                    <w:rPr>
                      <w:bCs/>
                      <w:szCs w:val="21"/>
                    </w:rPr>
                    <w:t>BOD</w:t>
                  </w:r>
                  <w:r w:rsidRPr="00EF374F">
                    <w:rPr>
                      <w:bCs/>
                      <w:szCs w:val="21"/>
                      <w:vertAlign w:val="subscript"/>
                    </w:rPr>
                    <w:t>5</w:t>
                  </w:r>
                  <w:r w:rsidRPr="00EF374F">
                    <w:rPr>
                      <w:bCs/>
                      <w:szCs w:val="21"/>
                    </w:rPr>
                    <w:t>（</w:t>
                  </w:r>
                  <w:r w:rsidRPr="00EF374F">
                    <w:rPr>
                      <w:bCs/>
                      <w:szCs w:val="21"/>
                    </w:rPr>
                    <w:t>mg/L</w:t>
                  </w:r>
                  <w:r w:rsidRPr="00EF374F">
                    <w:rPr>
                      <w:bCs/>
                      <w:szCs w:val="21"/>
                    </w:rPr>
                    <w:t>）</w:t>
                  </w:r>
                </w:p>
              </w:tc>
              <w:tc>
                <w:tcPr>
                  <w:tcW w:w="1821" w:type="dxa"/>
                  <w:vAlign w:val="center"/>
                </w:tcPr>
                <w:p w:rsidR="009B56A5" w:rsidRPr="00EF374F" w:rsidRDefault="00533383">
                  <w:pPr>
                    <w:spacing w:line="240" w:lineRule="auto"/>
                    <w:ind w:firstLineChars="0" w:firstLine="0"/>
                    <w:jc w:val="center"/>
                    <w:rPr>
                      <w:bCs/>
                      <w:szCs w:val="21"/>
                    </w:rPr>
                  </w:pPr>
                  <w:r w:rsidRPr="00EF374F">
                    <w:rPr>
                      <w:bCs/>
                      <w:szCs w:val="21"/>
                    </w:rPr>
                    <w:t>7.34-7.30</w:t>
                  </w:r>
                </w:p>
              </w:tc>
              <w:tc>
                <w:tcPr>
                  <w:tcW w:w="1688" w:type="dxa"/>
                  <w:vAlign w:val="center"/>
                </w:tcPr>
                <w:p w:rsidR="009B56A5" w:rsidRPr="00EF374F" w:rsidRDefault="00533383">
                  <w:pPr>
                    <w:spacing w:line="240" w:lineRule="auto"/>
                    <w:ind w:firstLineChars="0" w:firstLine="0"/>
                    <w:jc w:val="center"/>
                    <w:rPr>
                      <w:bCs/>
                      <w:szCs w:val="21"/>
                    </w:rPr>
                  </w:pPr>
                  <w:r w:rsidRPr="00EF374F">
                    <w:rPr>
                      <w:bCs/>
                      <w:szCs w:val="21"/>
                    </w:rPr>
                    <w:t>7.30-4.15</w:t>
                  </w:r>
                </w:p>
              </w:tc>
              <w:tc>
                <w:tcPr>
                  <w:tcW w:w="1555" w:type="dxa"/>
                  <w:vAlign w:val="center"/>
                </w:tcPr>
                <w:p w:rsidR="009B56A5" w:rsidRPr="00EF374F" w:rsidRDefault="00533383">
                  <w:pPr>
                    <w:spacing w:line="240" w:lineRule="auto"/>
                    <w:ind w:firstLineChars="0" w:firstLine="0"/>
                    <w:jc w:val="center"/>
                    <w:rPr>
                      <w:bCs/>
                      <w:szCs w:val="21"/>
                    </w:rPr>
                  </w:pPr>
                  <w:r w:rsidRPr="00EF374F">
                    <w:rPr>
                      <w:bCs/>
                      <w:szCs w:val="21"/>
                    </w:rPr>
                    <w:t>4.15-1.26</w:t>
                  </w:r>
                </w:p>
              </w:tc>
              <w:tc>
                <w:tcPr>
                  <w:tcW w:w="1068" w:type="dxa"/>
                  <w:vAlign w:val="center"/>
                </w:tcPr>
                <w:p w:rsidR="009B56A5" w:rsidRPr="00EF374F" w:rsidRDefault="00533383">
                  <w:pPr>
                    <w:spacing w:line="240" w:lineRule="auto"/>
                    <w:ind w:firstLineChars="0" w:firstLine="0"/>
                    <w:jc w:val="center"/>
                    <w:rPr>
                      <w:bCs/>
                      <w:szCs w:val="21"/>
                    </w:rPr>
                  </w:pPr>
                  <w:r w:rsidRPr="00EF374F">
                    <w:rPr>
                      <w:bCs/>
                      <w:szCs w:val="21"/>
                    </w:rPr>
                    <w:t>5.08</w:t>
                  </w:r>
                </w:p>
              </w:tc>
            </w:tr>
            <w:tr w:rsidR="00EF374F" w:rsidRPr="00EF374F">
              <w:trPr>
                <w:trHeight w:val="340"/>
                <w:jc w:val="center"/>
              </w:trPr>
              <w:tc>
                <w:tcPr>
                  <w:tcW w:w="2174" w:type="dxa"/>
                  <w:tcBorders>
                    <w:bottom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lastRenderedPageBreak/>
                    <w:t>石油类（</w:t>
                  </w:r>
                  <w:r w:rsidRPr="00EF374F">
                    <w:rPr>
                      <w:bCs/>
                      <w:szCs w:val="21"/>
                    </w:rPr>
                    <w:t>mg/L</w:t>
                  </w:r>
                  <w:r w:rsidRPr="00EF374F">
                    <w:rPr>
                      <w:bCs/>
                      <w:szCs w:val="21"/>
                    </w:rPr>
                    <w:t>）</w:t>
                  </w:r>
                </w:p>
              </w:tc>
              <w:tc>
                <w:tcPr>
                  <w:tcW w:w="1821" w:type="dxa"/>
                  <w:tcBorders>
                    <w:bottom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22.30-19.74</w:t>
                  </w:r>
                </w:p>
              </w:tc>
              <w:tc>
                <w:tcPr>
                  <w:tcW w:w="1688" w:type="dxa"/>
                  <w:tcBorders>
                    <w:bottom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19.74-3.12</w:t>
                  </w:r>
                </w:p>
              </w:tc>
              <w:tc>
                <w:tcPr>
                  <w:tcW w:w="1555" w:type="dxa"/>
                  <w:tcBorders>
                    <w:bottom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3.12-0.21</w:t>
                  </w:r>
                </w:p>
              </w:tc>
              <w:tc>
                <w:tcPr>
                  <w:tcW w:w="1068" w:type="dxa"/>
                  <w:tcBorders>
                    <w:bottom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11.25</w:t>
                  </w:r>
                </w:p>
              </w:tc>
            </w:tr>
          </w:tbl>
          <w:p w:rsidR="009B56A5" w:rsidRPr="00EF374F" w:rsidRDefault="00533383">
            <w:pPr>
              <w:ind w:firstLine="480"/>
              <w:jc w:val="left"/>
              <w:rPr>
                <w:sz w:val="24"/>
              </w:rPr>
            </w:pPr>
            <w:r w:rsidRPr="00EF374F">
              <w:rPr>
                <w:sz w:val="24"/>
              </w:rPr>
              <w:t>从表</w:t>
            </w:r>
            <w:r w:rsidRPr="00EF374F">
              <w:rPr>
                <w:sz w:val="24"/>
              </w:rPr>
              <w:t>4-4</w:t>
            </w:r>
            <w:r w:rsidRPr="00EF374F">
              <w:rPr>
                <w:sz w:val="24"/>
              </w:rPr>
              <w:t>中可知，路面径流在降雨开始到形成径流的</w:t>
            </w:r>
            <w:r w:rsidRPr="00EF374F">
              <w:rPr>
                <w:sz w:val="24"/>
              </w:rPr>
              <w:t>30</w:t>
            </w:r>
            <w:r w:rsidRPr="00EF374F">
              <w:rPr>
                <w:sz w:val="24"/>
              </w:rPr>
              <w:t>分钟内雨水中的悬浮物和油类物质比较多，</w:t>
            </w:r>
            <w:r w:rsidRPr="00EF374F">
              <w:rPr>
                <w:sz w:val="24"/>
              </w:rPr>
              <w:t>30</w:t>
            </w:r>
            <w:r w:rsidRPr="00EF374F">
              <w:rPr>
                <w:sz w:val="24"/>
              </w:rPr>
              <w:t>分钟后，随着降雨时间的延长，污染物浓度下降较快。</w:t>
            </w:r>
          </w:p>
          <w:p w:rsidR="009B56A5" w:rsidRPr="00EF374F" w:rsidRDefault="00533383">
            <w:pPr>
              <w:ind w:firstLine="480"/>
              <w:jc w:val="left"/>
              <w:rPr>
                <w:sz w:val="24"/>
              </w:rPr>
            </w:pPr>
            <w:r w:rsidRPr="00EF374F">
              <w:rPr>
                <w:sz w:val="24"/>
              </w:rPr>
              <w:t>路面（桥面）径流污染物排放源</w:t>
            </w:r>
            <w:proofErr w:type="gramStart"/>
            <w:r w:rsidRPr="00EF374F">
              <w:rPr>
                <w:sz w:val="24"/>
              </w:rPr>
              <w:t>强计算</w:t>
            </w:r>
            <w:proofErr w:type="gramEnd"/>
            <w:r w:rsidRPr="00EF374F">
              <w:rPr>
                <w:sz w:val="24"/>
              </w:rPr>
              <w:t>公式如下</w:t>
            </w:r>
            <w:r w:rsidRPr="00EF374F">
              <w:rPr>
                <w:rFonts w:hint="eastAsia"/>
                <w:sz w:val="24"/>
              </w:rPr>
              <w:t>：</w:t>
            </w:r>
          </w:p>
          <w:p w:rsidR="009B56A5" w:rsidRPr="00EF374F" w:rsidRDefault="00533383">
            <w:pPr>
              <w:ind w:firstLine="420"/>
              <w:jc w:val="center"/>
              <w:rPr>
                <w:szCs w:val="22"/>
              </w:rPr>
            </w:pPr>
            <w:r w:rsidRPr="00EF374F">
              <w:rPr>
                <w:noProof/>
                <w:position w:val="-6"/>
                <w:szCs w:val="22"/>
              </w:rPr>
              <w:drawing>
                <wp:inline distT="0" distB="0" distL="0" distR="0">
                  <wp:extent cx="1965960" cy="266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65960" cy="266700"/>
                          </a:xfrm>
                          <a:prstGeom prst="rect">
                            <a:avLst/>
                          </a:prstGeom>
                          <a:noFill/>
                          <a:ln>
                            <a:noFill/>
                          </a:ln>
                        </pic:spPr>
                      </pic:pic>
                    </a:graphicData>
                  </a:graphic>
                </wp:inline>
              </w:drawing>
            </w:r>
          </w:p>
          <w:p w:rsidR="009B56A5" w:rsidRPr="00EF374F" w:rsidRDefault="00533383">
            <w:pPr>
              <w:ind w:firstLine="480"/>
              <w:rPr>
                <w:sz w:val="24"/>
              </w:rPr>
            </w:pPr>
            <w:r w:rsidRPr="00EF374F">
              <w:rPr>
                <w:sz w:val="24"/>
              </w:rPr>
              <w:t>式中：</w:t>
            </w:r>
            <w:r w:rsidRPr="00EF374F">
              <w:rPr>
                <w:sz w:val="24"/>
              </w:rPr>
              <w:t>E——</w:t>
            </w:r>
            <w:r w:rsidRPr="00EF374F">
              <w:rPr>
                <w:sz w:val="24"/>
              </w:rPr>
              <w:t>路段路面年排放强度，</w:t>
            </w:r>
            <w:r w:rsidRPr="00EF374F">
              <w:rPr>
                <w:sz w:val="24"/>
              </w:rPr>
              <w:t>t/a</w:t>
            </w:r>
            <w:r w:rsidRPr="00EF374F">
              <w:rPr>
                <w:sz w:val="24"/>
              </w:rPr>
              <w:t>；</w:t>
            </w:r>
          </w:p>
          <w:p w:rsidR="009B56A5" w:rsidRPr="00EF374F" w:rsidRDefault="00533383">
            <w:pPr>
              <w:ind w:firstLine="480"/>
              <w:rPr>
                <w:sz w:val="24"/>
              </w:rPr>
            </w:pPr>
            <w:r w:rsidRPr="00EF374F">
              <w:rPr>
                <w:sz w:val="24"/>
              </w:rPr>
              <w:t>C——60</w:t>
            </w:r>
            <w:r w:rsidRPr="00EF374F">
              <w:rPr>
                <w:sz w:val="24"/>
              </w:rPr>
              <w:t>分钟平均值，</w:t>
            </w:r>
            <w:r w:rsidRPr="00EF374F">
              <w:rPr>
                <w:sz w:val="24"/>
              </w:rPr>
              <w:t>mg/L</w:t>
            </w:r>
            <w:r w:rsidRPr="00EF374F">
              <w:rPr>
                <w:sz w:val="24"/>
              </w:rPr>
              <w:t>；</w:t>
            </w:r>
          </w:p>
          <w:p w:rsidR="009B56A5" w:rsidRPr="00EF374F" w:rsidRDefault="00533383">
            <w:pPr>
              <w:ind w:firstLine="480"/>
              <w:rPr>
                <w:sz w:val="24"/>
              </w:rPr>
            </w:pPr>
            <w:r w:rsidRPr="00EF374F">
              <w:rPr>
                <w:sz w:val="24"/>
              </w:rPr>
              <w:t>H——</w:t>
            </w:r>
            <w:r w:rsidRPr="00EF374F">
              <w:rPr>
                <w:sz w:val="24"/>
              </w:rPr>
              <w:t>年平均降雨量，</w:t>
            </w:r>
            <w:r w:rsidRPr="00EF374F">
              <w:rPr>
                <w:sz w:val="24"/>
              </w:rPr>
              <w:t>mm</w:t>
            </w:r>
            <w:r w:rsidRPr="00EF374F">
              <w:rPr>
                <w:sz w:val="24"/>
              </w:rPr>
              <w:t>，本项目所在区域取</w:t>
            </w:r>
            <w:r w:rsidRPr="00EF374F">
              <w:rPr>
                <w:sz w:val="24"/>
              </w:rPr>
              <w:t>1035.5mm</w:t>
            </w:r>
            <w:r w:rsidRPr="00EF374F">
              <w:rPr>
                <w:sz w:val="24"/>
              </w:rPr>
              <w:t>；</w:t>
            </w:r>
          </w:p>
          <w:p w:rsidR="009B56A5" w:rsidRPr="00EF374F" w:rsidRDefault="00533383">
            <w:pPr>
              <w:ind w:firstLine="480"/>
              <w:rPr>
                <w:sz w:val="24"/>
              </w:rPr>
            </w:pPr>
            <w:r w:rsidRPr="00EF374F">
              <w:rPr>
                <w:sz w:val="24"/>
              </w:rPr>
              <w:t>L——</w:t>
            </w:r>
            <w:r w:rsidRPr="00EF374F">
              <w:rPr>
                <w:sz w:val="24"/>
              </w:rPr>
              <w:t>路面、桥面长度，</w:t>
            </w:r>
            <w:r w:rsidRPr="00EF374F">
              <w:rPr>
                <w:sz w:val="24"/>
              </w:rPr>
              <w:t>km</w:t>
            </w:r>
            <w:r w:rsidRPr="00EF374F">
              <w:rPr>
                <w:rFonts w:hint="eastAsia"/>
                <w:sz w:val="24"/>
              </w:rPr>
              <w:t>；</w:t>
            </w:r>
          </w:p>
          <w:p w:rsidR="009B56A5" w:rsidRPr="00EF374F" w:rsidRDefault="00533383">
            <w:pPr>
              <w:ind w:firstLine="480"/>
              <w:rPr>
                <w:sz w:val="24"/>
              </w:rPr>
            </w:pPr>
            <w:r w:rsidRPr="00EF374F">
              <w:rPr>
                <w:sz w:val="24"/>
              </w:rPr>
              <w:t>B——</w:t>
            </w:r>
            <w:r w:rsidRPr="00EF374F">
              <w:rPr>
                <w:sz w:val="24"/>
              </w:rPr>
              <w:t>路面、桥面宽度，</w:t>
            </w:r>
            <w:r w:rsidRPr="00EF374F">
              <w:rPr>
                <w:sz w:val="24"/>
              </w:rPr>
              <w:t>m</w:t>
            </w:r>
            <w:r w:rsidRPr="00EF374F">
              <w:rPr>
                <w:rFonts w:hint="eastAsia"/>
                <w:sz w:val="24"/>
              </w:rPr>
              <w:t>；</w:t>
            </w:r>
          </w:p>
          <w:p w:rsidR="009B56A5" w:rsidRPr="00EF374F" w:rsidRDefault="00533383">
            <w:pPr>
              <w:ind w:firstLine="480"/>
              <w:rPr>
                <w:sz w:val="24"/>
              </w:rPr>
            </w:pPr>
            <w:r w:rsidRPr="00EF374F">
              <w:rPr>
                <w:sz w:val="24"/>
              </w:rPr>
              <w:t>a——</w:t>
            </w:r>
            <w:r w:rsidRPr="00EF374F">
              <w:rPr>
                <w:sz w:val="24"/>
              </w:rPr>
              <w:t>径流系数，无量纲，沥青混凝土路面取</w:t>
            </w:r>
            <w:r w:rsidRPr="00EF374F">
              <w:rPr>
                <w:sz w:val="24"/>
              </w:rPr>
              <w:t>0.9</w:t>
            </w:r>
            <w:r w:rsidRPr="00EF374F">
              <w:rPr>
                <w:sz w:val="24"/>
              </w:rPr>
              <w:t>。</w:t>
            </w:r>
          </w:p>
          <w:p w:rsidR="009B56A5" w:rsidRPr="00EF374F" w:rsidRDefault="00533383">
            <w:pPr>
              <w:ind w:firstLine="480"/>
              <w:rPr>
                <w:sz w:val="24"/>
              </w:rPr>
            </w:pPr>
            <w:r w:rsidRPr="00EF374F">
              <w:rPr>
                <w:rFonts w:hint="eastAsia"/>
                <w:sz w:val="24"/>
              </w:rPr>
              <w:t>建设项目</w:t>
            </w:r>
            <w:r w:rsidRPr="00EF374F">
              <w:rPr>
                <w:sz w:val="24"/>
              </w:rPr>
              <w:t>路面径流计算结果见表</w:t>
            </w:r>
            <w:r w:rsidRPr="00EF374F">
              <w:rPr>
                <w:sz w:val="24"/>
              </w:rPr>
              <w:t>4-5</w:t>
            </w:r>
            <w:r w:rsidRPr="00EF374F">
              <w:rPr>
                <w:sz w:val="24"/>
              </w:rPr>
              <w:t>。</w:t>
            </w:r>
          </w:p>
          <w:p w:rsidR="009B56A5" w:rsidRPr="00EF374F" w:rsidRDefault="00533383">
            <w:pPr>
              <w:spacing w:line="240" w:lineRule="auto"/>
              <w:ind w:firstLine="482"/>
              <w:jc w:val="center"/>
              <w:rPr>
                <w:b/>
                <w:sz w:val="24"/>
              </w:rPr>
            </w:pPr>
            <w:bookmarkStart w:id="22" w:name="OLE_LINK9"/>
            <w:r w:rsidRPr="00EF374F">
              <w:rPr>
                <w:b/>
                <w:sz w:val="24"/>
              </w:rPr>
              <w:t>表</w:t>
            </w:r>
            <w:bookmarkEnd w:id="22"/>
            <w:r w:rsidRPr="00EF374F">
              <w:rPr>
                <w:b/>
                <w:sz w:val="24"/>
              </w:rPr>
              <w:t xml:space="preserve">4-5  </w:t>
            </w:r>
            <w:r w:rsidRPr="00EF374F">
              <w:rPr>
                <w:b/>
                <w:sz w:val="24"/>
              </w:rPr>
              <w:t>路面径流污染物排放源强表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51"/>
              <w:gridCol w:w="1536"/>
              <w:gridCol w:w="1211"/>
              <w:gridCol w:w="1436"/>
            </w:tblGrid>
            <w:tr w:rsidR="00EF374F" w:rsidRPr="00EF374F">
              <w:trPr>
                <w:trHeight w:val="340"/>
                <w:jc w:val="center"/>
              </w:trPr>
              <w:tc>
                <w:tcPr>
                  <w:tcW w:w="3559"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项目</w:t>
                  </w:r>
                </w:p>
              </w:tc>
              <w:tc>
                <w:tcPr>
                  <w:tcW w:w="1498"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SS</w:t>
                  </w:r>
                </w:p>
              </w:tc>
              <w:tc>
                <w:tcPr>
                  <w:tcW w:w="1181"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BOD</w:t>
                  </w:r>
                  <w:r w:rsidRPr="00EF374F">
                    <w:rPr>
                      <w:b/>
                      <w:szCs w:val="21"/>
                      <w:vertAlign w:val="subscript"/>
                    </w:rPr>
                    <w:t>5</w:t>
                  </w:r>
                </w:p>
              </w:tc>
              <w:tc>
                <w:tcPr>
                  <w:tcW w:w="1400" w:type="dxa"/>
                  <w:tcBorders>
                    <w:top w:val="single" w:sz="12"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石油类</w:t>
                  </w:r>
                </w:p>
              </w:tc>
            </w:tr>
            <w:tr w:rsidR="00EF374F" w:rsidRPr="00EF374F">
              <w:trPr>
                <w:trHeight w:val="340"/>
                <w:jc w:val="center"/>
              </w:trPr>
              <w:tc>
                <w:tcPr>
                  <w:tcW w:w="3559"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60</w:t>
                  </w:r>
                  <w:r w:rsidRPr="00EF374F">
                    <w:rPr>
                      <w:bCs/>
                      <w:szCs w:val="21"/>
                    </w:rPr>
                    <w:t>分钟平均值（</w:t>
                  </w:r>
                  <w:r w:rsidRPr="00EF374F">
                    <w:rPr>
                      <w:bCs/>
                      <w:szCs w:val="21"/>
                    </w:rPr>
                    <w:t>mg/L</w:t>
                  </w:r>
                  <w:r w:rsidRPr="00EF374F">
                    <w:rPr>
                      <w:bCs/>
                      <w:szCs w:val="21"/>
                    </w:rPr>
                    <w:t>）</w:t>
                  </w:r>
                </w:p>
              </w:tc>
              <w:tc>
                <w:tcPr>
                  <w:tcW w:w="1498"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100</w:t>
                  </w:r>
                </w:p>
              </w:tc>
              <w:tc>
                <w:tcPr>
                  <w:tcW w:w="1181"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5.08</w:t>
                  </w:r>
                </w:p>
              </w:tc>
              <w:tc>
                <w:tcPr>
                  <w:tcW w:w="1400" w:type="dxa"/>
                  <w:tcBorders>
                    <w:top w:val="single" w:sz="12" w:space="0" w:color="auto"/>
                  </w:tcBorders>
                  <w:vAlign w:val="center"/>
                </w:tcPr>
                <w:p w:rsidR="009B56A5" w:rsidRPr="00EF374F" w:rsidRDefault="00533383">
                  <w:pPr>
                    <w:spacing w:line="240" w:lineRule="auto"/>
                    <w:ind w:firstLineChars="0" w:firstLine="0"/>
                    <w:jc w:val="center"/>
                    <w:rPr>
                      <w:bCs/>
                      <w:szCs w:val="21"/>
                    </w:rPr>
                  </w:pPr>
                  <w:r w:rsidRPr="00EF374F">
                    <w:rPr>
                      <w:bCs/>
                      <w:szCs w:val="21"/>
                    </w:rPr>
                    <w:t>11.25</w:t>
                  </w:r>
                </w:p>
              </w:tc>
            </w:tr>
            <w:tr w:rsidR="00EF374F" w:rsidRPr="00EF374F">
              <w:trPr>
                <w:trHeight w:val="340"/>
                <w:jc w:val="center"/>
              </w:trPr>
              <w:tc>
                <w:tcPr>
                  <w:tcW w:w="3559" w:type="dxa"/>
                  <w:vAlign w:val="center"/>
                </w:tcPr>
                <w:p w:rsidR="009B56A5" w:rsidRPr="00EF374F" w:rsidRDefault="00533383">
                  <w:pPr>
                    <w:spacing w:line="240" w:lineRule="auto"/>
                    <w:ind w:firstLineChars="0" w:firstLine="0"/>
                    <w:jc w:val="center"/>
                    <w:rPr>
                      <w:bCs/>
                      <w:szCs w:val="21"/>
                    </w:rPr>
                  </w:pPr>
                  <w:r w:rsidRPr="00EF374F">
                    <w:rPr>
                      <w:bCs/>
                      <w:szCs w:val="21"/>
                    </w:rPr>
                    <w:t>年平均降雨量（</w:t>
                  </w:r>
                  <w:r w:rsidRPr="00EF374F">
                    <w:rPr>
                      <w:bCs/>
                      <w:szCs w:val="21"/>
                    </w:rPr>
                    <w:t>mm</w:t>
                  </w:r>
                  <w:r w:rsidRPr="00EF374F">
                    <w:rPr>
                      <w:bCs/>
                      <w:szCs w:val="21"/>
                    </w:rPr>
                    <w:t>）</w:t>
                  </w:r>
                </w:p>
              </w:tc>
              <w:tc>
                <w:tcPr>
                  <w:tcW w:w="4079" w:type="dxa"/>
                  <w:gridSpan w:val="3"/>
                  <w:vAlign w:val="center"/>
                </w:tcPr>
                <w:p w:rsidR="009B56A5" w:rsidRPr="00EF374F" w:rsidRDefault="00533383">
                  <w:pPr>
                    <w:spacing w:line="240" w:lineRule="auto"/>
                    <w:ind w:firstLineChars="0" w:firstLine="0"/>
                    <w:jc w:val="center"/>
                    <w:rPr>
                      <w:bCs/>
                      <w:szCs w:val="21"/>
                    </w:rPr>
                  </w:pPr>
                  <w:r w:rsidRPr="00EF374F">
                    <w:rPr>
                      <w:bCs/>
                      <w:szCs w:val="21"/>
                    </w:rPr>
                    <w:t>1035.5</w:t>
                  </w:r>
                </w:p>
              </w:tc>
            </w:tr>
            <w:tr w:rsidR="00EF374F" w:rsidRPr="00EF374F">
              <w:trPr>
                <w:trHeight w:val="340"/>
                <w:jc w:val="center"/>
              </w:trPr>
              <w:tc>
                <w:tcPr>
                  <w:tcW w:w="3559" w:type="dxa"/>
                  <w:vAlign w:val="center"/>
                </w:tcPr>
                <w:p w:rsidR="009B56A5" w:rsidRPr="00EF374F" w:rsidRDefault="00533383">
                  <w:pPr>
                    <w:spacing w:line="240" w:lineRule="auto"/>
                    <w:ind w:firstLineChars="0" w:firstLine="0"/>
                    <w:jc w:val="center"/>
                    <w:rPr>
                      <w:bCs/>
                      <w:szCs w:val="21"/>
                    </w:rPr>
                  </w:pPr>
                  <w:r w:rsidRPr="00EF374F">
                    <w:rPr>
                      <w:bCs/>
                      <w:szCs w:val="21"/>
                    </w:rPr>
                    <w:t>径流系数</w:t>
                  </w:r>
                </w:p>
              </w:tc>
              <w:tc>
                <w:tcPr>
                  <w:tcW w:w="4079" w:type="dxa"/>
                  <w:gridSpan w:val="3"/>
                  <w:vAlign w:val="center"/>
                </w:tcPr>
                <w:p w:rsidR="009B56A5" w:rsidRPr="00EF374F" w:rsidRDefault="00533383">
                  <w:pPr>
                    <w:spacing w:line="240" w:lineRule="auto"/>
                    <w:ind w:firstLineChars="0" w:firstLine="0"/>
                    <w:jc w:val="center"/>
                    <w:rPr>
                      <w:bCs/>
                      <w:szCs w:val="21"/>
                    </w:rPr>
                  </w:pPr>
                  <w:r w:rsidRPr="00EF374F">
                    <w:rPr>
                      <w:bCs/>
                      <w:szCs w:val="21"/>
                    </w:rPr>
                    <w:t>0.9</w:t>
                  </w:r>
                </w:p>
              </w:tc>
            </w:tr>
            <w:tr w:rsidR="00EF374F" w:rsidRPr="00EF374F">
              <w:trPr>
                <w:trHeight w:val="340"/>
                <w:jc w:val="center"/>
              </w:trPr>
              <w:tc>
                <w:tcPr>
                  <w:tcW w:w="3559" w:type="dxa"/>
                  <w:vAlign w:val="center"/>
                </w:tcPr>
                <w:p w:rsidR="009B56A5" w:rsidRPr="00EF374F" w:rsidRDefault="00533383">
                  <w:pPr>
                    <w:spacing w:line="240" w:lineRule="auto"/>
                    <w:ind w:firstLineChars="0" w:firstLine="0"/>
                    <w:jc w:val="center"/>
                    <w:rPr>
                      <w:bCs/>
                      <w:szCs w:val="21"/>
                    </w:rPr>
                  </w:pPr>
                  <w:r w:rsidRPr="00EF374F">
                    <w:rPr>
                      <w:bCs/>
                      <w:szCs w:val="21"/>
                    </w:rPr>
                    <w:t>平均路宽（</w:t>
                  </w:r>
                  <w:r w:rsidRPr="00EF374F">
                    <w:rPr>
                      <w:bCs/>
                      <w:szCs w:val="21"/>
                    </w:rPr>
                    <w:t>m</w:t>
                  </w:r>
                  <w:r w:rsidRPr="00EF374F">
                    <w:rPr>
                      <w:bCs/>
                      <w:szCs w:val="21"/>
                    </w:rPr>
                    <w:t>）</w:t>
                  </w:r>
                </w:p>
              </w:tc>
              <w:tc>
                <w:tcPr>
                  <w:tcW w:w="4079" w:type="dxa"/>
                  <w:gridSpan w:val="3"/>
                  <w:vAlign w:val="center"/>
                </w:tcPr>
                <w:p w:rsidR="009B56A5" w:rsidRPr="00EF374F" w:rsidRDefault="00533383">
                  <w:pPr>
                    <w:spacing w:line="240" w:lineRule="auto"/>
                    <w:ind w:firstLineChars="0" w:firstLine="0"/>
                    <w:jc w:val="center"/>
                    <w:rPr>
                      <w:bCs/>
                      <w:szCs w:val="21"/>
                    </w:rPr>
                  </w:pPr>
                  <w:r w:rsidRPr="00EF374F">
                    <w:rPr>
                      <w:bCs/>
                      <w:szCs w:val="21"/>
                    </w:rPr>
                    <w:t>40</w:t>
                  </w:r>
                </w:p>
              </w:tc>
            </w:tr>
            <w:tr w:rsidR="00EF374F" w:rsidRPr="00EF374F">
              <w:trPr>
                <w:trHeight w:val="340"/>
                <w:jc w:val="center"/>
              </w:trPr>
              <w:tc>
                <w:tcPr>
                  <w:tcW w:w="3559" w:type="dxa"/>
                  <w:vAlign w:val="center"/>
                </w:tcPr>
                <w:p w:rsidR="009B56A5" w:rsidRPr="00EF374F" w:rsidRDefault="00533383">
                  <w:pPr>
                    <w:spacing w:line="240" w:lineRule="auto"/>
                    <w:ind w:firstLineChars="0" w:firstLine="0"/>
                    <w:jc w:val="center"/>
                    <w:rPr>
                      <w:bCs/>
                      <w:szCs w:val="21"/>
                    </w:rPr>
                  </w:pPr>
                  <w:r w:rsidRPr="00EF374F">
                    <w:rPr>
                      <w:bCs/>
                      <w:szCs w:val="21"/>
                    </w:rPr>
                    <w:t>路线长度（</w:t>
                  </w:r>
                  <w:r w:rsidRPr="00EF374F">
                    <w:rPr>
                      <w:bCs/>
                      <w:szCs w:val="21"/>
                    </w:rPr>
                    <w:t>km</w:t>
                  </w:r>
                  <w:r w:rsidRPr="00EF374F">
                    <w:rPr>
                      <w:bCs/>
                      <w:szCs w:val="21"/>
                    </w:rPr>
                    <w:t>）</w:t>
                  </w:r>
                </w:p>
              </w:tc>
              <w:tc>
                <w:tcPr>
                  <w:tcW w:w="4079" w:type="dxa"/>
                  <w:gridSpan w:val="3"/>
                  <w:vAlign w:val="center"/>
                </w:tcPr>
                <w:p w:rsidR="009B56A5" w:rsidRPr="00EF374F" w:rsidRDefault="00533383">
                  <w:pPr>
                    <w:spacing w:line="240" w:lineRule="auto"/>
                    <w:ind w:firstLineChars="0" w:firstLine="0"/>
                    <w:jc w:val="center"/>
                    <w:rPr>
                      <w:bCs/>
                      <w:szCs w:val="21"/>
                    </w:rPr>
                  </w:pPr>
                  <w:r w:rsidRPr="00EF374F">
                    <w:rPr>
                      <w:bCs/>
                      <w:szCs w:val="21"/>
                    </w:rPr>
                    <w:t>0.46</w:t>
                  </w:r>
                  <w:r w:rsidR="00FD1994" w:rsidRPr="00EF374F">
                    <w:rPr>
                      <w:bCs/>
                      <w:szCs w:val="21"/>
                    </w:rPr>
                    <w:t>3</w:t>
                  </w:r>
                </w:p>
              </w:tc>
            </w:tr>
            <w:tr w:rsidR="00EF374F" w:rsidRPr="00EF374F">
              <w:trPr>
                <w:trHeight w:val="340"/>
                <w:jc w:val="center"/>
              </w:trPr>
              <w:tc>
                <w:tcPr>
                  <w:tcW w:w="3559" w:type="dxa"/>
                  <w:vAlign w:val="center"/>
                </w:tcPr>
                <w:p w:rsidR="009B56A5" w:rsidRPr="00EF374F" w:rsidRDefault="00533383">
                  <w:pPr>
                    <w:spacing w:line="240" w:lineRule="auto"/>
                    <w:ind w:firstLineChars="0" w:firstLine="0"/>
                    <w:jc w:val="center"/>
                    <w:rPr>
                      <w:bCs/>
                      <w:szCs w:val="21"/>
                    </w:rPr>
                  </w:pPr>
                  <w:r w:rsidRPr="00EF374F">
                    <w:rPr>
                      <w:bCs/>
                      <w:szCs w:val="21"/>
                    </w:rPr>
                    <w:t>全线年均产生总量（</w:t>
                  </w:r>
                  <w:r w:rsidRPr="00EF374F">
                    <w:rPr>
                      <w:bCs/>
                      <w:szCs w:val="21"/>
                    </w:rPr>
                    <w:t>t/a</w:t>
                  </w:r>
                  <w:r w:rsidRPr="00EF374F">
                    <w:rPr>
                      <w:bCs/>
                      <w:szCs w:val="21"/>
                    </w:rPr>
                    <w:t>）</w:t>
                  </w:r>
                </w:p>
              </w:tc>
              <w:tc>
                <w:tcPr>
                  <w:tcW w:w="1498" w:type="dxa"/>
                  <w:vAlign w:val="center"/>
                </w:tcPr>
                <w:p w:rsidR="009B56A5" w:rsidRPr="00EF374F" w:rsidRDefault="00533383">
                  <w:pPr>
                    <w:spacing w:line="240" w:lineRule="auto"/>
                    <w:ind w:firstLineChars="0" w:firstLine="0"/>
                    <w:jc w:val="center"/>
                    <w:textAlignment w:val="center"/>
                    <w:rPr>
                      <w:bCs/>
                      <w:szCs w:val="21"/>
                    </w:rPr>
                  </w:pPr>
                  <w:r w:rsidRPr="00EF374F">
                    <w:rPr>
                      <w:rFonts w:hint="eastAsia"/>
                      <w:bCs/>
                      <w:szCs w:val="21"/>
                    </w:rPr>
                    <w:t>1</w:t>
                  </w:r>
                  <w:r w:rsidRPr="00EF374F">
                    <w:rPr>
                      <w:bCs/>
                      <w:szCs w:val="21"/>
                    </w:rPr>
                    <w:t>.74</w:t>
                  </w:r>
                </w:p>
              </w:tc>
              <w:tc>
                <w:tcPr>
                  <w:tcW w:w="1181" w:type="dxa"/>
                  <w:vAlign w:val="center"/>
                </w:tcPr>
                <w:p w:rsidR="009B56A5" w:rsidRPr="00EF374F" w:rsidRDefault="00533383">
                  <w:pPr>
                    <w:spacing w:line="240" w:lineRule="auto"/>
                    <w:ind w:firstLineChars="0" w:firstLine="0"/>
                    <w:jc w:val="center"/>
                    <w:textAlignment w:val="center"/>
                    <w:rPr>
                      <w:bCs/>
                      <w:szCs w:val="21"/>
                    </w:rPr>
                  </w:pPr>
                  <w:r w:rsidRPr="00EF374F">
                    <w:rPr>
                      <w:rFonts w:hint="eastAsia"/>
                      <w:bCs/>
                      <w:szCs w:val="21"/>
                    </w:rPr>
                    <w:t>0</w:t>
                  </w:r>
                  <w:r w:rsidRPr="00EF374F">
                    <w:rPr>
                      <w:bCs/>
                      <w:szCs w:val="21"/>
                    </w:rPr>
                    <w:t>.088</w:t>
                  </w:r>
                </w:p>
              </w:tc>
              <w:tc>
                <w:tcPr>
                  <w:tcW w:w="1400" w:type="dxa"/>
                  <w:vAlign w:val="center"/>
                </w:tcPr>
                <w:p w:rsidR="009B56A5" w:rsidRPr="00EF374F" w:rsidRDefault="00533383">
                  <w:pPr>
                    <w:spacing w:line="240" w:lineRule="auto"/>
                    <w:ind w:firstLineChars="0" w:firstLine="0"/>
                    <w:jc w:val="center"/>
                    <w:textAlignment w:val="center"/>
                    <w:rPr>
                      <w:bCs/>
                      <w:szCs w:val="21"/>
                    </w:rPr>
                  </w:pPr>
                  <w:r w:rsidRPr="00EF374F">
                    <w:rPr>
                      <w:rFonts w:hint="eastAsia"/>
                      <w:bCs/>
                      <w:szCs w:val="21"/>
                    </w:rPr>
                    <w:t>0</w:t>
                  </w:r>
                  <w:r w:rsidRPr="00EF374F">
                    <w:rPr>
                      <w:bCs/>
                      <w:szCs w:val="21"/>
                    </w:rPr>
                    <w:t>.2</w:t>
                  </w:r>
                </w:p>
              </w:tc>
            </w:tr>
          </w:tbl>
          <w:p w:rsidR="009B56A5" w:rsidRPr="00EF374F" w:rsidRDefault="00533383">
            <w:pPr>
              <w:ind w:firstLine="480"/>
              <w:rPr>
                <w:bCs/>
                <w:sz w:val="24"/>
              </w:rPr>
            </w:pPr>
            <w:r w:rsidRPr="00EF374F">
              <w:rPr>
                <w:rFonts w:hint="eastAsia"/>
                <w:bCs/>
                <w:sz w:val="24"/>
              </w:rPr>
              <w:t>由表可知，污染物全面排放量较小。工程运营后，路面、桥面径流一般经边坡绿化带以及边沟、排水沟、截水沟等排水设施后再排入下游水体。因此，路面径流对沿线河流水体不会产生较大的影响。</w:t>
            </w:r>
          </w:p>
          <w:p w:rsidR="009B56A5" w:rsidRPr="00EF374F" w:rsidRDefault="00533383">
            <w:pPr>
              <w:ind w:firstLine="482"/>
              <w:rPr>
                <w:b/>
                <w:sz w:val="24"/>
              </w:rPr>
            </w:pPr>
            <w:r w:rsidRPr="00EF374F">
              <w:rPr>
                <w:b/>
                <w:sz w:val="24"/>
              </w:rPr>
              <w:t>3</w:t>
            </w:r>
            <w:r w:rsidRPr="00EF374F">
              <w:rPr>
                <w:b/>
                <w:sz w:val="24"/>
              </w:rPr>
              <w:t>、运营期大气环境影响分析</w:t>
            </w:r>
          </w:p>
          <w:p w:rsidR="009B56A5" w:rsidRPr="00EF374F" w:rsidRDefault="00533383">
            <w:pPr>
              <w:ind w:firstLine="482"/>
              <w:rPr>
                <w:b/>
                <w:sz w:val="24"/>
              </w:rPr>
            </w:pPr>
            <w:r w:rsidRPr="00EF374F">
              <w:rPr>
                <w:b/>
                <w:sz w:val="24"/>
              </w:rPr>
              <w:t>（</w:t>
            </w:r>
            <w:r w:rsidRPr="00EF374F">
              <w:rPr>
                <w:b/>
                <w:sz w:val="24"/>
              </w:rPr>
              <w:t>1</w:t>
            </w:r>
            <w:r w:rsidRPr="00EF374F">
              <w:rPr>
                <w:b/>
                <w:sz w:val="24"/>
              </w:rPr>
              <w:t>）汽车尾气污染物排放源强</w:t>
            </w:r>
          </w:p>
          <w:p w:rsidR="009B56A5" w:rsidRPr="00EF374F" w:rsidRDefault="00533383">
            <w:pPr>
              <w:ind w:firstLine="480"/>
              <w:rPr>
                <w:bCs/>
                <w:sz w:val="24"/>
              </w:rPr>
            </w:pPr>
            <w:r w:rsidRPr="00EF374F">
              <w:rPr>
                <w:bCs/>
                <w:sz w:val="24"/>
              </w:rPr>
              <w:t>运营期主要环境空气来自于汽车尾气排放，汽车尾气主要来自曲轴箱漏气、燃油系统挥发和排气筒的排放，主要污染物为</w:t>
            </w:r>
            <w:r w:rsidRPr="00EF374F">
              <w:rPr>
                <w:bCs/>
                <w:sz w:val="24"/>
              </w:rPr>
              <w:t>NO</w:t>
            </w:r>
            <w:r w:rsidRPr="00EF374F">
              <w:rPr>
                <w:bCs/>
                <w:sz w:val="24"/>
              </w:rPr>
              <w:t>、</w:t>
            </w:r>
            <w:r w:rsidRPr="00EF374F">
              <w:rPr>
                <w:bCs/>
                <w:sz w:val="24"/>
              </w:rPr>
              <w:t>CO</w:t>
            </w:r>
            <w:r w:rsidRPr="00EF374F">
              <w:rPr>
                <w:bCs/>
                <w:sz w:val="24"/>
              </w:rPr>
              <w:t>、</w:t>
            </w:r>
            <w:r w:rsidRPr="00EF374F">
              <w:rPr>
                <w:bCs/>
                <w:sz w:val="24"/>
              </w:rPr>
              <w:t>THC</w:t>
            </w:r>
            <w:r w:rsidRPr="00EF374F">
              <w:rPr>
                <w:bCs/>
                <w:sz w:val="24"/>
              </w:rPr>
              <w:t>等大气污染物。机动车尾气污染物的排放过程十分复杂，与多种因素有关，不仅取决于机动车本身的构造、型号、年代、行驶里程、保养状态和有无尾气净化装置，而且还取决于燃料、环境温度、负载和驾驶方式等外部因素。各类型机</w:t>
            </w:r>
            <w:r w:rsidRPr="00EF374F">
              <w:rPr>
                <w:bCs/>
                <w:sz w:val="24"/>
              </w:rPr>
              <w:lastRenderedPageBreak/>
              <w:t>动车在不同行驶速度下的台架模拟试验表明，不同类型机动车的尾气污染物排放有不同的规律。</w:t>
            </w:r>
          </w:p>
          <w:p w:rsidR="009B56A5" w:rsidRPr="00EF374F" w:rsidRDefault="00533383">
            <w:pPr>
              <w:ind w:firstLine="480"/>
              <w:rPr>
                <w:bCs/>
                <w:sz w:val="24"/>
              </w:rPr>
            </w:pPr>
            <w:r w:rsidRPr="00EF374F">
              <w:rPr>
                <w:bCs/>
                <w:sz w:val="24"/>
              </w:rPr>
              <w:t>污染物排放源</w:t>
            </w:r>
            <w:proofErr w:type="gramStart"/>
            <w:r w:rsidRPr="00EF374F">
              <w:rPr>
                <w:bCs/>
                <w:sz w:val="24"/>
              </w:rPr>
              <w:t>强计算</w:t>
            </w:r>
            <w:proofErr w:type="gramEnd"/>
            <w:r w:rsidRPr="00EF374F">
              <w:rPr>
                <w:bCs/>
                <w:sz w:val="24"/>
              </w:rPr>
              <w:t>公式如下：</w:t>
            </w:r>
          </w:p>
          <w:p w:rsidR="009B56A5" w:rsidRPr="00EF374F" w:rsidRDefault="00533383">
            <w:pPr>
              <w:ind w:firstLineChars="0" w:firstLine="0"/>
              <w:jc w:val="center"/>
              <w:rPr>
                <w:bCs/>
                <w:szCs w:val="21"/>
              </w:rPr>
            </w:pPr>
            <w:r w:rsidRPr="00EF374F">
              <w:rPr>
                <w:bCs/>
                <w:noProof/>
                <w:szCs w:val="21"/>
              </w:rPr>
              <w:drawing>
                <wp:inline distT="0" distB="0" distL="0" distR="0">
                  <wp:extent cx="1275715" cy="4889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80" cstate="print">
                            <a:extLst>
                              <a:ext uri="{28A0092B-C50C-407E-A947-70E740481C1C}">
                                <a14:useLocalDpi xmlns:a14="http://schemas.microsoft.com/office/drawing/2010/main" val="0"/>
                              </a:ext>
                            </a:extLst>
                          </a:blip>
                          <a:srcRect l="34384" r="36418"/>
                          <a:stretch>
                            <a:fillRect/>
                          </a:stretch>
                        </pic:blipFill>
                        <pic:spPr>
                          <a:xfrm>
                            <a:off x="0" y="0"/>
                            <a:ext cx="1277171" cy="489454"/>
                          </a:xfrm>
                          <a:prstGeom prst="rect">
                            <a:avLst/>
                          </a:prstGeom>
                          <a:noFill/>
                          <a:ln>
                            <a:noFill/>
                          </a:ln>
                        </pic:spPr>
                      </pic:pic>
                    </a:graphicData>
                  </a:graphic>
                </wp:inline>
              </w:drawing>
            </w:r>
          </w:p>
          <w:tbl>
            <w:tblPr>
              <w:tblW w:w="0" w:type="auto"/>
              <w:tblLook w:val="04A0" w:firstRow="1" w:lastRow="0" w:firstColumn="1" w:lastColumn="0" w:noHBand="0" w:noVBand="1"/>
            </w:tblPr>
            <w:tblGrid>
              <w:gridCol w:w="7834"/>
            </w:tblGrid>
            <w:tr w:rsidR="00EF374F" w:rsidRPr="00EF374F">
              <w:trPr>
                <w:trHeight w:val="1731"/>
              </w:trPr>
              <w:tc>
                <w:tcPr>
                  <w:tcW w:w="0" w:type="auto"/>
                </w:tcPr>
                <w:p w:rsidR="009B56A5" w:rsidRPr="00EF374F" w:rsidRDefault="00533383">
                  <w:pPr>
                    <w:ind w:firstLine="480"/>
                    <w:rPr>
                      <w:bCs/>
                      <w:sz w:val="24"/>
                    </w:rPr>
                  </w:pPr>
                  <w:r w:rsidRPr="00EF374F">
                    <w:rPr>
                      <w:bCs/>
                      <w:sz w:val="24"/>
                    </w:rPr>
                    <w:t>式中：</w:t>
                  </w:r>
                  <w:r w:rsidRPr="00EF374F">
                    <w:rPr>
                      <w:rFonts w:ascii="Cambria Math" w:hAnsi="Cambria Math" w:cs="Cambria Math"/>
                      <w:bCs/>
                      <w:sz w:val="24"/>
                    </w:rPr>
                    <w:t>𝑄𝑗</w:t>
                  </w:r>
                  <w:r w:rsidRPr="00EF374F">
                    <w:rPr>
                      <w:bCs/>
                      <w:sz w:val="24"/>
                    </w:rPr>
                    <w:t>——</w:t>
                  </w:r>
                  <w:r w:rsidRPr="00EF374F">
                    <w:rPr>
                      <w:bCs/>
                      <w:sz w:val="24"/>
                    </w:rPr>
                    <w:t>行驶汽车在一定车速下排放的</w:t>
                  </w:r>
                  <w:r w:rsidRPr="00EF374F">
                    <w:rPr>
                      <w:bCs/>
                      <w:sz w:val="24"/>
                    </w:rPr>
                    <w:t>J</w:t>
                  </w:r>
                  <w:r w:rsidRPr="00EF374F">
                    <w:rPr>
                      <w:bCs/>
                      <w:sz w:val="24"/>
                    </w:rPr>
                    <w:t>种污染源强，</w:t>
                  </w:r>
                  <w:r w:rsidRPr="00EF374F">
                    <w:rPr>
                      <w:bCs/>
                      <w:sz w:val="24"/>
                    </w:rPr>
                    <w:t>mg/</w:t>
                  </w:r>
                  <w:r w:rsidRPr="00EF374F">
                    <w:rPr>
                      <w:bCs/>
                      <w:sz w:val="24"/>
                    </w:rPr>
                    <w:t>（</w:t>
                  </w:r>
                  <w:r w:rsidRPr="00EF374F">
                    <w:rPr>
                      <w:bCs/>
                      <w:sz w:val="24"/>
                    </w:rPr>
                    <w:t>m•s</w:t>
                  </w:r>
                  <w:r w:rsidRPr="00EF374F">
                    <w:rPr>
                      <w:bCs/>
                      <w:sz w:val="24"/>
                    </w:rPr>
                    <w:t>）；</w:t>
                  </w:r>
                </w:p>
                <w:p w:rsidR="009B56A5" w:rsidRPr="00EF374F" w:rsidRDefault="00533383">
                  <w:pPr>
                    <w:ind w:firstLine="480"/>
                    <w:rPr>
                      <w:bCs/>
                      <w:sz w:val="24"/>
                    </w:rPr>
                  </w:pPr>
                  <w:r w:rsidRPr="00EF374F">
                    <w:rPr>
                      <w:rFonts w:ascii="Cambria Math" w:hAnsi="Cambria Math" w:cs="Cambria Math"/>
                      <w:bCs/>
                      <w:sz w:val="24"/>
                    </w:rPr>
                    <w:t>𝐴𝑖</w:t>
                  </w:r>
                  <w:r w:rsidRPr="00EF374F">
                    <w:rPr>
                      <w:bCs/>
                      <w:sz w:val="24"/>
                    </w:rPr>
                    <w:t>——i</w:t>
                  </w:r>
                  <w:r w:rsidRPr="00EF374F">
                    <w:rPr>
                      <w:bCs/>
                      <w:sz w:val="24"/>
                    </w:rPr>
                    <w:t>种机动车小时交通量，辆</w:t>
                  </w:r>
                  <w:r w:rsidRPr="00EF374F">
                    <w:rPr>
                      <w:bCs/>
                      <w:sz w:val="24"/>
                    </w:rPr>
                    <w:t>/h</w:t>
                  </w:r>
                  <w:r w:rsidRPr="00EF374F">
                    <w:rPr>
                      <w:bCs/>
                      <w:sz w:val="24"/>
                    </w:rPr>
                    <w:t>；</w:t>
                  </w:r>
                </w:p>
                <w:p w:rsidR="009B56A5" w:rsidRPr="00EF374F" w:rsidRDefault="00533383">
                  <w:pPr>
                    <w:ind w:firstLine="480"/>
                    <w:rPr>
                      <w:bCs/>
                      <w:sz w:val="24"/>
                    </w:rPr>
                  </w:pPr>
                  <w:r w:rsidRPr="00EF374F">
                    <w:rPr>
                      <w:bCs/>
                      <w:sz w:val="24"/>
                    </w:rPr>
                    <w:t>B——NOx</w:t>
                  </w:r>
                  <w:r w:rsidRPr="00EF374F">
                    <w:rPr>
                      <w:bCs/>
                      <w:sz w:val="24"/>
                    </w:rPr>
                    <w:t>排放量换算成</w:t>
                  </w:r>
                  <w:r w:rsidRPr="00EF374F">
                    <w:rPr>
                      <w:bCs/>
                      <w:sz w:val="24"/>
                    </w:rPr>
                    <w:t>NO</w:t>
                  </w:r>
                  <w:r w:rsidRPr="00EF374F">
                    <w:rPr>
                      <w:bCs/>
                      <w:sz w:val="24"/>
                      <w:vertAlign w:val="subscript"/>
                    </w:rPr>
                    <w:t>2</w:t>
                  </w:r>
                  <w:r w:rsidRPr="00EF374F">
                    <w:rPr>
                      <w:bCs/>
                      <w:sz w:val="24"/>
                    </w:rPr>
                    <w:t>排放量的校正系数，取</w:t>
                  </w:r>
                  <w:r w:rsidRPr="00EF374F">
                    <w:rPr>
                      <w:bCs/>
                      <w:sz w:val="24"/>
                    </w:rPr>
                    <w:t>0.8</w:t>
                  </w:r>
                  <w:r w:rsidRPr="00EF374F">
                    <w:rPr>
                      <w:bCs/>
                      <w:sz w:val="24"/>
                    </w:rPr>
                    <w:t>；</w:t>
                  </w:r>
                </w:p>
                <w:p w:rsidR="009B56A5" w:rsidRPr="00EF374F" w:rsidRDefault="00533383">
                  <w:pPr>
                    <w:ind w:firstLine="480"/>
                    <w:rPr>
                      <w:bCs/>
                      <w:sz w:val="24"/>
                    </w:rPr>
                  </w:pPr>
                  <w:r w:rsidRPr="00EF374F">
                    <w:rPr>
                      <w:bCs/>
                      <w:sz w:val="24"/>
                    </w:rPr>
                    <w:t>E</w:t>
                  </w:r>
                  <w:r w:rsidRPr="00EF374F">
                    <w:rPr>
                      <w:bCs/>
                      <w:sz w:val="24"/>
                      <w:vertAlign w:val="subscript"/>
                    </w:rPr>
                    <w:t>ij</w:t>
                  </w:r>
                  <w:r w:rsidRPr="00EF374F">
                    <w:rPr>
                      <w:bCs/>
                      <w:sz w:val="24"/>
                    </w:rPr>
                    <w:t>——</w:t>
                  </w:r>
                  <w:r w:rsidRPr="00EF374F">
                    <w:rPr>
                      <w:bCs/>
                      <w:sz w:val="24"/>
                    </w:rPr>
                    <w:t>单车排放系数，即</w:t>
                  </w:r>
                  <w:r w:rsidRPr="00EF374F">
                    <w:rPr>
                      <w:bCs/>
                      <w:sz w:val="24"/>
                    </w:rPr>
                    <w:t>i</w:t>
                  </w:r>
                  <w:r w:rsidRPr="00EF374F">
                    <w:rPr>
                      <w:bCs/>
                      <w:sz w:val="24"/>
                    </w:rPr>
                    <w:t>种车型在一定车速下单车排放的</w:t>
                  </w:r>
                  <w:r w:rsidRPr="00EF374F">
                    <w:rPr>
                      <w:bCs/>
                      <w:sz w:val="24"/>
                    </w:rPr>
                    <w:t>j</w:t>
                  </w:r>
                  <w:r w:rsidRPr="00EF374F">
                    <w:rPr>
                      <w:bCs/>
                      <w:sz w:val="24"/>
                    </w:rPr>
                    <w:t>种污染物量，</w:t>
                  </w:r>
                  <w:r w:rsidRPr="00EF374F">
                    <w:rPr>
                      <w:bCs/>
                      <w:sz w:val="24"/>
                    </w:rPr>
                    <w:t>mg/</w:t>
                  </w:r>
                  <w:r w:rsidRPr="00EF374F">
                    <w:rPr>
                      <w:bCs/>
                      <w:sz w:val="24"/>
                    </w:rPr>
                    <w:t>（</w:t>
                  </w:r>
                  <w:r w:rsidRPr="00EF374F">
                    <w:rPr>
                      <w:bCs/>
                      <w:sz w:val="24"/>
                    </w:rPr>
                    <w:t>m•</w:t>
                  </w:r>
                  <w:r w:rsidRPr="00EF374F">
                    <w:rPr>
                      <w:bCs/>
                      <w:sz w:val="24"/>
                    </w:rPr>
                    <w:t>辆）；</w:t>
                  </w:r>
                </w:p>
                <w:p w:rsidR="009B56A5" w:rsidRPr="00EF374F" w:rsidRDefault="00533383">
                  <w:pPr>
                    <w:ind w:firstLine="480"/>
                    <w:rPr>
                      <w:sz w:val="24"/>
                    </w:rPr>
                  </w:pPr>
                  <w:r w:rsidRPr="00EF374F">
                    <w:rPr>
                      <w:sz w:val="24"/>
                    </w:rPr>
                    <w:t>本项目拟采用环保部公告</w:t>
                  </w:r>
                  <w:r w:rsidRPr="00EF374F">
                    <w:rPr>
                      <w:sz w:val="24"/>
                    </w:rPr>
                    <w:t xml:space="preserve">[2014]92 </w:t>
                  </w:r>
                  <w:r w:rsidRPr="00EF374F">
                    <w:rPr>
                      <w:sz w:val="24"/>
                    </w:rPr>
                    <w:t>号附件</w:t>
                  </w:r>
                  <w:r w:rsidRPr="00EF374F">
                    <w:rPr>
                      <w:sz w:val="24"/>
                    </w:rPr>
                    <w:t>3</w:t>
                  </w:r>
                  <w:r w:rsidRPr="00EF374F">
                    <w:rPr>
                      <w:sz w:val="24"/>
                    </w:rPr>
                    <w:t>《道路机动车排放清单编制技术指南</w:t>
                  </w:r>
                  <w:r w:rsidRPr="00EF374F">
                    <w:rPr>
                      <w:sz w:val="24"/>
                    </w:rPr>
                    <w:t>(</w:t>
                  </w:r>
                  <w:r w:rsidRPr="00EF374F">
                    <w:rPr>
                      <w:sz w:val="24"/>
                    </w:rPr>
                    <w:t>试行）》推荐的单车排放因子（国</w:t>
                  </w:r>
                  <w:r w:rsidRPr="00EF374F">
                    <w:rPr>
                      <w:sz w:val="24"/>
                    </w:rPr>
                    <w:t>Ⅴ</w:t>
                  </w:r>
                  <w:r w:rsidRPr="00EF374F">
                    <w:rPr>
                      <w:sz w:val="24"/>
                    </w:rPr>
                    <w:t>标准）作为本次评价使用的单车排放因子。</w:t>
                  </w:r>
                  <w:r w:rsidRPr="00EF374F">
                    <w:rPr>
                      <w:rFonts w:hint="eastAsia"/>
                      <w:sz w:val="24"/>
                    </w:rPr>
                    <w:t>小型、大型客车、小型货车考虑为汽油车，中型和大型货车考虑为柴油车；机动车尾气排放系数修正因子仅考虑评价速度修正因子（车速为</w:t>
                  </w:r>
                  <w:r w:rsidRPr="00EF374F">
                    <w:rPr>
                      <w:sz w:val="24"/>
                    </w:rPr>
                    <w:t>50km/h</w:t>
                  </w:r>
                  <w:r w:rsidRPr="00EF374F">
                    <w:rPr>
                      <w:sz w:val="24"/>
                    </w:rPr>
                    <w:t>时</w:t>
                  </w:r>
                  <w:r w:rsidRPr="00EF374F">
                    <w:rPr>
                      <w:sz w:val="24"/>
                    </w:rPr>
                    <w:t>CO</w:t>
                  </w:r>
                  <w:r w:rsidRPr="00EF374F">
                    <w:rPr>
                      <w:sz w:val="24"/>
                    </w:rPr>
                    <w:t>的排放因子修正因子分别为</w:t>
                  </w:r>
                  <w:r w:rsidRPr="00EF374F">
                    <w:rPr>
                      <w:sz w:val="24"/>
                    </w:rPr>
                    <w:t>0.39</w:t>
                  </w:r>
                  <w:r w:rsidRPr="00EF374F">
                    <w:rPr>
                      <w:rFonts w:hint="eastAsia"/>
                      <w:sz w:val="24"/>
                    </w:rPr>
                    <w:t>（汽油）</w:t>
                  </w:r>
                  <w:r w:rsidRPr="00EF374F">
                    <w:rPr>
                      <w:rFonts w:hint="eastAsia"/>
                      <w:sz w:val="24"/>
                    </w:rPr>
                    <w:t>/</w:t>
                  </w:r>
                  <w:r w:rsidRPr="00EF374F">
                    <w:rPr>
                      <w:sz w:val="24"/>
                    </w:rPr>
                    <w:t>0.70</w:t>
                  </w:r>
                  <w:r w:rsidRPr="00EF374F">
                    <w:rPr>
                      <w:rFonts w:hint="eastAsia"/>
                      <w:sz w:val="24"/>
                    </w:rPr>
                    <w:t>（柴油），</w:t>
                  </w:r>
                  <w:r w:rsidRPr="00EF374F">
                    <w:rPr>
                      <w:rFonts w:hint="eastAsia"/>
                      <w:sz w:val="24"/>
                    </w:rPr>
                    <w:t>T</w:t>
                  </w:r>
                  <w:r w:rsidRPr="00EF374F">
                    <w:rPr>
                      <w:sz w:val="24"/>
                    </w:rPr>
                    <w:t>HC</w:t>
                  </w:r>
                  <w:r w:rsidRPr="00EF374F">
                    <w:rPr>
                      <w:sz w:val="24"/>
                    </w:rPr>
                    <w:t>的排放因子修正因子分别为</w:t>
                  </w:r>
                  <w:r w:rsidRPr="00EF374F">
                    <w:rPr>
                      <w:sz w:val="24"/>
                    </w:rPr>
                    <w:t>0.32</w:t>
                  </w:r>
                  <w:r w:rsidRPr="00EF374F">
                    <w:rPr>
                      <w:rFonts w:hint="eastAsia"/>
                      <w:sz w:val="24"/>
                    </w:rPr>
                    <w:t>（汽油）</w:t>
                  </w:r>
                  <w:r w:rsidRPr="00EF374F">
                    <w:rPr>
                      <w:rFonts w:hint="eastAsia"/>
                      <w:sz w:val="24"/>
                    </w:rPr>
                    <w:t>/</w:t>
                  </w:r>
                  <w:r w:rsidRPr="00EF374F">
                    <w:rPr>
                      <w:sz w:val="24"/>
                    </w:rPr>
                    <w:t>0.64</w:t>
                  </w:r>
                  <w:r w:rsidRPr="00EF374F">
                    <w:rPr>
                      <w:rFonts w:hint="eastAsia"/>
                      <w:sz w:val="24"/>
                    </w:rPr>
                    <w:t>（柴油），</w:t>
                  </w:r>
                  <w:r w:rsidRPr="00EF374F">
                    <w:rPr>
                      <w:sz w:val="24"/>
                    </w:rPr>
                    <w:t>NOx</w:t>
                  </w:r>
                  <w:r w:rsidRPr="00EF374F">
                    <w:rPr>
                      <w:sz w:val="24"/>
                    </w:rPr>
                    <w:t>的排放因子修正因子分别为</w:t>
                  </w:r>
                  <w:r w:rsidRPr="00EF374F">
                    <w:rPr>
                      <w:sz w:val="24"/>
                    </w:rPr>
                    <w:t>0.86</w:t>
                  </w:r>
                  <w:r w:rsidRPr="00EF374F">
                    <w:rPr>
                      <w:rFonts w:hint="eastAsia"/>
                      <w:sz w:val="24"/>
                    </w:rPr>
                    <w:t>（汽油）</w:t>
                  </w:r>
                  <w:r w:rsidRPr="00EF374F">
                    <w:rPr>
                      <w:rFonts w:hint="eastAsia"/>
                      <w:sz w:val="24"/>
                    </w:rPr>
                    <w:t>/</w:t>
                  </w:r>
                  <w:r w:rsidRPr="00EF374F">
                    <w:rPr>
                      <w:sz w:val="24"/>
                    </w:rPr>
                    <w:t>0.60</w:t>
                  </w:r>
                  <w:r w:rsidRPr="00EF374F">
                    <w:rPr>
                      <w:rFonts w:hint="eastAsia"/>
                      <w:sz w:val="24"/>
                    </w:rPr>
                    <w:t>（柴油）</w:t>
                  </w:r>
                  <w:r w:rsidRPr="00EF374F">
                    <w:rPr>
                      <w:sz w:val="24"/>
                    </w:rPr>
                    <w:t>）</w:t>
                  </w:r>
                  <w:r w:rsidRPr="00EF374F">
                    <w:rPr>
                      <w:rFonts w:hint="eastAsia"/>
                      <w:sz w:val="24"/>
                    </w:rPr>
                    <w:t>。具体</w:t>
                  </w:r>
                  <w:r w:rsidRPr="00EF374F">
                    <w:rPr>
                      <w:sz w:val="24"/>
                    </w:rPr>
                    <w:t>排放因子见表</w:t>
                  </w:r>
                  <w:r w:rsidRPr="00EF374F">
                    <w:rPr>
                      <w:sz w:val="24"/>
                    </w:rPr>
                    <w:t>4-6</w:t>
                  </w:r>
                  <w:r w:rsidRPr="00EF374F">
                    <w:rPr>
                      <w:sz w:val="24"/>
                    </w:rPr>
                    <w:t>。</w:t>
                  </w:r>
                </w:p>
                <w:p w:rsidR="009B56A5" w:rsidRPr="00EF374F" w:rsidRDefault="00533383">
                  <w:pPr>
                    <w:spacing w:line="240" w:lineRule="auto"/>
                    <w:ind w:firstLineChars="0" w:firstLine="0"/>
                    <w:jc w:val="center"/>
                    <w:rPr>
                      <w:b/>
                      <w:bCs/>
                      <w:sz w:val="24"/>
                    </w:rPr>
                  </w:pPr>
                  <w:r w:rsidRPr="00EF374F">
                    <w:rPr>
                      <w:b/>
                      <w:bCs/>
                      <w:sz w:val="24"/>
                    </w:rPr>
                    <w:t>表</w:t>
                  </w:r>
                  <w:r w:rsidRPr="00EF374F">
                    <w:rPr>
                      <w:b/>
                      <w:bCs/>
                      <w:sz w:val="24"/>
                    </w:rPr>
                    <w:t xml:space="preserve">4-6  </w:t>
                  </w:r>
                  <w:r w:rsidRPr="00EF374F">
                    <w:rPr>
                      <w:b/>
                      <w:bCs/>
                      <w:sz w:val="24"/>
                    </w:rPr>
                    <w:t>单车排放因子值</w:t>
                  </w:r>
                  <w:r w:rsidRPr="00EF374F">
                    <w:rPr>
                      <w:b/>
                      <w:bCs/>
                      <w:sz w:val="24"/>
                    </w:rPr>
                    <w:t xml:space="preserve">    </w:t>
                  </w:r>
                  <w:r w:rsidRPr="00EF374F">
                    <w:rPr>
                      <w:b/>
                      <w:bCs/>
                      <w:sz w:val="24"/>
                    </w:rPr>
                    <w:t>单位：</w:t>
                  </w:r>
                  <w:r w:rsidRPr="00EF374F">
                    <w:rPr>
                      <w:b/>
                      <w:bCs/>
                      <w:sz w:val="24"/>
                    </w:rPr>
                    <w:t>g/km•</w:t>
                  </w:r>
                  <w:r w:rsidRPr="00EF374F">
                    <w:rPr>
                      <w:b/>
                      <w:bCs/>
                      <w:sz w:val="24"/>
                    </w:rPr>
                    <w:t>辆</w:t>
                  </w:r>
                  <w:r w:rsidRPr="00EF374F">
                    <w:rPr>
                      <w:rFonts w:hint="eastAsia"/>
                      <w:b/>
                      <w:bCs/>
                      <w:sz w:val="24"/>
                    </w:rPr>
                    <w:t>（修正后）</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45"/>
                    <w:gridCol w:w="1219"/>
                    <w:gridCol w:w="1217"/>
                    <w:gridCol w:w="1217"/>
                    <w:gridCol w:w="1210"/>
                    <w:gridCol w:w="1210"/>
                  </w:tblGrid>
                  <w:tr w:rsidR="00EF374F" w:rsidRPr="00EF374F">
                    <w:trPr>
                      <w:trHeight w:val="340"/>
                      <w:tblHeader/>
                    </w:trPr>
                    <w:tc>
                      <w:tcPr>
                        <w:tcW w:w="1014" w:type="pct"/>
                        <w:vAlign w:val="center"/>
                      </w:tcPr>
                      <w:p w:rsidR="009B56A5" w:rsidRPr="00EF374F" w:rsidRDefault="00533383">
                        <w:pPr>
                          <w:spacing w:line="240" w:lineRule="auto"/>
                          <w:ind w:firstLineChars="0" w:firstLine="0"/>
                          <w:jc w:val="center"/>
                          <w:rPr>
                            <w:b/>
                            <w:szCs w:val="21"/>
                          </w:rPr>
                        </w:pPr>
                        <w:r w:rsidRPr="00EF374F">
                          <w:rPr>
                            <w:b/>
                            <w:szCs w:val="21"/>
                          </w:rPr>
                          <w:t>污染物</w:t>
                        </w:r>
                        <w:r w:rsidRPr="00EF374F">
                          <w:rPr>
                            <w:b/>
                            <w:szCs w:val="21"/>
                          </w:rPr>
                          <w:t>/</w:t>
                        </w:r>
                        <w:r w:rsidRPr="00EF374F">
                          <w:rPr>
                            <w:rFonts w:hint="eastAsia"/>
                            <w:b/>
                            <w:szCs w:val="21"/>
                          </w:rPr>
                          <w:t>车型</w:t>
                        </w:r>
                      </w:p>
                    </w:tc>
                    <w:tc>
                      <w:tcPr>
                        <w:tcW w:w="800" w:type="pct"/>
                        <w:vAlign w:val="center"/>
                      </w:tcPr>
                      <w:p w:rsidR="009B56A5" w:rsidRPr="00EF374F" w:rsidRDefault="00533383">
                        <w:pPr>
                          <w:autoSpaceDE w:val="0"/>
                          <w:autoSpaceDN w:val="0"/>
                          <w:spacing w:line="240" w:lineRule="auto"/>
                          <w:ind w:firstLineChars="0" w:firstLine="0"/>
                          <w:jc w:val="center"/>
                          <w:rPr>
                            <w:b/>
                            <w:szCs w:val="21"/>
                          </w:rPr>
                        </w:pPr>
                        <w:r w:rsidRPr="00EF374F">
                          <w:rPr>
                            <w:rFonts w:hint="eastAsia"/>
                            <w:b/>
                            <w:szCs w:val="21"/>
                          </w:rPr>
                          <w:t>小型客车</w:t>
                        </w:r>
                      </w:p>
                    </w:tc>
                    <w:tc>
                      <w:tcPr>
                        <w:tcW w:w="799" w:type="pct"/>
                        <w:vAlign w:val="center"/>
                      </w:tcPr>
                      <w:p w:rsidR="009B56A5" w:rsidRPr="00EF374F" w:rsidRDefault="00533383">
                        <w:pPr>
                          <w:autoSpaceDE w:val="0"/>
                          <w:autoSpaceDN w:val="0"/>
                          <w:spacing w:line="240" w:lineRule="auto"/>
                          <w:ind w:firstLineChars="0" w:firstLine="0"/>
                          <w:jc w:val="center"/>
                          <w:rPr>
                            <w:b/>
                            <w:szCs w:val="21"/>
                          </w:rPr>
                        </w:pPr>
                        <w:r w:rsidRPr="00EF374F">
                          <w:rPr>
                            <w:rFonts w:hint="eastAsia"/>
                            <w:b/>
                            <w:szCs w:val="21"/>
                          </w:rPr>
                          <w:t>大型客车</w:t>
                        </w:r>
                      </w:p>
                    </w:tc>
                    <w:tc>
                      <w:tcPr>
                        <w:tcW w:w="799" w:type="pct"/>
                        <w:vAlign w:val="center"/>
                      </w:tcPr>
                      <w:p w:rsidR="009B56A5" w:rsidRPr="00EF374F" w:rsidRDefault="00533383">
                        <w:pPr>
                          <w:autoSpaceDE w:val="0"/>
                          <w:autoSpaceDN w:val="0"/>
                          <w:spacing w:line="240" w:lineRule="auto"/>
                          <w:ind w:firstLineChars="0" w:firstLine="0"/>
                          <w:jc w:val="center"/>
                          <w:rPr>
                            <w:b/>
                            <w:szCs w:val="21"/>
                          </w:rPr>
                        </w:pPr>
                        <w:r w:rsidRPr="00EF374F">
                          <w:rPr>
                            <w:rFonts w:hint="eastAsia"/>
                            <w:b/>
                            <w:szCs w:val="21"/>
                          </w:rPr>
                          <w:t>小型货车</w:t>
                        </w:r>
                      </w:p>
                    </w:tc>
                    <w:tc>
                      <w:tcPr>
                        <w:tcW w:w="794" w:type="pct"/>
                        <w:vAlign w:val="center"/>
                      </w:tcPr>
                      <w:p w:rsidR="009B56A5" w:rsidRPr="00EF374F" w:rsidRDefault="00533383">
                        <w:pPr>
                          <w:autoSpaceDE w:val="0"/>
                          <w:autoSpaceDN w:val="0"/>
                          <w:spacing w:line="240" w:lineRule="auto"/>
                          <w:ind w:firstLineChars="0" w:firstLine="0"/>
                          <w:jc w:val="center"/>
                          <w:rPr>
                            <w:b/>
                            <w:szCs w:val="21"/>
                          </w:rPr>
                        </w:pPr>
                        <w:r w:rsidRPr="00EF374F">
                          <w:rPr>
                            <w:rFonts w:hint="eastAsia"/>
                            <w:b/>
                            <w:szCs w:val="21"/>
                          </w:rPr>
                          <w:t>中型货车</w:t>
                        </w:r>
                      </w:p>
                    </w:tc>
                    <w:tc>
                      <w:tcPr>
                        <w:tcW w:w="794" w:type="pct"/>
                        <w:vAlign w:val="center"/>
                      </w:tcPr>
                      <w:p w:rsidR="009B56A5" w:rsidRPr="00EF374F" w:rsidRDefault="00533383">
                        <w:pPr>
                          <w:autoSpaceDE w:val="0"/>
                          <w:autoSpaceDN w:val="0"/>
                          <w:spacing w:line="240" w:lineRule="auto"/>
                          <w:ind w:firstLineChars="0" w:firstLine="0"/>
                          <w:jc w:val="center"/>
                          <w:rPr>
                            <w:b/>
                            <w:szCs w:val="21"/>
                          </w:rPr>
                        </w:pPr>
                        <w:r w:rsidRPr="00EF374F">
                          <w:rPr>
                            <w:rFonts w:hint="eastAsia"/>
                            <w:b/>
                            <w:szCs w:val="21"/>
                          </w:rPr>
                          <w:t>大型货车</w:t>
                        </w:r>
                      </w:p>
                    </w:tc>
                  </w:tr>
                  <w:tr w:rsidR="00EF374F" w:rsidRPr="00EF374F">
                    <w:trPr>
                      <w:trHeight w:val="340"/>
                      <w:tblHeader/>
                    </w:trPr>
                    <w:tc>
                      <w:tcPr>
                        <w:tcW w:w="1014" w:type="pct"/>
                        <w:vAlign w:val="center"/>
                      </w:tcPr>
                      <w:p w:rsidR="009B56A5" w:rsidRPr="00EF374F" w:rsidRDefault="00533383">
                        <w:pPr>
                          <w:spacing w:line="240" w:lineRule="auto"/>
                          <w:ind w:firstLineChars="0" w:firstLine="0"/>
                          <w:jc w:val="center"/>
                          <w:rPr>
                            <w:bCs/>
                            <w:szCs w:val="21"/>
                          </w:rPr>
                        </w:pPr>
                        <w:r w:rsidRPr="00EF374F">
                          <w:rPr>
                            <w:bCs/>
                            <w:szCs w:val="21"/>
                          </w:rPr>
                          <w:t>CO</w:t>
                        </w:r>
                      </w:p>
                    </w:tc>
                    <w:tc>
                      <w:tcPr>
                        <w:tcW w:w="800" w:type="pct"/>
                        <w:vAlign w:val="center"/>
                      </w:tcPr>
                      <w:p w:rsidR="009B56A5" w:rsidRPr="00EF374F" w:rsidRDefault="00533383">
                        <w:pPr>
                          <w:spacing w:line="240" w:lineRule="auto"/>
                          <w:ind w:firstLineChars="0" w:firstLine="0"/>
                          <w:jc w:val="center"/>
                          <w:rPr>
                            <w:bCs/>
                            <w:szCs w:val="21"/>
                          </w:rPr>
                        </w:pPr>
                        <w:r w:rsidRPr="00EF374F">
                          <w:rPr>
                            <w:rFonts w:hint="eastAsia"/>
                            <w:bCs/>
                            <w:szCs w:val="21"/>
                          </w:rPr>
                          <w:t>0</w:t>
                        </w:r>
                        <w:r w:rsidRPr="00EF374F">
                          <w:rPr>
                            <w:bCs/>
                            <w:szCs w:val="21"/>
                          </w:rPr>
                          <w:t>.18</w:t>
                        </w:r>
                      </w:p>
                    </w:tc>
                    <w:tc>
                      <w:tcPr>
                        <w:tcW w:w="799" w:type="pct"/>
                        <w:vAlign w:val="center"/>
                      </w:tcPr>
                      <w:p w:rsidR="009B56A5" w:rsidRPr="00EF374F" w:rsidRDefault="00533383">
                        <w:pPr>
                          <w:spacing w:line="240" w:lineRule="auto"/>
                          <w:ind w:firstLineChars="0" w:firstLine="0"/>
                          <w:jc w:val="center"/>
                          <w:rPr>
                            <w:bCs/>
                            <w:szCs w:val="21"/>
                          </w:rPr>
                        </w:pPr>
                        <w:r w:rsidRPr="00EF374F">
                          <w:rPr>
                            <w:bCs/>
                            <w:szCs w:val="21"/>
                          </w:rPr>
                          <w:t>1.47</w:t>
                        </w:r>
                      </w:p>
                    </w:tc>
                    <w:tc>
                      <w:tcPr>
                        <w:tcW w:w="799" w:type="pct"/>
                        <w:vAlign w:val="center"/>
                      </w:tcPr>
                      <w:p w:rsidR="009B56A5" w:rsidRPr="00EF374F" w:rsidRDefault="00533383">
                        <w:pPr>
                          <w:spacing w:line="240" w:lineRule="auto"/>
                          <w:ind w:firstLineChars="0" w:firstLine="0"/>
                          <w:jc w:val="center"/>
                          <w:rPr>
                            <w:bCs/>
                            <w:szCs w:val="21"/>
                          </w:rPr>
                        </w:pPr>
                        <w:r w:rsidRPr="00EF374F">
                          <w:rPr>
                            <w:bCs/>
                            <w:szCs w:val="21"/>
                          </w:rPr>
                          <w:t>0.92</w:t>
                        </w:r>
                      </w:p>
                    </w:tc>
                    <w:tc>
                      <w:tcPr>
                        <w:tcW w:w="794" w:type="pct"/>
                        <w:vAlign w:val="center"/>
                      </w:tcPr>
                      <w:p w:rsidR="009B56A5" w:rsidRPr="00EF374F" w:rsidRDefault="00533383">
                        <w:pPr>
                          <w:spacing w:line="240" w:lineRule="auto"/>
                          <w:ind w:firstLineChars="0" w:firstLine="0"/>
                          <w:jc w:val="center"/>
                          <w:rPr>
                            <w:bCs/>
                            <w:szCs w:val="21"/>
                          </w:rPr>
                        </w:pPr>
                        <w:r w:rsidRPr="00EF374F">
                          <w:rPr>
                            <w:bCs/>
                            <w:szCs w:val="21"/>
                          </w:rPr>
                          <w:t>1.16</w:t>
                        </w:r>
                      </w:p>
                    </w:tc>
                    <w:tc>
                      <w:tcPr>
                        <w:tcW w:w="794" w:type="pct"/>
                        <w:vAlign w:val="center"/>
                      </w:tcPr>
                      <w:p w:rsidR="009B56A5" w:rsidRPr="00EF374F" w:rsidRDefault="00533383">
                        <w:pPr>
                          <w:spacing w:line="240" w:lineRule="auto"/>
                          <w:ind w:firstLineChars="0" w:firstLine="0"/>
                          <w:jc w:val="center"/>
                          <w:rPr>
                            <w:bCs/>
                            <w:szCs w:val="21"/>
                          </w:rPr>
                        </w:pPr>
                        <w:r w:rsidRPr="00EF374F">
                          <w:rPr>
                            <w:bCs/>
                            <w:szCs w:val="21"/>
                          </w:rPr>
                          <w:t>1.54</w:t>
                        </w:r>
                      </w:p>
                    </w:tc>
                  </w:tr>
                  <w:tr w:rsidR="00EF374F" w:rsidRPr="00EF374F">
                    <w:trPr>
                      <w:trHeight w:val="340"/>
                      <w:tblHeader/>
                    </w:trPr>
                    <w:tc>
                      <w:tcPr>
                        <w:tcW w:w="1014" w:type="pct"/>
                        <w:vAlign w:val="center"/>
                      </w:tcPr>
                      <w:p w:rsidR="009B56A5" w:rsidRPr="00EF374F" w:rsidRDefault="00533383">
                        <w:pPr>
                          <w:spacing w:line="240" w:lineRule="auto"/>
                          <w:ind w:firstLineChars="0" w:firstLine="0"/>
                          <w:jc w:val="center"/>
                          <w:rPr>
                            <w:bCs/>
                            <w:szCs w:val="21"/>
                          </w:rPr>
                        </w:pPr>
                        <w:r w:rsidRPr="00EF374F">
                          <w:rPr>
                            <w:bCs/>
                            <w:szCs w:val="21"/>
                          </w:rPr>
                          <w:t>T</w:t>
                        </w:r>
                        <w:r w:rsidRPr="00EF374F">
                          <w:rPr>
                            <w:rFonts w:hint="eastAsia"/>
                            <w:bCs/>
                            <w:szCs w:val="21"/>
                          </w:rPr>
                          <w:t>HC</w:t>
                        </w:r>
                      </w:p>
                    </w:tc>
                    <w:tc>
                      <w:tcPr>
                        <w:tcW w:w="800" w:type="pct"/>
                        <w:vAlign w:val="center"/>
                      </w:tcPr>
                      <w:p w:rsidR="009B56A5" w:rsidRPr="00EF374F" w:rsidRDefault="00533383">
                        <w:pPr>
                          <w:spacing w:line="240" w:lineRule="auto"/>
                          <w:ind w:firstLineChars="0" w:firstLine="0"/>
                          <w:jc w:val="center"/>
                          <w:rPr>
                            <w:bCs/>
                            <w:szCs w:val="21"/>
                          </w:rPr>
                        </w:pPr>
                        <w:r w:rsidRPr="00EF374F">
                          <w:rPr>
                            <w:bCs/>
                            <w:szCs w:val="21"/>
                          </w:rPr>
                          <w:t>0.018</w:t>
                        </w:r>
                      </w:p>
                    </w:tc>
                    <w:tc>
                      <w:tcPr>
                        <w:tcW w:w="799" w:type="pct"/>
                        <w:vAlign w:val="center"/>
                      </w:tcPr>
                      <w:p w:rsidR="009B56A5" w:rsidRPr="00EF374F" w:rsidRDefault="00533383">
                        <w:pPr>
                          <w:spacing w:line="240" w:lineRule="auto"/>
                          <w:ind w:firstLineChars="0" w:firstLine="0"/>
                          <w:jc w:val="center"/>
                          <w:rPr>
                            <w:bCs/>
                            <w:szCs w:val="21"/>
                          </w:rPr>
                        </w:pPr>
                        <w:r w:rsidRPr="00EF374F">
                          <w:rPr>
                            <w:bCs/>
                            <w:szCs w:val="21"/>
                          </w:rPr>
                          <w:t>0.13</w:t>
                        </w:r>
                      </w:p>
                    </w:tc>
                    <w:tc>
                      <w:tcPr>
                        <w:tcW w:w="799" w:type="pct"/>
                        <w:vAlign w:val="center"/>
                      </w:tcPr>
                      <w:p w:rsidR="009B56A5" w:rsidRPr="00EF374F" w:rsidRDefault="00533383">
                        <w:pPr>
                          <w:spacing w:line="240" w:lineRule="auto"/>
                          <w:ind w:firstLineChars="0" w:firstLine="0"/>
                          <w:jc w:val="center"/>
                          <w:rPr>
                            <w:bCs/>
                            <w:szCs w:val="21"/>
                          </w:rPr>
                        </w:pPr>
                        <w:r w:rsidRPr="00EF374F">
                          <w:rPr>
                            <w:bCs/>
                            <w:szCs w:val="21"/>
                          </w:rPr>
                          <w:t>0.054</w:t>
                        </w:r>
                      </w:p>
                    </w:tc>
                    <w:tc>
                      <w:tcPr>
                        <w:tcW w:w="794" w:type="pct"/>
                        <w:vAlign w:val="center"/>
                      </w:tcPr>
                      <w:p w:rsidR="009B56A5" w:rsidRPr="00EF374F" w:rsidRDefault="00533383">
                        <w:pPr>
                          <w:spacing w:line="240" w:lineRule="auto"/>
                          <w:ind w:firstLineChars="0" w:firstLine="0"/>
                          <w:jc w:val="center"/>
                          <w:rPr>
                            <w:bCs/>
                            <w:szCs w:val="21"/>
                          </w:rPr>
                        </w:pPr>
                        <w:r w:rsidRPr="00EF374F">
                          <w:rPr>
                            <w:bCs/>
                            <w:szCs w:val="21"/>
                          </w:rPr>
                          <w:t>0.066</w:t>
                        </w:r>
                      </w:p>
                    </w:tc>
                    <w:tc>
                      <w:tcPr>
                        <w:tcW w:w="794" w:type="pct"/>
                        <w:vAlign w:val="center"/>
                      </w:tcPr>
                      <w:p w:rsidR="009B56A5" w:rsidRPr="00EF374F" w:rsidRDefault="00533383">
                        <w:pPr>
                          <w:spacing w:line="240" w:lineRule="auto"/>
                          <w:ind w:firstLineChars="0" w:firstLine="0"/>
                          <w:jc w:val="center"/>
                          <w:rPr>
                            <w:bCs/>
                            <w:szCs w:val="21"/>
                          </w:rPr>
                        </w:pPr>
                        <w:r w:rsidRPr="00EF374F">
                          <w:rPr>
                            <w:bCs/>
                            <w:szCs w:val="21"/>
                          </w:rPr>
                          <w:t>0.083</w:t>
                        </w:r>
                      </w:p>
                    </w:tc>
                  </w:tr>
                  <w:tr w:rsidR="00EF374F" w:rsidRPr="00EF374F">
                    <w:trPr>
                      <w:trHeight w:val="340"/>
                      <w:tblHeader/>
                    </w:trPr>
                    <w:tc>
                      <w:tcPr>
                        <w:tcW w:w="1014" w:type="pct"/>
                        <w:vAlign w:val="center"/>
                      </w:tcPr>
                      <w:p w:rsidR="009B56A5" w:rsidRPr="00EF374F" w:rsidRDefault="00533383">
                        <w:pPr>
                          <w:spacing w:line="240" w:lineRule="auto"/>
                          <w:ind w:firstLineChars="0" w:firstLine="0"/>
                          <w:jc w:val="center"/>
                          <w:rPr>
                            <w:bCs/>
                            <w:szCs w:val="21"/>
                          </w:rPr>
                        </w:pPr>
                        <w:r w:rsidRPr="00EF374F">
                          <w:rPr>
                            <w:bCs/>
                            <w:szCs w:val="21"/>
                          </w:rPr>
                          <w:t>NOx</w:t>
                        </w:r>
                      </w:p>
                    </w:tc>
                    <w:tc>
                      <w:tcPr>
                        <w:tcW w:w="800" w:type="pct"/>
                        <w:vAlign w:val="center"/>
                      </w:tcPr>
                      <w:p w:rsidR="009B56A5" w:rsidRPr="00EF374F" w:rsidRDefault="00533383">
                        <w:pPr>
                          <w:spacing w:line="240" w:lineRule="auto"/>
                          <w:ind w:firstLineChars="0" w:firstLine="0"/>
                          <w:jc w:val="center"/>
                          <w:rPr>
                            <w:bCs/>
                            <w:szCs w:val="21"/>
                          </w:rPr>
                        </w:pPr>
                        <w:r w:rsidRPr="00EF374F">
                          <w:rPr>
                            <w:rFonts w:hint="eastAsia"/>
                            <w:bCs/>
                            <w:szCs w:val="21"/>
                          </w:rPr>
                          <w:t>0</w:t>
                        </w:r>
                        <w:r w:rsidRPr="00EF374F">
                          <w:rPr>
                            <w:bCs/>
                            <w:szCs w:val="21"/>
                          </w:rPr>
                          <w:t>.015</w:t>
                        </w:r>
                      </w:p>
                    </w:tc>
                    <w:tc>
                      <w:tcPr>
                        <w:tcW w:w="799" w:type="pct"/>
                        <w:vAlign w:val="center"/>
                      </w:tcPr>
                      <w:p w:rsidR="009B56A5" w:rsidRPr="00EF374F" w:rsidRDefault="00533383">
                        <w:pPr>
                          <w:spacing w:line="240" w:lineRule="auto"/>
                          <w:ind w:firstLineChars="0" w:firstLine="0"/>
                          <w:jc w:val="center"/>
                          <w:rPr>
                            <w:bCs/>
                            <w:szCs w:val="21"/>
                          </w:rPr>
                        </w:pPr>
                        <w:r w:rsidRPr="00EF374F">
                          <w:rPr>
                            <w:rFonts w:hint="eastAsia"/>
                            <w:bCs/>
                            <w:szCs w:val="21"/>
                          </w:rPr>
                          <w:t>0</w:t>
                        </w:r>
                        <w:r w:rsidRPr="00EF374F">
                          <w:rPr>
                            <w:bCs/>
                            <w:szCs w:val="21"/>
                          </w:rPr>
                          <w:t>.50</w:t>
                        </w:r>
                      </w:p>
                    </w:tc>
                    <w:tc>
                      <w:tcPr>
                        <w:tcW w:w="799" w:type="pct"/>
                        <w:vAlign w:val="center"/>
                      </w:tcPr>
                      <w:p w:rsidR="009B56A5" w:rsidRPr="00EF374F" w:rsidRDefault="00533383">
                        <w:pPr>
                          <w:spacing w:line="240" w:lineRule="auto"/>
                          <w:ind w:firstLineChars="0" w:firstLine="0"/>
                          <w:jc w:val="center"/>
                          <w:rPr>
                            <w:bCs/>
                            <w:szCs w:val="21"/>
                          </w:rPr>
                        </w:pPr>
                        <w:r w:rsidRPr="00EF374F">
                          <w:rPr>
                            <w:rFonts w:hint="eastAsia"/>
                            <w:bCs/>
                            <w:szCs w:val="21"/>
                          </w:rPr>
                          <w:t>0</w:t>
                        </w:r>
                        <w:r w:rsidRPr="00EF374F">
                          <w:rPr>
                            <w:bCs/>
                            <w:szCs w:val="21"/>
                          </w:rPr>
                          <w:t>.15</w:t>
                        </w:r>
                      </w:p>
                    </w:tc>
                    <w:tc>
                      <w:tcPr>
                        <w:tcW w:w="794" w:type="pct"/>
                        <w:vAlign w:val="center"/>
                      </w:tcPr>
                      <w:p w:rsidR="009B56A5" w:rsidRPr="00EF374F" w:rsidRDefault="00533383">
                        <w:pPr>
                          <w:spacing w:line="240" w:lineRule="auto"/>
                          <w:ind w:firstLineChars="0" w:firstLine="0"/>
                          <w:jc w:val="center"/>
                          <w:rPr>
                            <w:bCs/>
                            <w:szCs w:val="21"/>
                          </w:rPr>
                        </w:pPr>
                        <w:r w:rsidRPr="00EF374F">
                          <w:rPr>
                            <w:rFonts w:hint="eastAsia"/>
                            <w:bCs/>
                            <w:szCs w:val="21"/>
                          </w:rPr>
                          <w:t>2</w:t>
                        </w:r>
                        <w:r w:rsidRPr="00EF374F">
                          <w:rPr>
                            <w:bCs/>
                            <w:szCs w:val="21"/>
                          </w:rPr>
                          <w:t>.22</w:t>
                        </w:r>
                      </w:p>
                    </w:tc>
                    <w:tc>
                      <w:tcPr>
                        <w:tcW w:w="794" w:type="pct"/>
                        <w:vAlign w:val="center"/>
                      </w:tcPr>
                      <w:p w:rsidR="009B56A5" w:rsidRPr="00EF374F" w:rsidRDefault="00533383">
                        <w:pPr>
                          <w:spacing w:line="240" w:lineRule="auto"/>
                          <w:ind w:firstLineChars="0" w:firstLine="0"/>
                          <w:jc w:val="center"/>
                          <w:rPr>
                            <w:bCs/>
                            <w:szCs w:val="21"/>
                          </w:rPr>
                        </w:pPr>
                        <w:r w:rsidRPr="00EF374F">
                          <w:rPr>
                            <w:rFonts w:hint="eastAsia"/>
                            <w:bCs/>
                            <w:szCs w:val="21"/>
                          </w:rPr>
                          <w:t>2</w:t>
                        </w:r>
                        <w:r w:rsidRPr="00EF374F">
                          <w:rPr>
                            <w:bCs/>
                            <w:szCs w:val="21"/>
                          </w:rPr>
                          <w:t>.83</w:t>
                        </w:r>
                      </w:p>
                    </w:tc>
                  </w:tr>
                </w:tbl>
                <w:p w:rsidR="009B56A5" w:rsidRPr="00EF374F" w:rsidRDefault="00533383">
                  <w:pPr>
                    <w:ind w:firstLine="480"/>
                    <w:rPr>
                      <w:sz w:val="24"/>
                    </w:rPr>
                  </w:pPr>
                  <w:r w:rsidRPr="00EF374F">
                    <w:rPr>
                      <w:sz w:val="24"/>
                    </w:rPr>
                    <w:t>根据本项目预测交通量计算</w:t>
                  </w:r>
                  <w:proofErr w:type="gramStart"/>
                  <w:r w:rsidRPr="00EF374F">
                    <w:rPr>
                      <w:sz w:val="24"/>
                    </w:rPr>
                    <w:t>得特征年</w:t>
                  </w:r>
                  <w:proofErr w:type="gramEnd"/>
                  <w:r w:rsidRPr="00EF374F">
                    <w:rPr>
                      <w:sz w:val="24"/>
                    </w:rPr>
                    <w:t>机动车气态污染物排放量见表</w:t>
                  </w:r>
                  <w:r w:rsidRPr="00EF374F">
                    <w:rPr>
                      <w:sz w:val="24"/>
                    </w:rPr>
                    <w:t>4-7</w:t>
                  </w:r>
                  <w:r w:rsidRPr="00EF374F">
                    <w:rPr>
                      <w:sz w:val="24"/>
                    </w:rPr>
                    <w:t>。</w:t>
                  </w:r>
                </w:p>
                <w:p w:rsidR="009B56A5" w:rsidRPr="00EF374F" w:rsidRDefault="00533383">
                  <w:pPr>
                    <w:spacing w:line="240" w:lineRule="auto"/>
                    <w:ind w:firstLine="482"/>
                    <w:jc w:val="center"/>
                    <w:rPr>
                      <w:b/>
                      <w:bCs/>
                      <w:sz w:val="24"/>
                    </w:rPr>
                  </w:pPr>
                  <w:r w:rsidRPr="00EF374F">
                    <w:rPr>
                      <w:b/>
                      <w:bCs/>
                      <w:sz w:val="24"/>
                    </w:rPr>
                    <w:t>表</w:t>
                  </w:r>
                  <w:r w:rsidRPr="00EF374F">
                    <w:rPr>
                      <w:b/>
                      <w:bCs/>
                      <w:sz w:val="24"/>
                    </w:rPr>
                    <w:t xml:space="preserve">4-7  </w:t>
                  </w:r>
                  <w:r w:rsidRPr="00EF374F">
                    <w:rPr>
                      <w:b/>
                      <w:bCs/>
                      <w:sz w:val="24"/>
                    </w:rPr>
                    <w:t>机动车气态污染物排放量</w:t>
                  </w:r>
                </w:p>
                <w:tbl>
                  <w:tblPr>
                    <w:tblStyle w:val="afa"/>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86"/>
                    <w:gridCol w:w="443"/>
                    <w:gridCol w:w="467"/>
                    <w:gridCol w:w="474"/>
                    <w:gridCol w:w="396"/>
                    <w:gridCol w:w="467"/>
                    <w:gridCol w:w="474"/>
                    <w:gridCol w:w="396"/>
                    <w:gridCol w:w="467"/>
                    <w:gridCol w:w="474"/>
                    <w:gridCol w:w="396"/>
                    <w:gridCol w:w="467"/>
                    <w:gridCol w:w="474"/>
                    <w:gridCol w:w="396"/>
                    <w:gridCol w:w="467"/>
                    <w:gridCol w:w="474"/>
                  </w:tblGrid>
                  <w:tr w:rsidR="00EF374F" w:rsidRPr="00EF374F">
                    <w:tc>
                      <w:tcPr>
                        <w:tcW w:w="1018" w:type="dxa"/>
                        <w:vAlign w:val="center"/>
                      </w:tcPr>
                      <w:p w:rsidR="009B56A5" w:rsidRPr="00EF374F" w:rsidRDefault="00533383">
                        <w:pPr>
                          <w:spacing w:line="240" w:lineRule="auto"/>
                          <w:ind w:firstLineChars="0" w:firstLine="0"/>
                          <w:jc w:val="center"/>
                          <w:rPr>
                            <w:b/>
                            <w:sz w:val="18"/>
                            <w:szCs w:val="18"/>
                          </w:rPr>
                        </w:pPr>
                        <w:r w:rsidRPr="00EF374F">
                          <w:rPr>
                            <w:b/>
                            <w:sz w:val="18"/>
                            <w:szCs w:val="18"/>
                          </w:rPr>
                          <w:t>源强（</w:t>
                        </w:r>
                        <w:r w:rsidRPr="00EF374F">
                          <w:rPr>
                            <w:b/>
                            <w:sz w:val="18"/>
                            <w:szCs w:val="18"/>
                          </w:rPr>
                          <w:t>mg/m·s</w:t>
                        </w:r>
                        <w:r w:rsidRPr="00EF374F">
                          <w:rPr>
                            <w:b/>
                            <w:sz w:val="18"/>
                            <w:szCs w:val="18"/>
                          </w:rPr>
                          <w:t>）</w:t>
                        </w:r>
                      </w:p>
                    </w:tc>
                    <w:tc>
                      <w:tcPr>
                        <w:tcW w:w="1475" w:type="dxa"/>
                        <w:gridSpan w:val="3"/>
                        <w:vAlign w:val="center"/>
                      </w:tcPr>
                      <w:p w:rsidR="009B56A5" w:rsidRPr="00EF374F" w:rsidRDefault="00533383">
                        <w:pPr>
                          <w:spacing w:line="240" w:lineRule="auto"/>
                          <w:ind w:firstLineChars="0" w:firstLine="0"/>
                          <w:jc w:val="center"/>
                          <w:rPr>
                            <w:b/>
                            <w:sz w:val="18"/>
                            <w:szCs w:val="18"/>
                          </w:rPr>
                        </w:pPr>
                        <w:r w:rsidRPr="00EF374F">
                          <w:rPr>
                            <w:rFonts w:hint="eastAsia"/>
                            <w:b/>
                            <w:sz w:val="18"/>
                            <w:szCs w:val="18"/>
                          </w:rPr>
                          <w:t>2</w:t>
                        </w:r>
                        <w:r w:rsidRPr="00EF374F">
                          <w:rPr>
                            <w:b/>
                            <w:sz w:val="18"/>
                            <w:szCs w:val="18"/>
                          </w:rPr>
                          <w:t>025</w:t>
                        </w:r>
                        <w:r w:rsidRPr="00EF374F">
                          <w:rPr>
                            <w:rFonts w:hint="eastAsia"/>
                            <w:b/>
                            <w:sz w:val="18"/>
                            <w:szCs w:val="18"/>
                          </w:rPr>
                          <w:t>年</w:t>
                        </w:r>
                      </w:p>
                    </w:tc>
                    <w:tc>
                      <w:tcPr>
                        <w:tcW w:w="1475" w:type="dxa"/>
                        <w:gridSpan w:val="3"/>
                        <w:vAlign w:val="center"/>
                      </w:tcPr>
                      <w:p w:rsidR="009B56A5" w:rsidRPr="00EF374F" w:rsidRDefault="00533383">
                        <w:pPr>
                          <w:spacing w:line="240" w:lineRule="auto"/>
                          <w:ind w:firstLineChars="0" w:firstLine="0"/>
                          <w:jc w:val="center"/>
                          <w:rPr>
                            <w:b/>
                            <w:sz w:val="18"/>
                            <w:szCs w:val="18"/>
                          </w:rPr>
                        </w:pPr>
                        <w:r w:rsidRPr="00EF374F">
                          <w:rPr>
                            <w:rFonts w:hint="eastAsia"/>
                            <w:b/>
                            <w:sz w:val="18"/>
                            <w:szCs w:val="18"/>
                          </w:rPr>
                          <w:t>2</w:t>
                        </w:r>
                        <w:r w:rsidRPr="00EF374F">
                          <w:rPr>
                            <w:b/>
                            <w:sz w:val="18"/>
                            <w:szCs w:val="18"/>
                          </w:rPr>
                          <w:t>030</w:t>
                        </w:r>
                        <w:r w:rsidRPr="00EF374F">
                          <w:rPr>
                            <w:rFonts w:hint="eastAsia"/>
                            <w:b/>
                            <w:sz w:val="18"/>
                            <w:szCs w:val="18"/>
                          </w:rPr>
                          <w:t>年</w:t>
                        </w:r>
                      </w:p>
                    </w:tc>
                    <w:tc>
                      <w:tcPr>
                        <w:tcW w:w="1475" w:type="dxa"/>
                        <w:gridSpan w:val="3"/>
                        <w:vAlign w:val="center"/>
                      </w:tcPr>
                      <w:p w:rsidR="009B56A5" w:rsidRPr="00EF374F" w:rsidRDefault="00533383">
                        <w:pPr>
                          <w:spacing w:line="240" w:lineRule="auto"/>
                          <w:ind w:firstLineChars="0" w:firstLine="0"/>
                          <w:jc w:val="center"/>
                          <w:rPr>
                            <w:b/>
                            <w:sz w:val="18"/>
                            <w:szCs w:val="18"/>
                          </w:rPr>
                        </w:pPr>
                        <w:r w:rsidRPr="00EF374F">
                          <w:rPr>
                            <w:rFonts w:hint="eastAsia"/>
                            <w:b/>
                            <w:sz w:val="18"/>
                            <w:szCs w:val="18"/>
                          </w:rPr>
                          <w:t>2</w:t>
                        </w:r>
                        <w:r w:rsidRPr="00EF374F">
                          <w:rPr>
                            <w:b/>
                            <w:sz w:val="18"/>
                            <w:szCs w:val="18"/>
                          </w:rPr>
                          <w:t>035</w:t>
                        </w:r>
                        <w:r w:rsidRPr="00EF374F">
                          <w:rPr>
                            <w:rFonts w:hint="eastAsia"/>
                            <w:b/>
                            <w:sz w:val="18"/>
                            <w:szCs w:val="18"/>
                          </w:rPr>
                          <w:t>年</w:t>
                        </w:r>
                      </w:p>
                    </w:tc>
                    <w:tc>
                      <w:tcPr>
                        <w:tcW w:w="1475" w:type="dxa"/>
                        <w:gridSpan w:val="3"/>
                        <w:vAlign w:val="center"/>
                      </w:tcPr>
                      <w:p w:rsidR="009B56A5" w:rsidRPr="00EF374F" w:rsidRDefault="00533383">
                        <w:pPr>
                          <w:spacing w:line="240" w:lineRule="auto"/>
                          <w:ind w:firstLineChars="0" w:firstLine="0"/>
                          <w:jc w:val="center"/>
                          <w:rPr>
                            <w:b/>
                            <w:sz w:val="18"/>
                            <w:szCs w:val="18"/>
                          </w:rPr>
                        </w:pPr>
                        <w:r w:rsidRPr="00EF374F">
                          <w:rPr>
                            <w:rFonts w:hint="eastAsia"/>
                            <w:b/>
                            <w:sz w:val="18"/>
                            <w:szCs w:val="18"/>
                          </w:rPr>
                          <w:t>2</w:t>
                        </w:r>
                        <w:r w:rsidRPr="00EF374F">
                          <w:rPr>
                            <w:b/>
                            <w:sz w:val="18"/>
                            <w:szCs w:val="18"/>
                          </w:rPr>
                          <w:t>040</w:t>
                        </w:r>
                        <w:r w:rsidRPr="00EF374F">
                          <w:rPr>
                            <w:rFonts w:hint="eastAsia"/>
                            <w:b/>
                            <w:sz w:val="18"/>
                            <w:szCs w:val="18"/>
                          </w:rPr>
                          <w:t>年</w:t>
                        </w:r>
                      </w:p>
                    </w:tc>
                    <w:tc>
                      <w:tcPr>
                        <w:tcW w:w="663" w:type="dxa"/>
                        <w:gridSpan w:val="3"/>
                        <w:vAlign w:val="center"/>
                      </w:tcPr>
                      <w:p w:rsidR="009B56A5" w:rsidRPr="00EF374F" w:rsidRDefault="00533383">
                        <w:pPr>
                          <w:spacing w:line="240" w:lineRule="auto"/>
                          <w:ind w:firstLineChars="0" w:firstLine="0"/>
                          <w:jc w:val="center"/>
                          <w:rPr>
                            <w:b/>
                            <w:sz w:val="18"/>
                            <w:szCs w:val="18"/>
                          </w:rPr>
                        </w:pPr>
                        <w:r w:rsidRPr="00EF374F">
                          <w:rPr>
                            <w:rFonts w:hint="eastAsia"/>
                            <w:b/>
                            <w:sz w:val="18"/>
                            <w:szCs w:val="18"/>
                          </w:rPr>
                          <w:t>2</w:t>
                        </w:r>
                        <w:r w:rsidRPr="00EF374F">
                          <w:rPr>
                            <w:b/>
                            <w:sz w:val="18"/>
                            <w:szCs w:val="18"/>
                          </w:rPr>
                          <w:t>044</w:t>
                        </w:r>
                        <w:r w:rsidRPr="00EF374F">
                          <w:rPr>
                            <w:rFonts w:hint="eastAsia"/>
                            <w:b/>
                            <w:sz w:val="18"/>
                            <w:szCs w:val="18"/>
                          </w:rPr>
                          <w:t>年</w:t>
                        </w:r>
                      </w:p>
                    </w:tc>
                  </w:tr>
                  <w:tr w:rsidR="00EF374F" w:rsidRPr="00EF374F">
                    <w:tc>
                      <w:tcPr>
                        <w:tcW w:w="1018" w:type="dxa"/>
                        <w:vMerge w:val="restart"/>
                        <w:vAlign w:val="center"/>
                      </w:tcPr>
                      <w:p w:rsidR="009B56A5" w:rsidRPr="00EF374F" w:rsidRDefault="00533383">
                        <w:pPr>
                          <w:spacing w:line="240" w:lineRule="auto"/>
                          <w:ind w:firstLineChars="0" w:firstLine="0"/>
                          <w:jc w:val="center"/>
                          <w:rPr>
                            <w:bCs/>
                            <w:sz w:val="18"/>
                            <w:szCs w:val="18"/>
                          </w:rPr>
                        </w:pPr>
                        <w:r w:rsidRPr="00EF374F">
                          <w:rPr>
                            <w:bCs/>
                            <w:sz w:val="18"/>
                            <w:szCs w:val="18"/>
                          </w:rPr>
                          <w:t>黑扎营大桥</w:t>
                        </w:r>
                      </w:p>
                    </w:tc>
                    <w:tc>
                      <w:tcPr>
                        <w:tcW w:w="432" w:type="dxa"/>
                      </w:tcPr>
                      <w:p w:rsidR="009B56A5" w:rsidRPr="00EF374F" w:rsidRDefault="00533383">
                        <w:pPr>
                          <w:spacing w:line="240" w:lineRule="auto"/>
                          <w:ind w:firstLineChars="0" w:firstLine="0"/>
                          <w:jc w:val="center"/>
                          <w:rPr>
                            <w:bCs/>
                            <w:sz w:val="18"/>
                            <w:szCs w:val="18"/>
                          </w:rPr>
                        </w:pPr>
                        <w:r w:rsidRPr="00EF374F">
                          <w:rPr>
                            <w:sz w:val="18"/>
                            <w:szCs w:val="18"/>
                          </w:rPr>
                          <w:t>CO</w:t>
                        </w:r>
                      </w:p>
                    </w:tc>
                    <w:tc>
                      <w:tcPr>
                        <w:tcW w:w="517" w:type="dxa"/>
                      </w:tcPr>
                      <w:p w:rsidR="009B56A5" w:rsidRPr="00EF374F" w:rsidRDefault="00533383">
                        <w:pPr>
                          <w:spacing w:line="240" w:lineRule="auto"/>
                          <w:ind w:firstLineChars="0" w:firstLine="0"/>
                          <w:jc w:val="center"/>
                          <w:rPr>
                            <w:bCs/>
                            <w:sz w:val="18"/>
                            <w:szCs w:val="18"/>
                          </w:rPr>
                        </w:pPr>
                        <w:r w:rsidRPr="00EF374F">
                          <w:rPr>
                            <w:sz w:val="18"/>
                            <w:szCs w:val="18"/>
                          </w:rPr>
                          <w:t>NOx</w:t>
                        </w:r>
                      </w:p>
                    </w:tc>
                    <w:tc>
                      <w:tcPr>
                        <w:tcW w:w="526" w:type="dxa"/>
                      </w:tcPr>
                      <w:p w:rsidR="009B56A5" w:rsidRPr="00EF374F" w:rsidRDefault="00533383">
                        <w:pPr>
                          <w:spacing w:line="240" w:lineRule="auto"/>
                          <w:ind w:firstLineChars="0" w:firstLine="0"/>
                          <w:jc w:val="center"/>
                          <w:rPr>
                            <w:bCs/>
                            <w:sz w:val="18"/>
                            <w:szCs w:val="18"/>
                          </w:rPr>
                        </w:pPr>
                        <w:r w:rsidRPr="00EF374F">
                          <w:rPr>
                            <w:sz w:val="18"/>
                            <w:szCs w:val="18"/>
                          </w:rPr>
                          <w:t>THC</w:t>
                        </w:r>
                      </w:p>
                    </w:tc>
                    <w:tc>
                      <w:tcPr>
                        <w:tcW w:w="432" w:type="dxa"/>
                      </w:tcPr>
                      <w:p w:rsidR="009B56A5" w:rsidRPr="00EF374F" w:rsidRDefault="00533383">
                        <w:pPr>
                          <w:spacing w:line="240" w:lineRule="auto"/>
                          <w:ind w:firstLineChars="0" w:firstLine="0"/>
                          <w:jc w:val="center"/>
                          <w:rPr>
                            <w:bCs/>
                            <w:sz w:val="18"/>
                            <w:szCs w:val="18"/>
                          </w:rPr>
                        </w:pPr>
                        <w:r w:rsidRPr="00EF374F">
                          <w:rPr>
                            <w:sz w:val="18"/>
                            <w:szCs w:val="18"/>
                          </w:rPr>
                          <w:t>CO</w:t>
                        </w:r>
                      </w:p>
                    </w:tc>
                    <w:tc>
                      <w:tcPr>
                        <w:tcW w:w="517" w:type="dxa"/>
                      </w:tcPr>
                      <w:p w:rsidR="009B56A5" w:rsidRPr="00EF374F" w:rsidRDefault="00533383">
                        <w:pPr>
                          <w:spacing w:line="240" w:lineRule="auto"/>
                          <w:ind w:firstLineChars="0" w:firstLine="0"/>
                          <w:jc w:val="center"/>
                          <w:rPr>
                            <w:bCs/>
                            <w:sz w:val="18"/>
                            <w:szCs w:val="18"/>
                          </w:rPr>
                        </w:pPr>
                        <w:r w:rsidRPr="00EF374F">
                          <w:rPr>
                            <w:sz w:val="18"/>
                            <w:szCs w:val="18"/>
                          </w:rPr>
                          <w:t>NOx</w:t>
                        </w:r>
                      </w:p>
                    </w:tc>
                    <w:tc>
                      <w:tcPr>
                        <w:tcW w:w="526" w:type="dxa"/>
                      </w:tcPr>
                      <w:p w:rsidR="009B56A5" w:rsidRPr="00EF374F" w:rsidRDefault="00533383">
                        <w:pPr>
                          <w:spacing w:line="240" w:lineRule="auto"/>
                          <w:ind w:firstLineChars="0" w:firstLine="0"/>
                          <w:jc w:val="center"/>
                          <w:rPr>
                            <w:bCs/>
                            <w:sz w:val="18"/>
                            <w:szCs w:val="18"/>
                          </w:rPr>
                        </w:pPr>
                        <w:r w:rsidRPr="00EF374F">
                          <w:rPr>
                            <w:sz w:val="18"/>
                            <w:szCs w:val="18"/>
                          </w:rPr>
                          <w:t>THC</w:t>
                        </w:r>
                      </w:p>
                    </w:tc>
                    <w:tc>
                      <w:tcPr>
                        <w:tcW w:w="432" w:type="dxa"/>
                      </w:tcPr>
                      <w:p w:rsidR="009B56A5" w:rsidRPr="00EF374F" w:rsidRDefault="00533383">
                        <w:pPr>
                          <w:spacing w:line="240" w:lineRule="auto"/>
                          <w:ind w:firstLineChars="0" w:firstLine="0"/>
                          <w:jc w:val="center"/>
                          <w:rPr>
                            <w:bCs/>
                            <w:sz w:val="18"/>
                            <w:szCs w:val="18"/>
                          </w:rPr>
                        </w:pPr>
                        <w:r w:rsidRPr="00EF374F">
                          <w:rPr>
                            <w:sz w:val="18"/>
                            <w:szCs w:val="18"/>
                          </w:rPr>
                          <w:t>CO</w:t>
                        </w:r>
                      </w:p>
                    </w:tc>
                    <w:tc>
                      <w:tcPr>
                        <w:tcW w:w="517" w:type="dxa"/>
                      </w:tcPr>
                      <w:p w:rsidR="009B56A5" w:rsidRPr="00EF374F" w:rsidRDefault="00533383">
                        <w:pPr>
                          <w:spacing w:line="240" w:lineRule="auto"/>
                          <w:ind w:firstLineChars="0" w:firstLine="0"/>
                          <w:jc w:val="center"/>
                          <w:rPr>
                            <w:bCs/>
                            <w:sz w:val="18"/>
                            <w:szCs w:val="18"/>
                          </w:rPr>
                        </w:pPr>
                        <w:r w:rsidRPr="00EF374F">
                          <w:rPr>
                            <w:sz w:val="18"/>
                            <w:szCs w:val="18"/>
                          </w:rPr>
                          <w:t>NOx</w:t>
                        </w:r>
                      </w:p>
                    </w:tc>
                    <w:tc>
                      <w:tcPr>
                        <w:tcW w:w="526" w:type="dxa"/>
                      </w:tcPr>
                      <w:p w:rsidR="009B56A5" w:rsidRPr="00EF374F" w:rsidRDefault="00533383">
                        <w:pPr>
                          <w:spacing w:line="240" w:lineRule="auto"/>
                          <w:ind w:firstLineChars="0" w:firstLine="0"/>
                          <w:jc w:val="center"/>
                          <w:rPr>
                            <w:bCs/>
                            <w:sz w:val="18"/>
                            <w:szCs w:val="18"/>
                          </w:rPr>
                        </w:pPr>
                        <w:r w:rsidRPr="00EF374F">
                          <w:rPr>
                            <w:sz w:val="18"/>
                            <w:szCs w:val="18"/>
                          </w:rPr>
                          <w:t>THC</w:t>
                        </w:r>
                      </w:p>
                    </w:tc>
                    <w:tc>
                      <w:tcPr>
                        <w:tcW w:w="432" w:type="dxa"/>
                      </w:tcPr>
                      <w:p w:rsidR="009B56A5" w:rsidRPr="00EF374F" w:rsidRDefault="00533383">
                        <w:pPr>
                          <w:spacing w:line="240" w:lineRule="auto"/>
                          <w:ind w:firstLineChars="0" w:firstLine="0"/>
                          <w:jc w:val="center"/>
                          <w:rPr>
                            <w:bCs/>
                            <w:sz w:val="18"/>
                            <w:szCs w:val="18"/>
                          </w:rPr>
                        </w:pPr>
                        <w:r w:rsidRPr="00EF374F">
                          <w:rPr>
                            <w:sz w:val="18"/>
                            <w:szCs w:val="18"/>
                          </w:rPr>
                          <w:t>CO</w:t>
                        </w:r>
                      </w:p>
                    </w:tc>
                    <w:tc>
                      <w:tcPr>
                        <w:tcW w:w="517" w:type="dxa"/>
                      </w:tcPr>
                      <w:p w:rsidR="009B56A5" w:rsidRPr="00EF374F" w:rsidRDefault="00533383">
                        <w:pPr>
                          <w:spacing w:line="240" w:lineRule="auto"/>
                          <w:ind w:firstLineChars="0" w:firstLine="0"/>
                          <w:jc w:val="center"/>
                          <w:rPr>
                            <w:bCs/>
                            <w:sz w:val="18"/>
                            <w:szCs w:val="18"/>
                          </w:rPr>
                        </w:pPr>
                        <w:r w:rsidRPr="00EF374F">
                          <w:rPr>
                            <w:sz w:val="18"/>
                            <w:szCs w:val="18"/>
                          </w:rPr>
                          <w:t>NOx</w:t>
                        </w:r>
                      </w:p>
                    </w:tc>
                    <w:tc>
                      <w:tcPr>
                        <w:tcW w:w="526" w:type="dxa"/>
                      </w:tcPr>
                      <w:p w:rsidR="009B56A5" w:rsidRPr="00EF374F" w:rsidRDefault="00533383">
                        <w:pPr>
                          <w:spacing w:line="240" w:lineRule="auto"/>
                          <w:ind w:firstLineChars="0" w:firstLine="0"/>
                          <w:jc w:val="center"/>
                          <w:rPr>
                            <w:bCs/>
                            <w:sz w:val="18"/>
                            <w:szCs w:val="18"/>
                          </w:rPr>
                        </w:pPr>
                        <w:r w:rsidRPr="00EF374F">
                          <w:rPr>
                            <w:sz w:val="18"/>
                            <w:szCs w:val="18"/>
                          </w:rPr>
                          <w:t>THC</w:t>
                        </w:r>
                      </w:p>
                    </w:tc>
                    <w:tc>
                      <w:tcPr>
                        <w:tcW w:w="221" w:type="dxa"/>
                      </w:tcPr>
                      <w:p w:rsidR="009B56A5" w:rsidRPr="00EF374F" w:rsidRDefault="00533383">
                        <w:pPr>
                          <w:spacing w:line="240" w:lineRule="auto"/>
                          <w:ind w:firstLineChars="0" w:firstLine="0"/>
                          <w:jc w:val="center"/>
                          <w:rPr>
                            <w:bCs/>
                            <w:sz w:val="18"/>
                            <w:szCs w:val="18"/>
                          </w:rPr>
                        </w:pPr>
                        <w:r w:rsidRPr="00EF374F">
                          <w:rPr>
                            <w:sz w:val="18"/>
                            <w:szCs w:val="18"/>
                          </w:rPr>
                          <w:t>CO</w:t>
                        </w:r>
                      </w:p>
                    </w:tc>
                    <w:tc>
                      <w:tcPr>
                        <w:tcW w:w="221" w:type="dxa"/>
                      </w:tcPr>
                      <w:p w:rsidR="009B56A5" w:rsidRPr="00EF374F" w:rsidRDefault="00533383">
                        <w:pPr>
                          <w:spacing w:line="240" w:lineRule="auto"/>
                          <w:ind w:firstLineChars="0" w:firstLine="0"/>
                          <w:jc w:val="center"/>
                          <w:rPr>
                            <w:bCs/>
                            <w:sz w:val="18"/>
                            <w:szCs w:val="18"/>
                          </w:rPr>
                        </w:pPr>
                        <w:r w:rsidRPr="00EF374F">
                          <w:rPr>
                            <w:sz w:val="18"/>
                            <w:szCs w:val="18"/>
                          </w:rPr>
                          <w:t>NOx</w:t>
                        </w:r>
                      </w:p>
                    </w:tc>
                    <w:tc>
                      <w:tcPr>
                        <w:tcW w:w="221" w:type="dxa"/>
                      </w:tcPr>
                      <w:p w:rsidR="009B56A5" w:rsidRPr="00EF374F" w:rsidRDefault="00533383">
                        <w:pPr>
                          <w:spacing w:line="240" w:lineRule="auto"/>
                          <w:ind w:firstLineChars="0" w:firstLine="0"/>
                          <w:jc w:val="center"/>
                          <w:rPr>
                            <w:bCs/>
                            <w:sz w:val="18"/>
                            <w:szCs w:val="18"/>
                          </w:rPr>
                        </w:pPr>
                        <w:r w:rsidRPr="00EF374F">
                          <w:rPr>
                            <w:sz w:val="18"/>
                            <w:szCs w:val="18"/>
                          </w:rPr>
                          <w:t>THC</w:t>
                        </w:r>
                      </w:p>
                    </w:tc>
                  </w:tr>
                  <w:tr w:rsidR="00EF374F" w:rsidRPr="00EF374F">
                    <w:tc>
                      <w:tcPr>
                        <w:tcW w:w="1018" w:type="dxa"/>
                        <w:vMerge/>
                        <w:vAlign w:val="center"/>
                      </w:tcPr>
                      <w:p w:rsidR="009B56A5" w:rsidRPr="00EF374F" w:rsidRDefault="009B56A5">
                        <w:pPr>
                          <w:spacing w:line="240" w:lineRule="auto"/>
                          <w:ind w:firstLineChars="0" w:firstLine="0"/>
                          <w:jc w:val="center"/>
                          <w:rPr>
                            <w:bCs/>
                            <w:sz w:val="18"/>
                            <w:szCs w:val="18"/>
                          </w:rPr>
                        </w:pPr>
                      </w:p>
                    </w:tc>
                    <w:tc>
                      <w:tcPr>
                        <w:tcW w:w="432" w:type="dxa"/>
                        <w:vAlign w:val="center"/>
                      </w:tcPr>
                      <w:p w:rsidR="009B56A5" w:rsidRPr="00EF374F" w:rsidRDefault="00533383">
                        <w:pPr>
                          <w:spacing w:line="240" w:lineRule="auto"/>
                          <w:ind w:firstLineChars="0" w:firstLine="0"/>
                          <w:jc w:val="center"/>
                          <w:rPr>
                            <w:bCs/>
                            <w:sz w:val="18"/>
                            <w:szCs w:val="18"/>
                          </w:rPr>
                        </w:pPr>
                        <w:r w:rsidRPr="00EF374F">
                          <w:rPr>
                            <w:rFonts w:hint="eastAsia"/>
                            <w:bCs/>
                            <w:sz w:val="18"/>
                            <w:szCs w:val="18"/>
                          </w:rPr>
                          <w:t>2</w:t>
                        </w:r>
                        <w:r w:rsidRPr="00EF374F">
                          <w:rPr>
                            <w:bCs/>
                            <w:sz w:val="18"/>
                            <w:szCs w:val="18"/>
                          </w:rPr>
                          <w:t>.08</w:t>
                        </w:r>
                      </w:p>
                    </w:tc>
                    <w:tc>
                      <w:tcPr>
                        <w:tcW w:w="517" w:type="dxa"/>
                        <w:vAlign w:val="center"/>
                      </w:tcPr>
                      <w:p w:rsidR="009B56A5" w:rsidRPr="00EF374F" w:rsidRDefault="00533383">
                        <w:pPr>
                          <w:spacing w:line="240" w:lineRule="auto"/>
                          <w:ind w:firstLineChars="0" w:firstLine="0"/>
                          <w:jc w:val="center"/>
                          <w:rPr>
                            <w:bCs/>
                            <w:sz w:val="18"/>
                            <w:szCs w:val="18"/>
                          </w:rPr>
                        </w:pPr>
                        <w:r w:rsidRPr="00EF374F">
                          <w:rPr>
                            <w:rFonts w:hint="eastAsia"/>
                            <w:bCs/>
                            <w:sz w:val="18"/>
                            <w:szCs w:val="18"/>
                          </w:rPr>
                          <w:t>1</w:t>
                        </w:r>
                        <w:r w:rsidRPr="00EF374F">
                          <w:rPr>
                            <w:bCs/>
                            <w:sz w:val="18"/>
                            <w:szCs w:val="18"/>
                          </w:rPr>
                          <w:t>.87</w:t>
                        </w:r>
                      </w:p>
                    </w:tc>
                    <w:tc>
                      <w:tcPr>
                        <w:tcW w:w="526" w:type="dxa"/>
                        <w:vAlign w:val="center"/>
                      </w:tcPr>
                      <w:p w:rsidR="009B56A5" w:rsidRPr="00EF374F" w:rsidRDefault="009B56A5">
                        <w:pPr>
                          <w:spacing w:line="240" w:lineRule="auto"/>
                          <w:ind w:firstLineChars="0" w:firstLine="0"/>
                          <w:jc w:val="center"/>
                          <w:rPr>
                            <w:bCs/>
                            <w:sz w:val="18"/>
                            <w:szCs w:val="18"/>
                          </w:rPr>
                        </w:pPr>
                      </w:p>
                    </w:tc>
                    <w:tc>
                      <w:tcPr>
                        <w:tcW w:w="432" w:type="dxa"/>
                        <w:vAlign w:val="center"/>
                      </w:tcPr>
                      <w:p w:rsidR="009B56A5" w:rsidRPr="00EF374F" w:rsidRDefault="009B56A5">
                        <w:pPr>
                          <w:spacing w:line="240" w:lineRule="auto"/>
                          <w:ind w:firstLineChars="0" w:firstLine="0"/>
                          <w:jc w:val="center"/>
                          <w:rPr>
                            <w:bCs/>
                            <w:sz w:val="18"/>
                            <w:szCs w:val="18"/>
                          </w:rPr>
                        </w:pPr>
                      </w:p>
                    </w:tc>
                    <w:tc>
                      <w:tcPr>
                        <w:tcW w:w="517" w:type="dxa"/>
                        <w:vAlign w:val="center"/>
                      </w:tcPr>
                      <w:p w:rsidR="009B56A5" w:rsidRPr="00EF374F" w:rsidRDefault="009B56A5">
                        <w:pPr>
                          <w:spacing w:line="240" w:lineRule="auto"/>
                          <w:ind w:firstLineChars="0" w:firstLine="0"/>
                          <w:jc w:val="center"/>
                          <w:rPr>
                            <w:bCs/>
                            <w:sz w:val="18"/>
                            <w:szCs w:val="18"/>
                          </w:rPr>
                        </w:pPr>
                      </w:p>
                    </w:tc>
                    <w:tc>
                      <w:tcPr>
                        <w:tcW w:w="526" w:type="dxa"/>
                        <w:vAlign w:val="center"/>
                      </w:tcPr>
                      <w:p w:rsidR="009B56A5" w:rsidRPr="00EF374F" w:rsidRDefault="009B56A5">
                        <w:pPr>
                          <w:spacing w:line="240" w:lineRule="auto"/>
                          <w:ind w:firstLineChars="0" w:firstLine="0"/>
                          <w:jc w:val="center"/>
                          <w:rPr>
                            <w:bCs/>
                            <w:sz w:val="18"/>
                            <w:szCs w:val="18"/>
                          </w:rPr>
                        </w:pPr>
                      </w:p>
                    </w:tc>
                    <w:tc>
                      <w:tcPr>
                        <w:tcW w:w="432" w:type="dxa"/>
                        <w:vAlign w:val="center"/>
                      </w:tcPr>
                      <w:p w:rsidR="009B56A5" w:rsidRPr="00EF374F" w:rsidRDefault="009B56A5">
                        <w:pPr>
                          <w:spacing w:line="240" w:lineRule="auto"/>
                          <w:ind w:firstLineChars="0" w:firstLine="0"/>
                          <w:jc w:val="center"/>
                          <w:rPr>
                            <w:bCs/>
                            <w:sz w:val="18"/>
                            <w:szCs w:val="18"/>
                          </w:rPr>
                        </w:pPr>
                      </w:p>
                    </w:tc>
                    <w:tc>
                      <w:tcPr>
                        <w:tcW w:w="517" w:type="dxa"/>
                        <w:vAlign w:val="center"/>
                      </w:tcPr>
                      <w:p w:rsidR="009B56A5" w:rsidRPr="00EF374F" w:rsidRDefault="009B56A5">
                        <w:pPr>
                          <w:spacing w:line="240" w:lineRule="auto"/>
                          <w:ind w:firstLineChars="0" w:firstLine="0"/>
                          <w:jc w:val="center"/>
                          <w:rPr>
                            <w:bCs/>
                            <w:sz w:val="18"/>
                            <w:szCs w:val="18"/>
                          </w:rPr>
                        </w:pPr>
                      </w:p>
                    </w:tc>
                    <w:tc>
                      <w:tcPr>
                        <w:tcW w:w="526" w:type="dxa"/>
                        <w:vAlign w:val="center"/>
                      </w:tcPr>
                      <w:p w:rsidR="009B56A5" w:rsidRPr="00EF374F" w:rsidRDefault="009B56A5">
                        <w:pPr>
                          <w:spacing w:line="240" w:lineRule="auto"/>
                          <w:ind w:firstLineChars="0" w:firstLine="0"/>
                          <w:jc w:val="center"/>
                          <w:rPr>
                            <w:bCs/>
                            <w:sz w:val="18"/>
                            <w:szCs w:val="18"/>
                          </w:rPr>
                        </w:pPr>
                      </w:p>
                    </w:tc>
                    <w:tc>
                      <w:tcPr>
                        <w:tcW w:w="432" w:type="dxa"/>
                        <w:vAlign w:val="center"/>
                      </w:tcPr>
                      <w:p w:rsidR="009B56A5" w:rsidRPr="00EF374F" w:rsidRDefault="009B56A5">
                        <w:pPr>
                          <w:spacing w:line="240" w:lineRule="auto"/>
                          <w:ind w:firstLineChars="0" w:firstLine="0"/>
                          <w:jc w:val="center"/>
                          <w:rPr>
                            <w:bCs/>
                            <w:sz w:val="18"/>
                            <w:szCs w:val="18"/>
                          </w:rPr>
                        </w:pPr>
                      </w:p>
                    </w:tc>
                    <w:tc>
                      <w:tcPr>
                        <w:tcW w:w="517" w:type="dxa"/>
                        <w:vAlign w:val="center"/>
                      </w:tcPr>
                      <w:p w:rsidR="009B56A5" w:rsidRPr="00EF374F" w:rsidRDefault="009B56A5">
                        <w:pPr>
                          <w:spacing w:line="240" w:lineRule="auto"/>
                          <w:ind w:firstLineChars="0" w:firstLine="0"/>
                          <w:jc w:val="center"/>
                          <w:rPr>
                            <w:bCs/>
                            <w:sz w:val="18"/>
                            <w:szCs w:val="18"/>
                          </w:rPr>
                        </w:pPr>
                      </w:p>
                    </w:tc>
                    <w:tc>
                      <w:tcPr>
                        <w:tcW w:w="526" w:type="dxa"/>
                        <w:vAlign w:val="center"/>
                      </w:tcPr>
                      <w:p w:rsidR="009B56A5" w:rsidRPr="00EF374F" w:rsidRDefault="009B56A5">
                        <w:pPr>
                          <w:spacing w:line="240" w:lineRule="auto"/>
                          <w:ind w:firstLineChars="0" w:firstLine="0"/>
                          <w:jc w:val="center"/>
                          <w:rPr>
                            <w:bCs/>
                            <w:sz w:val="18"/>
                            <w:szCs w:val="18"/>
                          </w:rPr>
                        </w:pPr>
                      </w:p>
                    </w:tc>
                    <w:tc>
                      <w:tcPr>
                        <w:tcW w:w="221" w:type="dxa"/>
                        <w:vAlign w:val="center"/>
                      </w:tcPr>
                      <w:p w:rsidR="009B56A5" w:rsidRPr="00EF374F" w:rsidRDefault="009B56A5">
                        <w:pPr>
                          <w:spacing w:line="240" w:lineRule="auto"/>
                          <w:ind w:firstLineChars="0" w:firstLine="0"/>
                          <w:jc w:val="center"/>
                          <w:rPr>
                            <w:bCs/>
                            <w:sz w:val="18"/>
                            <w:szCs w:val="18"/>
                          </w:rPr>
                        </w:pPr>
                      </w:p>
                    </w:tc>
                    <w:tc>
                      <w:tcPr>
                        <w:tcW w:w="221" w:type="dxa"/>
                        <w:vAlign w:val="center"/>
                      </w:tcPr>
                      <w:p w:rsidR="009B56A5" w:rsidRPr="00EF374F" w:rsidRDefault="009B56A5">
                        <w:pPr>
                          <w:spacing w:line="240" w:lineRule="auto"/>
                          <w:ind w:firstLineChars="0" w:firstLine="0"/>
                          <w:jc w:val="center"/>
                          <w:rPr>
                            <w:bCs/>
                            <w:sz w:val="18"/>
                            <w:szCs w:val="18"/>
                          </w:rPr>
                        </w:pPr>
                      </w:p>
                    </w:tc>
                    <w:tc>
                      <w:tcPr>
                        <w:tcW w:w="221" w:type="dxa"/>
                        <w:vAlign w:val="center"/>
                      </w:tcPr>
                      <w:p w:rsidR="009B56A5" w:rsidRPr="00EF374F" w:rsidRDefault="009B56A5">
                        <w:pPr>
                          <w:spacing w:line="240" w:lineRule="auto"/>
                          <w:ind w:firstLineChars="0" w:firstLine="0"/>
                          <w:jc w:val="center"/>
                          <w:rPr>
                            <w:bCs/>
                            <w:sz w:val="18"/>
                            <w:szCs w:val="18"/>
                          </w:rPr>
                        </w:pPr>
                      </w:p>
                    </w:tc>
                  </w:tr>
                </w:tbl>
                <w:p w:rsidR="009B56A5" w:rsidRPr="00EF374F" w:rsidRDefault="009B56A5">
                  <w:pPr>
                    <w:spacing w:line="240" w:lineRule="auto"/>
                    <w:ind w:firstLine="482"/>
                    <w:jc w:val="center"/>
                    <w:rPr>
                      <w:b/>
                      <w:bCs/>
                      <w:sz w:val="24"/>
                    </w:rPr>
                  </w:pPr>
                </w:p>
                <w:p w:rsidR="009B56A5" w:rsidRPr="00EF374F" w:rsidRDefault="009B56A5">
                  <w:pPr>
                    <w:spacing w:line="240" w:lineRule="auto"/>
                    <w:ind w:firstLine="482"/>
                    <w:jc w:val="center"/>
                    <w:rPr>
                      <w:b/>
                      <w:bCs/>
                      <w:sz w:val="24"/>
                    </w:rPr>
                  </w:pPr>
                </w:p>
                <w:p w:rsidR="009B56A5" w:rsidRPr="00EF374F" w:rsidRDefault="009B56A5">
                  <w:pPr>
                    <w:spacing w:line="240" w:lineRule="auto"/>
                    <w:ind w:firstLine="482"/>
                    <w:jc w:val="center"/>
                    <w:rPr>
                      <w:b/>
                      <w:bCs/>
                      <w:sz w:val="24"/>
                    </w:rPr>
                  </w:pP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03"/>
                    <w:gridCol w:w="1001"/>
                    <w:gridCol w:w="636"/>
                    <w:gridCol w:w="672"/>
                    <w:gridCol w:w="584"/>
                    <w:gridCol w:w="636"/>
                    <w:gridCol w:w="672"/>
                    <w:gridCol w:w="584"/>
                    <w:gridCol w:w="636"/>
                    <w:gridCol w:w="672"/>
                    <w:gridCol w:w="222"/>
                  </w:tblGrid>
                  <w:tr w:rsidR="00EF374F" w:rsidRPr="00EF374F">
                    <w:trPr>
                      <w:trHeight w:val="340"/>
                      <w:tblHeader/>
                      <w:jc w:val="center"/>
                    </w:trPr>
                    <w:tc>
                      <w:tcPr>
                        <w:tcW w:w="606" w:type="pct"/>
                        <w:vMerge w:val="restart"/>
                        <w:tcBorders>
                          <w:top w:val="single" w:sz="12" w:space="0" w:color="auto"/>
                          <w:bottom w:val="single" w:sz="4" w:space="0" w:color="auto"/>
                        </w:tcBorders>
                        <w:vAlign w:val="center"/>
                      </w:tcPr>
                      <w:p w:rsidR="009B56A5" w:rsidRPr="00EF374F" w:rsidRDefault="00533383">
                        <w:pPr>
                          <w:spacing w:line="240" w:lineRule="auto"/>
                          <w:ind w:firstLineChars="0" w:firstLine="0"/>
                          <w:jc w:val="center"/>
                          <w:rPr>
                            <w:b/>
                            <w:szCs w:val="21"/>
                          </w:rPr>
                        </w:pPr>
                        <w:r w:rsidRPr="00EF374F">
                          <w:rPr>
                            <w:b/>
                            <w:szCs w:val="21"/>
                          </w:rPr>
                          <w:t>源强</w:t>
                        </w:r>
                        <w:r w:rsidRPr="00EF374F">
                          <w:rPr>
                            <w:rFonts w:hint="eastAsia"/>
                            <w:b/>
                            <w:szCs w:val="21"/>
                          </w:rPr>
                          <w:t>（</w:t>
                        </w:r>
                        <w:r w:rsidRPr="00EF374F">
                          <w:rPr>
                            <w:b/>
                            <w:szCs w:val="21"/>
                          </w:rPr>
                          <w:t>mg/m·</w:t>
                        </w:r>
                        <w:r w:rsidRPr="00EF374F">
                          <w:rPr>
                            <w:rFonts w:hint="eastAsia"/>
                            <w:b/>
                            <w:szCs w:val="21"/>
                          </w:rPr>
                          <w:t>s</w:t>
                        </w:r>
                        <w:r w:rsidRPr="00EF374F">
                          <w:rPr>
                            <w:rFonts w:hint="eastAsia"/>
                            <w:b/>
                            <w:szCs w:val="21"/>
                          </w:rPr>
                          <w:t>）</w:t>
                        </w:r>
                      </w:p>
                    </w:tc>
                    <w:tc>
                      <w:tcPr>
                        <w:tcW w:w="1695" w:type="pct"/>
                        <w:gridSpan w:val="3"/>
                        <w:tcBorders>
                          <w:top w:val="single" w:sz="12" w:space="0" w:color="auto"/>
                          <w:bottom w:val="single" w:sz="4" w:space="0" w:color="auto"/>
                        </w:tcBorders>
                        <w:vAlign w:val="center"/>
                      </w:tcPr>
                      <w:p w:rsidR="009B56A5" w:rsidRPr="00EF374F" w:rsidRDefault="00533383">
                        <w:pPr>
                          <w:spacing w:line="240" w:lineRule="auto"/>
                          <w:ind w:firstLineChars="0" w:firstLine="0"/>
                          <w:jc w:val="center"/>
                          <w:rPr>
                            <w:b/>
                            <w:szCs w:val="21"/>
                          </w:rPr>
                        </w:pPr>
                        <w:r w:rsidRPr="00EF374F">
                          <w:rPr>
                            <w:b/>
                            <w:szCs w:val="21"/>
                          </w:rPr>
                          <w:t>2025</w:t>
                        </w:r>
                        <w:r w:rsidRPr="00EF374F">
                          <w:rPr>
                            <w:b/>
                            <w:szCs w:val="21"/>
                          </w:rPr>
                          <w:t>年</w:t>
                        </w:r>
                      </w:p>
                    </w:tc>
                    <w:tc>
                      <w:tcPr>
                        <w:tcW w:w="1275" w:type="pct"/>
                        <w:gridSpan w:val="3"/>
                        <w:tcBorders>
                          <w:top w:val="single" w:sz="12" w:space="0" w:color="auto"/>
                          <w:bottom w:val="single" w:sz="4" w:space="0" w:color="auto"/>
                        </w:tcBorders>
                        <w:vAlign w:val="center"/>
                      </w:tcPr>
                      <w:p w:rsidR="009B56A5" w:rsidRPr="00EF374F" w:rsidRDefault="00533383">
                        <w:pPr>
                          <w:spacing w:line="240" w:lineRule="auto"/>
                          <w:ind w:firstLineChars="0" w:firstLine="0"/>
                          <w:jc w:val="center"/>
                          <w:rPr>
                            <w:b/>
                            <w:szCs w:val="21"/>
                          </w:rPr>
                        </w:pPr>
                        <w:r w:rsidRPr="00EF374F">
                          <w:rPr>
                            <w:b/>
                            <w:szCs w:val="21"/>
                          </w:rPr>
                          <w:t>2030</w:t>
                        </w:r>
                        <w:r w:rsidRPr="00EF374F">
                          <w:rPr>
                            <w:b/>
                            <w:szCs w:val="21"/>
                          </w:rPr>
                          <w:t>年</w:t>
                        </w:r>
                      </w:p>
                    </w:tc>
                    <w:tc>
                      <w:tcPr>
                        <w:tcW w:w="1275" w:type="pct"/>
                        <w:gridSpan w:val="3"/>
                        <w:tcBorders>
                          <w:top w:val="single" w:sz="12" w:space="0" w:color="auto"/>
                          <w:bottom w:val="single" w:sz="4" w:space="0" w:color="auto"/>
                        </w:tcBorders>
                        <w:vAlign w:val="center"/>
                      </w:tcPr>
                      <w:p w:rsidR="009B56A5" w:rsidRPr="00EF374F" w:rsidRDefault="00533383">
                        <w:pPr>
                          <w:spacing w:line="240" w:lineRule="auto"/>
                          <w:ind w:firstLineChars="0" w:firstLine="0"/>
                          <w:jc w:val="center"/>
                          <w:rPr>
                            <w:b/>
                            <w:szCs w:val="21"/>
                          </w:rPr>
                        </w:pPr>
                        <w:r w:rsidRPr="00EF374F">
                          <w:rPr>
                            <w:b/>
                            <w:szCs w:val="21"/>
                          </w:rPr>
                          <w:t>2035</w:t>
                        </w:r>
                        <w:r w:rsidRPr="00EF374F">
                          <w:rPr>
                            <w:b/>
                            <w:szCs w:val="21"/>
                          </w:rPr>
                          <w:t>年</w:t>
                        </w:r>
                      </w:p>
                    </w:tc>
                    <w:tc>
                      <w:tcPr>
                        <w:tcW w:w="150" w:type="pct"/>
                        <w:tcBorders>
                          <w:top w:val="single" w:sz="12" w:space="0" w:color="auto"/>
                          <w:bottom w:val="single" w:sz="4" w:space="0" w:color="auto"/>
                        </w:tcBorders>
                      </w:tcPr>
                      <w:p w:rsidR="009B56A5" w:rsidRPr="00EF374F" w:rsidRDefault="009B56A5">
                        <w:pPr>
                          <w:spacing w:line="240" w:lineRule="auto"/>
                          <w:ind w:firstLineChars="0" w:firstLine="0"/>
                          <w:jc w:val="center"/>
                          <w:rPr>
                            <w:b/>
                            <w:szCs w:val="21"/>
                          </w:rPr>
                        </w:pPr>
                      </w:p>
                    </w:tc>
                  </w:tr>
                  <w:tr w:rsidR="00EF374F" w:rsidRPr="00EF374F">
                    <w:trPr>
                      <w:trHeight w:val="340"/>
                      <w:tblHeader/>
                      <w:jc w:val="center"/>
                    </w:trPr>
                    <w:tc>
                      <w:tcPr>
                        <w:tcW w:w="606" w:type="pct"/>
                        <w:vMerge/>
                        <w:tcBorders>
                          <w:top w:val="single" w:sz="4" w:space="0" w:color="auto"/>
                          <w:bottom w:val="single" w:sz="12" w:space="0" w:color="auto"/>
                        </w:tcBorders>
                        <w:vAlign w:val="center"/>
                      </w:tcPr>
                      <w:p w:rsidR="009B56A5" w:rsidRPr="00EF374F" w:rsidRDefault="009B56A5">
                        <w:pPr>
                          <w:spacing w:line="240" w:lineRule="auto"/>
                          <w:ind w:firstLineChars="0" w:firstLine="0"/>
                          <w:jc w:val="center"/>
                          <w:rPr>
                            <w:b/>
                            <w:szCs w:val="21"/>
                          </w:rPr>
                        </w:pPr>
                      </w:p>
                    </w:tc>
                    <w:tc>
                      <w:tcPr>
                        <w:tcW w:w="814"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CO</w:t>
                        </w:r>
                      </w:p>
                    </w:tc>
                    <w:tc>
                      <w:tcPr>
                        <w:tcW w:w="428"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NOx</w:t>
                        </w:r>
                      </w:p>
                    </w:tc>
                    <w:tc>
                      <w:tcPr>
                        <w:tcW w:w="453"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T</w:t>
                        </w:r>
                        <w:r w:rsidRPr="00EF374F">
                          <w:rPr>
                            <w:b/>
                            <w:szCs w:val="21"/>
                          </w:rPr>
                          <w:t>HC</w:t>
                        </w:r>
                      </w:p>
                    </w:tc>
                    <w:tc>
                      <w:tcPr>
                        <w:tcW w:w="393"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CO</w:t>
                        </w:r>
                      </w:p>
                    </w:tc>
                    <w:tc>
                      <w:tcPr>
                        <w:tcW w:w="428"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NOx</w:t>
                        </w:r>
                      </w:p>
                    </w:tc>
                    <w:tc>
                      <w:tcPr>
                        <w:tcW w:w="453"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T</w:t>
                        </w:r>
                        <w:r w:rsidRPr="00EF374F">
                          <w:rPr>
                            <w:b/>
                            <w:szCs w:val="21"/>
                          </w:rPr>
                          <w:t>HC</w:t>
                        </w:r>
                      </w:p>
                    </w:tc>
                    <w:tc>
                      <w:tcPr>
                        <w:tcW w:w="393"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CO</w:t>
                        </w:r>
                      </w:p>
                    </w:tc>
                    <w:tc>
                      <w:tcPr>
                        <w:tcW w:w="428"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NOx</w:t>
                        </w:r>
                      </w:p>
                    </w:tc>
                    <w:tc>
                      <w:tcPr>
                        <w:tcW w:w="453" w:type="pct"/>
                        <w:tcBorders>
                          <w:top w:val="single" w:sz="4" w:space="0" w:color="auto"/>
                          <w:bottom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T</w:t>
                        </w:r>
                        <w:r w:rsidRPr="00EF374F">
                          <w:rPr>
                            <w:b/>
                            <w:szCs w:val="21"/>
                          </w:rPr>
                          <w:t>HC</w:t>
                        </w:r>
                      </w:p>
                    </w:tc>
                    <w:tc>
                      <w:tcPr>
                        <w:tcW w:w="150" w:type="pct"/>
                        <w:tcBorders>
                          <w:top w:val="single" w:sz="4" w:space="0" w:color="auto"/>
                          <w:bottom w:val="single" w:sz="12" w:space="0" w:color="auto"/>
                        </w:tcBorders>
                      </w:tcPr>
                      <w:p w:rsidR="009B56A5" w:rsidRPr="00EF374F" w:rsidRDefault="009B56A5">
                        <w:pPr>
                          <w:spacing w:line="240" w:lineRule="auto"/>
                          <w:ind w:firstLineChars="0" w:firstLine="0"/>
                          <w:jc w:val="center"/>
                          <w:rPr>
                            <w:b/>
                            <w:szCs w:val="21"/>
                          </w:rPr>
                        </w:pPr>
                      </w:p>
                    </w:tc>
                  </w:tr>
                  <w:tr w:rsidR="00EF374F" w:rsidRPr="00EF374F">
                    <w:trPr>
                      <w:trHeight w:val="340"/>
                      <w:jc w:val="center"/>
                    </w:trPr>
                    <w:tc>
                      <w:tcPr>
                        <w:tcW w:w="606"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黑扎营大桥</w:t>
                        </w:r>
                      </w:p>
                    </w:tc>
                    <w:tc>
                      <w:tcPr>
                        <w:tcW w:w="814"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4</w:t>
                        </w:r>
                        <w:r w:rsidRPr="00EF374F">
                          <w:rPr>
                            <w:b/>
                            <w:szCs w:val="21"/>
                          </w:rPr>
                          <w:t>.03</w:t>
                        </w:r>
                      </w:p>
                    </w:tc>
                    <w:tc>
                      <w:tcPr>
                        <w:tcW w:w="428"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3</w:t>
                        </w:r>
                        <w:r w:rsidRPr="00EF374F">
                          <w:rPr>
                            <w:b/>
                            <w:szCs w:val="21"/>
                          </w:rPr>
                          <w:t>.24</w:t>
                        </w:r>
                      </w:p>
                    </w:tc>
                    <w:tc>
                      <w:tcPr>
                        <w:tcW w:w="453"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0</w:t>
                        </w:r>
                        <w:r w:rsidRPr="00EF374F">
                          <w:rPr>
                            <w:b/>
                            <w:szCs w:val="21"/>
                          </w:rPr>
                          <w:t>.29</w:t>
                        </w:r>
                      </w:p>
                    </w:tc>
                    <w:tc>
                      <w:tcPr>
                        <w:tcW w:w="393"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5.46</w:t>
                        </w:r>
                      </w:p>
                    </w:tc>
                    <w:tc>
                      <w:tcPr>
                        <w:tcW w:w="428"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4</w:t>
                        </w:r>
                        <w:r w:rsidRPr="00EF374F">
                          <w:rPr>
                            <w:b/>
                            <w:szCs w:val="21"/>
                          </w:rPr>
                          <w:t>.12</w:t>
                        </w:r>
                      </w:p>
                    </w:tc>
                    <w:tc>
                      <w:tcPr>
                        <w:tcW w:w="453"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0</w:t>
                        </w:r>
                        <w:r w:rsidRPr="00EF374F">
                          <w:rPr>
                            <w:b/>
                            <w:szCs w:val="21"/>
                          </w:rPr>
                          <w:t>.41</w:t>
                        </w:r>
                      </w:p>
                    </w:tc>
                    <w:tc>
                      <w:tcPr>
                        <w:tcW w:w="393"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6</w:t>
                        </w:r>
                        <w:r w:rsidRPr="00EF374F">
                          <w:rPr>
                            <w:b/>
                            <w:szCs w:val="21"/>
                          </w:rPr>
                          <w:t>.42</w:t>
                        </w:r>
                      </w:p>
                    </w:tc>
                    <w:tc>
                      <w:tcPr>
                        <w:tcW w:w="428"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b/>
                            <w:szCs w:val="21"/>
                          </w:rPr>
                          <w:t>4.62</w:t>
                        </w:r>
                      </w:p>
                    </w:tc>
                    <w:tc>
                      <w:tcPr>
                        <w:tcW w:w="453" w:type="pct"/>
                        <w:tcBorders>
                          <w:top w:val="single" w:sz="12" w:space="0" w:color="auto"/>
                        </w:tcBorders>
                        <w:vAlign w:val="center"/>
                      </w:tcPr>
                      <w:p w:rsidR="009B56A5" w:rsidRPr="00EF374F" w:rsidRDefault="00533383">
                        <w:pPr>
                          <w:spacing w:line="240" w:lineRule="auto"/>
                          <w:ind w:firstLineChars="0" w:firstLine="0"/>
                          <w:jc w:val="center"/>
                          <w:rPr>
                            <w:b/>
                            <w:szCs w:val="21"/>
                          </w:rPr>
                        </w:pPr>
                        <w:r w:rsidRPr="00EF374F">
                          <w:rPr>
                            <w:rFonts w:hint="eastAsia"/>
                            <w:b/>
                            <w:szCs w:val="21"/>
                          </w:rPr>
                          <w:t>0</w:t>
                        </w:r>
                        <w:r w:rsidRPr="00EF374F">
                          <w:rPr>
                            <w:b/>
                            <w:szCs w:val="21"/>
                          </w:rPr>
                          <w:t>.49</w:t>
                        </w:r>
                      </w:p>
                    </w:tc>
                    <w:tc>
                      <w:tcPr>
                        <w:tcW w:w="150" w:type="pct"/>
                        <w:tcBorders>
                          <w:top w:val="single" w:sz="12" w:space="0" w:color="auto"/>
                        </w:tcBorders>
                      </w:tcPr>
                      <w:p w:rsidR="009B56A5" w:rsidRPr="00EF374F" w:rsidRDefault="009B56A5">
                        <w:pPr>
                          <w:spacing w:line="240" w:lineRule="auto"/>
                          <w:ind w:firstLineChars="0" w:firstLine="0"/>
                          <w:jc w:val="center"/>
                          <w:rPr>
                            <w:b/>
                            <w:szCs w:val="21"/>
                          </w:rPr>
                        </w:pPr>
                      </w:p>
                    </w:tc>
                  </w:tr>
                </w:tbl>
                <w:p w:rsidR="009B56A5" w:rsidRPr="00EF374F" w:rsidRDefault="009B56A5">
                  <w:pPr>
                    <w:ind w:firstLineChars="0" w:firstLine="0"/>
                    <w:rPr>
                      <w:bCs/>
                      <w:sz w:val="24"/>
                    </w:rPr>
                  </w:pPr>
                </w:p>
              </w:tc>
            </w:tr>
          </w:tbl>
          <w:p w:rsidR="009B56A5" w:rsidRPr="00EF374F" w:rsidRDefault="00533383">
            <w:pPr>
              <w:ind w:firstLine="482"/>
              <w:rPr>
                <w:b/>
                <w:sz w:val="24"/>
              </w:rPr>
            </w:pPr>
            <w:r w:rsidRPr="00EF374F">
              <w:rPr>
                <w:b/>
                <w:sz w:val="24"/>
              </w:rPr>
              <w:lastRenderedPageBreak/>
              <w:t>（</w:t>
            </w:r>
            <w:r w:rsidRPr="00EF374F">
              <w:rPr>
                <w:b/>
                <w:sz w:val="24"/>
              </w:rPr>
              <w:t>2</w:t>
            </w:r>
            <w:r w:rsidRPr="00EF374F">
              <w:rPr>
                <w:b/>
                <w:sz w:val="24"/>
              </w:rPr>
              <w:t>）影响分析</w:t>
            </w:r>
          </w:p>
          <w:p w:rsidR="009B56A5" w:rsidRPr="00EF374F" w:rsidRDefault="00533383">
            <w:pPr>
              <w:ind w:firstLine="480"/>
              <w:rPr>
                <w:bCs/>
                <w:sz w:val="24"/>
              </w:rPr>
            </w:pPr>
            <w:r w:rsidRPr="00EF374F">
              <w:rPr>
                <w:bCs/>
                <w:sz w:val="24"/>
              </w:rPr>
              <w:t>本项目作为</w:t>
            </w:r>
            <w:r w:rsidRPr="00EF374F">
              <w:rPr>
                <w:rFonts w:hint="eastAsia"/>
                <w:bCs/>
                <w:sz w:val="24"/>
              </w:rPr>
              <w:t>新建道路</w:t>
            </w:r>
            <w:r w:rsidRPr="00EF374F">
              <w:rPr>
                <w:bCs/>
                <w:sz w:val="24"/>
              </w:rPr>
              <w:t>。本次环境空气预测评价采用现状监测数据进行说明。由前文可知本项目现状空气</w:t>
            </w:r>
            <w:r w:rsidRPr="00EF374F">
              <w:rPr>
                <w:bCs/>
                <w:sz w:val="24"/>
              </w:rPr>
              <w:t>SO</w:t>
            </w:r>
            <w:r w:rsidRPr="00EF374F">
              <w:rPr>
                <w:bCs/>
                <w:sz w:val="24"/>
                <w:vertAlign w:val="subscript"/>
              </w:rPr>
              <w:t>2</w:t>
            </w:r>
            <w:r w:rsidRPr="00EF374F">
              <w:rPr>
                <w:bCs/>
                <w:sz w:val="24"/>
              </w:rPr>
              <w:t>、</w:t>
            </w:r>
            <w:r w:rsidRPr="00EF374F">
              <w:rPr>
                <w:bCs/>
                <w:sz w:val="24"/>
              </w:rPr>
              <w:t>NO</w:t>
            </w:r>
            <w:r w:rsidRPr="00EF374F">
              <w:rPr>
                <w:bCs/>
                <w:sz w:val="24"/>
                <w:vertAlign w:val="subscript"/>
              </w:rPr>
              <w:t>2</w:t>
            </w:r>
            <w:r w:rsidRPr="00EF374F">
              <w:rPr>
                <w:bCs/>
                <w:sz w:val="24"/>
              </w:rPr>
              <w:t>、</w:t>
            </w:r>
            <w:r w:rsidRPr="00EF374F">
              <w:rPr>
                <w:bCs/>
                <w:sz w:val="24"/>
              </w:rPr>
              <w:t>CO</w:t>
            </w:r>
            <w:r w:rsidRPr="00EF374F">
              <w:rPr>
                <w:bCs/>
                <w:sz w:val="24"/>
              </w:rPr>
              <w:t>监测因子年平均浓度未超过《环境空气质量标准》（</w:t>
            </w:r>
            <w:r w:rsidRPr="00EF374F">
              <w:rPr>
                <w:bCs/>
                <w:sz w:val="24"/>
              </w:rPr>
              <w:t>GB3095-2012</w:t>
            </w:r>
            <w:r w:rsidRPr="00EF374F">
              <w:rPr>
                <w:bCs/>
                <w:sz w:val="24"/>
              </w:rPr>
              <w:t>）中的二级标准中的年平均浓度限值；区域质量良好。类比同类项目，在常规气象条件下，公路沿线区域</w:t>
            </w:r>
            <w:r w:rsidRPr="00EF374F">
              <w:rPr>
                <w:bCs/>
                <w:sz w:val="24"/>
              </w:rPr>
              <w:t>NO</w:t>
            </w:r>
            <w:r w:rsidRPr="00EF374F">
              <w:rPr>
                <w:bCs/>
                <w:sz w:val="24"/>
                <w:vertAlign w:val="subscript"/>
              </w:rPr>
              <w:t>2</w:t>
            </w:r>
            <w:r w:rsidRPr="00EF374F">
              <w:rPr>
                <w:bCs/>
                <w:sz w:val="24"/>
              </w:rPr>
              <w:t>和</w:t>
            </w:r>
            <w:r w:rsidRPr="00EF374F">
              <w:rPr>
                <w:bCs/>
                <w:sz w:val="24"/>
              </w:rPr>
              <w:t>CO</w:t>
            </w:r>
            <w:r w:rsidRPr="00EF374F">
              <w:rPr>
                <w:bCs/>
                <w:sz w:val="24"/>
              </w:rPr>
              <w:t>均能满足《环境空气质量标准》（</w:t>
            </w:r>
            <w:r w:rsidRPr="00EF374F">
              <w:rPr>
                <w:bCs/>
                <w:sz w:val="24"/>
              </w:rPr>
              <w:t>GB3095-2012</w:t>
            </w:r>
            <w:r w:rsidRPr="00EF374F">
              <w:rPr>
                <w:bCs/>
                <w:sz w:val="24"/>
              </w:rPr>
              <w:t>）中的二级标准中的小时浓度限值。</w:t>
            </w:r>
          </w:p>
          <w:p w:rsidR="009B56A5" w:rsidRPr="00EF374F" w:rsidRDefault="00533383">
            <w:pPr>
              <w:ind w:firstLine="480"/>
              <w:rPr>
                <w:bCs/>
                <w:sz w:val="24"/>
              </w:rPr>
            </w:pPr>
            <w:r w:rsidRPr="00EF374F">
              <w:rPr>
                <w:bCs/>
                <w:sz w:val="24"/>
              </w:rPr>
              <w:t>随着沿线绿化工程施工完毕，空气净化作用也逐步加强，因此到预测近期、中期环境空气质量均可满足《环境空气质量标准》</w:t>
            </w:r>
            <w:r w:rsidRPr="00EF374F">
              <w:rPr>
                <w:bCs/>
                <w:sz w:val="24"/>
              </w:rPr>
              <w:t>(GB3095-2012)</w:t>
            </w:r>
            <w:r w:rsidRPr="00EF374F">
              <w:rPr>
                <w:bCs/>
                <w:sz w:val="24"/>
              </w:rPr>
              <w:t>中的二级标准中的相应限值。运营</w:t>
            </w:r>
            <w:proofErr w:type="gramStart"/>
            <w:r w:rsidRPr="00EF374F">
              <w:rPr>
                <w:bCs/>
                <w:sz w:val="24"/>
              </w:rPr>
              <w:t>期汽车</w:t>
            </w:r>
            <w:proofErr w:type="gramEnd"/>
            <w:r w:rsidRPr="00EF374F">
              <w:rPr>
                <w:bCs/>
                <w:sz w:val="24"/>
              </w:rPr>
              <w:t>尾气对环境空气的不利影响较小。同时随着汽车燃油清洁度的提高，工艺的改进，尾气的污染量也会进一步的降低。因此，汽车尾气的对环境污染影响不大。</w:t>
            </w:r>
          </w:p>
          <w:p w:rsidR="009B56A5" w:rsidRPr="00EF374F" w:rsidRDefault="00533383">
            <w:pPr>
              <w:ind w:firstLine="482"/>
              <w:rPr>
                <w:b/>
                <w:sz w:val="24"/>
              </w:rPr>
            </w:pPr>
            <w:r w:rsidRPr="00EF374F">
              <w:rPr>
                <w:b/>
                <w:sz w:val="24"/>
              </w:rPr>
              <w:t>4</w:t>
            </w:r>
            <w:r w:rsidRPr="00EF374F">
              <w:rPr>
                <w:b/>
                <w:sz w:val="24"/>
              </w:rPr>
              <w:t>、噪声环境影响分析</w:t>
            </w:r>
          </w:p>
          <w:p w:rsidR="009B56A5" w:rsidRPr="00EF374F" w:rsidRDefault="00533383">
            <w:pPr>
              <w:ind w:firstLine="480"/>
              <w:rPr>
                <w:bCs/>
                <w:sz w:val="24"/>
              </w:rPr>
            </w:pPr>
            <w:r w:rsidRPr="00EF374F">
              <w:rPr>
                <w:bCs/>
                <w:sz w:val="24"/>
              </w:rPr>
              <w:t>本次声环境评价等级为</w:t>
            </w:r>
            <w:r w:rsidRPr="00EF374F">
              <w:rPr>
                <w:rFonts w:hint="eastAsia"/>
                <w:bCs/>
                <w:sz w:val="24"/>
              </w:rPr>
              <w:t>二</w:t>
            </w:r>
            <w:r w:rsidRPr="00EF374F">
              <w:rPr>
                <w:bCs/>
                <w:sz w:val="24"/>
              </w:rPr>
              <w:t>级，声环境影响预测与评价见</w:t>
            </w:r>
            <w:r w:rsidRPr="00EF374F">
              <w:rPr>
                <w:bCs/>
                <w:sz w:val="24"/>
              </w:rPr>
              <w:t>“</w:t>
            </w:r>
            <w:r w:rsidRPr="00EF374F">
              <w:rPr>
                <w:bCs/>
                <w:sz w:val="24"/>
              </w:rPr>
              <w:t>噪声专项</w:t>
            </w:r>
            <w:r w:rsidRPr="00EF374F">
              <w:rPr>
                <w:bCs/>
                <w:sz w:val="24"/>
              </w:rPr>
              <w:t>”</w:t>
            </w:r>
            <w:r w:rsidRPr="00EF374F">
              <w:rPr>
                <w:bCs/>
                <w:sz w:val="24"/>
              </w:rPr>
              <w:t>。</w:t>
            </w:r>
          </w:p>
          <w:p w:rsidR="009B56A5" w:rsidRPr="00EF374F" w:rsidRDefault="00533383">
            <w:pPr>
              <w:ind w:firstLine="482"/>
              <w:rPr>
                <w:b/>
                <w:sz w:val="24"/>
              </w:rPr>
            </w:pPr>
            <w:r w:rsidRPr="00EF374F">
              <w:rPr>
                <w:b/>
                <w:sz w:val="24"/>
              </w:rPr>
              <w:t>5</w:t>
            </w:r>
            <w:r w:rsidRPr="00EF374F">
              <w:rPr>
                <w:b/>
                <w:sz w:val="24"/>
              </w:rPr>
              <w:t>、固废环境影响分析</w:t>
            </w:r>
          </w:p>
          <w:p w:rsidR="009B56A5" w:rsidRPr="00EF374F" w:rsidRDefault="00533383">
            <w:pPr>
              <w:ind w:firstLine="480"/>
              <w:rPr>
                <w:bCs/>
                <w:sz w:val="24"/>
              </w:rPr>
            </w:pPr>
            <w:r w:rsidRPr="00EF374F">
              <w:rPr>
                <w:bCs/>
                <w:sz w:val="24"/>
              </w:rPr>
              <w:t>运营期养护垃圾由养护工人收集，统一由当地环卫部门统一清运处置，不会对沿线环境产生影响。</w:t>
            </w:r>
          </w:p>
          <w:p w:rsidR="009B56A5" w:rsidRPr="00EF374F" w:rsidRDefault="00533383">
            <w:pPr>
              <w:ind w:firstLine="482"/>
              <w:rPr>
                <w:b/>
                <w:sz w:val="24"/>
              </w:rPr>
            </w:pPr>
            <w:r w:rsidRPr="00EF374F">
              <w:rPr>
                <w:b/>
                <w:sz w:val="24"/>
              </w:rPr>
              <w:t>6</w:t>
            </w:r>
            <w:r w:rsidRPr="00EF374F">
              <w:rPr>
                <w:b/>
                <w:sz w:val="24"/>
              </w:rPr>
              <w:t>、生态环境影响分析</w:t>
            </w:r>
          </w:p>
          <w:p w:rsidR="009B56A5" w:rsidRPr="00EF374F" w:rsidRDefault="00533383">
            <w:pPr>
              <w:ind w:firstLine="480"/>
              <w:rPr>
                <w:bCs/>
                <w:sz w:val="24"/>
              </w:rPr>
            </w:pPr>
            <w:r w:rsidRPr="00EF374F">
              <w:rPr>
                <w:bCs/>
                <w:sz w:val="24"/>
              </w:rPr>
              <w:t>（</w:t>
            </w:r>
            <w:r w:rsidRPr="00EF374F">
              <w:rPr>
                <w:bCs/>
                <w:sz w:val="24"/>
              </w:rPr>
              <w:t>1</w:t>
            </w:r>
            <w:r w:rsidRPr="00EF374F">
              <w:rPr>
                <w:bCs/>
                <w:sz w:val="24"/>
              </w:rPr>
              <w:t>）对土地利用资源影响</w:t>
            </w:r>
          </w:p>
          <w:p w:rsidR="009B56A5" w:rsidRPr="00EF374F" w:rsidRDefault="00533383">
            <w:pPr>
              <w:ind w:firstLine="480"/>
              <w:rPr>
                <w:bCs/>
                <w:sz w:val="24"/>
              </w:rPr>
            </w:pPr>
            <w:r w:rsidRPr="00EF374F">
              <w:rPr>
                <w:bCs/>
                <w:sz w:val="24"/>
              </w:rPr>
              <w:t>本项目新建路段建设占用的土地为永久占地，具有不可逆性，将对土地资源造成一定程度的影响。工程占地使土地利用价值发生了改变，对林地、水利用地和河流的占用将使得其原有价值被公路工程营运带来的价值所代替。工程占地将导致一定时期内耕地面积减少，农作物减产，突出沿线地区人多地少的矛盾，加剧对剩余耕地的压力，使农业生产受到影响，增加了当地对基本农田保护的压力。</w:t>
            </w:r>
          </w:p>
          <w:p w:rsidR="009B56A5" w:rsidRPr="00EF374F" w:rsidRDefault="00533383">
            <w:pPr>
              <w:ind w:firstLine="480"/>
              <w:rPr>
                <w:bCs/>
                <w:sz w:val="24"/>
              </w:rPr>
            </w:pPr>
            <w:r w:rsidRPr="00EF374F">
              <w:rPr>
                <w:bCs/>
                <w:sz w:val="24"/>
              </w:rPr>
              <w:lastRenderedPageBreak/>
              <w:t>尽管项目建设对当地耕地资源有一定的影响，特别是对征地农民，但是由于公路工程是线型构筑物，占地仅为直接影响区很少的一部分，对于区、市的土地平衡影响很小；通过当地政府进行土地调整和规划，不会对当地土地利用总体格局产生大的影响。</w:t>
            </w:r>
          </w:p>
          <w:p w:rsidR="009B56A5" w:rsidRPr="00EF374F" w:rsidRDefault="00533383">
            <w:pPr>
              <w:ind w:firstLine="480"/>
              <w:rPr>
                <w:bCs/>
                <w:sz w:val="24"/>
              </w:rPr>
            </w:pPr>
            <w:r w:rsidRPr="00EF374F">
              <w:rPr>
                <w:bCs/>
                <w:sz w:val="24"/>
              </w:rPr>
              <w:t>（</w:t>
            </w:r>
            <w:r w:rsidRPr="00EF374F">
              <w:rPr>
                <w:bCs/>
                <w:sz w:val="24"/>
              </w:rPr>
              <w:t>2</w:t>
            </w:r>
            <w:r w:rsidRPr="00EF374F">
              <w:rPr>
                <w:bCs/>
                <w:sz w:val="24"/>
              </w:rPr>
              <w:t>）对植被的影响</w:t>
            </w:r>
          </w:p>
          <w:p w:rsidR="009B56A5" w:rsidRPr="00EF374F" w:rsidRDefault="00533383">
            <w:pPr>
              <w:ind w:firstLine="480"/>
              <w:rPr>
                <w:bCs/>
                <w:sz w:val="24"/>
              </w:rPr>
            </w:pPr>
            <w:r w:rsidRPr="00EF374F">
              <w:rPr>
                <w:bCs/>
                <w:sz w:val="24"/>
              </w:rPr>
              <w:t>公路建设占地会使沿线的植被受到破坏，从项目占地类型看，受到项目直接影响的植被类型主要是当地农田林、道路林、村庄树种等，永久占地范围内的植被将完全损失。</w:t>
            </w:r>
          </w:p>
          <w:p w:rsidR="009B56A5" w:rsidRPr="00EF374F" w:rsidRDefault="00533383">
            <w:pPr>
              <w:ind w:firstLine="480"/>
              <w:rPr>
                <w:bCs/>
                <w:sz w:val="24"/>
              </w:rPr>
            </w:pPr>
            <w:r w:rsidRPr="00EF374F">
              <w:rPr>
                <w:bCs/>
                <w:sz w:val="24"/>
              </w:rPr>
              <w:t>（</w:t>
            </w:r>
            <w:r w:rsidRPr="00EF374F">
              <w:rPr>
                <w:bCs/>
                <w:sz w:val="24"/>
              </w:rPr>
              <w:t>4</w:t>
            </w:r>
            <w:r w:rsidRPr="00EF374F">
              <w:rPr>
                <w:bCs/>
                <w:sz w:val="24"/>
              </w:rPr>
              <w:t>）对动物影响</w:t>
            </w:r>
          </w:p>
          <w:p w:rsidR="009B56A5" w:rsidRPr="00EF374F" w:rsidRDefault="00533383">
            <w:pPr>
              <w:ind w:firstLine="480"/>
              <w:rPr>
                <w:bCs/>
                <w:sz w:val="24"/>
              </w:rPr>
            </w:pPr>
            <w:r w:rsidRPr="00EF374F">
              <w:rPr>
                <w:bCs/>
                <w:sz w:val="24"/>
              </w:rPr>
              <w:t>评价区域内陆生动物以家禽、家畜为主，常见鸟禽种类主要有麻雀、青蛙、蛇类等，工程沿线（陆域）没有需要保护的野生动物分布。评价区域内陆生动物对于生长环境要求较宽，对人为影响适应性较强。工程建设基本不会干扰上述动物的正常活动，也不会对其生活习性造成大的改变。</w:t>
            </w:r>
          </w:p>
          <w:p w:rsidR="009B56A5" w:rsidRPr="00EF374F" w:rsidRDefault="00533383">
            <w:pPr>
              <w:ind w:firstLine="480"/>
              <w:rPr>
                <w:bCs/>
                <w:sz w:val="24"/>
              </w:rPr>
            </w:pPr>
            <w:r w:rsidRPr="00EF374F">
              <w:rPr>
                <w:bCs/>
                <w:sz w:val="24"/>
              </w:rPr>
              <w:t>（</w:t>
            </w:r>
            <w:r w:rsidRPr="00EF374F">
              <w:rPr>
                <w:bCs/>
                <w:sz w:val="24"/>
              </w:rPr>
              <w:t>5</w:t>
            </w:r>
            <w:r w:rsidRPr="00EF374F">
              <w:rPr>
                <w:bCs/>
                <w:sz w:val="24"/>
              </w:rPr>
              <w:t>）对水域生态的影响</w:t>
            </w:r>
          </w:p>
          <w:p w:rsidR="009B56A5" w:rsidRPr="00EF374F" w:rsidRDefault="00533383">
            <w:pPr>
              <w:ind w:firstLine="480"/>
              <w:rPr>
                <w:bCs/>
                <w:sz w:val="24"/>
              </w:rPr>
            </w:pPr>
            <w:r w:rsidRPr="00EF374F">
              <w:rPr>
                <w:rFonts w:cs="宋体" w:hint="eastAsia"/>
                <w:bCs/>
                <w:sz w:val="24"/>
              </w:rPr>
              <w:t>①</w:t>
            </w:r>
            <w:r w:rsidRPr="00EF374F">
              <w:rPr>
                <w:bCs/>
                <w:sz w:val="24"/>
              </w:rPr>
              <w:t>对河道水体的影响</w:t>
            </w:r>
          </w:p>
          <w:p w:rsidR="009B56A5" w:rsidRPr="00EF374F" w:rsidRDefault="00533383">
            <w:pPr>
              <w:ind w:firstLine="480"/>
              <w:rPr>
                <w:bCs/>
                <w:sz w:val="24"/>
              </w:rPr>
            </w:pPr>
            <w:r w:rsidRPr="00EF374F">
              <w:rPr>
                <w:bCs/>
                <w:sz w:val="24"/>
              </w:rPr>
              <w:t>桥涵施工中对水体的影响主要体现在钻孔扰动河水使底泥浮起，使局部悬浮物（</w:t>
            </w:r>
            <w:r w:rsidRPr="00EF374F">
              <w:rPr>
                <w:bCs/>
                <w:sz w:val="24"/>
              </w:rPr>
              <w:t>SS</w:t>
            </w:r>
            <w:r w:rsidRPr="00EF374F">
              <w:rPr>
                <w:bCs/>
                <w:sz w:val="24"/>
              </w:rPr>
              <w:t>）增加，河水变得较为混浊。钻孔作业会产生一定量</w:t>
            </w:r>
            <w:proofErr w:type="gramStart"/>
            <w:r w:rsidRPr="00EF374F">
              <w:rPr>
                <w:bCs/>
                <w:sz w:val="24"/>
              </w:rPr>
              <w:t>的钻渣和</w:t>
            </w:r>
            <w:proofErr w:type="gramEnd"/>
            <w:r w:rsidRPr="00EF374F">
              <w:rPr>
                <w:bCs/>
                <w:sz w:val="24"/>
              </w:rPr>
              <w:t>泥浆，</w:t>
            </w:r>
            <w:proofErr w:type="gramStart"/>
            <w:r w:rsidRPr="00EF374F">
              <w:rPr>
                <w:bCs/>
                <w:sz w:val="24"/>
              </w:rPr>
              <w:t>由于钻渣和</w:t>
            </w:r>
            <w:proofErr w:type="gramEnd"/>
            <w:r w:rsidRPr="00EF374F">
              <w:rPr>
                <w:bCs/>
                <w:sz w:val="24"/>
              </w:rPr>
              <w:t>泥浆含水率高，特别是泥浆的含水率高达</w:t>
            </w:r>
            <w:r w:rsidRPr="00EF374F">
              <w:rPr>
                <w:bCs/>
                <w:sz w:val="24"/>
              </w:rPr>
              <w:t>90%</w:t>
            </w:r>
            <w:r w:rsidRPr="00EF374F">
              <w:rPr>
                <w:bCs/>
                <w:sz w:val="24"/>
              </w:rPr>
              <w:t>以上，须进行沉淀和干化等处置，处理后与弃土一起用于道路绿化培土。如果处置不当，可能会堵塞河道，淤积河床，污染水体，导致雨季洪水冲刷，产生水土流失。</w:t>
            </w:r>
          </w:p>
          <w:p w:rsidR="009B56A5" w:rsidRPr="00EF374F" w:rsidRDefault="00533383">
            <w:pPr>
              <w:ind w:firstLine="480"/>
              <w:rPr>
                <w:bCs/>
                <w:sz w:val="24"/>
              </w:rPr>
            </w:pPr>
            <w:r w:rsidRPr="00EF374F">
              <w:rPr>
                <w:rFonts w:cs="宋体" w:hint="eastAsia"/>
                <w:bCs/>
                <w:sz w:val="24"/>
              </w:rPr>
              <w:t>②</w:t>
            </w:r>
            <w:r w:rsidRPr="00EF374F">
              <w:rPr>
                <w:bCs/>
                <w:sz w:val="24"/>
              </w:rPr>
              <w:t>影响水生生物生境</w:t>
            </w:r>
          </w:p>
          <w:p w:rsidR="009B56A5" w:rsidRPr="00EF374F" w:rsidRDefault="00533383">
            <w:pPr>
              <w:ind w:firstLine="480"/>
              <w:rPr>
                <w:bCs/>
                <w:sz w:val="24"/>
              </w:rPr>
            </w:pPr>
            <w:r w:rsidRPr="00EF374F">
              <w:rPr>
                <w:bCs/>
                <w:sz w:val="24"/>
              </w:rPr>
              <w:t>在清淤、钻孔等作业中，水体被搅混，影响水生生物的生存环境；对河岸的开挖和围堰，破坏河漫滩地的水生植物群落，从而影响植食性水生动物的觅食。同时，工程桥涵尽量少占用河道水域面积，而且桥墩所占水面相对于整条河流水域面积只是很小的以部分，因此本工程对水域的生态环境影响是比较小的。河流水中桥墩施工时应选择枯水期，桥墩施工方法采取半边河流施工。对河流半边设围堰，先清除外运围堰填筑土方、基坑弃土及草袋围堰等物，并保持水中施工机械清洁，避免机械油污污染水体。桥涵施工活动除占用场地，对水体、地表植被有一定的影响，可能造成一定的水土流失外，</w:t>
            </w:r>
            <w:r w:rsidRPr="00EF374F">
              <w:rPr>
                <w:bCs/>
                <w:sz w:val="24"/>
              </w:rPr>
              <w:lastRenderedPageBreak/>
              <w:t>不会对周围生态环境造成永久性的影响。</w:t>
            </w:r>
          </w:p>
          <w:p w:rsidR="009B56A5" w:rsidRPr="00EF374F" w:rsidRDefault="00533383">
            <w:pPr>
              <w:ind w:firstLine="482"/>
              <w:rPr>
                <w:b/>
                <w:sz w:val="24"/>
              </w:rPr>
            </w:pPr>
            <w:r w:rsidRPr="00EF374F">
              <w:rPr>
                <w:b/>
                <w:sz w:val="24"/>
              </w:rPr>
              <w:t>7</w:t>
            </w:r>
            <w:r w:rsidRPr="00EF374F">
              <w:rPr>
                <w:b/>
                <w:sz w:val="24"/>
              </w:rPr>
              <w:t>、土壤环境影响分析</w:t>
            </w:r>
          </w:p>
          <w:p w:rsidR="009B56A5" w:rsidRPr="00EF374F" w:rsidRDefault="00533383">
            <w:pPr>
              <w:ind w:firstLine="480"/>
              <w:rPr>
                <w:bCs/>
                <w:sz w:val="24"/>
              </w:rPr>
            </w:pPr>
            <w:r w:rsidRPr="00EF374F">
              <w:rPr>
                <w:bCs/>
                <w:sz w:val="24"/>
              </w:rPr>
              <w:t>本项目属于《建设项目环境影响评价分类管理名录》（</w:t>
            </w:r>
            <w:r w:rsidRPr="00EF374F">
              <w:rPr>
                <w:bCs/>
                <w:sz w:val="24"/>
              </w:rPr>
              <w:t>2021</w:t>
            </w:r>
            <w:r w:rsidRPr="00EF374F">
              <w:rPr>
                <w:bCs/>
                <w:sz w:val="24"/>
              </w:rPr>
              <w:t>年版）属于</w:t>
            </w:r>
            <w:r w:rsidRPr="00EF374F">
              <w:rPr>
                <w:bCs/>
                <w:sz w:val="24"/>
              </w:rPr>
              <w:t>“</w:t>
            </w:r>
            <w:r w:rsidRPr="00EF374F">
              <w:rPr>
                <w:bCs/>
                <w:sz w:val="24"/>
              </w:rPr>
              <w:t>五十二、交通运输业、管道运输业</w:t>
            </w:r>
            <w:r w:rsidRPr="00EF374F">
              <w:rPr>
                <w:bCs/>
                <w:sz w:val="24"/>
              </w:rPr>
              <w:t xml:space="preserve"> 130 </w:t>
            </w:r>
            <w:r w:rsidRPr="00EF374F">
              <w:rPr>
                <w:bCs/>
                <w:sz w:val="24"/>
              </w:rPr>
              <w:t>等级公路（不含维护；不含生命救援、应急保通工程以及国防交通保障项目；不含改扩建四级公路）</w:t>
            </w:r>
            <w:r w:rsidRPr="00EF374F">
              <w:rPr>
                <w:bCs/>
                <w:sz w:val="24"/>
              </w:rPr>
              <w:t>”</w:t>
            </w:r>
            <w:r w:rsidRPr="00EF374F">
              <w:rPr>
                <w:bCs/>
                <w:sz w:val="24"/>
              </w:rPr>
              <w:t>中的</w:t>
            </w:r>
            <w:r w:rsidRPr="00EF374F">
              <w:rPr>
                <w:bCs/>
                <w:sz w:val="24"/>
              </w:rPr>
              <w:t>“</w:t>
            </w:r>
            <w:r w:rsidRPr="00EF374F">
              <w:rPr>
                <w:bCs/>
                <w:sz w:val="24"/>
              </w:rPr>
              <w:t>其他（配套设施除外；不涉及环境敏感区的三级、四级公路除外）</w:t>
            </w:r>
            <w:r w:rsidRPr="00EF374F">
              <w:rPr>
                <w:bCs/>
                <w:sz w:val="24"/>
              </w:rPr>
              <w:t>”</w:t>
            </w:r>
            <w:r w:rsidRPr="00EF374F">
              <w:rPr>
                <w:bCs/>
                <w:sz w:val="24"/>
              </w:rPr>
              <w:t>，根据《环境影响评价技术导则土壤环境（试行）》（</w:t>
            </w:r>
            <w:r w:rsidRPr="00EF374F">
              <w:rPr>
                <w:bCs/>
                <w:sz w:val="24"/>
              </w:rPr>
              <w:t>HJ964-2018</w:t>
            </w:r>
            <w:r w:rsidRPr="00EF374F">
              <w:rPr>
                <w:bCs/>
                <w:sz w:val="24"/>
              </w:rPr>
              <w:t>）中附录</w:t>
            </w:r>
            <w:r w:rsidRPr="00EF374F">
              <w:rPr>
                <w:bCs/>
                <w:sz w:val="24"/>
              </w:rPr>
              <w:t>A</w:t>
            </w:r>
            <w:r w:rsidRPr="00EF374F">
              <w:rPr>
                <w:bCs/>
                <w:sz w:val="24"/>
              </w:rPr>
              <w:t>表</w:t>
            </w:r>
            <w:r w:rsidRPr="00EF374F">
              <w:rPr>
                <w:bCs/>
                <w:sz w:val="24"/>
              </w:rPr>
              <w:t>A.1</w:t>
            </w:r>
            <w:r w:rsidRPr="00EF374F">
              <w:rPr>
                <w:bCs/>
                <w:sz w:val="24"/>
              </w:rPr>
              <w:t>土壤环境影响评价项目类别中判定，本项目属于</w:t>
            </w:r>
            <w:r w:rsidRPr="00EF374F">
              <w:rPr>
                <w:bCs/>
                <w:sz w:val="24"/>
              </w:rPr>
              <w:t>“</w:t>
            </w:r>
            <w:r w:rsidRPr="00EF374F">
              <w:rPr>
                <w:bCs/>
                <w:sz w:val="24"/>
              </w:rPr>
              <w:t>交通运输仓储邮政业中的其他类别</w:t>
            </w:r>
            <w:r w:rsidRPr="00EF374F">
              <w:rPr>
                <w:bCs/>
                <w:sz w:val="24"/>
              </w:rPr>
              <w:t>”</w:t>
            </w:r>
            <w:r w:rsidRPr="00EF374F">
              <w:rPr>
                <w:bCs/>
                <w:sz w:val="24"/>
              </w:rPr>
              <w:t>，判定为</w:t>
            </w:r>
            <w:r w:rsidRPr="00EF374F">
              <w:rPr>
                <w:bCs/>
                <w:sz w:val="24"/>
              </w:rPr>
              <w:t>IV</w:t>
            </w:r>
            <w:r w:rsidRPr="00EF374F">
              <w:rPr>
                <w:bCs/>
                <w:sz w:val="24"/>
              </w:rPr>
              <w:t>类。</w:t>
            </w:r>
          </w:p>
          <w:p w:rsidR="009B56A5" w:rsidRPr="00EF374F" w:rsidRDefault="00533383">
            <w:pPr>
              <w:ind w:firstLine="480"/>
              <w:rPr>
                <w:bCs/>
                <w:sz w:val="24"/>
              </w:rPr>
            </w:pPr>
            <w:r w:rsidRPr="00EF374F">
              <w:rPr>
                <w:bCs/>
                <w:sz w:val="24"/>
              </w:rPr>
              <w:t>根据《环境影响评价技术导则土壤环境（试行）》（</w:t>
            </w:r>
            <w:r w:rsidRPr="00EF374F">
              <w:rPr>
                <w:bCs/>
                <w:sz w:val="24"/>
              </w:rPr>
              <w:t>HJ964-2018</w:t>
            </w:r>
            <w:r w:rsidRPr="00EF374F">
              <w:rPr>
                <w:bCs/>
                <w:sz w:val="24"/>
              </w:rPr>
              <w:t>）表</w:t>
            </w:r>
            <w:r w:rsidRPr="00EF374F">
              <w:rPr>
                <w:bCs/>
                <w:sz w:val="24"/>
              </w:rPr>
              <w:t>4</w:t>
            </w:r>
            <w:r w:rsidRPr="00EF374F">
              <w:rPr>
                <w:bCs/>
                <w:sz w:val="24"/>
              </w:rPr>
              <w:t>污染影响</w:t>
            </w:r>
            <w:proofErr w:type="gramStart"/>
            <w:r w:rsidRPr="00EF374F">
              <w:rPr>
                <w:bCs/>
                <w:sz w:val="24"/>
              </w:rPr>
              <w:t>型评价</w:t>
            </w:r>
            <w:proofErr w:type="gramEnd"/>
            <w:r w:rsidRPr="00EF374F">
              <w:rPr>
                <w:bCs/>
                <w:sz w:val="24"/>
              </w:rPr>
              <w:t>工作等级划分表，本项目可不开展土壤环境影响评价工作。</w:t>
            </w:r>
          </w:p>
          <w:p w:rsidR="009B56A5" w:rsidRPr="00EF374F" w:rsidRDefault="00533383">
            <w:pPr>
              <w:ind w:firstLine="482"/>
              <w:rPr>
                <w:b/>
                <w:sz w:val="24"/>
              </w:rPr>
            </w:pPr>
            <w:r w:rsidRPr="00EF374F">
              <w:rPr>
                <w:b/>
                <w:sz w:val="24"/>
              </w:rPr>
              <w:t>8</w:t>
            </w:r>
            <w:r w:rsidRPr="00EF374F">
              <w:rPr>
                <w:b/>
                <w:sz w:val="24"/>
              </w:rPr>
              <w:t>、地下水环境影响分析</w:t>
            </w:r>
          </w:p>
          <w:p w:rsidR="009B56A5" w:rsidRPr="00EF374F" w:rsidRDefault="00533383">
            <w:pPr>
              <w:ind w:firstLine="480"/>
              <w:rPr>
                <w:bCs/>
                <w:sz w:val="24"/>
              </w:rPr>
            </w:pPr>
            <w:r w:rsidRPr="00EF374F">
              <w:rPr>
                <w:bCs/>
                <w:sz w:val="24"/>
              </w:rPr>
              <w:t>本项目属于《建设项目环境影响评价分类管理名录》（</w:t>
            </w:r>
            <w:r w:rsidRPr="00EF374F">
              <w:rPr>
                <w:bCs/>
                <w:sz w:val="24"/>
              </w:rPr>
              <w:t>2021</w:t>
            </w:r>
            <w:r w:rsidRPr="00EF374F">
              <w:rPr>
                <w:bCs/>
                <w:sz w:val="24"/>
              </w:rPr>
              <w:t>年版）属于</w:t>
            </w:r>
            <w:r w:rsidRPr="00EF374F">
              <w:rPr>
                <w:bCs/>
                <w:sz w:val="24"/>
              </w:rPr>
              <w:t>“</w:t>
            </w:r>
            <w:r w:rsidRPr="00EF374F">
              <w:rPr>
                <w:bCs/>
                <w:sz w:val="24"/>
              </w:rPr>
              <w:t>五十二、交通运输业、管道运输业</w:t>
            </w:r>
            <w:r w:rsidRPr="00EF374F">
              <w:rPr>
                <w:bCs/>
                <w:sz w:val="24"/>
              </w:rPr>
              <w:t xml:space="preserve"> 130 </w:t>
            </w:r>
            <w:r w:rsidRPr="00EF374F">
              <w:rPr>
                <w:bCs/>
                <w:sz w:val="24"/>
              </w:rPr>
              <w:t>等级公路（不含维护；不含生命救援、应急保通工程以及国防交通保障项目；不含改扩建四级公路）</w:t>
            </w:r>
            <w:r w:rsidRPr="00EF374F">
              <w:rPr>
                <w:bCs/>
                <w:sz w:val="24"/>
              </w:rPr>
              <w:t>”</w:t>
            </w:r>
            <w:r w:rsidRPr="00EF374F">
              <w:rPr>
                <w:bCs/>
                <w:sz w:val="24"/>
              </w:rPr>
              <w:t>中的</w:t>
            </w:r>
            <w:r w:rsidRPr="00EF374F">
              <w:rPr>
                <w:bCs/>
                <w:sz w:val="24"/>
              </w:rPr>
              <w:t>“</w:t>
            </w:r>
            <w:r w:rsidRPr="00EF374F">
              <w:rPr>
                <w:bCs/>
                <w:sz w:val="24"/>
              </w:rPr>
              <w:t>其他（配套设施除外；不涉及环境敏感区的三级、四级公路除外）</w:t>
            </w:r>
            <w:r w:rsidRPr="00EF374F">
              <w:rPr>
                <w:bCs/>
                <w:sz w:val="24"/>
              </w:rPr>
              <w:t>”</w:t>
            </w:r>
            <w:r w:rsidRPr="00EF374F">
              <w:rPr>
                <w:bCs/>
                <w:sz w:val="24"/>
              </w:rPr>
              <w:t>，根据《环境影响评价技术导则地下水环境》（</w:t>
            </w:r>
            <w:r w:rsidRPr="00EF374F">
              <w:rPr>
                <w:bCs/>
                <w:sz w:val="24"/>
              </w:rPr>
              <w:t>HJ610-2016</w:t>
            </w:r>
            <w:r w:rsidRPr="00EF374F">
              <w:rPr>
                <w:bCs/>
                <w:sz w:val="24"/>
              </w:rPr>
              <w:t>）中附录</w:t>
            </w:r>
            <w:r w:rsidRPr="00EF374F">
              <w:rPr>
                <w:bCs/>
                <w:sz w:val="24"/>
              </w:rPr>
              <w:t>A</w:t>
            </w:r>
            <w:r w:rsidRPr="00EF374F">
              <w:rPr>
                <w:bCs/>
                <w:sz w:val="24"/>
              </w:rPr>
              <w:t>表</w:t>
            </w:r>
            <w:r w:rsidRPr="00EF374F">
              <w:rPr>
                <w:bCs/>
                <w:sz w:val="24"/>
              </w:rPr>
              <w:t>A.1</w:t>
            </w:r>
            <w:r w:rsidRPr="00EF374F">
              <w:rPr>
                <w:bCs/>
                <w:sz w:val="24"/>
              </w:rPr>
              <w:t>土壤环境影响评价项目类别中判定，本项目属于</w:t>
            </w:r>
            <w:r w:rsidRPr="00EF374F">
              <w:rPr>
                <w:bCs/>
                <w:sz w:val="24"/>
              </w:rPr>
              <w:t>“</w:t>
            </w:r>
            <w:r w:rsidRPr="00EF374F">
              <w:rPr>
                <w:bCs/>
                <w:sz w:val="24"/>
              </w:rPr>
              <w:t>其他（配套设施、公路维护除外）</w:t>
            </w:r>
            <w:r w:rsidRPr="00EF374F">
              <w:rPr>
                <w:bCs/>
                <w:sz w:val="24"/>
              </w:rPr>
              <w:t>”</w:t>
            </w:r>
            <w:r w:rsidRPr="00EF374F">
              <w:rPr>
                <w:bCs/>
                <w:sz w:val="24"/>
              </w:rPr>
              <w:t>，判定为</w:t>
            </w:r>
            <w:r w:rsidRPr="00EF374F">
              <w:rPr>
                <w:bCs/>
                <w:sz w:val="24"/>
              </w:rPr>
              <w:t>IV</w:t>
            </w:r>
            <w:r w:rsidRPr="00EF374F">
              <w:rPr>
                <w:bCs/>
                <w:sz w:val="24"/>
              </w:rPr>
              <w:t>类。</w:t>
            </w:r>
          </w:p>
          <w:p w:rsidR="009B56A5" w:rsidRPr="00EF374F" w:rsidRDefault="00533383">
            <w:pPr>
              <w:ind w:firstLine="480"/>
              <w:rPr>
                <w:bCs/>
                <w:sz w:val="24"/>
              </w:rPr>
            </w:pPr>
            <w:r w:rsidRPr="00EF374F">
              <w:rPr>
                <w:bCs/>
                <w:sz w:val="24"/>
              </w:rPr>
              <w:t>根据《环境影响评价技术导则地下水环境》（</w:t>
            </w:r>
            <w:r w:rsidRPr="00EF374F">
              <w:rPr>
                <w:bCs/>
                <w:sz w:val="24"/>
              </w:rPr>
              <w:t>HJ610-2016</w:t>
            </w:r>
            <w:r w:rsidRPr="00EF374F">
              <w:rPr>
                <w:bCs/>
                <w:sz w:val="24"/>
              </w:rPr>
              <w:t>）中表</w:t>
            </w:r>
            <w:r w:rsidRPr="00EF374F">
              <w:rPr>
                <w:bCs/>
                <w:sz w:val="24"/>
              </w:rPr>
              <w:t>2</w:t>
            </w:r>
            <w:r w:rsidRPr="00EF374F">
              <w:rPr>
                <w:bCs/>
                <w:sz w:val="24"/>
              </w:rPr>
              <w:t>地下水环境影响评价项目类别中判定，本项目可不开展土壤环境影响评价工作。</w:t>
            </w:r>
          </w:p>
          <w:p w:rsidR="009B56A5" w:rsidRPr="00EF374F" w:rsidRDefault="00533383">
            <w:pPr>
              <w:ind w:firstLine="482"/>
              <w:rPr>
                <w:b/>
                <w:sz w:val="24"/>
              </w:rPr>
            </w:pPr>
            <w:r w:rsidRPr="00EF374F">
              <w:rPr>
                <w:b/>
                <w:sz w:val="24"/>
              </w:rPr>
              <w:t>9</w:t>
            </w:r>
            <w:r w:rsidRPr="00EF374F">
              <w:rPr>
                <w:b/>
                <w:sz w:val="24"/>
              </w:rPr>
              <w:t>、环境风险</w:t>
            </w:r>
            <w:r w:rsidRPr="00EF374F">
              <w:rPr>
                <w:rFonts w:hint="eastAsia"/>
                <w:b/>
                <w:sz w:val="24"/>
              </w:rPr>
              <w:t>评价</w:t>
            </w:r>
          </w:p>
          <w:p w:rsidR="009B56A5" w:rsidRPr="00EF374F" w:rsidRDefault="00533383">
            <w:pPr>
              <w:ind w:firstLine="482"/>
              <w:rPr>
                <w:b/>
                <w:sz w:val="24"/>
              </w:rPr>
            </w:pPr>
            <w:r w:rsidRPr="00EF374F">
              <w:rPr>
                <w:b/>
                <w:sz w:val="24"/>
              </w:rPr>
              <w:t xml:space="preserve">9.1 </w:t>
            </w:r>
            <w:r w:rsidRPr="00EF374F">
              <w:rPr>
                <w:rFonts w:hint="eastAsia"/>
                <w:b/>
                <w:sz w:val="24"/>
              </w:rPr>
              <w:t>风险识别</w:t>
            </w:r>
          </w:p>
          <w:p w:rsidR="009B56A5" w:rsidRPr="00EF374F" w:rsidRDefault="00533383">
            <w:pPr>
              <w:ind w:firstLine="480"/>
              <w:rPr>
                <w:bCs/>
                <w:sz w:val="24"/>
              </w:rPr>
            </w:pPr>
            <w:r w:rsidRPr="00EF374F">
              <w:rPr>
                <w:rFonts w:hint="eastAsia"/>
                <w:bCs/>
                <w:sz w:val="24"/>
              </w:rPr>
              <w:t>根据有关资料统计，道路交通事故占安全事故的</w:t>
            </w:r>
            <w:r w:rsidRPr="00EF374F">
              <w:rPr>
                <w:rFonts w:hint="eastAsia"/>
                <w:bCs/>
                <w:sz w:val="24"/>
              </w:rPr>
              <w:t>8</w:t>
            </w:r>
            <w:r w:rsidRPr="00EF374F">
              <w:rPr>
                <w:bCs/>
                <w:sz w:val="24"/>
              </w:rPr>
              <w:t>0</w:t>
            </w:r>
            <w:r w:rsidRPr="00EF374F">
              <w:rPr>
                <w:rFonts w:hint="eastAsia"/>
                <w:bCs/>
                <w:sz w:val="24"/>
              </w:rPr>
              <w:t>%</w:t>
            </w:r>
            <w:r w:rsidRPr="00EF374F">
              <w:rPr>
                <w:rFonts w:hint="eastAsia"/>
                <w:bCs/>
                <w:sz w:val="24"/>
              </w:rPr>
              <w:t>以上。在道路交通事故中，危险品运输交通事故是本工程建成后的主要环境风险。</w:t>
            </w:r>
          </w:p>
          <w:p w:rsidR="009B56A5" w:rsidRPr="00EF374F" w:rsidRDefault="00533383">
            <w:pPr>
              <w:ind w:firstLine="480"/>
              <w:rPr>
                <w:bCs/>
                <w:sz w:val="24"/>
              </w:rPr>
            </w:pPr>
            <w:r w:rsidRPr="00EF374F">
              <w:rPr>
                <w:rFonts w:hint="eastAsia"/>
                <w:bCs/>
                <w:sz w:val="24"/>
              </w:rPr>
              <w:t>就危险品运输车辆的交通事故而言，危害程度较大的有两种，一是运输易爆易燃品的事故，引起爆炸，导致部分有毒有害气体污染空气环境；二是有毒有害的固态或液态危险品如硫酸等因翻车泄漏而进入水体，污染水质。</w:t>
            </w:r>
          </w:p>
          <w:p w:rsidR="009B56A5" w:rsidRPr="00EF374F" w:rsidRDefault="00533383">
            <w:pPr>
              <w:ind w:firstLine="480"/>
              <w:rPr>
                <w:bCs/>
                <w:sz w:val="24"/>
              </w:rPr>
            </w:pPr>
            <w:r w:rsidRPr="00EF374F">
              <w:rPr>
                <w:rFonts w:hint="eastAsia"/>
                <w:bCs/>
                <w:sz w:val="24"/>
              </w:rPr>
              <w:t>本工程重点关注的是在工程跨越功能性水体</w:t>
            </w:r>
            <w:proofErr w:type="gramStart"/>
            <w:r w:rsidRPr="00EF374F">
              <w:rPr>
                <w:rFonts w:hint="eastAsia"/>
                <w:bCs/>
                <w:sz w:val="24"/>
              </w:rPr>
              <w:t>滁</w:t>
            </w:r>
            <w:proofErr w:type="gramEnd"/>
            <w:r w:rsidRPr="00EF374F">
              <w:rPr>
                <w:rFonts w:hint="eastAsia"/>
                <w:bCs/>
                <w:sz w:val="24"/>
              </w:rPr>
              <w:t>河，危险品车辆发生事</w:t>
            </w:r>
            <w:r w:rsidRPr="00EF374F">
              <w:rPr>
                <w:rFonts w:hint="eastAsia"/>
                <w:bCs/>
                <w:sz w:val="24"/>
              </w:rPr>
              <w:lastRenderedPageBreak/>
              <w:t>故，危险品泄漏进入</w:t>
            </w:r>
            <w:proofErr w:type="gramStart"/>
            <w:r w:rsidRPr="00EF374F">
              <w:rPr>
                <w:rFonts w:hint="eastAsia"/>
                <w:bCs/>
                <w:sz w:val="24"/>
              </w:rPr>
              <w:t>滁</w:t>
            </w:r>
            <w:proofErr w:type="gramEnd"/>
            <w:r w:rsidRPr="00EF374F">
              <w:rPr>
                <w:rFonts w:hint="eastAsia"/>
                <w:bCs/>
                <w:sz w:val="24"/>
              </w:rPr>
              <w:t>河，污染水源。</w:t>
            </w:r>
          </w:p>
          <w:p w:rsidR="009B56A5" w:rsidRPr="00EF374F" w:rsidRDefault="00533383">
            <w:pPr>
              <w:ind w:firstLine="482"/>
              <w:rPr>
                <w:b/>
                <w:sz w:val="24"/>
              </w:rPr>
            </w:pPr>
            <w:r w:rsidRPr="00EF374F">
              <w:rPr>
                <w:b/>
                <w:sz w:val="24"/>
              </w:rPr>
              <w:t xml:space="preserve">9.2 </w:t>
            </w:r>
            <w:r w:rsidRPr="00EF374F">
              <w:rPr>
                <w:rFonts w:hint="eastAsia"/>
                <w:b/>
                <w:sz w:val="24"/>
              </w:rPr>
              <w:t>环境风险危害分析</w:t>
            </w:r>
          </w:p>
          <w:p w:rsidR="009B56A5" w:rsidRPr="00EF374F" w:rsidRDefault="00533383">
            <w:pPr>
              <w:ind w:firstLine="480"/>
              <w:rPr>
                <w:bCs/>
                <w:sz w:val="24"/>
              </w:rPr>
            </w:pPr>
            <w:r w:rsidRPr="00EF374F">
              <w:rPr>
                <w:bCs/>
                <w:sz w:val="24"/>
              </w:rPr>
              <w:t xml:space="preserve">9.2.1 </w:t>
            </w:r>
            <w:r w:rsidRPr="00EF374F">
              <w:rPr>
                <w:rFonts w:hint="eastAsia"/>
                <w:bCs/>
                <w:sz w:val="24"/>
              </w:rPr>
              <w:t>对敏感水体的水环境风险分析</w:t>
            </w:r>
          </w:p>
          <w:p w:rsidR="009B56A5" w:rsidRPr="00EF374F" w:rsidRDefault="00533383">
            <w:pPr>
              <w:ind w:firstLine="480"/>
              <w:rPr>
                <w:bCs/>
                <w:sz w:val="24"/>
              </w:rPr>
            </w:pPr>
            <w:r w:rsidRPr="00EF374F">
              <w:rPr>
                <w:rFonts w:hint="eastAsia"/>
                <w:bCs/>
                <w:sz w:val="24"/>
              </w:rPr>
              <w:t>大量的统计研究成果表明，公路水污染事故主要有如下几种类型：</w:t>
            </w:r>
          </w:p>
          <w:p w:rsidR="009B56A5" w:rsidRPr="00EF374F" w:rsidRDefault="00533383">
            <w:pPr>
              <w:ind w:firstLine="480"/>
              <w:rPr>
                <w:bCs/>
                <w:sz w:val="24"/>
              </w:rPr>
            </w:pPr>
            <w:r w:rsidRPr="00EF374F">
              <w:rPr>
                <w:rFonts w:hint="eastAsia"/>
                <w:bCs/>
                <w:sz w:val="24"/>
              </w:rPr>
              <w:t>（</w:t>
            </w:r>
            <w:r w:rsidRPr="00EF374F">
              <w:rPr>
                <w:rFonts w:hint="eastAsia"/>
                <w:bCs/>
                <w:sz w:val="24"/>
              </w:rPr>
              <w:t>1</w:t>
            </w:r>
            <w:r w:rsidRPr="00EF374F">
              <w:rPr>
                <w:rFonts w:hint="eastAsia"/>
                <w:bCs/>
                <w:sz w:val="24"/>
              </w:rPr>
              <w:t>）车辆本身作为动力的汽油（柴油）和机油泄漏，排入附近水体；</w:t>
            </w:r>
          </w:p>
          <w:p w:rsidR="009B56A5" w:rsidRPr="00EF374F" w:rsidRDefault="00533383">
            <w:pPr>
              <w:ind w:firstLine="480"/>
              <w:rPr>
                <w:bCs/>
                <w:sz w:val="24"/>
              </w:rPr>
            </w:pPr>
            <w:r w:rsidRPr="00EF374F">
              <w:rPr>
                <w:rFonts w:hint="eastAsia"/>
                <w:bCs/>
                <w:sz w:val="24"/>
              </w:rPr>
              <w:t>（</w:t>
            </w:r>
            <w:r w:rsidRPr="00EF374F">
              <w:rPr>
                <w:rFonts w:hint="eastAsia"/>
                <w:bCs/>
                <w:sz w:val="24"/>
              </w:rPr>
              <w:t>2</w:t>
            </w:r>
            <w:r w:rsidRPr="00EF374F">
              <w:rPr>
                <w:rFonts w:hint="eastAsia"/>
                <w:bCs/>
                <w:sz w:val="24"/>
              </w:rPr>
              <w:t>）化学危险品的运输车辆发生交通事故后，有毒有害固态、液态危险品发生泄漏或易燃易爆物质引起爆炸，引起水污染；</w:t>
            </w:r>
          </w:p>
          <w:p w:rsidR="009B56A5" w:rsidRPr="00EF374F" w:rsidRDefault="00533383">
            <w:pPr>
              <w:ind w:firstLine="480"/>
              <w:rPr>
                <w:bCs/>
                <w:sz w:val="24"/>
              </w:rPr>
            </w:pPr>
            <w:r w:rsidRPr="00EF374F">
              <w:rPr>
                <w:rFonts w:hint="eastAsia"/>
                <w:bCs/>
                <w:sz w:val="24"/>
              </w:rPr>
              <w:t>（</w:t>
            </w:r>
            <w:r w:rsidRPr="00EF374F">
              <w:rPr>
                <w:rFonts w:hint="eastAsia"/>
                <w:bCs/>
                <w:sz w:val="24"/>
              </w:rPr>
              <w:t>3</w:t>
            </w:r>
            <w:r w:rsidRPr="00EF374F">
              <w:rPr>
                <w:rFonts w:hint="eastAsia"/>
                <w:bCs/>
                <w:sz w:val="24"/>
              </w:rPr>
              <w:t>）在桥面发生交通事故，汽车连带货物坠入河流。</w:t>
            </w:r>
          </w:p>
          <w:p w:rsidR="009B56A5" w:rsidRPr="00EF374F" w:rsidRDefault="00533383">
            <w:pPr>
              <w:ind w:firstLine="480"/>
              <w:rPr>
                <w:bCs/>
                <w:sz w:val="24"/>
              </w:rPr>
            </w:pPr>
            <w:r w:rsidRPr="00EF374F">
              <w:rPr>
                <w:rFonts w:hint="eastAsia"/>
                <w:bCs/>
                <w:sz w:val="24"/>
              </w:rPr>
              <w:t>本次工程穿越</w:t>
            </w:r>
            <w:proofErr w:type="gramStart"/>
            <w:r w:rsidRPr="00EF374F">
              <w:rPr>
                <w:rFonts w:hint="eastAsia"/>
                <w:bCs/>
                <w:sz w:val="24"/>
              </w:rPr>
              <w:t>滁</w:t>
            </w:r>
            <w:proofErr w:type="gramEnd"/>
            <w:r w:rsidRPr="00EF374F">
              <w:rPr>
                <w:rFonts w:hint="eastAsia"/>
                <w:bCs/>
                <w:sz w:val="24"/>
              </w:rPr>
              <w:t>河。一旦运营</w:t>
            </w:r>
            <w:proofErr w:type="gramStart"/>
            <w:r w:rsidRPr="00EF374F">
              <w:rPr>
                <w:rFonts w:hint="eastAsia"/>
                <w:bCs/>
                <w:sz w:val="24"/>
              </w:rPr>
              <w:t>期交通</w:t>
            </w:r>
            <w:proofErr w:type="gramEnd"/>
            <w:r w:rsidRPr="00EF374F">
              <w:rPr>
                <w:rFonts w:hint="eastAsia"/>
                <w:bCs/>
                <w:sz w:val="24"/>
              </w:rPr>
              <w:t>车辆发生泄漏事故，若防范不到位、应急处理不当将对水体水质带来直接污染。</w:t>
            </w:r>
          </w:p>
          <w:p w:rsidR="009B56A5" w:rsidRPr="00EF374F" w:rsidRDefault="00533383">
            <w:pPr>
              <w:ind w:firstLine="480"/>
              <w:rPr>
                <w:bCs/>
                <w:sz w:val="24"/>
              </w:rPr>
            </w:pPr>
            <w:r w:rsidRPr="00EF374F">
              <w:rPr>
                <w:bCs/>
                <w:sz w:val="24"/>
              </w:rPr>
              <w:t>9</w:t>
            </w:r>
            <w:r w:rsidRPr="00EF374F">
              <w:rPr>
                <w:rFonts w:hint="eastAsia"/>
                <w:bCs/>
                <w:sz w:val="24"/>
              </w:rPr>
              <w:t xml:space="preserve">.2.2 </w:t>
            </w:r>
            <w:r w:rsidRPr="00EF374F">
              <w:rPr>
                <w:rFonts w:hint="eastAsia"/>
                <w:bCs/>
                <w:sz w:val="24"/>
              </w:rPr>
              <w:t>对沿线居民大气环境风险分析</w:t>
            </w:r>
          </w:p>
          <w:p w:rsidR="009B56A5" w:rsidRPr="00EF374F" w:rsidRDefault="00533383">
            <w:pPr>
              <w:ind w:firstLine="480"/>
              <w:rPr>
                <w:bCs/>
                <w:sz w:val="24"/>
              </w:rPr>
            </w:pPr>
            <w:r w:rsidRPr="00EF374F">
              <w:rPr>
                <w:rFonts w:hint="eastAsia"/>
                <w:bCs/>
                <w:sz w:val="24"/>
              </w:rPr>
              <w:t>突发环境空气风险主要来自运输那些在常温常压下有毒有害，且易挥发的物质，大多数是液化气类；主要有液化石油气、氯乙烯、丁二烯、丙烯、液氮等。由于此类物品的最大潜在危险呈气态状向四周漫延，如再配合以适当的气象条件，将会急速放大事故负面效应，所以这类危险品运输在靠近各类敏感点时一旦发生严重的交通事故，将会切实威胁到沿线人民群众的生产秩序和生命安全。</w:t>
            </w:r>
          </w:p>
          <w:p w:rsidR="009B56A5" w:rsidRPr="00EF374F" w:rsidRDefault="00533383">
            <w:pPr>
              <w:ind w:firstLine="480"/>
              <w:rPr>
                <w:bCs/>
                <w:szCs w:val="21"/>
              </w:rPr>
            </w:pPr>
            <w:r w:rsidRPr="00EF374F">
              <w:rPr>
                <w:rFonts w:hint="eastAsia"/>
                <w:bCs/>
                <w:sz w:val="24"/>
              </w:rPr>
              <w:t>因此，针对可能发生的气态污染扩散污染的突发事故风险，需加强防范措施、一旦发生事故立即采取相应应急处置、疏散、撤离等措施、制定公路交通应急预案。</w:t>
            </w:r>
          </w:p>
        </w:tc>
      </w:tr>
      <w:tr w:rsidR="00EF374F" w:rsidRPr="00EF374F">
        <w:trPr>
          <w:trHeight w:val="1691"/>
          <w:jc w:val="center"/>
        </w:trPr>
        <w:tc>
          <w:tcPr>
            <w:tcW w:w="251" w:type="pct"/>
            <w:tcMar>
              <w:left w:w="28" w:type="dxa"/>
              <w:right w:w="28" w:type="dxa"/>
            </w:tcMar>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Cs/>
                <w:spacing w:val="10"/>
                <w:kern w:val="2"/>
              </w:rPr>
            </w:pPr>
            <w:r w:rsidRPr="00EF374F">
              <w:rPr>
                <w:rFonts w:ascii="Times New Roman" w:hAnsi="Times New Roman" w:hint="eastAsia"/>
                <w:bCs/>
                <w:kern w:val="2"/>
              </w:rPr>
              <w:lastRenderedPageBreak/>
              <w:t>选址选线合理性分析</w:t>
            </w:r>
          </w:p>
        </w:tc>
        <w:tc>
          <w:tcPr>
            <w:tcW w:w="4749" w:type="pct"/>
          </w:tcPr>
          <w:p w:rsidR="009B56A5" w:rsidRPr="00EF374F" w:rsidRDefault="00533383">
            <w:pPr>
              <w:ind w:firstLine="480"/>
              <w:rPr>
                <w:bCs/>
                <w:sz w:val="24"/>
              </w:rPr>
            </w:pPr>
            <w:r w:rsidRPr="00EF374F">
              <w:rPr>
                <w:rFonts w:hint="eastAsia"/>
                <w:bCs/>
                <w:sz w:val="24"/>
              </w:rPr>
              <w:t>1</w:t>
            </w:r>
            <w:r w:rsidRPr="00EF374F">
              <w:rPr>
                <w:rFonts w:hint="eastAsia"/>
                <w:bCs/>
                <w:sz w:val="24"/>
              </w:rPr>
              <w:t>、项目选址选线环境制约因素分析</w:t>
            </w:r>
          </w:p>
          <w:p w:rsidR="009B56A5" w:rsidRPr="00EF374F" w:rsidRDefault="00533383">
            <w:pPr>
              <w:ind w:firstLine="480"/>
              <w:rPr>
                <w:bCs/>
                <w:sz w:val="24"/>
              </w:rPr>
            </w:pPr>
            <w:r w:rsidRPr="00EF374F">
              <w:rPr>
                <w:rFonts w:hint="eastAsia"/>
                <w:bCs/>
                <w:sz w:val="24"/>
              </w:rPr>
              <w:t>本项目涉及功能性水体</w:t>
            </w:r>
            <w:proofErr w:type="gramStart"/>
            <w:r w:rsidRPr="00EF374F">
              <w:rPr>
                <w:rFonts w:hint="eastAsia"/>
                <w:bCs/>
                <w:sz w:val="24"/>
              </w:rPr>
              <w:t>滁</w:t>
            </w:r>
            <w:proofErr w:type="gramEnd"/>
            <w:r w:rsidRPr="00EF374F">
              <w:rPr>
                <w:rFonts w:hint="eastAsia"/>
                <w:bCs/>
                <w:sz w:val="24"/>
              </w:rPr>
              <w:t>河，不涉及生态保护红线、其他特殊和重要生态敏感区。涉及</w:t>
            </w:r>
            <w:proofErr w:type="gramStart"/>
            <w:r w:rsidRPr="00EF374F">
              <w:rPr>
                <w:rFonts w:hint="eastAsia"/>
                <w:bCs/>
                <w:sz w:val="24"/>
              </w:rPr>
              <w:t>滁</w:t>
            </w:r>
            <w:proofErr w:type="gramEnd"/>
            <w:r w:rsidRPr="00EF374F">
              <w:rPr>
                <w:rFonts w:hint="eastAsia"/>
                <w:bCs/>
                <w:sz w:val="24"/>
              </w:rPr>
              <w:t>河路段，路线与水域之间被草地、耕地阻隔。</w:t>
            </w:r>
          </w:p>
          <w:p w:rsidR="009B56A5" w:rsidRPr="00EF374F" w:rsidRDefault="00533383">
            <w:pPr>
              <w:ind w:firstLine="480"/>
              <w:rPr>
                <w:bCs/>
                <w:sz w:val="24"/>
              </w:rPr>
            </w:pPr>
            <w:r w:rsidRPr="00EF374F">
              <w:rPr>
                <w:rFonts w:hint="eastAsia"/>
                <w:bCs/>
                <w:sz w:val="24"/>
              </w:rPr>
              <w:t>本项目</w:t>
            </w:r>
            <w:proofErr w:type="gramStart"/>
            <w:r w:rsidRPr="00EF374F">
              <w:rPr>
                <w:rFonts w:hint="eastAsia"/>
                <w:bCs/>
                <w:sz w:val="24"/>
              </w:rPr>
              <w:t>新建黑</w:t>
            </w:r>
            <w:proofErr w:type="gramEnd"/>
            <w:r w:rsidRPr="00EF374F">
              <w:rPr>
                <w:rFonts w:hint="eastAsia"/>
                <w:bCs/>
                <w:sz w:val="24"/>
              </w:rPr>
              <w:t>扎营大桥跨越</w:t>
            </w:r>
            <w:proofErr w:type="gramStart"/>
            <w:r w:rsidRPr="00EF374F">
              <w:rPr>
                <w:rFonts w:hint="eastAsia"/>
                <w:bCs/>
                <w:sz w:val="24"/>
              </w:rPr>
              <w:t>滁</w:t>
            </w:r>
            <w:proofErr w:type="gramEnd"/>
            <w:r w:rsidRPr="00EF374F">
              <w:rPr>
                <w:rFonts w:hint="eastAsia"/>
                <w:bCs/>
                <w:sz w:val="24"/>
              </w:rPr>
              <w:t>河，拟建项目的实施对环境的影响是多方面的，主要表现在对自然环境和社会环境方面的影响。根据环境保护的要求，通过环境影响初步分析，确定出项目对区域的主要环境影响因素，以便在项目设计、建设及运营阶段，通过采取一定的工程措施，尽可能把环境影响降低到最小程度，实现道路建设与环境保护相协调。结合本项目特点，项目建设对环境可能造成的影响如下：</w:t>
            </w:r>
          </w:p>
          <w:p w:rsidR="009B56A5" w:rsidRPr="00EF374F" w:rsidRDefault="00533383">
            <w:pPr>
              <w:ind w:firstLine="480"/>
              <w:rPr>
                <w:bCs/>
                <w:sz w:val="24"/>
              </w:rPr>
            </w:pPr>
            <w:r w:rsidRPr="00EF374F">
              <w:rPr>
                <w:rFonts w:hint="eastAsia"/>
                <w:bCs/>
                <w:sz w:val="24"/>
              </w:rPr>
              <w:lastRenderedPageBreak/>
              <w:t>①对社会环境的影响</w:t>
            </w:r>
          </w:p>
          <w:p w:rsidR="009B56A5" w:rsidRPr="00EF374F" w:rsidRDefault="00533383">
            <w:pPr>
              <w:ind w:firstLine="480"/>
              <w:rPr>
                <w:bCs/>
                <w:sz w:val="24"/>
              </w:rPr>
            </w:pPr>
            <w:r w:rsidRPr="00EF374F">
              <w:rPr>
                <w:rFonts w:hint="eastAsia"/>
                <w:bCs/>
                <w:sz w:val="24"/>
              </w:rPr>
              <w:t>建设道路必须要占用一定数量的耕地、沟渠用地，将改变原有部分农业用地的功能，减少了人均土地数量；同时也会造成一定数量的树木砍伐，在一定程度上影响着树木最大经济效益的实现。本项目局部路段靠近或穿越了村镇、居民点等敏感区，对其将产生一定的负面影响。但道路的建设，必将改善区域交通条件，有利于区域社会经济的发展。</w:t>
            </w:r>
          </w:p>
          <w:p w:rsidR="009B56A5" w:rsidRPr="00EF374F" w:rsidRDefault="00533383">
            <w:pPr>
              <w:ind w:firstLine="480"/>
              <w:rPr>
                <w:bCs/>
                <w:sz w:val="24"/>
              </w:rPr>
            </w:pPr>
            <w:r w:rsidRPr="00EF374F">
              <w:rPr>
                <w:rFonts w:hint="eastAsia"/>
                <w:bCs/>
                <w:sz w:val="24"/>
              </w:rPr>
              <w:t>②对自然环境的影响</w:t>
            </w:r>
          </w:p>
          <w:p w:rsidR="009B56A5" w:rsidRPr="00EF374F" w:rsidRDefault="00533383">
            <w:pPr>
              <w:ind w:firstLine="480"/>
              <w:rPr>
                <w:bCs/>
                <w:sz w:val="24"/>
              </w:rPr>
            </w:pPr>
            <w:r w:rsidRPr="00EF374F">
              <w:rPr>
                <w:rFonts w:hint="eastAsia"/>
                <w:bCs/>
                <w:sz w:val="24"/>
              </w:rPr>
              <w:t>道路建设需要移动一定数量的土方，并造成一定数量植被、树木的减少，将会引起沿线自然生态环境发生变化，主要体现在：道路建设会破坏土体的自然平衡；地表植被的破坏，可能造成部分水土流失，在一定程度上影响着原有的自然环境，但是影响较小。</w:t>
            </w:r>
          </w:p>
          <w:p w:rsidR="009B56A5" w:rsidRPr="00EF374F" w:rsidRDefault="00533383">
            <w:pPr>
              <w:ind w:firstLine="480"/>
              <w:rPr>
                <w:bCs/>
                <w:sz w:val="24"/>
              </w:rPr>
            </w:pPr>
            <w:r w:rsidRPr="00EF374F">
              <w:rPr>
                <w:rFonts w:hint="eastAsia"/>
                <w:bCs/>
                <w:sz w:val="24"/>
              </w:rPr>
              <w:t>③施工期环境质量的影响</w:t>
            </w:r>
          </w:p>
          <w:p w:rsidR="009B56A5" w:rsidRPr="00EF374F" w:rsidRDefault="00533383">
            <w:pPr>
              <w:ind w:firstLine="480"/>
              <w:rPr>
                <w:bCs/>
                <w:sz w:val="24"/>
              </w:rPr>
            </w:pPr>
            <w:r w:rsidRPr="00EF374F">
              <w:rPr>
                <w:rFonts w:hint="eastAsia"/>
                <w:bCs/>
                <w:sz w:val="24"/>
              </w:rPr>
              <w:t>项目施工过程中大量的施工机械及运输工具，所产生的噪音对沿线居民的正常生活有一定的影响，尤其是沿线穿经的村镇；施工期还会引起扬尘，对附近的空气环境也将带来一定的影响；施工期进行桥下涉水作业，会对</w:t>
            </w:r>
            <w:proofErr w:type="gramStart"/>
            <w:r w:rsidRPr="00EF374F">
              <w:rPr>
                <w:rFonts w:hint="eastAsia"/>
                <w:bCs/>
                <w:sz w:val="24"/>
              </w:rPr>
              <w:t>滁</w:t>
            </w:r>
            <w:proofErr w:type="gramEnd"/>
            <w:r w:rsidRPr="00EF374F">
              <w:rPr>
                <w:rFonts w:hint="eastAsia"/>
                <w:bCs/>
                <w:sz w:val="24"/>
              </w:rPr>
              <w:t>河产生一定影响；施工期产生的拆迁垃圾、施工建筑废物、弃方、施工人员生活垃圾和施工场地危险废物，</w:t>
            </w:r>
            <w:proofErr w:type="gramStart"/>
            <w:r w:rsidRPr="00EF374F">
              <w:rPr>
                <w:rFonts w:hint="eastAsia"/>
                <w:bCs/>
                <w:sz w:val="24"/>
              </w:rPr>
              <w:t>以上固废若</w:t>
            </w:r>
            <w:proofErr w:type="gramEnd"/>
            <w:r w:rsidRPr="00EF374F">
              <w:rPr>
                <w:rFonts w:hint="eastAsia"/>
                <w:bCs/>
                <w:sz w:val="24"/>
              </w:rPr>
              <w:t>不妥善收集处置，将对周围环境产生一定影响。</w:t>
            </w:r>
          </w:p>
          <w:p w:rsidR="009B56A5" w:rsidRPr="00EF374F" w:rsidRDefault="00533383">
            <w:pPr>
              <w:ind w:firstLine="480"/>
              <w:rPr>
                <w:bCs/>
                <w:sz w:val="24"/>
              </w:rPr>
            </w:pPr>
            <w:r w:rsidRPr="00EF374F">
              <w:rPr>
                <w:rFonts w:hint="eastAsia"/>
                <w:bCs/>
                <w:sz w:val="24"/>
              </w:rPr>
              <w:t>④运营期环境质量的影响</w:t>
            </w:r>
          </w:p>
          <w:p w:rsidR="009B56A5" w:rsidRPr="00EF374F" w:rsidRDefault="00533383">
            <w:pPr>
              <w:ind w:firstLine="480"/>
              <w:rPr>
                <w:bCs/>
                <w:sz w:val="24"/>
              </w:rPr>
            </w:pPr>
            <w:r w:rsidRPr="00EF374F">
              <w:rPr>
                <w:rFonts w:hint="eastAsia"/>
                <w:bCs/>
                <w:sz w:val="24"/>
              </w:rPr>
              <w:t>项目建成运营期间，汽车排出的废气污染物以及路面扬尘将导致沿线空气质量下降，尤其是对附近村庄的环境影响较大。汽车油污及水泥沥青路面受雨水冲刷，污水排入河流造成水体污染；桥面上行驶的危险品运输车辆发生泄漏，造成危险品进入水体产生严重的水污染。车辆行驶噪声，对沿线居民生活也将带来一定的影响。</w:t>
            </w:r>
          </w:p>
          <w:p w:rsidR="009B56A5" w:rsidRPr="00EF374F" w:rsidRDefault="00533383">
            <w:pPr>
              <w:ind w:firstLine="480"/>
              <w:rPr>
                <w:bCs/>
                <w:sz w:val="24"/>
              </w:rPr>
            </w:pPr>
            <w:r w:rsidRPr="00EF374F">
              <w:rPr>
                <w:rFonts w:hint="eastAsia"/>
                <w:bCs/>
                <w:sz w:val="24"/>
              </w:rPr>
              <w:t>⑤生态的影响</w:t>
            </w:r>
          </w:p>
          <w:p w:rsidR="009B56A5" w:rsidRPr="00EF374F" w:rsidRDefault="00533383">
            <w:pPr>
              <w:ind w:firstLine="480"/>
              <w:rPr>
                <w:bCs/>
                <w:sz w:val="24"/>
              </w:rPr>
            </w:pPr>
            <w:r w:rsidRPr="00EF374F">
              <w:rPr>
                <w:rFonts w:hint="eastAsia"/>
                <w:bCs/>
                <w:sz w:val="24"/>
              </w:rPr>
              <w:t>本项目施工期涉及土地征用、桥梁修建等，其主要生态影响是由道路施工引起的。本项目施工期主要表现在主体工程队土地的占用和分割，改变了土地利用性质，使</w:t>
            </w:r>
            <w:proofErr w:type="gramStart"/>
            <w:r w:rsidRPr="00EF374F">
              <w:rPr>
                <w:rFonts w:hint="eastAsia"/>
                <w:bCs/>
                <w:sz w:val="24"/>
              </w:rPr>
              <w:t>评价区</w:t>
            </w:r>
            <w:proofErr w:type="gramEnd"/>
            <w:r w:rsidRPr="00EF374F">
              <w:rPr>
                <w:rFonts w:hint="eastAsia"/>
                <w:bCs/>
                <w:sz w:val="24"/>
              </w:rPr>
              <w:t>植被覆盖率下降，林地面积减少，耕地利用压力增大；路基的填筑与施工，破坏了地表植被和地形、地貌，而这些变化若是路</w:t>
            </w:r>
            <w:r w:rsidRPr="00EF374F">
              <w:rPr>
                <w:rFonts w:hint="eastAsia"/>
                <w:bCs/>
                <w:sz w:val="24"/>
              </w:rPr>
              <w:lastRenderedPageBreak/>
              <w:t>基占用部分，则是永久无法恢复的；项目的施工、建设，在一定时段和一定区域可能造成水土流失；工程活动打破了原有的自然生态和环境，还会对</w:t>
            </w:r>
            <w:proofErr w:type="gramStart"/>
            <w:r w:rsidRPr="00EF374F">
              <w:rPr>
                <w:rFonts w:hint="eastAsia"/>
                <w:bCs/>
                <w:sz w:val="24"/>
              </w:rPr>
              <w:t>评价区</w:t>
            </w:r>
            <w:proofErr w:type="gramEnd"/>
            <w:r w:rsidRPr="00EF374F">
              <w:rPr>
                <w:rFonts w:hint="eastAsia"/>
                <w:bCs/>
                <w:sz w:val="24"/>
              </w:rPr>
              <w:t>的动植物的生长、分布、栖息和活动产生一定不利的影响。本项目</w:t>
            </w:r>
            <w:proofErr w:type="gramStart"/>
            <w:r w:rsidRPr="00EF374F">
              <w:rPr>
                <w:rFonts w:hint="eastAsia"/>
                <w:bCs/>
                <w:sz w:val="24"/>
              </w:rPr>
              <w:t>运营期拟通过</w:t>
            </w:r>
            <w:proofErr w:type="gramEnd"/>
            <w:r w:rsidRPr="00EF374F">
              <w:rPr>
                <w:rFonts w:hint="eastAsia"/>
                <w:bCs/>
                <w:sz w:val="24"/>
              </w:rPr>
              <w:t>绿化措施对这种影响进行补偿。</w:t>
            </w:r>
          </w:p>
          <w:p w:rsidR="009B56A5" w:rsidRPr="00EF374F" w:rsidRDefault="00533383">
            <w:pPr>
              <w:ind w:firstLine="480"/>
              <w:rPr>
                <w:bCs/>
                <w:sz w:val="24"/>
              </w:rPr>
            </w:pPr>
            <w:r w:rsidRPr="00EF374F">
              <w:rPr>
                <w:rFonts w:hint="eastAsia"/>
                <w:bCs/>
                <w:sz w:val="24"/>
              </w:rPr>
              <w:t>2</w:t>
            </w:r>
            <w:r w:rsidRPr="00EF374F">
              <w:rPr>
                <w:rFonts w:hint="eastAsia"/>
                <w:bCs/>
                <w:sz w:val="24"/>
              </w:rPr>
              <w:t>、项目选址选线环保措施</w:t>
            </w:r>
          </w:p>
          <w:p w:rsidR="009B56A5" w:rsidRPr="00EF374F" w:rsidRDefault="00533383">
            <w:pPr>
              <w:ind w:firstLine="480"/>
              <w:rPr>
                <w:bCs/>
                <w:sz w:val="24"/>
              </w:rPr>
            </w:pPr>
            <w:r w:rsidRPr="00EF374F">
              <w:rPr>
                <w:rFonts w:hint="eastAsia"/>
                <w:bCs/>
                <w:sz w:val="24"/>
              </w:rPr>
              <w:t>1</w:t>
            </w:r>
            <w:r w:rsidRPr="00EF374F">
              <w:rPr>
                <w:rFonts w:hint="eastAsia"/>
                <w:bCs/>
                <w:sz w:val="24"/>
              </w:rPr>
              <w:t>）设计阶段环保措施</w:t>
            </w:r>
          </w:p>
          <w:p w:rsidR="009B56A5" w:rsidRPr="00EF374F" w:rsidRDefault="00533383">
            <w:pPr>
              <w:ind w:firstLine="480"/>
              <w:rPr>
                <w:bCs/>
                <w:sz w:val="24"/>
              </w:rPr>
            </w:pPr>
            <w:r w:rsidRPr="00EF374F">
              <w:rPr>
                <w:rFonts w:hint="eastAsia"/>
                <w:bCs/>
                <w:sz w:val="24"/>
              </w:rPr>
              <w:t>①道路选线以尽量少占耕地、少拆迁为原则，路线布设尽量避免穿经村镇，减少大量拆迁。</w:t>
            </w:r>
          </w:p>
          <w:p w:rsidR="009B56A5" w:rsidRPr="00EF374F" w:rsidRDefault="00533383">
            <w:pPr>
              <w:ind w:firstLine="480"/>
              <w:rPr>
                <w:bCs/>
                <w:sz w:val="24"/>
              </w:rPr>
            </w:pPr>
            <w:r w:rsidRPr="00EF374F">
              <w:rPr>
                <w:rFonts w:hint="eastAsia"/>
                <w:bCs/>
                <w:sz w:val="24"/>
              </w:rPr>
              <w:t>②树立生态环境保护意识，设计中成分体现生态环境保护理念，切实处好道路建设与生态环境保护的关系。在线路两侧设置绿化带，绿化带对于稳定路基、水土保持和美化环境均能起到良好的作用。</w:t>
            </w:r>
          </w:p>
          <w:p w:rsidR="009B56A5" w:rsidRPr="00EF374F" w:rsidRDefault="00533383">
            <w:pPr>
              <w:ind w:firstLine="480"/>
              <w:rPr>
                <w:bCs/>
                <w:sz w:val="24"/>
              </w:rPr>
            </w:pPr>
            <w:r w:rsidRPr="00EF374F">
              <w:rPr>
                <w:rFonts w:hint="eastAsia"/>
                <w:bCs/>
                <w:sz w:val="24"/>
              </w:rPr>
              <w:t>2</w:t>
            </w:r>
            <w:r w:rsidRPr="00EF374F">
              <w:rPr>
                <w:rFonts w:hint="eastAsia"/>
                <w:bCs/>
                <w:sz w:val="24"/>
              </w:rPr>
              <w:t>）施工期环保措施</w:t>
            </w:r>
          </w:p>
          <w:p w:rsidR="009B56A5" w:rsidRPr="00EF374F" w:rsidRDefault="00533383">
            <w:pPr>
              <w:ind w:firstLine="480"/>
              <w:rPr>
                <w:bCs/>
                <w:sz w:val="24"/>
              </w:rPr>
            </w:pPr>
            <w:r w:rsidRPr="00EF374F">
              <w:rPr>
                <w:rFonts w:hint="eastAsia"/>
                <w:bCs/>
                <w:sz w:val="24"/>
              </w:rPr>
              <w:t>①为减轻对生态环境的影响，应在施工结束后立即植草、种树、护坡，以促进植被尽快恢复，减少水土流失和确保路基稳定。</w:t>
            </w:r>
          </w:p>
          <w:p w:rsidR="009B56A5" w:rsidRPr="00EF374F" w:rsidRDefault="00533383">
            <w:pPr>
              <w:ind w:firstLine="480"/>
              <w:rPr>
                <w:bCs/>
                <w:sz w:val="24"/>
              </w:rPr>
            </w:pPr>
            <w:r w:rsidRPr="00EF374F">
              <w:rPr>
                <w:bCs/>
                <w:sz w:val="24"/>
              </w:rPr>
              <w:fldChar w:fldCharType="begin"/>
            </w:r>
            <w:r w:rsidRPr="00EF374F">
              <w:rPr>
                <w:bCs/>
                <w:sz w:val="24"/>
              </w:rPr>
              <w:instrText xml:space="preserve"> </w:instrText>
            </w:r>
            <w:r w:rsidRPr="00EF374F">
              <w:rPr>
                <w:rFonts w:hint="eastAsia"/>
                <w:bCs/>
                <w:sz w:val="24"/>
              </w:rPr>
              <w:instrText>= 2 \* GB3</w:instrText>
            </w:r>
            <w:r w:rsidRPr="00EF374F">
              <w:rPr>
                <w:bCs/>
                <w:sz w:val="24"/>
              </w:rPr>
              <w:instrText xml:space="preserve"> </w:instrText>
            </w:r>
            <w:r w:rsidRPr="00EF374F">
              <w:rPr>
                <w:bCs/>
                <w:sz w:val="24"/>
              </w:rPr>
              <w:fldChar w:fldCharType="separate"/>
            </w:r>
            <w:r w:rsidRPr="00EF374F">
              <w:rPr>
                <w:rFonts w:hint="eastAsia"/>
                <w:bCs/>
                <w:sz w:val="24"/>
              </w:rPr>
              <w:t>②</w:t>
            </w:r>
            <w:r w:rsidRPr="00EF374F">
              <w:rPr>
                <w:bCs/>
                <w:sz w:val="24"/>
              </w:rPr>
              <w:fldChar w:fldCharType="end"/>
            </w:r>
            <w:r w:rsidRPr="00EF374F">
              <w:rPr>
                <w:rFonts w:hint="eastAsia"/>
                <w:bCs/>
                <w:sz w:val="24"/>
              </w:rPr>
              <w:t>工程施工噪声影响虽是短暂的，但对沿线居民生活影响较大，特别是施工机械、运输车辆的维修保养，尽量减轻施工噪声。对位于村镇、居民区附近的施工现场，要合理安排施工时间，尽量避免夜间施工，必要时采取一定的防噪措施。同时还应注意采取一定措施，减少施工中的扬尘对居民点的污染。</w:t>
            </w:r>
          </w:p>
          <w:p w:rsidR="009B56A5" w:rsidRPr="00EF374F" w:rsidRDefault="00533383">
            <w:pPr>
              <w:ind w:firstLine="480"/>
              <w:rPr>
                <w:bCs/>
                <w:sz w:val="24"/>
              </w:rPr>
            </w:pPr>
            <w:r w:rsidRPr="00EF374F">
              <w:rPr>
                <w:rFonts w:hint="eastAsia"/>
                <w:bCs/>
                <w:sz w:val="24"/>
              </w:rPr>
              <w:t>3</w:t>
            </w:r>
            <w:r w:rsidRPr="00EF374F">
              <w:rPr>
                <w:rFonts w:hint="eastAsia"/>
                <w:bCs/>
                <w:sz w:val="24"/>
              </w:rPr>
              <w:t>）运营期环保措施</w:t>
            </w:r>
          </w:p>
          <w:p w:rsidR="009B56A5" w:rsidRPr="00EF374F" w:rsidRDefault="00533383">
            <w:pPr>
              <w:ind w:firstLine="480"/>
              <w:rPr>
                <w:bCs/>
                <w:sz w:val="24"/>
              </w:rPr>
            </w:pPr>
            <w:r w:rsidRPr="00EF374F">
              <w:rPr>
                <w:rFonts w:hint="eastAsia"/>
                <w:bCs/>
                <w:sz w:val="24"/>
              </w:rPr>
              <w:t>①加强路面养护，保护足够的平整度，降低车辆噪声。对途经居民密集区等噪音敏感路段，采取设置隔声窗、加密种植树木等降噪措施。</w:t>
            </w:r>
          </w:p>
          <w:p w:rsidR="009B56A5" w:rsidRPr="00EF374F" w:rsidRDefault="00533383">
            <w:pPr>
              <w:ind w:firstLine="480"/>
              <w:rPr>
                <w:bCs/>
                <w:sz w:val="24"/>
              </w:rPr>
            </w:pPr>
            <w:r w:rsidRPr="00EF374F">
              <w:rPr>
                <w:rFonts w:hint="eastAsia"/>
                <w:bCs/>
                <w:sz w:val="24"/>
              </w:rPr>
              <w:t>②随着推广无铅汽油的采用和汽车性能的提高，可减少汽车排放对大气质量的污染。道路建设和养护期间，道路两侧要加密种植对</w:t>
            </w:r>
            <w:r w:rsidRPr="00EF374F">
              <w:rPr>
                <w:rFonts w:hint="eastAsia"/>
                <w:bCs/>
                <w:sz w:val="24"/>
              </w:rPr>
              <w:t>C</w:t>
            </w:r>
            <w:r w:rsidRPr="00EF374F">
              <w:rPr>
                <w:bCs/>
                <w:sz w:val="24"/>
              </w:rPr>
              <w:t>O</w:t>
            </w:r>
            <w:r w:rsidRPr="00EF374F">
              <w:rPr>
                <w:bCs/>
                <w:sz w:val="24"/>
                <w:vertAlign w:val="subscript"/>
              </w:rPr>
              <w:t>2</w:t>
            </w:r>
            <w:r w:rsidRPr="00EF374F">
              <w:rPr>
                <w:rFonts w:hint="eastAsia"/>
                <w:bCs/>
                <w:sz w:val="24"/>
              </w:rPr>
              <w:t>气体吸收能力强的树种，以利于吸收汽车尾气，净化空气。</w:t>
            </w:r>
          </w:p>
          <w:p w:rsidR="009B56A5" w:rsidRPr="00EF374F" w:rsidRDefault="00533383">
            <w:pPr>
              <w:ind w:firstLine="480"/>
              <w:rPr>
                <w:bCs/>
                <w:sz w:val="24"/>
              </w:rPr>
            </w:pPr>
            <w:r w:rsidRPr="00EF374F">
              <w:rPr>
                <w:rFonts w:hint="eastAsia"/>
                <w:bCs/>
                <w:sz w:val="24"/>
              </w:rPr>
              <w:t>③确保排水系统畅通，加强安全防护措施，减少重大或恶性事故的发生。注意对功能性水体的保护。</w:t>
            </w:r>
          </w:p>
          <w:p w:rsidR="009B56A5" w:rsidRPr="00EF374F" w:rsidRDefault="00533383">
            <w:pPr>
              <w:ind w:firstLine="480"/>
              <w:rPr>
                <w:bCs/>
                <w:sz w:val="24"/>
              </w:rPr>
            </w:pPr>
            <w:r w:rsidRPr="00EF374F">
              <w:rPr>
                <w:rFonts w:hint="eastAsia"/>
                <w:bCs/>
                <w:sz w:val="24"/>
              </w:rPr>
              <w:t>④植被保护和恢复</w:t>
            </w:r>
          </w:p>
          <w:p w:rsidR="009B56A5" w:rsidRPr="00EF374F" w:rsidRDefault="00533383">
            <w:pPr>
              <w:ind w:firstLine="480"/>
              <w:rPr>
                <w:bCs/>
                <w:sz w:val="24"/>
              </w:rPr>
            </w:pPr>
            <w:r w:rsidRPr="00EF374F">
              <w:rPr>
                <w:rFonts w:hint="eastAsia"/>
                <w:bCs/>
                <w:sz w:val="24"/>
              </w:rPr>
              <w:t>表土剥离和保存是生态恢复的关键，所有占地都应剥离和保存其上层熟</w:t>
            </w:r>
            <w:r w:rsidRPr="00EF374F">
              <w:rPr>
                <w:rFonts w:hint="eastAsia"/>
                <w:bCs/>
                <w:sz w:val="24"/>
              </w:rPr>
              <w:lastRenderedPageBreak/>
              <w:t>土资源，单独剥离，单独贮存，待进行生态恢复时使用。表土可临时集中堆置于征地范围内的空闲地。临时堆土场外侧边坡采取临时挡护，其它裸露面采用覆盖措施，施工结束后及时用于场区施工区域及场外临时占地的覆土。</w:t>
            </w:r>
          </w:p>
          <w:p w:rsidR="009B56A5" w:rsidRPr="00EF374F" w:rsidRDefault="00533383">
            <w:pPr>
              <w:ind w:firstLine="480"/>
              <w:rPr>
                <w:bCs/>
                <w:sz w:val="24"/>
              </w:rPr>
            </w:pPr>
            <w:r w:rsidRPr="00EF374F">
              <w:rPr>
                <w:rFonts w:hint="eastAsia"/>
                <w:bCs/>
                <w:sz w:val="24"/>
              </w:rPr>
              <w:t>绿化措施设计时根据项目沿线的自然气候情况，选择合适树种和草种，树种采用乔灌木，配合底部植草进行。</w:t>
            </w:r>
          </w:p>
          <w:p w:rsidR="009B56A5" w:rsidRPr="00EF374F" w:rsidRDefault="00533383">
            <w:pPr>
              <w:ind w:firstLine="480"/>
              <w:rPr>
                <w:bCs/>
                <w:sz w:val="24"/>
              </w:rPr>
            </w:pPr>
            <w:r w:rsidRPr="00EF374F">
              <w:rPr>
                <w:rFonts w:hint="eastAsia"/>
                <w:bCs/>
                <w:sz w:val="24"/>
              </w:rPr>
              <w:t>⑤合理制定补偿制度</w:t>
            </w:r>
          </w:p>
          <w:p w:rsidR="009B56A5" w:rsidRPr="00EF374F" w:rsidRDefault="00533383">
            <w:pPr>
              <w:ind w:firstLine="480"/>
              <w:rPr>
                <w:bCs/>
                <w:sz w:val="24"/>
              </w:rPr>
            </w:pPr>
            <w:r w:rsidRPr="00EF374F">
              <w:rPr>
                <w:rFonts w:hint="eastAsia"/>
                <w:bCs/>
                <w:sz w:val="24"/>
              </w:rPr>
              <w:t>环境保护利国利民、责任重大，应引起道路建设部门的足够重视。在道路建设的前期阶段，就应充分考虑到道路建设对环境可能造成的负面影响，并提出切实可行的防治措施；在施工期，应加强各种工程防治措施的落实及监督；在运营期，加强管理及监测，可有效加强沿线道路的环境保护。</w:t>
            </w:r>
          </w:p>
          <w:p w:rsidR="009B56A5" w:rsidRPr="00EF374F" w:rsidRDefault="00533383">
            <w:pPr>
              <w:ind w:firstLine="480"/>
              <w:rPr>
                <w:bCs/>
                <w:sz w:val="24"/>
              </w:rPr>
            </w:pPr>
            <w:r w:rsidRPr="00EF374F">
              <w:rPr>
                <w:rFonts w:hint="eastAsia"/>
                <w:bCs/>
                <w:sz w:val="24"/>
              </w:rPr>
              <w:t>目前，本项目已获得滁州市自然资源和规划局《建设项目用地预审与选址意见书》，经审核，本建设项目符合国土空间用途管制要求。本项目已取得《滁州市发展改革委关于黑扎营大桥（安徽段）项目立项的批复》（</w:t>
            </w:r>
            <w:proofErr w:type="gramStart"/>
            <w:r w:rsidRPr="00EF374F">
              <w:rPr>
                <w:rFonts w:hint="eastAsia"/>
                <w:bCs/>
                <w:sz w:val="24"/>
              </w:rPr>
              <w:t>滁发改</w:t>
            </w:r>
            <w:proofErr w:type="gramEnd"/>
            <w:r w:rsidRPr="00EF374F">
              <w:rPr>
                <w:rFonts w:hint="eastAsia"/>
                <w:bCs/>
                <w:sz w:val="24"/>
              </w:rPr>
              <w:t>审批</w:t>
            </w:r>
            <w:r w:rsidRPr="00EF374F">
              <w:rPr>
                <w:rFonts w:hint="eastAsia"/>
                <w:bCs/>
                <w:sz w:val="24"/>
              </w:rPr>
              <w:t>[</w:t>
            </w:r>
            <w:r w:rsidRPr="00EF374F">
              <w:rPr>
                <w:bCs/>
                <w:sz w:val="24"/>
              </w:rPr>
              <w:t>2021]110</w:t>
            </w:r>
            <w:r w:rsidRPr="00EF374F">
              <w:rPr>
                <w:rFonts w:hint="eastAsia"/>
                <w:bCs/>
                <w:sz w:val="24"/>
              </w:rPr>
              <w:t>号）。综上所述，从环境的角度而言，本项目选址选线方案是可行的。</w:t>
            </w:r>
          </w:p>
          <w:p w:rsidR="009B56A5" w:rsidRPr="00EF374F" w:rsidRDefault="009B56A5">
            <w:pPr>
              <w:ind w:firstLine="480"/>
              <w:rPr>
                <w:bCs/>
                <w:sz w:val="24"/>
              </w:rPr>
            </w:pPr>
          </w:p>
          <w:p w:rsidR="009B56A5" w:rsidRPr="00EF374F" w:rsidRDefault="009B56A5">
            <w:pPr>
              <w:ind w:firstLine="480"/>
              <w:rPr>
                <w:bCs/>
                <w:sz w:val="24"/>
              </w:rPr>
            </w:pPr>
          </w:p>
          <w:p w:rsidR="009B56A5" w:rsidRPr="00EF374F" w:rsidRDefault="009B56A5">
            <w:pPr>
              <w:ind w:firstLine="480"/>
              <w:rPr>
                <w:bCs/>
                <w:sz w:val="24"/>
              </w:rPr>
            </w:pPr>
          </w:p>
          <w:p w:rsidR="009B56A5" w:rsidRPr="00EF374F" w:rsidRDefault="009B56A5">
            <w:pPr>
              <w:ind w:firstLine="480"/>
              <w:rPr>
                <w:bCs/>
                <w:sz w:val="24"/>
              </w:rPr>
            </w:pPr>
          </w:p>
          <w:p w:rsidR="009B56A5" w:rsidRPr="00EF374F" w:rsidRDefault="009B56A5">
            <w:pPr>
              <w:ind w:firstLine="480"/>
              <w:rPr>
                <w:bCs/>
                <w:sz w:val="24"/>
              </w:rPr>
            </w:pPr>
          </w:p>
          <w:p w:rsidR="009B56A5" w:rsidRPr="00EF374F" w:rsidRDefault="009B56A5">
            <w:pPr>
              <w:ind w:firstLine="480"/>
              <w:rPr>
                <w:bCs/>
                <w:sz w:val="24"/>
              </w:rPr>
            </w:pPr>
          </w:p>
          <w:p w:rsidR="009B56A5" w:rsidRPr="00EF374F" w:rsidRDefault="009B56A5">
            <w:pPr>
              <w:ind w:firstLine="480"/>
              <w:rPr>
                <w:bCs/>
                <w:sz w:val="24"/>
              </w:rPr>
            </w:pPr>
          </w:p>
          <w:p w:rsidR="009B56A5" w:rsidRPr="00EF374F" w:rsidRDefault="009B56A5">
            <w:pPr>
              <w:ind w:firstLine="480"/>
              <w:rPr>
                <w:bCs/>
                <w:sz w:val="24"/>
              </w:rPr>
            </w:pPr>
          </w:p>
        </w:tc>
      </w:tr>
    </w:tbl>
    <w:p w:rsidR="009B56A5" w:rsidRPr="00EF374F" w:rsidRDefault="00533383">
      <w:pPr>
        <w:pStyle w:val="af2"/>
        <w:ind w:firstLine="600"/>
        <w:jc w:val="center"/>
        <w:rPr>
          <w:rFonts w:ascii="Times New Roman" w:hAnsi="Times New Roman"/>
          <w:snapToGrid w:val="0"/>
          <w:sz w:val="30"/>
          <w:szCs w:val="30"/>
        </w:rPr>
      </w:pPr>
      <w:r w:rsidRPr="00EF374F">
        <w:rPr>
          <w:rFonts w:ascii="Times New Roman" w:hAnsi="Times New Roman"/>
          <w:snapToGrid w:val="0"/>
          <w:sz w:val="30"/>
          <w:szCs w:val="30"/>
        </w:rPr>
        <w:lastRenderedPageBreak/>
        <w:br w:type="page"/>
      </w:r>
    </w:p>
    <w:p w:rsidR="009B56A5" w:rsidRPr="00EF374F"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28"/>
          <w:szCs w:val="28"/>
        </w:rPr>
      </w:pPr>
      <w:bookmarkStart w:id="23" w:name="_Toc75287513"/>
      <w:bookmarkStart w:id="24" w:name="_Toc76469206"/>
      <w:bookmarkStart w:id="25" w:name="_Toc75447928"/>
      <w:r w:rsidRPr="00EF374F">
        <w:rPr>
          <w:rFonts w:ascii="Times New Roman" w:hAnsi="Times New Roman"/>
          <w:b/>
          <w:bCs/>
          <w:snapToGrid w:val="0"/>
          <w:sz w:val="28"/>
          <w:szCs w:val="28"/>
        </w:rPr>
        <w:lastRenderedPageBreak/>
        <w:t>五、主要生态环境保护措施</w:t>
      </w:r>
      <w:bookmarkEnd w:id="23"/>
      <w:bookmarkEnd w:id="24"/>
      <w:bookmarkEnd w:id="25"/>
    </w:p>
    <w:tbl>
      <w:tblPr>
        <w:tblW w:w="492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7704"/>
      </w:tblGrid>
      <w:tr w:rsidR="00EF374F" w:rsidRPr="00EF374F">
        <w:trPr>
          <w:trHeight w:val="3383"/>
          <w:jc w:val="center"/>
        </w:trPr>
        <w:tc>
          <w:tcPr>
            <w:tcW w:w="168" w:type="pct"/>
            <w:tcMar>
              <w:left w:w="28" w:type="dxa"/>
              <w:right w:w="28" w:type="dxa"/>
            </w:tcMar>
            <w:vAlign w:val="center"/>
          </w:tcPr>
          <w:p w:rsidR="009B56A5" w:rsidRPr="00EF374F" w:rsidRDefault="00533383">
            <w:pPr>
              <w:spacing w:line="240" w:lineRule="auto"/>
              <w:ind w:firstLineChars="0" w:firstLine="0"/>
              <w:jc w:val="center"/>
              <w:rPr>
                <w:bCs/>
                <w:sz w:val="24"/>
              </w:rPr>
            </w:pPr>
            <w:r w:rsidRPr="00EF374F">
              <w:rPr>
                <w:bCs/>
                <w:spacing w:val="10"/>
                <w:sz w:val="24"/>
              </w:rPr>
              <w:t>施工期生态环境保护措施</w:t>
            </w:r>
          </w:p>
        </w:tc>
        <w:tc>
          <w:tcPr>
            <w:tcW w:w="4832" w:type="pct"/>
          </w:tcPr>
          <w:p w:rsidR="009B56A5" w:rsidRPr="00EF374F" w:rsidRDefault="00533383">
            <w:pPr>
              <w:ind w:firstLine="522"/>
              <w:rPr>
                <w:b/>
                <w:spacing w:val="10"/>
                <w:sz w:val="24"/>
              </w:rPr>
            </w:pPr>
            <w:r w:rsidRPr="00EF374F">
              <w:rPr>
                <w:rFonts w:hint="eastAsia"/>
                <w:b/>
                <w:spacing w:val="10"/>
                <w:sz w:val="24"/>
              </w:rPr>
              <w:t>1</w:t>
            </w:r>
            <w:r w:rsidRPr="00EF374F">
              <w:rPr>
                <w:rFonts w:hint="eastAsia"/>
                <w:b/>
                <w:spacing w:val="10"/>
                <w:sz w:val="24"/>
              </w:rPr>
              <w:t>、施工期生态环境保护措施</w:t>
            </w:r>
          </w:p>
          <w:p w:rsidR="009B56A5" w:rsidRPr="00EF374F" w:rsidRDefault="00533383">
            <w:pPr>
              <w:ind w:firstLine="522"/>
              <w:rPr>
                <w:b/>
                <w:spacing w:val="10"/>
                <w:sz w:val="24"/>
              </w:rPr>
            </w:pPr>
            <w:r w:rsidRPr="00EF374F">
              <w:rPr>
                <w:b/>
                <w:spacing w:val="10"/>
                <w:sz w:val="24"/>
              </w:rPr>
              <w:t>1.1</w:t>
            </w:r>
            <w:r w:rsidRPr="00EF374F">
              <w:rPr>
                <w:rFonts w:hint="eastAsia"/>
                <w:b/>
                <w:spacing w:val="10"/>
                <w:sz w:val="24"/>
              </w:rPr>
              <w:t>动植物保护措施</w:t>
            </w:r>
          </w:p>
          <w:p w:rsidR="009B56A5" w:rsidRPr="00EF374F" w:rsidRDefault="00533383">
            <w:pPr>
              <w:ind w:firstLine="522"/>
              <w:rPr>
                <w:b/>
                <w:spacing w:val="10"/>
                <w:sz w:val="24"/>
              </w:rPr>
            </w:pPr>
            <w:r w:rsidRPr="00EF374F">
              <w:rPr>
                <w:b/>
                <w:spacing w:val="10"/>
                <w:sz w:val="24"/>
              </w:rPr>
              <w:t>1.1.1</w:t>
            </w:r>
            <w:r w:rsidRPr="00EF374F">
              <w:rPr>
                <w:rFonts w:hint="eastAsia"/>
                <w:b/>
                <w:spacing w:val="10"/>
                <w:sz w:val="24"/>
              </w:rPr>
              <w:t>林地、植物保护措施</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1</w:t>
            </w:r>
            <w:r w:rsidRPr="00EF374F">
              <w:rPr>
                <w:rFonts w:hint="eastAsia"/>
                <w:bCs/>
                <w:spacing w:val="10"/>
                <w:sz w:val="24"/>
              </w:rPr>
              <w:t>）施工前，需进行工程占地范围内的林地核查，对有一定树龄的、绿化观赏价值较高的成材林，应考虑结合工程沿线的绿化设计加以利用。另外，对占地范围内的林地损失要进行一定的补偿平衡。</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2</w:t>
            </w:r>
            <w:r w:rsidRPr="00EF374F">
              <w:rPr>
                <w:rFonts w:hint="eastAsia"/>
                <w:bCs/>
                <w:spacing w:val="10"/>
                <w:sz w:val="24"/>
              </w:rPr>
              <w:t>）施工过程中，拟定施工方案尽量避免减少林地的占用，并注重优化施工组织和制定严格的施工作业制度。</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3</w:t>
            </w:r>
            <w:r w:rsidRPr="00EF374F">
              <w:rPr>
                <w:rFonts w:hint="eastAsia"/>
                <w:bCs/>
                <w:spacing w:val="10"/>
                <w:sz w:val="24"/>
              </w:rPr>
              <w:t>）在工程建设施工过程中，须加强施工队伍组织和管理，应明确施工范围和行动路线，不得随意扩大施工活动区域，进行文明施工，不强砍林灌草丛</w:t>
            </w:r>
            <w:proofErr w:type="gramStart"/>
            <w:r w:rsidRPr="00EF374F">
              <w:rPr>
                <w:rFonts w:hint="eastAsia"/>
                <w:bCs/>
                <w:spacing w:val="10"/>
                <w:sz w:val="24"/>
              </w:rPr>
              <w:t>和乱毁果树</w:t>
            </w:r>
            <w:proofErr w:type="gramEnd"/>
            <w:r w:rsidRPr="00EF374F">
              <w:rPr>
                <w:rFonts w:hint="eastAsia"/>
                <w:bCs/>
                <w:spacing w:val="10"/>
                <w:sz w:val="24"/>
              </w:rPr>
              <w:t>作物，降低植被损害。</w:t>
            </w:r>
          </w:p>
          <w:p w:rsidR="009B56A5" w:rsidRPr="00EF374F" w:rsidRDefault="00533383">
            <w:pPr>
              <w:ind w:firstLine="520"/>
              <w:rPr>
                <w:bCs/>
                <w:spacing w:val="10"/>
                <w:sz w:val="24"/>
              </w:rPr>
            </w:pPr>
            <w:r w:rsidRPr="00EF374F">
              <w:rPr>
                <w:rFonts w:hint="eastAsia"/>
                <w:bCs/>
                <w:spacing w:val="10"/>
                <w:sz w:val="24"/>
              </w:rPr>
              <w:t>（</w:t>
            </w:r>
            <w:r w:rsidRPr="00EF374F">
              <w:rPr>
                <w:bCs/>
                <w:spacing w:val="10"/>
                <w:sz w:val="24"/>
              </w:rPr>
              <w:t>4</w:t>
            </w:r>
            <w:r w:rsidRPr="00EF374F">
              <w:rPr>
                <w:rFonts w:hint="eastAsia"/>
                <w:bCs/>
                <w:spacing w:val="10"/>
                <w:sz w:val="24"/>
              </w:rPr>
              <w:t>）合理安排工程用地，节约土地资源，合理设计、尽量缩小用地规模，尤其对占地大的互通枢纽区域</w:t>
            </w:r>
            <w:r w:rsidRPr="00EF374F">
              <w:rPr>
                <w:rFonts w:hint="eastAsia"/>
                <w:bCs/>
                <w:spacing w:val="10"/>
                <w:sz w:val="24"/>
              </w:rPr>
              <w:t>,</w:t>
            </w:r>
            <w:r w:rsidRPr="00EF374F">
              <w:rPr>
                <w:rFonts w:hint="eastAsia"/>
                <w:bCs/>
                <w:spacing w:val="10"/>
                <w:sz w:val="24"/>
              </w:rPr>
              <w:t>尽量减少占用林地。</w:t>
            </w:r>
          </w:p>
          <w:p w:rsidR="009B56A5" w:rsidRPr="00EF374F" w:rsidRDefault="00533383">
            <w:pPr>
              <w:ind w:firstLine="520"/>
              <w:rPr>
                <w:bCs/>
                <w:spacing w:val="10"/>
                <w:sz w:val="24"/>
              </w:rPr>
            </w:pPr>
            <w:r w:rsidRPr="00EF374F">
              <w:rPr>
                <w:rFonts w:hint="eastAsia"/>
                <w:bCs/>
                <w:spacing w:val="10"/>
                <w:sz w:val="24"/>
              </w:rPr>
              <w:t>（</w:t>
            </w:r>
            <w:r w:rsidRPr="00EF374F">
              <w:rPr>
                <w:bCs/>
                <w:spacing w:val="10"/>
                <w:sz w:val="24"/>
              </w:rPr>
              <w:t>5</w:t>
            </w:r>
            <w:r w:rsidRPr="00EF374F">
              <w:rPr>
                <w:rFonts w:hint="eastAsia"/>
                <w:bCs/>
                <w:spacing w:val="10"/>
                <w:sz w:val="24"/>
              </w:rPr>
              <w:t>）建议道路两侧可以适当插种一些乔木，特别是在靠近环境敏感点附近路段，应种植一定宽度的乔灌相间的绿化带，</w:t>
            </w:r>
            <w:proofErr w:type="gramStart"/>
            <w:r w:rsidRPr="00EF374F">
              <w:rPr>
                <w:rFonts w:hint="eastAsia"/>
                <w:bCs/>
                <w:spacing w:val="10"/>
                <w:sz w:val="24"/>
              </w:rPr>
              <w:t>可起到抑尘降噪</w:t>
            </w:r>
            <w:proofErr w:type="gramEnd"/>
            <w:r w:rsidRPr="00EF374F">
              <w:rPr>
                <w:rFonts w:hint="eastAsia"/>
                <w:bCs/>
                <w:spacing w:val="10"/>
                <w:sz w:val="24"/>
              </w:rPr>
              <w:t>的作用，减少汽车尾气及噪声对环境敏感点的影响，路基、边坡草皮种植面大的匍匐型草种。</w:t>
            </w:r>
          </w:p>
          <w:p w:rsidR="009B56A5" w:rsidRPr="00EF374F" w:rsidRDefault="00533383">
            <w:pPr>
              <w:ind w:firstLine="520"/>
              <w:rPr>
                <w:bCs/>
                <w:spacing w:val="10"/>
                <w:sz w:val="24"/>
              </w:rPr>
            </w:pPr>
            <w:r w:rsidRPr="00EF374F">
              <w:rPr>
                <w:rFonts w:hint="eastAsia"/>
                <w:bCs/>
                <w:spacing w:val="10"/>
                <w:sz w:val="24"/>
              </w:rPr>
              <w:t>（</w:t>
            </w:r>
            <w:r w:rsidRPr="00EF374F">
              <w:rPr>
                <w:bCs/>
                <w:spacing w:val="10"/>
                <w:sz w:val="24"/>
              </w:rPr>
              <w:t>6</w:t>
            </w:r>
            <w:r w:rsidRPr="00EF374F">
              <w:rPr>
                <w:rFonts w:hint="eastAsia"/>
                <w:bCs/>
                <w:spacing w:val="10"/>
                <w:sz w:val="24"/>
              </w:rPr>
              <w:t>）绿化栽植当地植物，严禁使用可能会造成生物入侵的外来物种。</w:t>
            </w:r>
          </w:p>
          <w:p w:rsidR="009B56A5" w:rsidRPr="00EF374F" w:rsidRDefault="00533383">
            <w:pPr>
              <w:ind w:firstLine="522"/>
              <w:rPr>
                <w:b/>
                <w:spacing w:val="10"/>
                <w:sz w:val="24"/>
              </w:rPr>
            </w:pPr>
            <w:r w:rsidRPr="00EF374F">
              <w:rPr>
                <w:b/>
                <w:spacing w:val="10"/>
                <w:sz w:val="24"/>
              </w:rPr>
              <w:t>1.1.</w:t>
            </w:r>
            <w:r w:rsidRPr="00EF374F">
              <w:rPr>
                <w:rFonts w:hint="eastAsia"/>
                <w:b/>
                <w:spacing w:val="10"/>
                <w:sz w:val="24"/>
              </w:rPr>
              <w:t>2</w:t>
            </w:r>
            <w:r w:rsidRPr="00EF374F">
              <w:rPr>
                <w:rFonts w:hint="eastAsia"/>
                <w:b/>
                <w:spacing w:val="10"/>
                <w:sz w:val="24"/>
              </w:rPr>
              <w:t>动植物保护措施</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1</w:t>
            </w:r>
            <w:r w:rsidRPr="00EF374F">
              <w:rPr>
                <w:rFonts w:hint="eastAsia"/>
                <w:bCs/>
                <w:spacing w:val="10"/>
                <w:sz w:val="24"/>
              </w:rPr>
              <w:t>）野生动物保护措施</w:t>
            </w:r>
          </w:p>
          <w:p w:rsidR="009B56A5" w:rsidRPr="00EF374F" w:rsidRDefault="00533383">
            <w:pPr>
              <w:ind w:firstLine="520"/>
              <w:rPr>
                <w:bCs/>
                <w:spacing w:val="10"/>
                <w:sz w:val="24"/>
              </w:rPr>
            </w:pPr>
            <w:r w:rsidRPr="00EF374F">
              <w:rPr>
                <w:rFonts w:hint="eastAsia"/>
                <w:bCs/>
                <w:spacing w:val="10"/>
                <w:sz w:val="24"/>
              </w:rPr>
              <w:t>工程沿线虽未发现受国家和地方保护的野生动物，但也必须加强施工人员宣传教育，文明施工，减少施工人员干扰对野生动物的影响。施工期间遇到常见的野生动物，应进行避让或保护性驱赶，严禁施工人员对区域一般野生动物捕杀。当发现珍稀保护野生动物时，应向当地林业主管部门汇报，并做好记录，根据野生动物的活动规律和林业主管部门的意见，必要时设置动物活动通道。</w:t>
            </w:r>
          </w:p>
          <w:p w:rsidR="009B56A5" w:rsidRPr="00EF374F" w:rsidRDefault="00533383">
            <w:pPr>
              <w:ind w:firstLine="520"/>
              <w:rPr>
                <w:bCs/>
                <w:spacing w:val="10"/>
                <w:sz w:val="24"/>
              </w:rPr>
            </w:pPr>
            <w:r w:rsidRPr="00EF374F">
              <w:rPr>
                <w:rFonts w:hint="eastAsia"/>
                <w:bCs/>
                <w:spacing w:val="10"/>
                <w:sz w:val="24"/>
              </w:rPr>
              <w:lastRenderedPageBreak/>
              <w:t>（</w:t>
            </w:r>
            <w:r w:rsidRPr="00EF374F">
              <w:rPr>
                <w:rFonts w:hint="eastAsia"/>
                <w:bCs/>
                <w:spacing w:val="10"/>
                <w:sz w:val="24"/>
              </w:rPr>
              <w:t>2</w:t>
            </w:r>
            <w:r w:rsidRPr="00EF374F">
              <w:rPr>
                <w:rFonts w:hint="eastAsia"/>
                <w:bCs/>
                <w:spacing w:val="10"/>
                <w:sz w:val="24"/>
              </w:rPr>
              <w:t>）水生生物保护措施</w:t>
            </w:r>
          </w:p>
          <w:p w:rsidR="009B56A5" w:rsidRPr="00EF374F" w:rsidRDefault="00533383">
            <w:pPr>
              <w:ind w:firstLine="520"/>
              <w:rPr>
                <w:bCs/>
                <w:spacing w:val="10"/>
                <w:sz w:val="24"/>
              </w:rPr>
            </w:pPr>
            <w:r w:rsidRPr="00EF374F">
              <w:rPr>
                <w:rFonts w:hint="eastAsia"/>
                <w:bCs/>
                <w:spacing w:val="10"/>
                <w:sz w:val="24"/>
              </w:rPr>
              <w:t>本工程跨越</w:t>
            </w:r>
            <w:proofErr w:type="gramStart"/>
            <w:r w:rsidRPr="00EF374F">
              <w:rPr>
                <w:rFonts w:hint="eastAsia"/>
                <w:bCs/>
                <w:spacing w:val="10"/>
                <w:sz w:val="24"/>
              </w:rPr>
              <w:t>滁</w:t>
            </w:r>
            <w:proofErr w:type="gramEnd"/>
            <w:r w:rsidRPr="00EF374F">
              <w:rPr>
                <w:rFonts w:hint="eastAsia"/>
                <w:bCs/>
                <w:spacing w:val="10"/>
                <w:sz w:val="24"/>
              </w:rPr>
              <w:t>河，应加大水生生物保护力度。</w:t>
            </w:r>
          </w:p>
          <w:p w:rsidR="009B56A5" w:rsidRPr="00EF374F" w:rsidRDefault="00533383">
            <w:pPr>
              <w:ind w:firstLine="520"/>
              <w:rPr>
                <w:bCs/>
                <w:spacing w:val="10"/>
                <w:sz w:val="24"/>
              </w:rPr>
            </w:pPr>
            <w:r w:rsidRPr="00EF374F">
              <w:rPr>
                <w:rFonts w:hint="eastAsia"/>
                <w:bCs/>
                <w:spacing w:val="10"/>
                <w:sz w:val="24"/>
              </w:rPr>
              <w:t>四大家鱼的繁殖盛期为</w:t>
            </w:r>
            <w:r w:rsidRPr="00EF374F">
              <w:rPr>
                <w:rFonts w:hint="eastAsia"/>
                <w:bCs/>
                <w:spacing w:val="10"/>
                <w:sz w:val="24"/>
              </w:rPr>
              <w:t>5~6</w:t>
            </w:r>
            <w:r w:rsidRPr="00EF374F">
              <w:rPr>
                <w:rFonts w:hint="eastAsia"/>
                <w:bCs/>
                <w:spacing w:val="10"/>
                <w:sz w:val="24"/>
              </w:rPr>
              <w:t>月；鲤、鲫在</w:t>
            </w:r>
            <w:proofErr w:type="gramStart"/>
            <w:r w:rsidRPr="00EF374F">
              <w:rPr>
                <w:rFonts w:hint="eastAsia"/>
                <w:bCs/>
                <w:spacing w:val="10"/>
                <w:sz w:val="24"/>
              </w:rPr>
              <w:t>滁</w:t>
            </w:r>
            <w:proofErr w:type="gramEnd"/>
            <w:r w:rsidRPr="00EF374F">
              <w:rPr>
                <w:rFonts w:hint="eastAsia"/>
                <w:bCs/>
                <w:spacing w:val="10"/>
                <w:sz w:val="24"/>
              </w:rPr>
              <w:t>河繁殖季节为</w:t>
            </w:r>
            <w:r w:rsidRPr="00EF374F">
              <w:rPr>
                <w:rFonts w:hint="eastAsia"/>
                <w:bCs/>
                <w:spacing w:val="10"/>
                <w:sz w:val="24"/>
              </w:rPr>
              <w:t>3~5</w:t>
            </w:r>
            <w:r w:rsidRPr="00EF374F">
              <w:rPr>
                <w:rFonts w:hint="eastAsia"/>
                <w:bCs/>
                <w:spacing w:val="10"/>
                <w:sz w:val="24"/>
              </w:rPr>
              <w:t>月，盛期为</w:t>
            </w:r>
            <w:r w:rsidRPr="00EF374F">
              <w:rPr>
                <w:rFonts w:hint="eastAsia"/>
                <w:bCs/>
                <w:spacing w:val="10"/>
                <w:sz w:val="24"/>
              </w:rPr>
              <w:t>4~5</w:t>
            </w:r>
            <w:r w:rsidRPr="00EF374F">
              <w:rPr>
                <w:rFonts w:hint="eastAsia"/>
                <w:bCs/>
                <w:spacing w:val="10"/>
                <w:sz w:val="24"/>
              </w:rPr>
              <w:t>月。因此本工程涉水施工最好安排在枯水期</w:t>
            </w:r>
            <w:r w:rsidRPr="00EF374F">
              <w:rPr>
                <w:rFonts w:hint="eastAsia"/>
                <w:bCs/>
                <w:spacing w:val="10"/>
                <w:sz w:val="24"/>
              </w:rPr>
              <w:t>11~3</w:t>
            </w:r>
            <w:r w:rsidRPr="00EF374F">
              <w:rPr>
                <w:rFonts w:hint="eastAsia"/>
                <w:bCs/>
                <w:spacing w:val="10"/>
                <w:sz w:val="24"/>
              </w:rPr>
              <w:t>月。虽然施工区不占用无四大家鱼等产漂流性卵鱼类的产卵场，但成熟的鱼类需要通过工程河段洄游至产卵场进行繁殖，施工机械的惊扰、施工产生的浑水等因素的影响，有些个体或种类会产生生理反应，如受惊扰或水质变化因素刺激产生的应激反应等，对性腺发育不利，或产卵不能发生导致产卵行为紊乱，不利于鱼类正常繁衍。同时上游产卵场繁殖孵化出的苗种，在春夏季节也会通过施工河段，如“四大家鱼”鱼苗每年</w:t>
            </w:r>
            <w:r w:rsidRPr="00EF374F">
              <w:rPr>
                <w:rFonts w:hint="eastAsia"/>
                <w:bCs/>
                <w:spacing w:val="10"/>
                <w:sz w:val="24"/>
              </w:rPr>
              <w:t>5-7</w:t>
            </w:r>
            <w:r w:rsidRPr="00EF374F">
              <w:rPr>
                <w:rFonts w:hint="eastAsia"/>
                <w:bCs/>
                <w:spacing w:val="10"/>
                <w:sz w:val="24"/>
              </w:rPr>
              <w:t>月顺流而下，在此段时间施工作业对这些苗种的索饵与洄游会有一定影响，若施工期能避开此时间段，则基本无影响。在施工过程中应遵循以下保护措施：</w:t>
            </w:r>
          </w:p>
          <w:p w:rsidR="009B56A5" w:rsidRPr="00EF374F" w:rsidRDefault="00533383">
            <w:pPr>
              <w:ind w:firstLine="520"/>
              <w:rPr>
                <w:bCs/>
                <w:spacing w:val="10"/>
                <w:sz w:val="24"/>
              </w:rPr>
            </w:pPr>
            <w:r w:rsidRPr="00EF374F">
              <w:rPr>
                <w:rFonts w:hint="eastAsia"/>
                <w:bCs/>
                <w:spacing w:val="10"/>
                <w:sz w:val="24"/>
              </w:rPr>
              <w:t>①进一步优化桥梁设计，尽量减少涉水桥墩设置的数量；</w:t>
            </w:r>
          </w:p>
          <w:p w:rsidR="009B56A5" w:rsidRPr="00EF374F" w:rsidRDefault="00533383">
            <w:pPr>
              <w:ind w:firstLine="520"/>
              <w:rPr>
                <w:bCs/>
                <w:spacing w:val="10"/>
                <w:sz w:val="24"/>
              </w:rPr>
            </w:pPr>
            <w:r w:rsidRPr="00EF374F">
              <w:rPr>
                <w:rFonts w:hint="eastAsia"/>
                <w:bCs/>
                <w:spacing w:val="10"/>
                <w:sz w:val="24"/>
              </w:rPr>
              <w:t>②桥梁桩基施工时</w:t>
            </w:r>
            <w:proofErr w:type="gramStart"/>
            <w:r w:rsidRPr="00EF374F">
              <w:rPr>
                <w:rFonts w:hint="eastAsia"/>
                <w:bCs/>
                <w:spacing w:val="10"/>
                <w:sz w:val="24"/>
              </w:rPr>
              <w:t>做好钻渣泥浆</w:t>
            </w:r>
            <w:proofErr w:type="gramEnd"/>
            <w:r w:rsidRPr="00EF374F">
              <w:rPr>
                <w:rFonts w:hint="eastAsia"/>
                <w:bCs/>
                <w:spacing w:val="10"/>
                <w:sz w:val="24"/>
              </w:rPr>
              <w:t>的处理，禁止将含泥沙、油污、生活污水、垃圾、废弃物排入水域，有毒有害、油料等化学品应远离岸边储存并采取防渗防漏的措施，防止污染水体水质，从而影响水生生物的生境。</w:t>
            </w:r>
          </w:p>
          <w:p w:rsidR="009B56A5" w:rsidRPr="00EF374F" w:rsidRDefault="00533383">
            <w:pPr>
              <w:ind w:firstLine="520"/>
              <w:rPr>
                <w:bCs/>
                <w:spacing w:val="10"/>
                <w:sz w:val="24"/>
              </w:rPr>
            </w:pPr>
            <w:r w:rsidRPr="00EF374F">
              <w:rPr>
                <w:rFonts w:hint="eastAsia"/>
                <w:bCs/>
                <w:spacing w:val="10"/>
                <w:sz w:val="24"/>
              </w:rPr>
              <w:t>③优化施工方案，施工区设置避开天然水域，合理安排施工工期，制定科学合理的施工计划，尽量缩短打桩作业时间，将高强度的施工作业尽可能安排在生物量低的冬季。</w:t>
            </w:r>
          </w:p>
          <w:p w:rsidR="009B56A5" w:rsidRPr="00EF374F" w:rsidRDefault="00533383">
            <w:pPr>
              <w:ind w:firstLine="520"/>
              <w:rPr>
                <w:bCs/>
                <w:spacing w:val="10"/>
                <w:sz w:val="24"/>
              </w:rPr>
            </w:pPr>
            <w:r w:rsidRPr="00EF374F">
              <w:rPr>
                <w:rFonts w:hint="eastAsia"/>
                <w:bCs/>
                <w:spacing w:val="10"/>
                <w:sz w:val="24"/>
              </w:rPr>
              <w:t>④加强施工人员的环境保护教育，严禁施工人员利用水上作业捕杀鱼类。</w:t>
            </w:r>
          </w:p>
          <w:p w:rsidR="009B56A5" w:rsidRPr="00EF374F" w:rsidRDefault="00533383">
            <w:pPr>
              <w:ind w:firstLine="520"/>
              <w:rPr>
                <w:bCs/>
                <w:spacing w:val="10"/>
                <w:sz w:val="24"/>
              </w:rPr>
            </w:pPr>
            <w:r w:rsidRPr="00EF374F">
              <w:rPr>
                <w:rFonts w:hint="eastAsia"/>
                <w:bCs/>
                <w:spacing w:val="10"/>
                <w:sz w:val="24"/>
              </w:rPr>
              <w:t>⑤选用低噪声施工机械设备，合理安排，缩短施工时间，减少施工噪声振动对附近水域水生生物正常生理活动的影响。</w:t>
            </w:r>
          </w:p>
          <w:p w:rsidR="009B56A5" w:rsidRPr="00EF374F" w:rsidRDefault="00533383">
            <w:pPr>
              <w:ind w:firstLine="522"/>
              <w:rPr>
                <w:b/>
                <w:spacing w:val="10"/>
                <w:sz w:val="24"/>
              </w:rPr>
            </w:pPr>
            <w:r w:rsidRPr="00EF374F">
              <w:rPr>
                <w:b/>
                <w:spacing w:val="10"/>
                <w:sz w:val="24"/>
              </w:rPr>
              <w:t>1.1.3</w:t>
            </w:r>
            <w:r w:rsidRPr="00EF374F">
              <w:rPr>
                <w:rFonts w:hint="eastAsia"/>
                <w:b/>
                <w:spacing w:val="10"/>
                <w:sz w:val="24"/>
              </w:rPr>
              <w:t>基本农田保护措施</w:t>
            </w:r>
          </w:p>
          <w:p w:rsidR="009B56A5" w:rsidRPr="00EF374F" w:rsidRDefault="00533383">
            <w:pPr>
              <w:ind w:firstLine="520"/>
              <w:rPr>
                <w:bCs/>
                <w:spacing w:val="10"/>
                <w:sz w:val="24"/>
              </w:rPr>
            </w:pPr>
            <w:r w:rsidRPr="00EF374F">
              <w:rPr>
                <w:rFonts w:hint="eastAsia"/>
                <w:bCs/>
                <w:spacing w:val="10"/>
                <w:sz w:val="24"/>
              </w:rPr>
              <w:t>根据《关于在公路建设中实行最严格的耕地保护制度的若干意见的通知》要求：</w:t>
            </w:r>
          </w:p>
          <w:p w:rsidR="009B56A5" w:rsidRPr="00EF374F" w:rsidRDefault="00533383">
            <w:pPr>
              <w:ind w:firstLine="520"/>
              <w:rPr>
                <w:bCs/>
                <w:spacing w:val="10"/>
                <w:sz w:val="24"/>
              </w:rPr>
            </w:pPr>
            <w:r w:rsidRPr="00EF374F">
              <w:rPr>
                <w:rFonts w:hint="eastAsia"/>
                <w:bCs/>
                <w:spacing w:val="10"/>
                <w:sz w:val="24"/>
              </w:rPr>
              <w:t>初步设计阶段将对局部路段建设方式进行进一步深入论证，在</w:t>
            </w:r>
            <w:r w:rsidRPr="00EF374F">
              <w:rPr>
                <w:rFonts w:hint="eastAsia"/>
                <w:bCs/>
                <w:spacing w:val="10"/>
                <w:sz w:val="24"/>
              </w:rPr>
              <w:lastRenderedPageBreak/>
              <w:t>填方路段、占用基本农田路段，能架桥通过的地段尽可能以桥梁形式通过，尽量减少占地规模。对占用基本农田的路段必须以路基方式通过的，需收缩边坡，并对占用的基本农田按照有关规定进行申报。</w:t>
            </w:r>
          </w:p>
          <w:p w:rsidR="009B56A5" w:rsidRPr="00EF374F" w:rsidRDefault="00533383">
            <w:pPr>
              <w:ind w:firstLine="520"/>
              <w:rPr>
                <w:bCs/>
                <w:spacing w:val="10"/>
                <w:sz w:val="24"/>
              </w:rPr>
            </w:pPr>
            <w:r w:rsidRPr="00EF374F">
              <w:rPr>
                <w:rFonts w:hint="eastAsia"/>
                <w:bCs/>
                <w:spacing w:val="10"/>
                <w:sz w:val="24"/>
              </w:rPr>
              <w:t>施工便道、施工设施要根据工程进度统筹考虑，尽可能设置在公路用地范围内或利用荒坡、废弃地解决，不得随意占用农田。</w:t>
            </w:r>
          </w:p>
          <w:p w:rsidR="009B56A5" w:rsidRPr="00EF374F" w:rsidRDefault="00533383">
            <w:pPr>
              <w:ind w:firstLine="520"/>
              <w:rPr>
                <w:bCs/>
                <w:spacing w:val="10"/>
                <w:sz w:val="24"/>
              </w:rPr>
            </w:pPr>
            <w:r w:rsidRPr="00EF374F">
              <w:rPr>
                <w:rFonts w:hint="eastAsia"/>
                <w:bCs/>
                <w:spacing w:val="10"/>
                <w:sz w:val="24"/>
              </w:rPr>
              <w:t>施工占用耕地的，应将剥离表层</w:t>
            </w:r>
            <w:proofErr w:type="gramStart"/>
            <w:r w:rsidRPr="00EF374F">
              <w:rPr>
                <w:rFonts w:hint="eastAsia"/>
                <w:bCs/>
                <w:spacing w:val="10"/>
                <w:sz w:val="24"/>
              </w:rPr>
              <w:t>土临时</w:t>
            </w:r>
            <w:proofErr w:type="gramEnd"/>
            <w:r w:rsidRPr="00EF374F">
              <w:rPr>
                <w:rFonts w:hint="eastAsia"/>
                <w:bCs/>
                <w:spacing w:val="10"/>
                <w:sz w:val="24"/>
              </w:rPr>
              <w:t>堆放，并加以防护，</w:t>
            </w:r>
            <w:proofErr w:type="gramStart"/>
            <w:r w:rsidRPr="00EF374F">
              <w:rPr>
                <w:rFonts w:hint="eastAsia"/>
                <w:bCs/>
                <w:spacing w:val="10"/>
                <w:sz w:val="24"/>
              </w:rPr>
              <w:t>待施工</w:t>
            </w:r>
            <w:proofErr w:type="gramEnd"/>
            <w:r w:rsidRPr="00EF374F">
              <w:rPr>
                <w:rFonts w:hint="eastAsia"/>
                <w:bCs/>
                <w:spacing w:val="10"/>
                <w:sz w:val="24"/>
              </w:rPr>
              <w:t>完毕用于造田还耕。项目完工后临时用地要按照合同条款要求及时恢复。</w:t>
            </w:r>
          </w:p>
          <w:p w:rsidR="009B56A5" w:rsidRPr="00EF374F" w:rsidRDefault="00533383">
            <w:pPr>
              <w:ind w:firstLine="520"/>
              <w:rPr>
                <w:bCs/>
                <w:spacing w:val="10"/>
                <w:sz w:val="24"/>
              </w:rPr>
            </w:pPr>
            <w:r w:rsidRPr="00EF374F">
              <w:rPr>
                <w:rFonts w:hint="eastAsia"/>
                <w:bCs/>
                <w:spacing w:val="10"/>
                <w:sz w:val="24"/>
              </w:rPr>
              <w:t>保持基本农田占补量的平衡，建设单位应负责开垦与所占耕地数量和质量相当的耕地，向当地国土部门交纳耕地补偿费，对占用耕地进行补偿。</w:t>
            </w:r>
          </w:p>
          <w:p w:rsidR="009B56A5" w:rsidRPr="00EF374F" w:rsidRDefault="00533383">
            <w:pPr>
              <w:ind w:firstLine="520"/>
              <w:rPr>
                <w:bCs/>
                <w:spacing w:val="10"/>
                <w:sz w:val="24"/>
              </w:rPr>
            </w:pPr>
            <w:r w:rsidRPr="00EF374F">
              <w:rPr>
                <w:rFonts w:hint="eastAsia"/>
                <w:bCs/>
                <w:spacing w:val="10"/>
                <w:sz w:val="24"/>
              </w:rPr>
              <w:t>公路占用水、旱田等耕地路段，用地边界必须在排水沟边界外</w:t>
            </w:r>
            <w:r w:rsidRPr="00EF374F">
              <w:rPr>
                <w:rFonts w:hint="eastAsia"/>
                <w:bCs/>
                <w:spacing w:val="10"/>
                <w:sz w:val="24"/>
              </w:rPr>
              <w:t>1m</w:t>
            </w:r>
            <w:r w:rsidRPr="00EF374F">
              <w:rPr>
                <w:rFonts w:hint="eastAsia"/>
                <w:bCs/>
                <w:spacing w:val="10"/>
                <w:sz w:val="24"/>
              </w:rPr>
              <w:t>范围内。</w:t>
            </w:r>
          </w:p>
          <w:p w:rsidR="009B56A5" w:rsidRPr="00EF374F" w:rsidRDefault="00533383">
            <w:pPr>
              <w:ind w:firstLine="522"/>
              <w:rPr>
                <w:b/>
                <w:spacing w:val="10"/>
                <w:sz w:val="24"/>
              </w:rPr>
            </w:pPr>
            <w:r w:rsidRPr="00EF374F">
              <w:rPr>
                <w:rFonts w:hint="eastAsia"/>
                <w:b/>
                <w:spacing w:val="10"/>
                <w:sz w:val="24"/>
              </w:rPr>
              <w:t>2</w:t>
            </w:r>
            <w:r w:rsidRPr="00EF374F">
              <w:rPr>
                <w:rFonts w:hint="eastAsia"/>
                <w:b/>
                <w:spacing w:val="10"/>
                <w:sz w:val="24"/>
              </w:rPr>
              <w:t>、</w:t>
            </w:r>
            <w:r w:rsidRPr="00EF374F">
              <w:rPr>
                <w:b/>
                <w:spacing w:val="10"/>
                <w:sz w:val="24"/>
              </w:rPr>
              <w:t>施工期地表水污染防治措施</w:t>
            </w:r>
          </w:p>
          <w:p w:rsidR="009B56A5" w:rsidRPr="00EF374F" w:rsidRDefault="00533383">
            <w:pPr>
              <w:ind w:firstLine="522"/>
              <w:rPr>
                <w:b/>
                <w:spacing w:val="10"/>
                <w:sz w:val="24"/>
              </w:rPr>
            </w:pPr>
            <w:r w:rsidRPr="00EF374F">
              <w:rPr>
                <w:b/>
                <w:spacing w:val="10"/>
                <w:sz w:val="24"/>
              </w:rPr>
              <w:t>2.1</w:t>
            </w:r>
            <w:r w:rsidRPr="00EF374F">
              <w:rPr>
                <w:rFonts w:hint="eastAsia"/>
                <w:b/>
                <w:spacing w:val="10"/>
                <w:sz w:val="24"/>
              </w:rPr>
              <w:t>施工材料及弃土堆放要求</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1</w:t>
            </w:r>
            <w:r w:rsidRPr="00EF374F">
              <w:rPr>
                <w:rFonts w:hint="eastAsia"/>
                <w:bCs/>
                <w:spacing w:val="10"/>
                <w:sz w:val="24"/>
              </w:rPr>
              <w:t>）表土堆场应设置蓬盖，并做好用料的合理安排以减少堆放时间，废弃后应及时清运。</w:t>
            </w:r>
          </w:p>
          <w:p w:rsidR="009B56A5" w:rsidRPr="00EF374F" w:rsidRDefault="00533383">
            <w:pPr>
              <w:ind w:firstLine="520"/>
              <w:rPr>
                <w:bCs/>
                <w:spacing w:val="10"/>
                <w:sz w:val="24"/>
              </w:rPr>
            </w:pPr>
            <w:r w:rsidRPr="00EF374F">
              <w:rPr>
                <w:rFonts w:hint="eastAsia"/>
                <w:bCs/>
                <w:spacing w:val="10"/>
                <w:sz w:val="24"/>
              </w:rPr>
              <w:t>（</w:t>
            </w:r>
            <w:r w:rsidRPr="00EF374F">
              <w:rPr>
                <w:bCs/>
                <w:spacing w:val="10"/>
                <w:sz w:val="24"/>
              </w:rPr>
              <w:t>2</w:t>
            </w:r>
            <w:r w:rsidRPr="00EF374F">
              <w:rPr>
                <w:rFonts w:hint="eastAsia"/>
                <w:bCs/>
                <w:spacing w:val="10"/>
                <w:sz w:val="24"/>
              </w:rPr>
              <w:t>）同时施工场地、表土堆场、弃渣场等应严格按照水土保持方案报告中的防治方案妥善防治，以减少施工场地、表土堆场、中转料场、弃渣场等的水土流失对沿线水体水质的污染。</w:t>
            </w:r>
          </w:p>
          <w:p w:rsidR="009B56A5" w:rsidRPr="00EF374F" w:rsidRDefault="00533383">
            <w:pPr>
              <w:ind w:firstLine="522"/>
              <w:rPr>
                <w:b/>
                <w:spacing w:val="10"/>
                <w:sz w:val="24"/>
              </w:rPr>
            </w:pPr>
            <w:r w:rsidRPr="00EF374F">
              <w:rPr>
                <w:b/>
                <w:spacing w:val="10"/>
                <w:sz w:val="24"/>
              </w:rPr>
              <w:t xml:space="preserve">2.2 </w:t>
            </w:r>
            <w:r w:rsidRPr="00EF374F">
              <w:rPr>
                <w:rFonts w:hint="eastAsia"/>
                <w:b/>
                <w:spacing w:val="10"/>
                <w:sz w:val="24"/>
              </w:rPr>
              <w:t>施工废水处理</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1</w:t>
            </w:r>
            <w:r w:rsidRPr="00EF374F">
              <w:rPr>
                <w:rFonts w:hint="eastAsia"/>
                <w:bCs/>
                <w:spacing w:val="10"/>
                <w:sz w:val="24"/>
              </w:rPr>
              <w:t>）要求对</w:t>
            </w:r>
            <w:proofErr w:type="gramStart"/>
            <w:r w:rsidRPr="00EF374F">
              <w:rPr>
                <w:rFonts w:hint="eastAsia"/>
                <w:bCs/>
                <w:spacing w:val="10"/>
                <w:sz w:val="24"/>
              </w:rPr>
              <w:t>砼</w:t>
            </w:r>
            <w:proofErr w:type="gramEnd"/>
            <w:r w:rsidRPr="00EF374F">
              <w:rPr>
                <w:rFonts w:hint="eastAsia"/>
                <w:bCs/>
                <w:spacing w:val="10"/>
                <w:sz w:val="24"/>
              </w:rPr>
              <w:t>拌和系统废水设置沉淀池，对该废水进行沉淀处理达到《污水综合排放标准》（</w:t>
            </w:r>
            <w:r w:rsidRPr="00EF374F">
              <w:rPr>
                <w:rFonts w:hint="eastAsia"/>
                <w:bCs/>
                <w:spacing w:val="10"/>
                <w:sz w:val="24"/>
              </w:rPr>
              <w:t>G</w:t>
            </w:r>
            <w:r w:rsidRPr="00EF374F">
              <w:rPr>
                <w:bCs/>
                <w:spacing w:val="10"/>
                <w:sz w:val="24"/>
              </w:rPr>
              <w:t>B8978-1996</w:t>
            </w:r>
            <w:r w:rsidRPr="00EF374F">
              <w:rPr>
                <w:rFonts w:hint="eastAsia"/>
                <w:bCs/>
                <w:spacing w:val="10"/>
                <w:sz w:val="24"/>
              </w:rPr>
              <w:t>）中的一级标准后回用于生产过程中。</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2</w:t>
            </w:r>
            <w:r w:rsidRPr="00EF374F">
              <w:rPr>
                <w:rFonts w:hint="eastAsia"/>
                <w:bCs/>
                <w:spacing w:val="10"/>
                <w:sz w:val="24"/>
              </w:rPr>
              <w:t>）车辆设备维修保养场地产生的废水必须进行油水分离、沉淀处理，处理后的尾水处理达到《污水综合排放标准》（</w:t>
            </w:r>
            <w:r w:rsidRPr="00EF374F">
              <w:rPr>
                <w:rFonts w:hint="eastAsia"/>
                <w:bCs/>
                <w:spacing w:val="10"/>
                <w:sz w:val="24"/>
              </w:rPr>
              <w:t>GB8978-1996</w:t>
            </w:r>
            <w:r w:rsidRPr="00EF374F">
              <w:rPr>
                <w:rFonts w:hint="eastAsia"/>
                <w:bCs/>
                <w:spacing w:val="10"/>
                <w:sz w:val="24"/>
              </w:rPr>
              <w:t>）中的一级标准后回用于生产过程中。</w:t>
            </w:r>
          </w:p>
          <w:p w:rsidR="009B56A5" w:rsidRPr="00EF374F" w:rsidRDefault="00533383">
            <w:pPr>
              <w:ind w:firstLine="522"/>
              <w:rPr>
                <w:b/>
                <w:spacing w:val="10"/>
                <w:sz w:val="24"/>
              </w:rPr>
            </w:pPr>
            <w:r w:rsidRPr="00EF374F">
              <w:rPr>
                <w:b/>
                <w:spacing w:val="10"/>
                <w:sz w:val="24"/>
              </w:rPr>
              <w:t xml:space="preserve">2.3 </w:t>
            </w:r>
            <w:r w:rsidRPr="00EF374F">
              <w:rPr>
                <w:rFonts w:hint="eastAsia"/>
                <w:b/>
                <w:spacing w:val="10"/>
                <w:sz w:val="24"/>
              </w:rPr>
              <w:t>施工人员生活污水处理</w:t>
            </w:r>
          </w:p>
          <w:p w:rsidR="009B56A5" w:rsidRPr="00EF374F" w:rsidRDefault="00533383">
            <w:pPr>
              <w:ind w:firstLine="520"/>
              <w:rPr>
                <w:bCs/>
                <w:spacing w:val="10"/>
                <w:sz w:val="24"/>
              </w:rPr>
            </w:pPr>
            <w:r w:rsidRPr="00EF374F">
              <w:rPr>
                <w:rFonts w:hint="eastAsia"/>
                <w:bCs/>
                <w:spacing w:val="10"/>
                <w:sz w:val="24"/>
              </w:rPr>
              <w:lastRenderedPageBreak/>
              <w:t>为减少生活污水对工程区内河水质的影响，施工人员尽量租用附近村庄民房。根据现场调查，随着近年来五水共治的实施，本工程沿线村庄大部分均设有污水处理设施，有污水处理管网，可充分利用现有污水处理设施。工程结束后覆土掩埋，不会对周围水环境产生影响。</w:t>
            </w:r>
          </w:p>
          <w:p w:rsidR="009B56A5" w:rsidRPr="00EF374F" w:rsidRDefault="00533383">
            <w:pPr>
              <w:ind w:firstLine="522"/>
              <w:rPr>
                <w:b/>
                <w:spacing w:val="10"/>
                <w:sz w:val="24"/>
              </w:rPr>
            </w:pPr>
            <w:r w:rsidRPr="00EF374F">
              <w:rPr>
                <w:b/>
                <w:spacing w:val="10"/>
                <w:sz w:val="24"/>
              </w:rPr>
              <w:t xml:space="preserve">2.4 </w:t>
            </w:r>
            <w:r w:rsidRPr="00EF374F">
              <w:rPr>
                <w:rFonts w:hint="eastAsia"/>
                <w:b/>
                <w:spacing w:val="10"/>
                <w:sz w:val="24"/>
              </w:rPr>
              <w:t>桥梁施工要求</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1</w:t>
            </w:r>
            <w:r w:rsidRPr="00EF374F">
              <w:rPr>
                <w:rFonts w:hint="eastAsia"/>
                <w:bCs/>
                <w:spacing w:val="10"/>
                <w:sz w:val="24"/>
              </w:rPr>
              <w:t>）桥梁施工应尽量选择在枯水期或平水期进行，避免在丰水期施工，特别是洪水期严禁施工。施工单位应与当地气象部门取得联系，在洪水来临前，对施工场地进行处理，避免施工过程中产生的污染物随洪水进入水体。</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2</w:t>
            </w:r>
            <w:r w:rsidRPr="00EF374F">
              <w:rPr>
                <w:rFonts w:hint="eastAsia"/>
                <w:bCs/>
                <w:spacing w:val="10"/>
                <w:sz w:val="24"/>
              </w:rPr>
              <w:t>）工程所设桥梁基础主要采用钻孔灌注桩，钻孔灌注桩基础施工中泥浆经泥浆槽运至岸边的沉淀池和泥浆池内，部分泥浆回用，无法回用的泥浆经沉淀后上清液回用于绿化或路面洒水，</w:t>
            </w:r>
            <w:proofErr w:type="gramStart"/>
            <w:r w:rsidRPr="00EF374F">
              <w:rPr>
                <w:rFonts w:hint="eastAsia"/>
                <w:bCs/>
                <w:spacing w:val="10"/>
                <w:sz w:val="24"/>
              </w:rPr>
              <w:t>钻渣利用</w:t>
            </w:r>
            <w:proofErr w:type="gramEnd"/>
            <w:r w:rsidRPr="00EF374F">
              <w:rPr>
                <w:rFonts w:hint="eastAsia"/>
                <w:bCs/>
                <w:spacing w:val="10"/>
                <w:sz w:val="24"/>
              </w:rPr>
              <w:t>沉淀池进行固化不外排。</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3</w:t>
            </w:r>
            <w:r w:rsidRPr="00EF374F">
              <w:rPr>
                <w:rFonts w:hint="eastAsia"/>
                <w:bCs/>
                <w:spacing w:val="10"/>
                <w:sz w:val="24"/>
              </w:rPr>
              <w:t>）选用先进的设备、机械，以有效地减少跑、冒、滴、漏的数量及机械维修次数，从而减少含油污水的产生量。</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4</w:t>
            </w:r>
            <w:r w:rsidRPr="00EF374F">
              <w:rPr>
                <w:rFonts w:hint="eastAsia"/>
                <w:bCs/>
                <w:spacing w:val="10"/>
                <w:sz w:val="24"/>
              </w:rPr>
              <w:t>）跨河桥梁施工作业中的残、废油应分别存放并回收，对保养机具的油抹布应单独处理。</w:t>
            </w:r>
          </w:p>
          <w:p w:rsidR="009B56A5" w:rsidRPr="00EF374F" w:rsidRDefault="00533383">
            <w:pPr>
              <w:ind w:firstLine="520"/>
              <w:rPr>
                <w:bCs/>
                <w:spacing w:val="10"/>
                <w:sz w:val="24"/>
              </w:rPr>
            </w:pPr>
            <w:r w:rsidRPr="00EF374F">
              <w:rPr>
                <w:rFonts w:hint="eastAsia"/>
                <w:bCs/>
                <w:spacing w:val="10"/>
                <w:sz w:val="24"/>
              </w:rPr>
              <w:t>（</w:t>
            </w:r>
            <w:r w:rsidRPr="00EF374F">
              <w:rPr>
                <w:bCs/>
                <w:spacing w:val="10"/>
                <w:sz w:val="24"/>
              </w:rPr>
              <w:t>5</w:t>
            </w:r>
            <w:r w:rsidRPr="00EF374F">
              <w:rPr>
                <w:rFonts w:hint="eastAsia"/>
                <w:bCs/>
                <w:spacing w:val="10"/>
                <w:sz w:val="24"/>
              </w:rPr>
              <w:t>）为进一步减轻涉水桥梁施工可能对河道内悬浮物的影响，建议施工结束时对涉水桥梁附近河道进行清淤。</w:t>
            </w:r>
          </w:p>
          <w:p w:rsidR="009B56A5" w:rsidRPr="00EF374F" w:rsidRDefault="00533383">
            <w:pPr>
              <w:ind w:firstLine="522"/>
              <w:rPr>
                <w:b/>
                <w:spacing w:val="10"/>
                <w:sz w:val="24"/>
              </w:rPr>
            </w:pPr>
            <w:r w:rsidRPr="00EF374F">
              <w:rPr>
                <w:rFonts w:hint="eastAsia"/>
                <w:b/>
                <w:spacing w:val="10"/>
                <w:sz w:val="24"/>
              </w:rPr>
              <w:t>3</w:t>
            </w:r>
            <w:r w:rsidRPr="00EF374F">
              <w:rPr>
                <w:rFonts w:hint="eastAsia"/>
                <w:b/>
                <w:spacing w:val="10"/>
                <w:sz w:val="24"/>
              </w:rPr>
              <w:t>、施工期大气污染防治措施</w:t>
            </w:r>
          </w:p>
          <w:p w:rsidR="009B56A5" w:rsidRPr="00EF374F" w:rsidRDefault="00533383">
            <w:pPr>
              <w:ind w:firstLine="520"/>
              <w:rPr>
                <w:bCs/>
                <w:spacing w:val="10"/>
                <w:sz w:val="24"/>
              </w:rPr>
            </w:pPr>
            <w:r w:rsidRPr="00EF374F">
              <w:rPr>
                <w:bCs/>
                <w:spacing w:val="10"/>
                <w:sz w:val="24"/>
              </w:rPr>
              <w:t>施工期应特别注意扬尘的防治问题，指定必要的防治措施，以减少施工扬尘、沥青烟气对周围环境的影响。结合《大气污染防治行动计划》、《安徽省大气污染防治条例》（安徽省人大常委会公告第</w:t>
            </w:r>
            <w:r w:rsidRPr="00EF374F">
              <w:rPr>
                <w:bCs/>
                <w:spacing w:val="10"/>
                <w:sz w:val="24"/>
              </w:rPr>
              <w:t>6</w:t>
            </w:r>
            <w:r w:rsidRPr="00EF374F">
              <w:rPr>
                <w:bCs/>
                <w:spacing w:val="10"/>
                <w:sz w:val="24"/>
              </w:rPr>
              <w:t>号）、《安徽省大气办关于印发</w:t>
            </w:r>
            <w:r w:rsidRPr="00EF374F">
              <w:rPr>
                <w:bCs/>
                <w:spacing w:val="10"/>
                <w:sz w:val="24"/>
              </w:rPr>
              <w:t>&lt;</w:t>
            </w:r>
            <w:r w:rsidRPr="00EF374F">
              <w:rPr>
                <w:bCs/>
                <w:spacing w:val="10"/>
                <w:sz w:val="24"/>
              </w:rPr>
              <w:t>安徽省</w:t>
            </w:r>
            <w:r w:rsidRPr="00EF374F">
              <w:rPr>
                <w:bCs/>
                <w:spacing w:val="10"/>
                <w:sz w:val="24"/>
              </w:rPr>
              <w:t>2020</w:t>
            </w:r>
            <w:r w:rsidRPr="00EF374F">
              <w:rPr>
                <w:bCs/>
                <w:spacing w:val="10"/>
                <w:sz w:val="24"/>
              </w:rPr>
              <w:t>年大气污染防治重点工作任务</w:t>
            </w:r>
            <w:r w:rsidRPr="00EF374F">
              <w:rPr>
                <w:bCs/>
                <w:spacing w:val="10"/>
                <w:sz w:val="24"/>
              </w:rPr>
              <w:t>&gt;</w:t>
            </w:r>
            <w:r w:rsidRPr="00EF374F">
              <w:rPr>
                <w:bCs/>
                <w:spacing w:val="10"/>
                <w:sz w:val="24"/>
              </w:rPr>
              <w:t>的通知》（皖大气办</w:t>
            </w:r>
            <w:r w:rsidRPr="00EF374F">
              <w:rPr>
                <w:bCs/>
                <w:spacing w:val="10"/>
                <w:sz w:val="24"/>
              </w:rPr>
              <w:t>[2020]2</w:t>
            </w:r>
            <w:r w:rsidRPr="00EF374F">
              <w:rPr>
                <w:bCs/>
                <w:spacing w:val="10"/>
                <w:sz w:val="24"/>
              </w:rPr>
              <w:t>号）、《国家税务总局安徽省生态环境厅关于建筑施工和煤炭装卸堆存排放应税大气污染物环境保护税核定计算有关问题的公告》（</w:t>
            </w:r>
            <w:r w:rsidRPr="00EF374F">
              <w:rPr>
                <w:bCs/>
                <w:spacing w:val="10"/>
                <w:sz w:val="24"/>
              </w:rPr>
              <w:t>2018</w:t>
            </w:r>
            <w:r w:rsidRPr="00EF374F">
              <w:rPr>
                <w:bCs/>
                <w:spacing w:val="10"/>
                <w:sz w:val="24"/>
              </w:rPr>
              <w:t>年第</w:t>
            </w:r>
            <w:r w:rsidRPr="00EF374F">
              <w:rPr>
                <w:bCs/>
                <w:spacing w:val="10"/>
                <w:sz w:val="24"/>
              </w:rPr>
              <w:t>22</w:t>
            </w:r>
            <w:r w:rsidRPr="00EF374F">
              <w:rPr>
                <w:bCs/>
                <w:spacing w:val="10"/>
                <w:sz w:val="24"/>
              </w:rPr>
              <w:t>号）、《安徽省人民政府关于印发</w:t>
            </w:r>
            <w:r w:rsidRPr="00EF374F">
              <w:rPr>
                <w:bCs/>
                <w:spacing w:val="10"/>
                <w:sz w:val="24"/>
              </w:rPr>
              <w:t>&lt;</w:t>
            </w:r>
            <w:r w:rsidRPr="00EF374F">
              <w:rPr>
                <w:bCs/>
                <w:spacing w:val="10"/>
                <w:sz w:val="24"/>
              </w:rPr>
              <w:t>打赢蓝天保卫战三年行动计划实施方案</w:t>
            </w:r>
            <w:r w:rsidRPr="00EF374F">
              <w:rPr>
                <w:bCs/>
                <w:spacing w:val="10"/>
                <w:sz w:val="24"/>
              </w:rPr>
              <w:t>&gt;</w:t>
            </w:r>
            <w:r w:rsidRPr="00EF374F">
              <w:rPr>
                <w:bCs/>
                <w:spacing w:val="10"/>
                <w:sz w:val="24"/>
              </w:rPr>
              <w:t>的通</w:t>
            </w:r>
            <w:r w:rsidRPr="00EF374F">
              <w:rPr>
                <w:bCs/>
                <w:spacing w:val="10"/>
                <w:sz w:val="24"/>
              </w:rPr>
              <w:lastRenderedPageBreak/>
              <w:t>知》（皖政</w:t>
            </w:r>
            <w:r w:rsidRPr="00EF374F">
              <w:rPr>
                <w:bCs/>
                <w:spacing w:val="10"/>
                <w:sz w:val="24"/>
              </w:rPr>
              <w:t>[2018]83</w:t>
            </w:r>
            <w:r w:rsidRPr="00EF374F">
              <w:rPr>
                <w:bCs/>
                <w:spacing w:val="10"/>
                <w:sz w:val="24"/>
              </w:rPr>
              <w:t>号）等相关要求，应开展施工工地扬尘综合整治，实现工地封闭围挡、易扬尘物料堆放覆盖、出入车辆冲洗、拆迁工地湿法作业、渣土车辆密闭运输</w:t>
            </w:r>
            <w:r w:rsidRPr="00EF374F">
              <w:rPr>
                <w:bCs/>
                <w:spacing w:val="10"/>
                <w:sz w:val="24"/>
              </w:rPr>
              <w:t>“</w:t>
            </w:r>
            <w:r w:rsidRPr="00EF374F">
              <w:rPr>
                <w:bCs/>
                <w:spacing w:val="10"/>
                <w:sz w:val="24"/>
              </w:rPr>
              <w:t>留个百分百</w:t>
            </w:r>
            <w:r w:rsidRPr="00EF374F">
              <w:rPr>
                <w:bCs/>
                <w:spacing w:val="10"/>
                <w:sz w:val="24"/>
              </w:rPr>
              <w:t>”</w:t>
            </w:r>
            <w:r w:rsidRPr="00EF374F">
              <w:rPr>
                <w:bCs/>
                <w:spacing w:val="10"/>
                <w:sz w:val="24"/>
              </w:rPr>
              <w:t>。</w:t>
            </w:r>
          </w:p>
          <w:p w:rsidR="009B56A5" w:rsidRPr="00EF374F" w:rsidRDefault="00533383">
            <w:pPr>
              <w:ind w:firstLine="520"/>
              <w:rPr>
                <w:bCs/>
                <w:spacing w:val="10"/>
                <w:sz w:val="24"/>
              </w:rPr>
            </w:pPr>
            <w:r w:rsidRPr="00EF374F">
              <w:rPr>
                <w:bCs/>
                <w:spacing w:val="10"/>
                <w:sz w:val="24"/>
              </w:rPr>
              <w:t>具体防治措施如下：</w:t>
            </w:r>
          </w:p>
          <w:p w:rsidR="009B56A5" w:rsidRPr="00EF374F" w:rsidRDefault="00533383">
            <w:pPr>
              <w:ind w:firstLine="522"/>
              <w:rPr>
                <w:b/>
                <w:spacing w:val="10"/>
                <w:sz w:val="24"/>
              </w:rPr>
            </w:pPr>
            <w:r w:rsidRPr="00EF374F">
              <w:rPr>
                <w:b/>
                <w:spacing w:val="10"/>
                <w:sz w:val="24"/>
              </w:rPr>
              <w:t>3.1</w:t>
            </w:r>
            <w:r w:rsidRPr="00EF374F">
              <w:rPr>
                <w:b/>
                <w:spacing w:val="10"/>
                <w:sz w:val="24"/>
              </w:rPr>
              <w:t>施工现场</w:t>
            </w:r>
          </w:p>
          <w:p w:rsidR="009B56A5" w:rsidRPr="00EF374F" w:rsidRDefault="00533383">
            <w:pPr>
              <w:ind w:firstLine="520"/>
              <w:rPr>
                <w:bCs/>
                <w:spacing w:val="10"/>
                <w:sz w:val="24"/>
              </w:rPr>
            </w:pPr>
            <w:r w:rsidRPr="00EF374F">
              <w:rPr>
                <w:rFonts w:cs="宋体" w:hint="eastAsia"/>
                <w:bCs/>
                <w:spacing w:val="10"/>
                <w:sz w:val="24"/>
              </w:rPr>
              <w:t>①</w:t>
            </w:r>
            <w:r w:rsidRPr="00EF374F">
              <w:rPr>
                <w:bCs/>
                <w:spacing w:val="10"/>
                <w:sz w:val="24"/>
              </w:rPr>
              <w:t>本项目经理部必须成立扬尘治理工作小组，由项目经理任组长，专职安全员为副组长，施工员、材料员为主要成员；必须建立扬尘管理网络并上墙公示；必须制定扬尘污染防治方案，建立相应的责任制度和作业记录台账；必须落实保洁人员，必须定时清扫施工现场。</w:t>
            </w:r>
          </w:p>
          <w:p w:rsidR="009B56A5" w:rsidRPr="00EF374F" w:rsidRDefault="00533383">
            <w:pPr>
              <w:ind w:firstLine="520"/>
              <w:rPr>
                <w:bCs/>
                <w:spacing w:val="10"/>
                <w:sz w:val="24"/>
              </w:rPr>
            </w:pPr>
            <w:r w:rsidRPr="00EF374F">
              <w:rPr>
                <w:rFonts w:cs="宋体" w:hint="eastAsia"/>
                <w:bCs/>
                <w:spacing w:val="10"/>
                <w:sz w:val="24"/>
              </w:rPr>
              <w:t>②</w:t>
            </w:r>
            <w:r w:rsidRPr="00EF374F">
              <w:rPr>
                <w:bCs/>
                <w:spacing w:val="10"/>
                <w:sz w:val="24"/>
              </w:rPr>
              <w:t>施工现场（主线施工现场、施工场地等）围挡设置不低于</w:t>
            </w:r>
            <w:r w:rsidRPr="00EF374F">
              <w:rPr>
                <w:bCs/>
                <w:spacing w:val="10"/>
                <w:sz w:val="24"/>
              </w:rPr>
              <w:t>2.0m</w:t>
            </w:r>
            <w:r w:rsidRPr="00EF374F">
              <w:rPr>
                <w:bCs/>
                <w:spacing w:val="10"/>
                <w:sz w:val="24"/>
              </w:rPr>
              <w:t>高度的硬质密闭围挡。</w:t>
            </w:r>
          </w:p>
          <w:p w:rsidR="009B56A5" w:rsidRPr="00EF374F" w:rsidRDefault="00533383">
            <w:pPr>
              <w:ind w:firstLine="520"/>
              <w:rPr>
                <w:bCs/>
                <w:spacing w:val="10"/>
                <w:sz w:val="24"/>
              </w:rPr>
            </w:pPr>
            <w:r w:rsidRPr="00EF374F">
              <w:rPr>
                <w:rFonts w:cs="宋体" w:hint="eastAsia"/>
                <w:bCs/>
                <w:spacing w:val="10"/>
                <w:sz w:val="24"/>
              </w:rPr>
              <w:t>③</w:t>
            </w:r>
            <w:r w:rsidRPr="00EF374F">
              <w:rPr>
                <w:bCs/>
                <w:spacing w:val="10"/>
                <w:sz w:val="24"/>
              </w:rPr>
              <w:t>渣土等建筑垃圾应分类堆放，严密覆盖，水泥、黄沙等散装物料严禁露天堆放。</w:t>
            </w:r>
          </w:p>
          <w:p w:rsidR="009B56A5" w:rsidRPr="00EF374F" w:rsidRDefault="00533383">
            <w:pPr>
              <w:ind w:firstLine="520"/>
              <w:rPr>
                <w:bCs/>
                <w:spacing w:val="10"/>
                <w:sz w:val="24"/>
              </w:rPr>
            </w:pPr>
            <w:r w:rsidRPr="00EF374F">
              <w:rPr>
                <w:rFonts w:cs="宋体" w:hint="eastAsia"/>
                <w:bCs/>
                <w:spacing w:val="10"/>
                <w:sz w:val="24"/>
              </w:rPr>
              <w:t>④</w:t>
            </w:r>
            <w:r w:rsidRPr="00EF374F">
              <w:rPr>
                <w:bCs/>
                <w:spacing w:val="10"/>
                <w:sz w:val="24"/>
              </w:rPr>
              <w:t>施工现场出口设置车辆清洗水池，施工运输车辆、挖掘机械等驶出工地前必须进行泥土清洗，严禁将泥浆、尘土带出工地。</w:t>
            </w:r>
          </w:p>
          <w:p w:rsidR="009B56A5" w:rsidRPr="00EF374F" w:rsidRDefault="00533383">
            <w:pPr>
              <w:ind w:firstLine="480"/>
              <w:rPr>
                <w:bCs/>
                <w:spacing w:val="10"/>
                <w:sz w:val="24"/>
              </w:rPr>
            </w:pPr>
            <w:r w:rsidRPr="00EF374F">
              <w:rPr>
                <w:rFonts w:cs="宋体" w:hint="eastAsia"/>
                <w:bCs/>
                <w:spacing w:val="10"/>
                <w:sz w:val="24"/>
              </w:rPr>
              <w:fldChar w:fldCharType="begin"/>
            </w:r>
            <w:r w:rsidRPr="00EF374F">
              <w:rPr>
                <w:rFonts w:cs="宋体" w:hint="eastAsia"/>
                <w:bCs/>
                <w:spacing w:val="10"/>
                <w:sz w:val="24"/>
              </w:rPr>
              <w:instrText xml:space="preserve"> = 5 \* GB3 \* MERGEFORMAT </w:instrText>
            </w:r>
            <w:r w:rsidRPr="00EF374F">
              <w:rPr>
                <w:rFonts w:cs="宋体" w:hint="eastAsia"/>
                <w:bCs/>
                <w:spacing w:val="10"/>
                <w:sz w:val="24"/>
              </w:rPr>
              <w:fldChar w:fldCharType="separate"/>
            </w:r>
            <w:r w:rsidRPr="00EF374F">
              <w:t>⑤</w:t>
            </w:r>
            <w:r w:rsidRPr="00EF374F">
              <w:rPr>
                <w:rFonts w:cs="宋体" w:hint="eastAsia"/>
                <w:bCs/>
                <w:spacing w:val="10"/>
                <w:sz w:val="24"/>
              </w:rPr>
              <w:fldChar w:fldCharType="end"/>
            </w:r>
            <w:r w:rsidRPr="00EF374F">
              <w:rPr>
                <w:bCs/>
                <w:spacing w:val="10"/>
                <w:sz w:val="24"/>
              </w:rPr>
              <w:t>施工现场应采取覆盖等防尘措施。遇到</w:t>
            </w:r>
            <w:r w:rsidRPr="00EF374F">
              <w:rPr>
                <w:bCs/>
                <w:spacing w:val="10"/>
                <w:sz w:val="24"/>
              </w:rPr>
              <w:t>5</w:t>
            </w:r>
            <w:r w:rsidRPr="00EF374F">
              <w:rPr>
                <w:bCs/>
                <w:spacing w:val="10"/>
                <w:sz w:val="24"/>
              </w:rPr>
              <w:t>级及以上大风天气，应停止土方作业，同时作业处覆以防尘网。</w:t>
            </w:r>
          </w:p>
          <w:p w:rsidR="009B56A5" w:rsidRPr="00EF374F" w:rsidRDefault="00533383">
            <w:pPr>
              <w:ind w:firstLine="480"/>
              <w:rPr>
                <w:bCs/>
                <w:spacing w:val="10"/>
                <w:sz w:val="24"/>
              </w:rPr>
            </w:pPr>
            <w:r w:rsidRPr="00EF374F">
              <w:rPr>
                <w:rFonts w:cs="宋体" w:hint="eastAsia"/>
                <w:bCs/>
                <w:spacing w:val="10"/>
                <w:sz w:val="24"/>
              </w:rPr>
              <w:fldChar w:fldCharType="begin"/>
            </w:r>
            <w:r w:rsidRPr="00EF374F">
              <w:rPr>
                <w:rFonts w:cs="宋体" w:hint="eastAsia"/>
                <w:bCs/>
                <w:spacing w:val="10"/>
                <w:sz w:val="24"/>
              </w:rPr>
              <w:instrText xml:space="preserve"> = 6 \* GB3 \* MERGEFORMAT </w:instrText>
            </w:r>
            <w:r w:rsidRPr="00EF374F">
              <w:rPr>
                <w:rFonts w:cs="宋体" w:hint="eastAsia"/>
                <w:bCs/>
                <w:spacing w:val="10"/>
                <w:sz w:val="24"/>
              </w:rPr>
              <w:fldChar w:fldCharType="separate"/>
            </w:r>
            <w:r w:rsidRPr="00EF374F">
              <w:t>⑥</w:t>
            </w:r>
            <w:r w:rsidRPr="00EF374F">
              <w:rPr>
                <w:rFonts w:cs="宋体" w:hint="eastAsia"/>
                <w:bCs/>
                <w:spacing w:val="10"/>
                <w:sz w:val="24"/>
              </w:rPr>
              <w:fldChar w:fldCharType="end"/>
            </w:r>
            <w:r w:rsidRPr="00EF374F">
              <w:rPr>
                <w:bCs/>
                <w:spacing w:val="10"/>
                <w:sz w:val="24"/>
              </w:rPr>
              <w:t>必须配备足够的洒水车，对施工便道和未完成路面经常洒水、保持路面湿润，在敏感路段增铺草垫，抑制道路扬尘污染。</w:t>
            </w:r>
          </w:p>
          <w:p w:rsidR="009B56A5" w:rsidRPr="00EF374F" w:rsidRDefault="00533383">
            <w:pPr>
              <w:ind w:firstLine="480"/>
              <w:rPr>
                <w:bCs/>
                <w:spacing w:val="10"/>
                <w:sz w:val="24"/>
              </w:rPr>
            </w:pPr>
            <w:r w:rsidRPr="00EF374F">
              <w:rPr>
                <w:rFonts w:ascii="Cambria Math" w:hAnsi="Cambria Math" w:cs="Cambria Math"/>
                <w:bCs/>
                <w:spacing w:val="10"/>
                <w:sz w:val="24"/>
              </w:rPr>
              <w:fldChar w:fldCharType="begin"/>
            </w:r>
            <w:r w:rsidRPr="00EF374F">
              <w:rPr>
                <w:rFonts w:ascii="Cambria Math" w:hAnsi="Cambria Math" w:cs="Cambria Math"/>
                <w:bCs/>
                <w:spacing w:val="10"/>
                <w:sz w:val="24"/>
              </w:rPr>
              <w:instrText xml:space="preserve"> = 7 \* GB3 \* MERGEFORMAT </w:instrText>
            </w:r>
            <w:r w:rsidRPr="00EF374F">
              <w:rPr>
                <w:rFonts w:ascii="Cambria Math" w:hAnsi="Cambria Math" w:cs="Cambria Math"/>
                <w:bCs/>
                <w:spacing w:val="10"/>
                <w:sz w:val="24"/>
              </w:rPr>
              <w:fldChar w:fldCharType="separate"/>
            </w:r>
            <w:r w:rsidRPr="00EF374F">
              <w:t>⑦</w:t>
            </w:r>
            <w:r w:rsidRPr="00EF374F">
              <w:rPr>
                <w:rFonts w:ascii="Cambria Math" w:hAnsi="Cambria Math" w:cs="Cambria Math"/>
                <w:bCs/>
                <w:spacing w:val="10"/>
                <w:sz w:val="24"/>
              </w:rPr>
              <w:fldChar w:fldCharType="end"/>
            </w:r>
            <w:r w:rsidRPr="00EF374F">
              <w:rPr>
                <w:bCs/>
                <w:spacing w:val="10"/>
                <w:sz w:val="24"/>
              </w:rPr>
              <w:t>施工现场禁止焚烧沥青、油毡、橡胶、垃圾等易产生有毒有害烟尘和恶臭气体的物质。</w:t>
            </w:r>
          </w:p>
          <w:p w:rsidR="009B56A5" w:rsidRPr="00EF374F" w:rsidRDefault="00533383">
            <w:pPr>
              <w:ind w:firstLine="480"/>
              <w:rPr>
                <w:bCs/>
                <w:spacing w:val="10"/>
                <w:sz w:val="24"/>
              </w:rPr>
            </w:pPr>
            <w:r w:rsidRPr="00EF374F">
              <w:rPr>
                <w:rFonts w:ascii="Cambria Math" w:hAnsi="Cambria Math" w:cs="Cambria Math"/>
                <w:bCs/>
                <w:spacing w:val="10"/>
                <w:sz w:val="24"/>
              </w:rPr>
              <w:fldChar w:fldCharType="begin"/>
            </w:r>
            <w:r w:rsidRPr="00EF374F">
              <w:rPr>
                <w:rFonts w:ascii="Cambria Math" w:hAnsi="Cambria Math" w:cs="Cambria Math"/>
                <w:bCs/>
                <w:spacing w:val="10"/>
                <w:sz w:val="24"/>
              </w:rPr>
              <w:instrText xml:space="preserve"> = 8 \* GB3 \* MERGEFORMAT </w:instrText>
            </w:r>
            <w:r w:rsidRPr="00EF374F">
              <w:rPr>
                <w:rFonts w:ascii="Cambria Math" w:hAnsi="Cambria Math" w:cs="Cambria Math"/>
                <w:bCs/>
                <w:spacing w:val="10"/>
                <w:sz w:val="24"/>
              </w:rPr>
              <w:fldChar w:fldCharType="separate"/>
            </w:r>
            <w:r w:rsidRPr="00EF374F">
              <w:t>⑧</w:t>
            </w:r>
            <w:r w:rsidRPr="00EF374F">
              <w:rPr>
                <w:rFonts w:ascii="Cambria Math" w:hAnsi="Cambria Math" w:cs="Cambria Math"/>
                <w:bCs/>
                <w:spacing w:val="10"/>
                <w:sz w:val="24"/>
              </w:rPr>
              <w:fldChar w:fldCharType="end"/>
            </w:r>
            <w:r w:rsidRPr="00EF374F">
              <w:rPr>
                <w:bCs/>
                <w:spacing w:val="10"/>
                <w:sz w:val="24"/>
              </w:rPr>
              <w:t>制定合理的施工计划，合理调配施工物料，物料根据施工实际进度由产地调运进场，尽量减少堆场的堆存量和堆存周期。</w:t>
            </w:r>
          </w:p>
          <w:p w:rsidR="009B56A5" w:rsidRPr="00EF374F" w:rsidRDefault="00533383">
            <w:pPr>
              <w:ind w:firstLine="480"/>
              <w:rPr>
                <w:bCs/>
                <w:spacing w:val="10"/>
                <w:sz w:val="24"/>
              </w:rPr>
            </w:pPr>
            <w:r w:rsidRPr="00EF374F">
              <w:rPr>
                <w:rFonts w:ascii="Cambria Math" w:hAnsi="Cambria Math" w:cs="Cambria Math"/>
                <w:bCs/>
                <w:spacing w:val="10"/>
                <w:sz w:val="24"/>
              </w:rPr>
              <w:fldChar w:fldCharType="begin"/>
            </w:r>
            <w:r w:rsidRPr="00EF374F">
              <w:rPr>
                <w:rFonts w:ascii="Cambria Math" w:hAnsi="Cambria Math" w:cs="Cambria Math"/>
                <w:bCs/>
                <w:spacing w:val="10"/>
                <w:sz w:val="24"/>
              </w:rPr>
              <w:instrText xml:space="preserve"> = 9 \* GB3 \* MERGEFORMAT </w:instrText>
            </w:r>
            <w:r w:rsidRPr="00EF374F">
              <w:rPr>
                <w:rFonts w:ascii="Cambria Math" w:hAnsi="Cambria Math" w:cs="Cambria Math"/>
                <w:bCs/>
                <w:spacing w:val="10"/>
                <w:sz w:val="24"/>
              </w:rPr>
              <w:fldChar w:fldCharType="separate"/>
            </w:r>
            <w:r w:rsidRPr="00EF374F">
              <w:t>⑨</w:t>
            </w:r>
            <w:r w:rsidRPr="00EF374F">
              <w:rPr>
                <w:rFonts w:ascii="Cambria Math" w:hAnsi="Cambria Math" w:cs="Cambria Math"/>
                <w:bCs/>
                <w:spacing w:val="10"/>
                <w:sz w:val="24"/>
              </w:rPr>
              <w:fldChar w:fldCharType="end"/>
            </w:r>
            <w:r w:rsidRPr="00EF374F">
              <w:rPr>
                <w:bCs/>
                <w:spacing w:val="10"/>
                <w:sz w:val="24"/>
              </w:rPr>
              <w:t>公路两侧绿化用地在施工期内尚未恢复绿化时，应采用篷布覆盖，不得裸露。主体工程施工结束后应及时种植绿化，恢复植被覆盖。</w:t>
            </w:r>
          </w:p>
          <w:p w:rsidR="009B56A5" w:rsidRPr="00EF374F" w:rsidRDefault="00533383">
            <w:pPr>
              <w:ind w:firstLine="522"/>
              <w:rPr>
                <w:b/>
                <w:spacing w:val="10"/>
                <w:sz w:val="24"/>
              </w:rPr>
            </w:pPr>
            <w:r w:rsidRPr="00EF374F">
              <w:rPr>
                <w:b/>
                <w:spacing w:val="10"/>
                <w:sz w:val="24"/>
              </w:rPr>
              <w:t xml:space="preserve">3.2 </w:t>
            </w:r>
            <w:r w:rsidRPr="00EF374F">
              <w:rPr>
                <w:b/>
                <w:spacing w:val="10"/>
                <w:sz w:val="24"/>
              </w:rPr>
              <w:t>物料运输</w:t>
            </w:r>
          </w:p>
          <w:p w:rsidR="009B56A5" w:rsidRPr="00EF374F" w:rsidRDefault="00533383">
            <w:pPr>
              <w:ind w:firstLine="520"/>
              <w:rPr>
                <w:bCs/>
                <w:spacing w:val="10"/>
                <w:sz w:val="24"/>
              </w:rPr>
            </w:pPr>
            <w:r w:rsidRPr="00EF374F">
              <w:rPr>
                <w:bCs/>
                <w:spacing w:val="10"/>
                <w:sz w:val="24"/>
              </w:rPr>
              <w:t>运送砂石、垃圾、渣土等易产生扬尘的建筑施工材料和建筑垃</w:t>
            </w:r>
            <w:r w:rsidRPr="00EF374F">
              <w:rPr>
                <w:bCs/>
                <w:spacing w:val="10"/>
                <w:sz w:val="24"/>
              </w:rPr>
              <w:lastRenderedPageBreak/>
              <w:t>圾等必须使用符合条件的车辆，并安装卫星定位系统。</w:t>
            </w:r>
            <w:r w:rsidRPr="00EF374F">
              <w:rPr>
                <w:rFonts w:hint="eastAsia"/>
                <w:bCs/>
                <w:spacing w:val="10"/>
                <w:sz w:val="24"/>
              </w:rPr>
              <w:t>少量</w:t>
            </w:r>
            <w:r w:rsidRPr="00EF374F">
              <w:rPr>
                <w:bCs/>
                <w:spacing w:val="10"/>
                <w:sz w:val="24"/>
              </w:rPr>
              <w:t>土方和散货物料的运输采用密闭方式，运输车辆的车厢应配备顶棚或遮盖物，装载的物料高度不得超过车厢栏板高度。工程渣土按城管局核准的时间和路线运输。严防遗漏、滴洒，严禁超载、超速。</w:t>
            </w:r>
          </w:p>
          <w:p w:rsidR="009B56A5" w:rsidRPr="00EF374F" w:rsidRDefault="00533383">
            <w:pPr>
              <w:ind w:firstLine="522"/>
              <w:rPr>
                <w:b/>
                <w:spacing w:val="10"/>
                <w:sz w:val="24"/>
              </w:rPr>
            </w:pPr>
            <w:r w:rsidRPr="00EF374F">
              <w:rPr>
                <w:b/>
                <w:spacing w:val="10"/>
                <w:sz w:val="24"/>
              </w:rPr>
              <w:t xml:space="preserve">3.3 </w:t>
            </w:r>
            <w:r w:rsidRPr="00EF374F">
              <w:rPr>
                <w:b/>
                <w:spacing w:val="10"/>
                <w:sz w:val="24"/>
              </w:rPr>
              <w:t>建筑物拆除</w:t>
            </w:r>
          </w:p>
          <w:p w:rsidR="009B56A5" w:rsidRPr="00EF374F" w:rsidRDefault="00533383">
            <w:pPr>
              <w:ind w:firstLine="520"/>
              <w:rPr>
                <w:bCs/>
                <w:spacing w:val="10"/>
                <w:sz w:val="24"/>
              </w:rPr>
            </w:pPr>
            <w:r w:rsidRPr="00EF374F">
              <w:rPr>
                <w:bCs/>
                <w:spacing w:val="10"/>
                <w:sz w:val="24"/>
              </w:rPr>
              <w:t>拆除施工中应当实行持续加压洒水或者喷淋方式作业。拆除产生的建筑垃圾应按规定及时清运，不能及时清运的，应当采取有效覆盖措施。风力达到</w:t>
            </w:r>
            <w:r w:rsidRPr="00EF374F">
              <w:rPr>
                <w:bCs/>
                <w:spacing w:val="10"/>
                <w:sz w:val="24"/>
              </w:rPr>
              <w:t>5</w:t>
            </w:r>
            <w:r w:rsidRPr="00EF374F">
              <w:rPr>
                <w:bCs/>
                <w:spacing w:val="10"/>
                <w:sz w:val="24"/>
              </w:rPr>
              <w:t>级以上时，严禁拆除作业、房屋内建筑垃圾清扫等易产生扬尘的作业。拆除作业后，场地闲置</w:t>
            </w:r>
            <w:r w:rsidRPr="00EF374F">
              <w:rPr>
                <w:bCs/>
                <w:spacing w:val="10"/>
                <w:sz w:val="24"/>
              </w:rPr>
              <w:t>3</w:t>
            </w:r>
            <w:r w:rsidRPr="00EF374F">
              <w:rPr>
                <w:bCs/>
                <w:spacing w:val="10"/>
                <w:sz w:val="24"/>
              </w:rPr>
              <w:t>个月以上的，应对拆除后的裸露地面应及时采取绿化等防尘措施。</w:t>
            </w:r>
          </w:p>
          <w:p w:rsidR="009B56A5" w:rsidRPr="00EF374F" w:rsidRDefault="00533383">
            <w:pPr>
              <w:ind w:firstLine="522"/>
              <w:rPr>
                <w:b/>
                <w:spacing w:val="10"/>
                <w:sz w:val="24"/>
              </w:rPr>
            </w:pPr>
            <w:r w:rsidRPr="00EF374F">
              <w:rPr>
                <w:b/>
                <w:spacing w:val="10"/>
                <w:sz w:val="24"/>
              </w:rPr>
              <w:t xml:space="preserve">3.4 </w:t>
            </w:r>
            <w:r w:rsidRPr="00EF374F">
              <w:rPr>
                <w:b/>
                <w:spacing w:val="10"/>
                <w:sz w:val="24"/>
              </w:rPr>
              <w:t>施工期沥青烟污染防治措施</w:t>
            </w:r>
          </w:p>
          <w:p w:rsidR="009B56A5" w:rsidRPr="00EF374F" w:rsidRDefault="00533383">
            <w:pPr>
              <w:ind w:firstLine="520"/>
              <w:rPr>
                <w:bCs/>
                <w:spacing w:val="10"/>
                <w:sz w:val="24"/>
              </w:rPr>
            </w:pPr>
            <w:r w:rsidRPr="00EF374F">
              <w:rPr>
                <w:rFonts w:cs="宋体" w:hint="eastAsia"/>
                <w:bCs/>
                <w:spacing w:val="10"/>
                <w:sz w:val="24"/>
              </w:rPr>
              <w:t>本项目不设置沥青搅拌站，直接购买沥青铺设，因此</w:t>
            </w:r>
            <w:r w:rsidRPr="00EF374F">
              <w:rPr>
                <w:bCs/>
                <w:spacing w:val="10"/>
                <w:sz w:val="24"/>
              </w:rPr>
              <w:t>选择安装有沥青烟净化装置的沥青摊铺机进行沥青混凝土路面铺设，经过重点敏感目标</w:t>
            </w:r>
            <w:r w:rsidRPr="00EF374F">
              <w:rPr>
                <w:bCs/>
                <w:spacing w:val="10"/>
                <w:sz w:val="24"/>
              </w:rPr>
              <w:t>(</w:t>
            </w:r>
            <w:r w:rsidRPr="00EF374F">
              <w:rPr>
                <w:bCs/>
                <w:spacing w:val="10"/>
                <w:sz w:val="24"/>
              </w:rPr>
              <w:t>学校等</w:t>
            </w:r>
            <w:r w:rsidRPr="00EF374F">
              <w:rPr>
                <w:bCs/>
                <w:spacing w:val="10"/>
                <w:sz w:val="24"/>
              </w:rPr>
              <w:t>)</w:t>
            </w:r>
            <w:r w:rsidRPr="00EF374F">
              <w:rPr>
                <w:bCs/>
                <w:spacing w:val="10"/>
                <w:sz w:val="24"/>
              </w:rPr>
              <w:t>尽量安排在假期、休息日施工，以减少对其影响。</w:t>
            </w:r>
          </w:p>
          <w:p w:rsidR="009B56A5" w:rsidRPr="00EF374F" w:rsidRDefault="00533383">
            <w:pPr>
              <w:ind w:firstLine="522"/>
              <w:rPr>
                <w:b/>
                <w:spacing w:val="10"/>
                <w:sz w:val="24"/>
              </w:rPr>
            </w:pPr>
            <w:r w:rsidRPr="00EF374F">
              <w:rPr>
                <w:rFonts w:hint="eastAsia"/>
                <w:b/>
                <w:spacing w:val="10"/>
                <w:sz w:val="24"/>
              </w:rPr>
              <w:t>4</w:t>
            </w:r>
            <w:r w:rsidRPr="00EF374F">
              <w:rPr>
                <w:rFonts w:hint="eastAsia"/>
                <w:b/>
                <w:spacing w:val="10"/>
                <w:sz w:val="24"/>
              </w:rPr>
              <w:t>、</w:t>
            </w:r>
            <w:bookmarkStart w:id="26" w:name="_Hlk74140472"/>
            <w:r w:rsidRPr="00EF374F">
              <w:rPr>
                <w:b/>
                <w:spacing w:val="10"/>
                <w:sz w:val="24"/>
              </w:rPr>
              <w:t>施工期噪声污染防治措施</w:t>
            </w:r>
          </w:p>
          <w:p w:rsidR="009B56A5" w:rsidRPr="00EF374F" w:rsidRDefault="00533383">
            <w:pPr>
              <w:ind w:firstLine="520"/>
              <w:rPr>
                <w:bCs/>
                <w:spacing w:val="10"/>
                <w:sz w:val="24"/>
              </w:rPr>
            </w:pPr>
            <w:r w:rsidRPr="00EF374F">
              <w:rPr>
                <w:bCs/>
                <w:spacing w:val="10"/>
                <w:sz w:val="24"/>
              </w:rPr>
              <w:t>本项目施工期噪声环境保护措施见</w:t>
            </w:r>
            <w:r w:rsidRPr="00EF374F">
              <w:rPr>
                <w:bCs/>
                <w:spacing w:val="10"/>
                <w:sz w:val="24"/>
              </w:rPr>
              <w:t>“</w:t>
            </w:r>
            <w:r w:rsidRPr="00EF374F">
              <w:rPr>
                <w:bCs/>
                <w:spacing w:val="10"/>
                <w:sz w:val="24"/>
              </w:rPr>
              <w:t>噪声专项</w:t>
            </w:r>
            <w:r w:rsidRPr="00EF374F">
              <w:rPr>
                <w:bCs/>
                <w:spacing w:val="10"/>
                <w:sz w:val="24"/>
              </w:rPr>
              <w:t>”</w:t>
            </w:r>
            <w:r w:rsidRPr="00EF374F">
              <w:rPr>
                <w:bCs/>
                <w:spacing w:val="10"/>
                <w:sz w:val="24"/>
              </w:rPr>
              <w:t>。</w:t>
            </w:r>
          </w:p>
          <w:bookmarkEnd w:id="26"/>
          <w:p w:rsidR="009B56A5" w:rsidRPr="00EF374F" w:rsidRDefault="00533383">
            <w:pPr>
              <w:ind w:firstLineChars="186" w:firstLine="485"/>
              <w:rPr>
                <w:b/>
                <w:spacing w:val="10"/>
                <w:sz w:val="24"/>
              </w:rPr>
            </w:pPr>
            <w:r w:rsidRPr="00EF374F">
              <w:rPr>
                <w:rFonts w:hint="eastAsia"/>
                <w:b/>
                <w:spacing w:val="10"/>
                <w:sz w:val="24"/>
              </w:rPr>
              <w:t>5</w:t>
            </w:r>
            <w:r w:rsidRPr="00EF374F">
              <w:rPr>
                <w:rFonts w:hint="eastAsia"/>
                <w:b/>
                <w:spacing w:val="10"/>
                <w:sz w:val="24"/>
              </w:rPr>
              <w:t>、</w:t>
            </w:r>
            <w:r w:rsidRPr="00EF374F">
              <w:rPr>
                <w:b/>
                <w:spacing w:val="10"/>
                <w:sz w:val="24"/>
              </w:rPr>
              <w:t>施工期固体废物污染防治措施</w:t>
            </w:r>
          </w:p>
          <w:p w:rsidR="009B56A5" w:rsidRPr="00EF374F" w:rsidRDefault="00533383">
            <w:pPr>
              <w:ind w:firstLine="480"/>
              <w:rPr>
                <w:kern w:val="0"/>
                <w:sz w:val="24"/>
              </w:rPr>
            </w:pPr>
            <w:r w:rsidRPr="00EF374F">
              <w:rPr>
                <w:kern w:val="0"/>
                <w:sz w:val="24"/>
              </w:rPr>
              <w:t>（</w:t>
            </w:r>
            <w:r w:rsidRPr="00EF374F">
              <w:rPr>
                <w:kern w:val="0"/>
                <w:sz w:val="24"/>
              </w:rPr>
              <w:t>1</w:t>
            </w:r>
            <w:r w:rsidRPr="00EF374F">
              <w:rPr>
                <w:kern w:val="0"/>
                <w:sz w:val="24"/>
              </w:rPr>
              <w:t>）不得在运输过程中沿途丢弃、遗撒固体废物。</w:t>
            </w:r>
          </w:p>
          <w:p w:rsidR="009B56A5" w:rsidRPr="00EF374F" w:rsidRDefault="00533383">
            <w:pPr>
              <w:ind w:firstLine="480"/>
              <w:rPr>
                <w:kern w:val="0"/>
                <w:sz w:val="24"/>
              </w:rPr>
            </w:pPr>
            <w:r w:rsidRPr="00EF374F">
              <w:rPr>
                <w:kern w:val="0"/>
                <w:sz w:val="24"/>
              </w:rPr>
              <w:t>（</w:t>
            </w:r>
            <w:r w:rsidRPr="00EF374F">
              <w:rPr>
                <w:kern w:val="0"/>
                <w:sz w:val="24"/>
              </w:rPr>
              <w:t>2</w:t>
            </w:r>
            <w:r w:rsidRPr="00EF374F">
              <w:rPr>
                <w:kern w:val="0"/>
                <w:sz w:val="24"/>
              </w:rPr>
              <w:t>）施工机械的机修油污集中处理，揩擦有油污的固体废弃物等不得随地乱扔，应集中处理。采用固态吸油材料将产生的废油转化到固态物质中，委托有资质单位集中处置。</w:t>
            </w:r>
          </w:p>
          <w:p w:rsidR="009B56A5" w:rsidRPr="00EF374F" w:rsidRDefault="00533383">
            <w:pPr>
              <w:ind w:firstLine="480"/>
              <w:rPr>
                <w:kern w:val="0"/>
                <w:sz w:val="24"/>
              </w:rPr>
            </w:pPr>
            <w:r w:rsidRPr="00EF374F">
              <w:rPr>
                <w:kern w:val="0"/>
                <w:sz w:val="24"/>
              </w:rPr>
              <w:t>（</w:t>
            </w:r>
            <w:r w:rsidRPr="00EF374F">
              <w:rPr>
                <w:kern w:val="0"/>
                <w:sz w:val="24"/>
              </w:rPr>
              <w:t>3</w:t>
            </w:r>
            <w:r w:rsidRPr="00EF374F">
              <w:rPr>
                <w:kern w:val="0"/>
                <w:sz w:val="24"/>
              </w:rPr>
              <w:t>）施工营地产生的生活垃圾分类收集，装入垃圾桶定时清运或设垃圾坑发酵后用于肥田，垃圾</w:t>
            </w:r>
            <w:proofErr w:type="gramStart"/>
            <w:r w:rsidRPr="00EF374F">
              <w:rPr>
                <w:kern w:val="0"/>
                <w:sz w:val="24"/>
              </w:rPr>
              <w:t>坑施工</w:t>
            </w:r>
            <w:proofErr w:type="gramEnd"/>
            <w:r w:rsidRPr="00EF374F">
              <w:rPr>
                <w:kern w:val="0"/>
                <w:sz w:val="24"/>
              </w:rPr>
              <w:t>结束后用土掩埋。</w:t>
            </w:r>
          </w:p>
          <w:p w:rsidR="009B56A5" w:rsidRPr="00EF374F" w:rsidRDefault="00533383">
            <w:pPr>
              <w:ind w:firstLine="480"/>
              <w:rPr>
                <w:kern w:val="0"/>
                <w:sz w:val="24"/>
              </w:rPr>
            </w:pPr>
            <w:r w:rsidRPr="00EF374F">
              <w:rPr>
                <w:kern w:val="0"/>
                <w:sz w:val="24"/>
              </w:rPr>
              <w:t>（</w:t>
            </w:r>
            <w:r w:rsidRPr="00EF374F">
              <w:rPr>
                <w:kern w:val="0"/>
                <w:sz w:val="24"/>
              </w:rPr>
              <w:t>4</w:t>
            </w:r>
            <w:r w:rsidRPr="00EF374F">
              <w:rPr>
                <w:kern w:val="0"/>
                <w:sz w:val="24"/>
              </w:rPr>
              <w:t>）按计划和施工的操作规程，严格控制并尽量减少余下的物料。一旦有余下的材料，将其有序地存放好，妥善保管，可供周边地区修补乡村道路或建筑使用。</w:t>
            </w:r>
          </w:p>
          <w:p w:rsidR="009B56A5" w:rsidRPr="00EF374F" w:rsidRDefault="00533383">
            <w:pPr>
              <w:ind w:firstLine="480"/>
              <w:rPr>
                <w:bCs/>
                <w:sz w:val="24"/>
              </w:rPr>
            </w:pPr>
            <w:r w:rsidRPr="00EF374F">
              <w:rPr>
                <w:kern w:val="0"/>
                <w:sz w:val="24"/>
              </w:rPr>
              <w:t>（</w:t>
            </w:r>
            <w:r w:rsidRPr="00EF374F">
              <w:rPr>
                <w:kern w:val="0"/>
                <w:sz w:val="24"/>
              </w:rPr>
              <w:t>5</w:t>
            </w:r>
            <w:r w:rsidRPr="00EF374F">
              <w:rPr>
                <w:kern w:val="0"/>
                <w:sz w:val="24"/>
              </w:rPr>
              <w:t>）对收集、贮存、运输、处置固体废物的设施、设备和场所，应当加强管理和维护，保证其正常运行和使用。</w:t>
            </w:r>
            <w:r w:rsidRPr="00EF374F">
              <w:rPr>
                <w:bCs/>
                <w:sz w:val="24"/>
              </w:rPr>
              <w:t>建筑垃圾分类收集，其中</w:t>
            </w:r>
            <w:r w:rsidRPr="00EF374F">
              <w:rPr>
                <w:bCs/>
                <w:sz w:val="24"/>
              </w:rPr>
              <w:lastRenderedPageBreak/>
              <w:t>可回收部分尽量回收利用；不可</w:t>
            </w:r>
            <w:proofErr w:type="gramStart"/>
            <w:r w:rsidRPr="00EF374F">
              <w:rPr>
                <w:bCs/>
                <w:sz w:val="24"/>
              </w:rPr>
              <w:t>回收部</w:t>
            </w:r>
            <w:proofErr w:type="gramEnd"/>
            <w:r w:rsidRPr="00EF374F">
              <w:rPr>
                <w:bCs/>
                <w:sz w:val="24"/>
              </w:rPr>
              <w:t>分运至指定的建筑垃圾处置场所。土方、建筑垃圾运输过程注意遮盖，防止掉落以及扬尘，选择合理的运输路线，降低影响。</w:t>
            </w:r>
          </w:p>
          <w:p w:rsidR="009B56A5" w:rsidRPr="00EF374F" w:rsidRDefault="00533383">
            <w:pPr>
              <w:ind w:firstLine="522"/>
              <w:rPr>
                <w:b/>
                <w:spacing w:val="10"/>
                <w:sz w:val="24"/>
              </w:rPr>
            </w:pPr>
            <w:r w:rsidRPr="00EF374F">
              <w:rPr>
                <w:rFonts w:hint="eastAsia"/>
                <w:b/>
                <w:spacing w:val="10"/>
                <w:sz w:val="24"/>
              </w:rPr>
              <w:t>6</w:t>
            </w:r>
            <w:r w:rsidRPr="00EF374F">
              <w:rPr>
                <w:rFonts w:hint="eastAsia"/>
                <w:b/>
                <w:spacing w:val="10"/>
                <w:sz w:val="24"/>
              </w:rPr>
              <w:t>、</w:t>
            </w:r>
            <w:r w:rsidRPr="00EF374F">
              <w:rPr>
                <w:b/>
                <w:spacing w:val="10"/>
                <w:sz w:val="24"/>
              </w:rPr>
              <w:t>社会环境保护措施</w:t>
            </w:r>
          </w:p>
          <w:p w:rsidR="009B56A5" w:rsidRPr="00EF374F" w:rsidRDefault="00533383">
            <w:pPr>
              <w:ind w:firstLine="522"/>
              <w:rPr>
                <w:b/>
                <w:spacing w:val="10"/>
                <w:sz w:val="24"/>
              </w:rPr>
            </w:pPr>
            <w:r w:rsidRPr="00EF374F">
              <w:rPr>
                <w:b/>
                <w:spacing w:val="10"/>
                <w:sz w:val="24"/>
              </w:rPr>
              <w:t>6.1</w:t>
            </w:r>
            <w:r w:rsidRPr="00EF374F">
              <w:rPr>
                <w:b/>
                <w:spacing w:val="10"/>
                <w:sz w:val="24"/>
              </w:rPr>
              <w:t>征地影响缓解措施</w:t>
            </w:r>
          </w:p>
          <w:p w:rsidR="009B56A5" w:rsidRPr="00EF374F" w:rsidRDefault="00533383">
            <w:pPr>
              <w:ind w:firstLine="520"/>
              <w:rPr>
                <w:bCs/>
                <w:spacing w:val="10"/>
                <w:sz w:val="24"/>
              </w:rPr>
            </w:pPr>
            <w:r w:rsidRPr="00EF374F">
              <w:rPr>
                <w:bCs/>
                <w:spacing w:val="10"/>
                <w:sz w:val="24"/>
              </w:rPr>
              <w:t>（</w:t>
            </w:r>
            <w:r w:rsidRPr="00EF374F">
              <w:rPr>
                <w:bCs/>
                <w:spacing w:val="10"/>
                <w:sz w:val="24"/>
              </w:rPr>
              <w:t>1</w:t>
            </w:r>
            <w:r w:rsidRPr="00EF374F">
              <w:rPr>
                <w:bCs/>
                <w:spacing w:val="10"/>
                <w:sz w:val="24"/>
              </w:rPr>
              <w:t>）下阶段设计中应进一步挖掘节地潜力，通过优化沿线设施的占地面积和位置，减少土石方量和对耕地的占用。</w:t>
            </w:r>
          </w:p>
          <w:p w:rsidR="009B56A5" w:rsidRPr="00EF374F" w:rsidRDefault="00533383">
            <w:pPr>
              <w:ind w:firstLine="520"/>
              <w:rPr>
                <w:bCs/>
                <w:spacing w:val="10"/>
                <w:sz w:val="24"/>
              </w:rPr>
            </w:pPr>
            <w:r w:rsidRPr="00EF374F">
              <w:rPr>
                <w:bCs/>
                <w:spacing w:val="10"/>
                <w:sz w:val="24"/>
              </w:rPr>
              <w:t>（</w:t>
            </w:r>
            <w:r w:rsidRPr="00EF374F">
              <w:rPr>
                <w:bCs/>
                <w:spacing w:val="10"/>
                <w:sz w:val="24"/>
              </w:rPr>
              <w:t>2</w:t>
            </w:r>
            <w:r w:rsidRPr="00EF374F">
              <w:rPr>
                <w:bCs/>
                <w:spacing w:val="10"/>
                <w:sz w:val="24"/>
              </w:rPr>
              <w:t>）沿线耕地补偿可采用开发后备耕地来补偿本项目造成的耕地损失，基本农田可采用改造一般农田补划为基本农田的方法补偿，以此来弥补本项目占地带来的不利影响。</w:t>
            </w:r>
          </w:p>
          <w:p w:rsidR="009B56A5" w:rsidRPr="00EF374F" w:rsidRDefault="00533383">
            <w:pPr>
              <w:ind w:firstLine="520"/>
              <w:rPr>
                <w:bCs/>
                <w:spacing w:val="10"/>
                <w:sz w:val="24"/>
              </w:rPr>
            </w:pPr>
            <w:r w:rsidRPr="00EF374F">
              <w:rPr>
                <w:bCs/>
                <w:spacing w:val="10"/>
                <w:sz w:val="24"/>
              </w:rPr>
              <w:t>（</w:t>
            </w:r>
            <w:r w:rsidRPr="00EF374F">
              <w:rPr>
                <w:bCs/>
                <w:spacing w:val="10"/>
                <w:sz w:val="24"/>
              </w:rPr>
              <w:t>3</w:t>
            </w:r>
            <w:r w:rsidRPr="00EF374F">
              <w:rPr>
                <w:bCs/>
                <w:spacing w:val="10"/>
                <w:sz w:val="24"/>
              </w:rPr>
              <w:t>）应严格按照《安徽省实施</w:t>
            </w:r>
            <w:r w:rsidRPr="00EF374F">
              <w:rPr>
                <w:bCs/>
                <w:spacing w:val="10"/>
                <w:sz w:val="24"/>
              </w:rPr>
              <w:t>&lt;</w:t>
            </w:r>
            <w:r w:rsidRPr="00EF374F">
              <w:rPr>
                <w:bCs/>
                <w:spacing w:val="10"/>
                <w:sz w:val="24"/>
              </w:rPr>
              <w:t>中华人民共和国土地管理法</w:t>
            </w:r>
            <w:r w:rsidRPr="00EF374F">
              <w:rPr>
                <w:bCs/>
                <w:spacing w:val="10"/>
                <w:sz w:val="24"/>
              </w:rPr>
              <w:t>&gt;</w:t>
            </w:r>
            <w:r w:rsidRPr="00EF374F">
              <w:rPr>
                <w:bCs/>
                <w:spacing w:val="10"/>
                <w:sz w:val="24"/>
              </w:rPr>
              <w:t>办法》和有关政策进行征地；按照征地补偿标准给予补偿，对征用的耕地、林地等分别按照相应标准进行补偿，同时做好征地补偿安置工作，由地方政府负责被征地后农民的基本生活保障；政府和建设单位应在被征用土地所在的村、组内，以书面形式进行征地公告，内容包括征地补偿标准和农业人员安置途径等。</w:t>
            </w:r>
          </w:p>
          <w:p w:rsidR="009B56A5" w:rsidRPr="00EF374F" w:rsidRDefault="00533383">
            <w:pPr>
              <w:ind w:firstLine="520"/>
              <w:rPr>
                <w:bCs/>
                <w:spacing w:val="10"/>
                <w:sz w:val="24"/>
              </w:rPr>
            </w:pPr>
            <w:r w:rsidRPr="00EF374F">
              <w:rPr>
                <w:bCs/>
                <w:spacing w:val="10"/>
                <w:sz w:val="24"/>
              </w:rPr>
              <w:t>（</w:t>
            </w:r>
            <w:r w:rsidRPr="00EF374F">
              <w:rPr>
                <w:bCs/>
                <w:spacing w:val="10"/>
                <w:sz w:val="24"/>
              </w:rPr>
              <w:t>4</w:t>
            </w:r>
            <w:r w:rsidRPr="00EF374F">
              <w:rPr>
                <w:bCs/>
                <w:spacing w:val="10"/>
                <w:sz w:val="24"/>
              </w:rPr>
              <w:t>）如被征地农村集体经济组织、农民等对征地补偿、安置方案有不同意见的或者要求举行听证会的，地方土地行政主管部门应当举行征地听证会。</w:t>
            </w:r>
          </w:p>
          <w:p w:rsidR="009B56A5" w:rsidRPr="00EF374F" w:rsidRDefault="00533383">
            <w:pPr>
              <w:ind w:firstLine="520"/>
              <w:rPr>
                <w:bCs/>
                <w:spacing w:val="10"/>
                <w:sz w:val="24"/>
              </w:rPr>
            </w:pPr>
            <w:r w:rsidRPr="00EF374F">
              <w:rPr>
                <w:bCs/>
                <w:spacing w:val="10"/>
                <w:sz w:val="24"/>
              </w:rPr>
              <w:t>（</w:t>
            </w:r>
            <w:r w:rsidRPr="00EF374F">
              <w:rPr>
                <w:bCs/>
                <w:spacing w:val="10"/>
                <w:sz w:val="24"/>
              </w:rPr>
              <w:t>5</w:t>
            </w:r>
            <w:r w:rsidRPr="00EF374F">
              <w:rPr>
                <w:bCs/>
                <w:spacing w:val="10"/>
                <w:sz w:val="24"/>
              </w:rPr>
              <w:t>）根据项目沿线实际情况，多方渠道解决失地农民的就业问题，如：由地方政府协调，就近安排在村办、镇办、私人企业工作；利用征地补偿费发展农村二、三产业，开办商铺、建房出租、购买车辆从事运输等；当地村委会或村民组织利用部分征地款，开办企业或建厂房租赁获取红利等。地方政府应给予一定优惠政策，加以扶持。</w:t>
            </w:r>
          </w:p>
          <w:p w:rsidR="009B56A5" w:rsidRPr="00EF374F" w:rsidRDefault="00533383">
            <w:pPr>
              <w:ind w:firstLine="522"/>
              <w:rPr>
                <w:b/>
                <w:spacing w:val="10"/>
                <w:sz w:val="24"/>
              </w:rPr>
            </w:pPr>
            <w:r w:rsidRPr="00EF374F">
              <w:rPr>
                <w:b/>
                <w:spacing w:val="10"/>
                <w:sz w:val="24"/>
              </w:rPr>
              <w:t xml:space="preserve">6.2 </w:t>
            </w:r>
            <w:r w:rsidRPr="00EF374F">
              <w:rPr>
                <w:b/>
                <w:spacing w:val="10"/>
                <w:sz w:val="24"/>
              </w:rPr>
              <w:t>拆迁影响缓解措施</w:t>
            </w:r>
          </w:p>
          <w:p w:rsidR="009B56A5" w:rsidRPr="00EF374F" w:rsidRDefault="00533383">
            <w:pPr>
              <w:ind w:firstLine="520"/>
              <w:rPr>
                <w:bCs/>
                <w:spacing w:val="10"/>
                <w:sz w:val="24"/>
              </w:rPr>
            </w:pPr>
            <w:r w:rsidRPr="00EF374F">
              <w:rPr>
                <w:bCs/>
                <w:spacing w:val="10"/>
                <w:sz w:val="24"/>
              </w:rPr>
              <w:t>（</w:t>
            </w:r>
            <w:r w:rsidRPr="00EF374F">
              <w:rPr>
                <w:bCs/>
                <w:spacing w:val="10"/>
                <w:sz w:val="24"/>
              </w:rPr>
              <w:t>1</w:t>
            </w:r>
            <w:r w:rsidRPr="00EF374F">
              <w:rPr>
                <w:bCs/>
                <w:spacing w:val="10"/>
                <w:sz w:val="24"/>
              </w:rPr>
              <w:t>）建设单位应与沿线各级政府做好协调，坚持</w:t>
            </w:r>
            <w:r w:rsidRPr="00EF374F">
              <w:rPr>
                <w:bCs/>
                <w:spacing w:val="10"/>
                <w:sz w:val="24"/>
              </w:rPr>
              <w:t>“</w:t>
            </w:r>
            <w:r w:rsidRPr="00EF374F">
              <w:rPr>
                <w:bCs/>
                <w:spacing w:val="10"/>
                <w:sz w:val="24"/>
              </w:rPr>
              <w:t>统筹安排，充分协商，妥善安置</w:t>
            </w:r>
            <w:r w:rsidRPr="00EF374F">
              <w:rPr>
                <w:bCs/>
                <w:spacing w:val="10"/>
                <w:sz w:val="24"/>
              </w:rPr>
              <w:t>”</w:t>
            </w:r>
            <w:r w:rsidRPr="00EF374F">
              <w:rPr>
                <w:bCs/>
                <w:spacing w:val="10"/>
                <w:sz w:val="24"/>
              </w:rPr>
              <w:t>的原则，制定拆迁安置计划。拆迁安置应不降低拆迁居民的生活水平。</w:t>
            </w:r>
          </w:p>
          <w:p w:rsidR="009B56A5" w:rsidRPr="00EF374F" w:rsidRDefault="00533383">
            <w:pPr>
              <w:ind w:firstLine="520"/>
              <w:rPr>
                <w:bCs/>
                <w:spacing w:val="10"/>
                <w:sz w:val="24"/>
              </w:rPr>
            </w:pPr>
            <w:r w:rsidRPr="00EF374F">
              <w:rPr>
                <w:bCs/>
                <w:spacing w:val="10"/>
                <w:sz w:val="24"/>
              </w:rPr>
              <w:lastRenderedPageBreak/>
              <w:t>（</w:t>
            </w:r>
            <w:r w:rsidRPr="00EF374F">
              <w:rPr>
                <w:bCs/>
                <w:spacing w:val="10"/>
                <w:sz w:val="24"/>
              </w:rPr>
              <w:t>2</w:t>
            </w:r>
            <w:r w:rsidRPr="00EF374F">
              <w:rPr>
                <w:bCs/>
                <w:spacing w:val="10"/>
                <w:sz w:val="24"/>
              </w:rPr>
              <w:t>）建议建设单位请专业机构对拆迁房屋进行专业评估，并严格按照安徽省有关拆迁标准对拆迁户进行合理的补偿，补偿费应包括房屋补偿费、搬家补助费、设备迁移费、过渡期内的临时安置补助费等，当地政府应做好拆迁和安置的衔接过渡工作。</w:t>
            </w:r>
          </w:p>
          <w:p w:rsidR="009B56A5" w:rsidRPr="00EF374F" w:rsidRDefault="00533383">
            <w:pPr>
              <w:ind w:firstLine="520"/>
              <w:rPr>
                <w:bCs/>
                <w:spacing w:val="10"/>
                <w:sz w:val="24"/>
              </w:rPr>
            </w:pPr>
            <w:r w:rsidRPr="00EF374F">
              <w:rPr>
                <w:bCs/>
                <w:spacing w:val="10"/>
                <w:sz w:val="24"/>
              </w:rPr>
              <w:t>（</w:t>
            </w:r>
            <w:r w:rsidRPr="00EF374F">
              <w:rPr>
                <w:bCs/>
                <w:spacing w:val="10"/>
                <w:sz w:val="24"/>
              </w:rPr>
              <w:t>3</w:t>
            </w:r>
            <w:r w:rsidRPr="00EF374F">
              <w:rPr>
                <w:bCs/>
                <w:spacing w:val="10"/>
                <w:sz w:val="24"/>
              </w:rPr>
              <w:t>）根据本项目的拆迁情况</w:t>
            </w:r>
            <w:r w:rsidRPr="00EF374F">
              <w:rPr>
                <w:rFonts w:hint="eastAsia"/>
                <w:bCs/>
                <w:spacing w:val="10"/>
                <w:sz w:val="24"/>
              </w:rPr>
              <w:t>，</w:t>
            </w:r>
            <w:r w:rsidRPr="00EF374F">
              <w:rPr>
                <w:bCs/>
                <w:spacing w:val="10"/>
                <w:sz w:val="24"/>
              </w:rPr>
              <w:t>拆迁量较小，可采取远离公路的安置方式，利用村中宅基地或空闲地，将拆迁户分散安置在原来所在的村或组；安置地点的环境要求好于目前环境，尽量远离拟建的公路或其它的环境污染源，避免本项目的交通噪声污染和其它的环境污染源的影响，为拆迁户提供良好的居住环境，也基本保持被拆迁住户原来的生活、工作习惯、社会交往群体；对于部分拆迁户数较多的、村中剩余宅基地不足的村庄，建议地方政府结合新农村规划建设，在一定区域作为拆迁户的集中安置点，形成一定规模的新村。安置地点一定要结合当地的长远规划，避免近期内出现二次拆迁的现象。</w:t>
            </w:r>
          </w:p>
          <w:p w:rsidR="009B56A5" w:rsidRPr="00EF374F" w:rsidRDefault="009B56A5">
            <w:pPr>
              <w:ind w:firstLine="520"/>
              <w:rPr>
                <w:bCs/>
                <w:spacing w:val="10"/>
                <w:sz w:val="24"/>
              </w:rPr>
            </w:pPr>
          </w:p>
          <w:p w:rsidR="009B56A5" w:rsidRPr="00EF374F" w:rsidRDefault="009B56A5">
            <w:pPr>
              <w:ind w:firstLineChars="0" w:firstLine="0"/>
              <w:rPr>
                <w:bCs/>
                <w:spacing w:val="10"/>
                <w:sz w:val="24"/>
              </w:rPr>
            </w:pPr>
          </w:p>
        </w:tc>
      </w:tr>
      <w:tr w:rsidR="009B56A5" w:rsidRPr="00EF374F">
        <w:trPr>
          <w:trHeight w:val="3678"/>
          <w:jc w:val="center"/>
        </w:trPr>
        <w:tc>
          <w:tcPr>
            <w:tcW w:w="168" w:type="pct"/>
            <w:tcMar>
              <w:left w:w="28" w:type="dxa"/>
              <w:right w:w="28" w:type="dxa"/>
            </w:tcMar>
            <w:vAlign w:val="center"/>
          </w:tcPr>
          <w:p w:rsidR="009B56A5" w:rsidRPr="00EF374F" w:rsidRDefault="00533383">
            <w:pPr>
              <w:spacing w:line="240" w:lineRule="auto"/>
              <w:ind w:firstLineChars="0" w:firstLine="0"/>
              <w:jc w:val="center"/>
              <w:rPr>
                <w:bCs/>
                <w:spacing w:val="10"/>
                <w:sz w:val="24"/>
              </w:rPr>
            </w:pPr>
            <w:r w:rsidRPr="00EF374F">
              <w:rPr>
                <w:bCs/>
                <w:spacing w:val="10"/>
                <w:sz w:val="24"/>
              </w:rPr>
              <w:lastRenderedPageBreak/>
              <w:t>运营期生态环境保护措施</w:t>
            </w:r>
          </w:p>
        </w:tc>
        <w:tc>
          <w:tcPr>
            <w:tcW w:w="4832" w:type="pct"/>
          </w:tcPr>
          <w:p w:rsidR="009B56A5" w:rsidRPr="00EF374F" w:rsidRDefault="00533383">
            <w:pPr>
              <w:ind w:firstLine="522"/>
              <w:rPr>
                <w:b/>
                <w:spacing w:val="10"/>
                <w:sz w:val="24"/>
              </w:rPr>
            </w:pPr>
            <w:r w:rsidRPr="00EF374F">
              <w:rPr>
                <w:rFonts w:hint="eastAsia"/>
                <w:b/>
                <w:spacing w:val="10"/>
                <w:sz w:val="24"/>
              </w:rPr>
              <w:t>1</w:t>
            </w:r>
            <w:r w:rsidRPr="00EF374F">
              <w:rPr>
                <w:rFonts w:hint="eastAsia"/>
                <w:b/>
                <w:spacing w:val="10"/>
                <w:sz w:val="24"/>
              </w:rPr>
              <w:t>、</w:t>
            </w:r>
            <w:r w:rsidRPr="00EF374F">
              <w:rPr>
                <w:b/>
                <w:spacing w:val="10"/>
                <w:sz w:val="24"/>
              </w:rPr>
              <w:t>运营期水污染防治措施</w:t>
            </w:r>
          </w:p>
          <w:p w:rsidR="009B56A5" w:rsidRPr="00EF374F" w:rsidRDefault="00533383">
            <w:pPr>
              <w:ind w:firstLine="520"/>
              <w:rPr>
                <w:bCs/>
                <w:spacing w:val="10"/>
                <w:sz w:val="24"/>
              </w:rPr>
            </w:pPr>
            <w:r w:rsidRPr="00EF374F">
              <w:rPr>
                <w:rFonts w:hint="eastAsia"/>
                <w:bCs/>
                <w:spacing w:val="10"/>
                <w:sz w:val="24"/>
              </w:rPr>
              <w:t>本项目运营期无污水排放，对水环境的影响主要来自桥面雨水径流。</w:t>
            </w:r>
          </w:p>
          <w:p w:rsidR="009B56A5" w:rsidRPr="00EF374F" w:rsidRDefault="00533383">
            <w:pPr>
              <w:ind w:firstLine="520"/>
              <w:rPr>
                <w:bCs/>
                <w:spacing w:val="10"/>
                <w:sz w:val="24"/>
              </w:rPr>
            </w:pPr>
            <w:r w:rsidRPr="00EF374F">
              <w:rPr>
                <w:rFonts w:hint="eastAsia"/>
                <w:bCs/>
                <w:spacing w:val="10"/>
                <w:sz w:val="24"/>
              </w:rPr>
              <w:t>本项目排水实施雨污分流，雨水管网收集道路、桥梁范围内的地面雨水径流，并通过雨水排水系统排入附近水体。</w:t>
            </w:r>
          </w:p>
          <w:p w:rsidR="009B56A5" w:rsidRPr="00EF374F" w:rsidRDefault="00533383">
            <w:pPr>
              <w:ind w:firstLine="520"/>
              <w:rPr>
                <w:bCs/>
                <w:spacing w:val="10"/>
                <w:sz w:val="24"/>
              </w:rPr>
            </w:pPr>
            <w:r w:rsidRPr="00EF374F">
              <w:rPr>
                <w:rFonts w:hint="eastAsia"/>
                <w:bCs/>
                <w:spacing w:val="10"/>
                <w:sz w:val="24"/>
              </w:rPr>
              <w:t>营运期水环境保护措施如下所述：</w:t>
            </w:r>
          </w:p>
          <w:p w:rsidR="009B56A5" w:rsidRPr="00EF374F" w:rsidRDefault="00533383">
            <w:pPr>
              <w:ind w:firstLine="520"/>
              <w:rPr>
                <w:bCs/>
                <w:spacing w:val="10"/>
                <w:sz w:val="24"/>
              </w:rPr>
            </w:pPr>
            <w:r w:rsidRPr="00EF374F">
              <w:rPr>
                <w:rFonts w:hint="eastAsia"/>
                <w:bCs/>
                <w:spacing w:val="10"/>
                <w:sz w:val="24"/>
              </w:rPr>
              <w:t>①本项目设置完善的雨水排水系统，雨水排入</w:t>
            </w:r>
            <w:proofErr w:type="gramStart"/>
            <w:r w:rsidRPr="00EF374F">
              <w:rPr>
                <w:rFonts w:hint="eastAsia"/>
                <w:bCs/>
                <w:spacing w:val="10"/>
                <w:sz w:val="24"/>
              </w:rPr>
              <w:t>滁</w:t>
            </w:r>
            <w:proofErr w:type="gramEnd"/>
            <w:r w:rsidRPr="00EF374F">
              <w:rPr>
                <w:rFonts w:hint="eastAsia"/>
                <w:bCs/>
                <w:spacing w:val="10"/>
                <w:sz w:val="24"/>
              </w:rPr>
              <w:t>河。</w:t>
            </w:r>
          </w:p>
          <w:p w:rsidR="009B56A5" w:rsidRPr="00EF374F" w:rsidRDefault="00533383">
            <w:pPr>
              <w:ind w:firstLine="520"/>
              <w:rPr>
                <w:bCs/>
                <w:spacing w:val="10"/>
                <w:sz w:val="24"/>
              </w:rPr>
            </w:pPr>
            <w:r w:rsidRPr="00EF374F">
              <w:rPr>
                <w:rFonts w:hint="eastAsia"/>
                <w:bCs/>
                <w:spacing w:val="10"/>
                <w:sz w:val="24"/>
              </w:rPr>
              <w:t>②运营期的排水系统会因道路上</w:t>
            </w:r>
            <w:proofErr w:type="gramStart"/>
            <w:r w:rsidRPr="00EF374F">
              <w:rPr>
                <w:rFonts w:hint="eastAsia"/>
                <w:bCs/>
                <w:spacing w:val="10"/>
                <w:sz w:val="24"/>
              </w:rPr>
              <w:t>尘砂受雨水</w:t>
            </w:r>
            <w:proofErr w:type="gramEnd"/>
            <w:r w:rsidRPr="00EF374F">
              <w:rPr>
                <w:rFonts w:hint="eastAsia"/>
                <w:bCs/>
                <w:spacing w:val="10"/>
                <w:sz w:val="24"/>
              </w:rPr>
              <w:t>冲刷等原因产生沉积、堵塞，应系统加强道路排水系统的日常维护工作，对雨水管网定期疏通清淤，确保排水畅通。</w:t>
            </w:r>
          </w:p>
          <w:p w:rsidR="009B56A5" w:rsidRPr="00EF374F" w:rsidRDefault="00533383">
            <w:pPr>
              <w:ind w:firstLine="520"/>
              <w:rPr>
                <w:bCs/>
                <w:spacing w:val="10"/>
                <w:sz w:val="24"/>
              </w:rPr>
            </w:pPr>
            <w:r w:rsidRPr="00EF374F">
              <w:rPr>
                <w:rFonts w:hint="eastAsia"/>
                <w:bCs/>
                <w:spacing w:val="10"/>
                <w:sz w:val="24"/>
              </w:rPr>
              <w:t>③定期检查、维护沿线的给排水工程设施，出现破损应及时修补。</w:t>
            </w:r>
          </w:p>
          <w:p w:rsidR="009B56A5" w:rsidRPr="00EF374F" w:rsidRDefault="00533383">
            <w:pPr>
              <w:ind w:firstLine="520"/>
              <w:rPr>
                <w:bCs/>
                <w:spacing w:val="10"/>
                <w:sz w:val="24"/>
              </w:rPr>
            </w:pPr>
            <w:r w:rsidRPr="00EF374F">
              <w:rPr>
                <w:rFonts w:hint="eastAsia"/>
                <w:bCs/>
                <w:spacing w:val="10"/>
                <w:sz w:val="24"/>
              </w:rPr>
              <w:t>④对于路面车辆遗落的渣土等，应定期清除。</w:t>
            </w:r>
          </w:p>
          <w:p w:rsidR="009B56A5" w:rsidRPr="00EF374F" w:rsidRDefault="00533383">
            <w:pPr>
              <w:ind w:firstLine="522"/>
              <w:rPr>
                <w:b/>
                <w:spacing w:val="10"/>
                <w:sz w:val="24"/>
              </w:rPr>
            </w:pPr>
            <w:r w:rsidRPr="00EF374F">
              <w:rPr>
                <w:rFonts w:hint="eastAsia"/>
                <w:b/>
                <w:spacing w:val="10"/>
                <w:sz w:val="24"/>
              </w:rPr>
              <w:lastRenderedPageBreak/>
              <w:t>2</w:t>
            </w:r>
            <w:r w:rsidRPr="00EF374F">
              <w:rPr>
                <w:rFonts w:hint="eastAsia"/>
                <w:b/>
                <w:spacing w:val="10"/>
                <w:sz w:val="24"/>
              </w:rPr>
              <w:t>、</w:t>
            </w:r>
            <w:r w:rsidRPr="00EF374F">
              <w:rPr>
                <w:b/>
                <w:spacing w:val="10"/>
                <w:sz w:val="24"/>
              </w:rPr>
              <w:t>运营期大气污染防治措施</w:t>
            </w:r>
          </w:p>
          <w:p w:rsidR="009B56A5" w:rsidRPr="00EF374F" w:rsidRDefault="00533383">
            <w:pPr>
              <w:ind w:firstLine="520"/>
              <w:rPr>
                <w:bCs/>
                <w:spacing w:val="10"/>
                <w:sz w:val="24"/>
              </w:rPr>
            </w:pPr>
            <w:r w:rsidRPr="00EF374F">
              <w:rPr>
                <w:rFonts w:hint="eastAsia"/>
                <w:bCs/>
                <w:spacing w:val="10"/>
                <w:sz w:val="24"/>
              </w:rPr>
              <w:t>本项目在营运期产生的大气污染问题主要是车辆尾气污染。各种车辆行驶排放的尾气中污染物主要为</w:t>
            </w:r>
            <w:r w:rsidRPr="00EF374F">
              <w:rPr>
                <w:rFonts w:hint="eastAsia"/>
                <w:bCs/>
                <w:spacing w:val="10"/>
                <w:sz w:val="24"/>
              </w:rPr>
              <w:t>NO</w:t>
            </w:r>
            <w:r w:rsidRPr="00EF374F">
              <w:rPr>
                <w:rFonts w:hint="eastAsia"/>
                <w:bCs/>
                <w:spacing w:val="10"/>
                <w:sz w:val="24"/>
                <w:vertAlign w:val="subscript"/>
              </w:rPr>
              <w:t>2</w:t>
            </w:r>
            <w:r w:rsidRPr="00EF374F">
              <w:rPr>
                <w:rFonts w:hint="eastAsia"/>
                <w:bCs/>
                <w:spacing w:val="10"/>
                <w:sz w:val="24"/>
              </w:rPr>
              <w:t>、</w:t>
            </w:r>
            <w:r w:rsidRPr="00EF374F">
              <w:rPr>
                <w:rFonts w:hint="eastAsia"/>
                <w:bCs/>
                <w:spacing w:val="10"/>
                <w:sz w:val="24"/>
              </w:rPr>
              <w:t>CO</w:t>
            </w:r>
            <w:r w:rsidRPr="00EF374F">
              <w:rPr>
                <w:rFonts w:hint="eastAsia"/>
                <w:bCs/>
                <w:spacing w:val="10"/>
                <w:sz w:val="24"/>
              </w:rPr>
              <w:t>和</w:t>
            </w:r>
            <w:r w:rsidRPr="00EF374F">
              <w:rPr>
                <w:rFonts w:hint="eastAsia"/>
                <w:bCs/>
                <w:spacing w:val="10"/>
                <w:sz w:val="24"/>
              </w:rPr>
              <w:t>THC</w:t>
            </w:r>
            <w:r w:rsidRPr="00EF374F">
              <w:rPr>
                <w:rFonts w:hint="eastAsia"/>
                <w:bCs/>
                <w:spacing w:val="10"/>
                <w:sz w:val="24"/>
              </w:rPr>
              <w:t>。由于道路为露天，污染物扩散条件良好，所以汽车尾气可以得到较好的扩散，对大气环境影响较小。</w:t>
            </w:r>
          </w:p>
          <w:p w:rsidR="009B56A5" w:rsidRPr="00EF374F" w:rsidRDefault="00533383">
            <w:pPr>
              <w:ind w:firstLine="520"/>
              <w:rPr>
                <w:bCs/>
                <w:spacing w:val="10"/>
                <w:sz w:val="24"/>
              </w:rPr>
            </w:pPr>
            <w:r w:rsidRPr="00EF374F">
              <w:rPr>
                <w:rFonts w:hint="eastAsia"/>
                <w:bCs/>
                <w:spacing w:val="10"/>
                <w:sz w:val="24"/>
              </w:rPr>
              <w:t>为了降低营运</w:t>
            </w:r>
            <w:proofErr w:type="gramStart"/>
            <w:r w:rsidRPr="00EF374F">
              <w:rPr>
                <w:rFonts w:hint="eastAsia"/>
                <w:bCs/>
                <w:spacing w:val="10"/>
                <w:sz w:val="24"/>
              </w:rPr>
              <w:t>期汽车</w:t>
            </w:r>
            <w:proofErr w:type="gramEnd"/>
            <w:r w:rsidRPr="00EF374F">
              <w:rPr>
                <w:rFonts w:hint="eastAsia"/>
                <w:bCs/>
                <w:spacing w:val="10"/>
                <w:sz w:val="24"/>
              </w:rPr>
              <w:t>尾气对大气环境的影响，应采取以下措施：①加强交通巡察，减少堵车塞车现象；②加强道路养护及交通标志维修，使道路处于良好状态；③加强道路两侧绿化，多种植可吸收汽车尾气的植物。经采取以上措施，运营</w:t>
            </w:r>
            <w:proofErr w:type="gramStart"/>
            <w:r w:rsidRPr="00EF374F">
              <w:rPr>
                <w:rFonts w:hint="eastAsia"/>
                <w:bCs/>
                <w:spacing w:val="10"/>
                <w:sz w:val="24"/>
              </w:rPr>
              <w:t>期汽车</w:t>
            </w:r>
            <w:proofErr w:type="gramEnd"/>
            <w:r w:rsidRPr="00EF374F">
              <w:rPr>
                <w:rFonts w:hint="eastAsia"/>
                <w:bCs/>
                <w:spacing w:val="10"/>
                <w:sz w:val="24"/>
              </w:rPr>
              <w:t>尾气对周围环境的影响很小。</w:t>
            </w:r>
          </w:p>
          <w:p w:rsidR="009B56A5" w:rsidRPr="00EF374F" w:rsidRDefault="00533383">
            <w:pPr>
              <w:ind w:firstLine="520"/>
              <w:rPr>
                <w:bCs/>
                <w:spacing w:val="10"/>
                <w:sz w:val="24"/>
              </w:rPr>
            </w:pPr>
            <w:r w:rsidRPr="00EF374F">
              <w:rPr>
                <w:rFonts w:hint="eastAsia"/>
                <w:bCs/>
                <w:spacing w:val="10"/>
                <w:sz w:val="24"/>
              </w:rPr>
              <w:t>随着液化天然气、电力及混合动力等新能源在机动车上应用的推广以及机动车尾气排放标准的日益严格，机动车排放的污染物总量和道路大气污染物源强将进一步减小。因此，本项目道路对沿线环境空气的影响较小，处于可以接受的范围内。</w:t>
            </w:r>
          </w:p>
          <w:p w:rsidR="009B56A5" w:rsidRPr="00EF374F" w:rsidRDefault="00533383">
            <w:pPr>
              <w:ind w:firstLine="522"/>
              <w:rPr>
                <w:b/>
                <w:spacing w:val="10"/>
                <w:sz w:val="24"/>
              </w:rPr>
            </w:pPr>
            <w:bookmarkStart w:id="27" w:name="_Hlk74144138"/>
            <w:r w:rsidRPr="00EF374F">
              <w:rPr>
                <w:rFonts w:hint="eastAsia"/>
                <w:b/>
                <w:spacing w:val="10"/>
                <w:sz w:val="24"/>
              </w:rPr>
              <w:t>3</w:t>
            </w:r>
            <w:r w:rsidRPr="00EF374F">
              <w:rPr>
                <w:rFonts w:hint="eastAsia"/>
                <w:b/>
                <w:spacing w:val="10"/>
                <w:sz w:val="24"/>
              </w:rPr>
              <w:t>、</w:t>
            </w:r>
            <w:r w:rsidRPr="00EF374F">
              <w:rPr>
                <w:b/>
                <w:spacing w:val="10"/>
                <w:sz w:val="24"/>
              </w:rPr>
              <w:t>运营期噪声污染防治措施</w:t>
            </w:r>
          </w:p>
          <w:p w:rsidR="009B56A5" w:rsidRPr="00EF374F" w:rsidRDefault="00533383">
            <w:pPr>
              <w:ind w:firstLine="520"/>
              <w:rPr>
                <w:bCs/>
                <w:spacing w:val="10"/>
                <w:sz w:val="24"/>
              </w:rPr>
            </w:pPr>
            <w:r w:rsidRPr="00EF374F">
              <w:rPr>
                <w:bCs/>
                <w:spacing w:val="10"/>
                <w:sz w:val="24"/>
              </w:rPr>
              <w:t>本项目运营期噪声污染防治措施见</w:t>
            </w:r>
            <w:r w:rsidRPr="00EF374F">
              <w:rPr>
                <w:bCs/>
                <w:spacing w:val="10"/>
                <w:sz w:val="24"/>
              </w:rPr>
              <w:t>“</w:t>
            </w:r>
            <w:r w:rsidRPr="00EF374F">
              <w:rPr>
                <w:bCs/>
                <w:spacing w:val="10"/>
                <w:sz w:val="24"/>
              </w:rPr>
              <w:t>噪声专项</w:t>
            </w:r>
            <w:r w:rsidRPr="00EF374F">
              <w:rPr>
                <w:bCs/>
                <w:spacing w:val="10"/>
                <w:sz w:val="24"/>
              </w:rPr>
              <w:t>”</w:t>
            </w:r>
            <w:r w:rsidRPr="00EF374F">
              <w:rPr>
                <w:bCs/>
                <w:spacing w:val="10"/>
                <w:sz w:val="24"/>
              </w:rPr>
              <w:t>。</w:t>
            </w:r>
          </w:p>
          <w:bookmarkEnd w:id="27"/>
          <w:p w:rsidR="009B56A5" w:rsidRPr="00EF374F" w:rsidRDefault="00533383">
            <w:pPr>
              <w:ind w:firstLine="522"/>
              <w:rPr>
                <w:b/>
                <w:spacing w:val="10"/>
                <w:sz w:val="24"/>
              </w:rPr>
            </w:pPr>
            <w:r w:rsidRPr="00EF374F">
              <w:rPr>
                <w:rFonts w:hint="eastAsia"/>
                <w:b/>
                <w:spacing w:val="10"/>
                <w:sz w:val="24"/>
              </w:rPr>
              <w:t>4</w:t>
            </w:r>
            <w:r w:rsidRPr="00EF374F">
              <w:rPr>
                <w:rFonts w:hint="eastAsia"/>
                <w:b/>
                <w:spacing w:val="10"/>
                <w:sz w:val="24"/>
              </w:rPr>
              <w:t>、</w:t>
            </w:r>
            <w:r w:rsidRPr="00EF374F">
              <w:rPr>
                <w:b/>
                <w:spacing w:val="10"/>
                <w:sz w:val="24"/>
              </w:rPr>
              <w:t>运营期固体废物污染防治措施</w:t>
            </w:r>
          </w:p>
          <w:p w:rsidR="009B56A5" w:rsidRPr="00EF374F" w:rsidRDefault="00533383">
            <w:pPr>
              <w:ind w:firstLine="520"/>
              <w:rPr>
                <w:bCs/>
                <w:spacing w:val="10"/>
                <w:sz w:val="24"/>
              </w:rPr>
            </w:pPr>
            <w:r w:rsidRPr="00EF374F">
              <w:rPr>
                <w:bCs/>
                <w:spacing w:val="10"/>
                <w:sz w:val="24"/>
              </w:rPr>
              <w:t>本项目建成通车后，主要为沿途车辆及行人丢弃在路面的垃圾以及绿化树木的落叶，可交由环卫部门定期清扫，不会对环境造成不良影响。</w:t>
            </w:r>
          </w:p>
          <w:p w:rsidR="009B56A5" w:rsidRPr="00EF374F" w:rsidRDefault="00533383">
            <w:pPr>
              <w:ind w:firstLine="522"/>
              <w:rPr>
                <w:b/>
                <w:spacing w:val="10"/>
                <w:sz w:val="24"/>
              </w:rPr>
            </w:pPr>
            <w:r w:rsidRPr="00EF374F">
              <w:rPr>
                <w:rFonts w:hint="eastAsia"/>
                <w:b/>
                <w:spacing w:val="10"/>
                <w:sz w:val="24"/>
              </w:rPr>
              <w:t>5</w:t>
            </w:r>
            <w:r w:rsidRPr="00EF374F">
              <w:rPr>
                <w:rFonts w:hint="eastAsia"/>
                <w:b/>
                <w:spacing w:val="10"/>
                <w:sz w:val="24"/>
              </w:rPr>
              <w:t>、</w:t>
            </w:r>
            <w:r w:rsidRPr="00EF374F">
              <w:rPr>
                <w:b/>
                <w:spacing w:val="10"/>
                <w:sz w:val="24"/>
              </w:rPr>
              <w:t>运营期风险保护措施</w:t>
            </w:r>
          </w:p>
          <w:p w:rsidR="009B56A5" w:rsidRPr="00EF374F" w:rsidRDefault="00533383">
            <w:pPr>
              <w:ind w:firstLine="520"/>
              <w:rPr>
                <w:bCs/>
                <w:spacing w:val="10"/>
                <w:sz w:val="24"/>
              </w:rPr>
            </w:pPr>
            <w:r w:rsidRPr="00EF374F">
              <w:rPr>
                <w:bCs/>
                <w:spacing w:val="10"/>
                <w:sz w:val="24"/>
              </w:rPr>
              <w:t>本项目建成后的环境风险事故来源于运输危险品的车辆在跨越</w:t>
            </w:r>
            <w:proofErr w:type="gramStart"/>
            <w:r w:rsidRPr="00EF374F">
              <w:rPr>
                <w:rFonts w:hint="eastAsia"/>
                <w:bCs/>
                <w:spacing w:val="10"/>
                <w:sz w:val="24"/>
              </w:rPr>
              <w:t>滁</w:t>
            </w:r>
            <w:proofErr w:type="gramEnd"/>
            <w:r w:rsidRPr="00EF374F">
              <w:rPr>
                <w:rFonts w:hint="eastAsia"/>
                <w:bCs/>
                <w:spacing w:val="10"/>
                <w:sz w:val="24"/>
              </w:rPr>
              <w:t>河</w:t>
            </w:r>
            <w:r w:rsidRPr="00EF374F">
              <w:rPr>
                <w:bCs/>
                <w:spacing w:val="10"/>
                <w:sz w:val="24"/>
              </w:rPr>
              <w:t>时发生交通事故造成危险品泄漏，将对区域水体造成的污染。因此，还需设置桥面径流收集系统。</w:t>
            </w:r>
            <w:r w:rsidRPr="00EF374F">
              <w:rPr>
                <w:rFonts w:hint="eastAsia"/>
                <w:bCs/>
                <w:spacing w:val="10"/>
                <w:sz w:val="24"/>
              </w:rPr>
              <w:t>应从如下几个方面进行防护：</w:t>
            </w:r>
          </w:p>
          <w:p w:rsidR="009B56A5" w:rsidRPr="00EF374F" w:rsidRDefault="00533383">
            <w:pPr>
              <w:ind w:firstLine="482"/>
              <w:rPr>
                <w:b/>
                <w:sz w:val="24"/>
              </w:rPr>
            </w:pPr>
            <w:r w:rsidRPr="00EF374F">
              <w:rPr>
                <w:b/>
                <w:sz w:val="24"/>
              </w:rPr>
              <w:t>5.1</w:t>
            </w:r>
            <w:r w:rsidRPr="00EF374F">
              <w:rPr>
                <w:rFonts w:hint="eastAsia"/>
                <w:b/>
                <w:sz w:val="24"/>
              </w:rPr>
              <w:t>加固护栏及警示措施</w:t>
            </w:r>
          </w:p>
          <w:p w:rsidR="009B56A5" w:rsidRPr="00EF374F" w:rsidRDefault="00533383">
            <w:pPr>
              <w:ind w:firstLine="480"/>
              <w:rPr>
                <w:bCs/>
                <w:sz w:val="24"/>
              </w:rPr>
            </w:pPr>
            <w:r w:rsidRPr="00EF374F">
              <w:rPr>
                <w:rFonts w:ascii="宋体" w:hAnsi="宋体" w:cs="宋体" w:hint="eastAsia"/>
                <w:bCs/>
                <w:sz w:val="24"/>
              </w:rPr>
              <w:t>①</w:t>
            </w:r>
            <w:r w:rsidRPr="00EF374F">
              <w:rPr>
                <w:rFonts w:hint="eastAsia"/>
                <w:bCs/>
                <w:sz w:val="24"/>
              </w:rPr>
              <w:t>加强桥梁防撞栏的设计、施工，在桥梁两侧设置钢筋</w:t>
            </w:r>
            <w:proofErr w:type="gramStart"/>
            <w:r w:rsidRPr="00EF374F">
              <w:rPr>
                <w:rFonts w:hint="eastAsia"/>
                <w:bCs/>
                <w:sz w:val="24"/>
              </w:rPr>
              <w:t>砼</w:t>
            </w:r>
            <w:proofErr w:type="gramEnd"/>
            <w:r w:rsidRPr="00EF374F">
              <w:rPr>
                <w:rFonts w:hint="eastAsia"/>
                <w:bCs/>
                <w:sz w:val="24"/>
              </w:rPr>
              <w:t>防撞护栏，特别是特大桥、大桥，要求采用加强型护栏。</w:t>
            </w:r>
          </w:p>
          <w:p w:rsidR="009B56A5" w:rsidRPr="00EF374F" w:rsidRDefault="00533383">
            <w:pPr>
              <w:ind w:firstLine="480"/>
              <w:rPr>
                <w:bCs/>
                <w:sz w:val="24"/>
              </w:rPr>
            </w:pPr>
            <w:r w:rsidRPr="00EF374F">
              <w:rPr>
                <w:rFonts w:ascii="宋体" w:hAnsi="宋体" w:cs="宋体" w:hint="eastAsia"/>
                <w:bCs/>
                <w:sz w:val="24"/>
              </w:rPr>
              <w:t>②</w:t>
            </w:r>
            <w:r w:rsidRPr="00EF374F">
              <w:rPr>
                <w:rFonts w:hint="eastAsia"/>
                <w:bCs/>
                <w:sz w:val="24"/>
              </w:rPr>
              <w:t>在沿线道路拐角、靠近河流路段、靠近居民点处、桥梁上设置“谨</w:t>
            </w:r>
            <w:r w:rsidRPr="00EF374F">
              <w:rPr>
                <w:rFonts w:hint="eastAsia"/>
                <w:bCs/>
                <w:sz w:val="24"/>
              </w:rPr>
              <w:lastRenderedPageBreak/>
              <w:t>慎驾驶”警示牌和车辆限速标志，提醒车辆司机尤其是运输危险品的车辆注意安全和控制车速，保障车辆行车安全，降低路段内的交通事故发生率，从而保障沿线居民的安全及水体水质不受污染。</w:t>
            </w:r>
          </w:p>
          <w:p w:rsidR="009B56A5" w:rsidRPr="00EF374F" w:rsidRDefault="00533383">
            <w:pPr>
              <w:ind w:firstLine="482"/>
              <w:rPr>
                <w:b/>
                <w:sz w:val="24"/>
              </w:rPr>
            </w:pPr>
            <w:r w:rsidRPr="00EF374F">
              <w:rPr>
                <w:b/>
                <w:sz w:val="24"/>
              </w:rPr>
              <w:t>5.</w:t>
            </w:r>
            <w:r w:rsidRPr="00EF374F">
              <w:rPr>
                <w:rFonts w:hint="eastAsia"/>
                <w:b/>
                <w:sz w:val="24"/>
              </w:rPr>
              <w:t>2</w:t>
            </w:r>
            <w:r w:rsidRPr="00EF374F">
              <w:rPr>
                <w:b/>
                <w:sz w:val="24"/>
              </w:rPr>
              <w:t xml:space="preserve"> </w:t>
            </w:r>
            <w:r w:rsidRPr="00EF374F">
              <w:rPr>
                <w:rFonts w:hint="eastAsia"/>
                <w:b/>
                <w:sz w:val="24"/>
              </w:rPr>
              <w:t>管理措施</w:t>
            </w:r>
          </w:p>
          <w:p w:rsidR="009B56A5" w:rsidRPr="00EF374F" w:rsidRDefault="00533383">
            <w:pPr>
              <w:ind w:firstLine="480"/>
              <w:rPr>
                <w:bCs/>
                <w:sz w:val="24"/>
              </w:rPr>
            </w:pPr>
            <w:r w:rsidRPr="00EF374F">
              <w:rPr>
                <w:rFonts w:hint="eastAsia"/>
                <w:bCs/>
                <w:sz w:val="24"/>
              </w:rPr>
              <w:t>鉴于危险品运输的风险由突发的交通事故引起，可以通过一定的管理措施加以预防。根据工程的实际情况，就该路段危险品运输车辆交通事故可能带来环境影响而言，为防止灾害性事故发生及控制事故发生后的影响范围和程度，减轻事故造成的损失，本工程应加强与交通主管部门或交警部门合作，特提出以下措施：</w:t>
            </w:r>
          </w:p>
          <w:p w:rsidR="009B56A5" w:rsidRPr="00EF374F" w:rsidRDefault="00533383">
            <w:pPr>
              <w:ind w:firstLine="480"/>
              <w:rPr>
                <w:bCs/>
                <w:sz w:val="24"/>
              </w:rPr>
            </w:pPr>
            <w:r w:rsidRPr="00EF374F">
              <w:rPr>
                <w:rFonts w:hint="eastAsia"/>
                <w:bCs/>
                <w:sz w:val="24"/>
              </w:rPr>
              <w:t>1</w:t>
            </w:r>
            <w:r w:rsidRPr="00EF374F">
              <w:rPr>
                <w:rFonts w:hint="eastAsia"/>
                <w:bCs/>
                <w:sz w:val="24"/>
              </w:rPr>
              <w:t>、对运输危险品车辆实行申报管理制度。车主需填写申报表，包括：危险货物执照号码、货物品种等级和编号、收发货人名称、装卸地点、货物特性等。</w:t>
            </w:r>
          </w:p>
          <w:p w:rsidR="009B56A5" w:rsidRPr="00EF374F" w:rsidRDefault="00533383">
            <w:pPr>
              <w:ind w:firstLine="480"/>
              <w:rPr>
                <w:bCs/>
                <w:sz w:val="24"/>
              </w:rPr>
            </w:pPr>
            <w:r w:rsidRPr="00EF374F">
              <w:rPr>
                <w:rFonts w:hint="eastAsia"/>
                <w:bCs/>
                <w:sz w:val="24"/>
              </w:rPr>
              <w:t>2</w:t>
            </w:r>
            <w:r w:rsidRPr="00EF374F">
              <w:rPr>
                <w:rFonts w:hint="eastAsia"/>
                <w:bCs/>
                <w:sz w:val="24"/>
              </w:rPr>
              <w:t>、严格执行《安徽省道路运输条例》要求，加强道路危险货物运输经营者的管理，要求配备专职安全管理人员，按照规定接入统一的危险货物运输信息管理平台。道路危险货物运输经营者运输危险货物时，应当遵守危险货物运输线路、时间和速度等方面的有关规定，并采取必要措施防止危险货物发生燃烧、爆炸、辐射或者泄漏等事故。</w:t>
            </w:r>
          </w:p>
          <w:p w:rsidR="009B56A5" w:rsidRPr="00EF374F" w:rsidRDefault="00533383">
            <w:pPr>
              <w:ind w:firstLine="480"/>
              <w:rPr>
                <w:bCs/>
                <w:sz w:val="24"/>
              </w:rPr>
            </w:pPr>
            <w:r w:rsidRPr="00EF374F">
              <w:rPr>
                <w:rFonts w:hint="eastAsia"/>
                <w:bCs/>
                <w:sz w:val="24"/>
              </w:rPr>
              <w:t>3</w:t>
            </w:r>
            <w:r w:rsidRPr="00EF374F">
              <w:rPr>
                <w:rFonts w:hint="eastAsia"/>
                <w:bCs/>
                <w:sz w:val="24"/>
              </w:rPr>
              <w:t>、危险品运输车辆必须办理危险品准运证，驾驶人员、装卸管理人员、押运人员需经所在地区的市级人民政府交通主管部门考试合格，取得上岗资格证。</w:t>
            </w:r>
          </w:p>
          <w:p w:rsidR="009B56A5" w:rsidRPr="00EF374F" w:rsidRDefault="00533383">
            <w:pPr>
              <w:ind w:firstLine="480"/>
              <w:rPr>
                <w:bCs/>
                <w:sz w:val="24"/>
              </w:rPr>
            </w:pPr>
            <w:r w:rsidRPr="00EF374F">
              <w:rPr>
                <w:rFonts w:hint="eastAsia"/>
                <w:bCs/>
                <w:sz w:val="24"/>
              </w:rPr>
              <w:t>运输剧毒、爆炸、易燃、放射性危险货物时，应使用罐式、厢式车辆或专用容器，车辆应配备通讯设备，并配备相应的安全防护和消防设施。</w:t>
            </w:r>
          </w:p>
          <w:p w:rsidR="009B56A5" w:rsidRPr="00EF374F" w:rsidRDefault="00533383">
            <w:pPr>
              <w:ind w:firstLine="480"/>
              <w:rPr>
                <w:bCs/>
                <w:sz w:val="24"/>
              </w:rPr>
            </w:pPr>
            <w:r w:rsidRPr="00EF374F">
              <w:rPr>
                <w:rFonts w:hint="eastAsia"/>
                <w:bCs/>
                <w:sz w:val="24"/>
              </w:rPr>
              <w:t>4</w:t>
            </w:r>
            <w:r w:rsidRPr="00EF374F">
              <w:rPr>
                <w:rFonts w:hint="eastAsia"/>
                <w:bCs/>
                <w:sz w:val="24"/>
              </w:rPr>
              <w:t>、加强运输车辆的管理，管理部门</w:t>
            </w:r>
            <w:proofErr w:type="gramStart"/>
            <w:r w:rsidRPr="00EF374F">
              <w:rPr>
                <w:rFonts w:hint="eastAsia"/>
                <w:bCs/>
                <w:sz w:val="24"/>
              </w:rPr>
              <w:t>门</w:t>
            </w:r>
            <w:proofErr w:type="gramEnd"/>
            <w:r w:rsidRPr="00EF374F">
              <w:rPr>
                <w:rFonts w:hint="eastAsia"/>
                <w:bCs/>
                <w:sz w:val="24"/>
              </w:rPr>
              <w:t>应运输化学危险品的车辆进行严格安检，车辆上需设置有明显标志，以便引起其它车辆重视，防止发生事故。在春运和梅雨季节等事故多发期，尤其要加强此类车辆的监控。</w:t>
            </w:r>
          </w:p>
          <w:p w:rsidR="009B56A5" w:rsidRPr="00EF374F" w:rsidRDefault="00533383">
            <w:pPr>
              <w:ind w:firstLine="480"/>
              <w:rPr>
                <w:bCs/>
                <w:sz w:val="24"/>
              </w:rPr>
            </w:pPr>
            <w:r w:rsidRPr="00EF374F">
              <w:rPr>
                <w:rFonts w:hint="eastAsia"/>
                <w:bCs/>
                <w:sz w:val="24"/>
              </w:rPr>
              <w:t>5</w:t>
            </w:r>
            <w:r w:rsidRPr="00EF374F">
              <w:rPr>
                <w:rFonts w:hint="eastAsia"/>
                <w:bCs/>
                <w:sz w:val="24"/>
              </w:rPr>
              <w:t>、实行危险品运输车辆的检查制度，在入口处的超宽车道设置危险品运输申报点和检查点；对申报运输危险品的车辆进行“准运证”、“驾驶员证”、“押运员证”和危险品运输行车路单；除证件检查外，必要时应对运输危险品的车辆进行安全检查。</w:t>
            </w:r>
          </w:p>
          <w:p w:rsidR="009B56A5" w:rsidRPr="00EF374F" w:rsidRDefault="00533383">
            <w:pPr>
              <w:ind w:firstLine="480"/>
              <w:rPr>
                <w:bCs/>
                <w:sz w:val="24"/>
              </w:rPr>
            </w:pPr>
            <w:r w:rsidRPr="00EF374F">
              <w:rPr>
                <w:rFonts w:hint="eastAsia"/>
                <w:bCs/>
                <w:sz w:val="24"/>
              </w:rPr>
              <w:lastRenderedPageBreak/>
              <w:t>6</w:t>
            </w:r>
            <w:r w:rsidRPr="00EF374F">
              <w:rPr>
                <w:rFonts w:hint="eastAsia"/>
                <w:bCs/>
                <w:sz w:val="24"/>
              </w:rPr>
              <w:t>、在进线路</w:t>
            </w:r>
            <w:r w:rsidRPr="00EF374F">
              <w:rPr>
                <w:rFonts w:hint="eastAsia"/>
                <w:bCs/>
                <w:sz w:val="24"/>
              </w:rPr>
              <w:t>1</w:t>
            </w:r>
            <w:r w:rsidRPr="00EF374F">
              <w:rPr>
                <w:bCs/>
                <w:sz w:val="24"/>
              </w:rPr>
              <w:t>00</w:t>
            </w:r>
            <w:r w:rsidRPr="00EF374F">
              <w:rPr>
                <w:rFonts w:hint="eastAsia"/>
                <w:bCs/>
                <w:sz w:val="24"/>
              </w:rPr>
              <w:t>m</w:t>
            </w:r>
            <w:r w:rsidRPr="00EF374F">
              <w:rPr>
                <w:rFonts w:hint="eastAsia"/>
                <w:bCs/>
                <w:sz w:val="24"/>
              </w:rPr>
              <w:t>处设置有提示标志牌提醒危险品运输车辆司机靠边行驶，主动申报和接受检查。危险品运输车辆左前方应悬挂有黄底黑字“危险品”字样的信号标志。</w:t>
            </w:r>
          </w:p>
          <w:p w:rsidR="009B56A5" w:rsidRPr="00EF374F" w:rsidRDefault="00533383">
            <w:pPr>
              <w:ind w:firstLine="480"/>
              <w:rPr>
                <w:bCs/>
                <w:sz w:val="24"/>
              </w:rPr>
            </w:pPr>
            <w:r w:rsidRPr="00EF374F">
              <w:rPr>
                <w:rFonts w:hint="eastAsia"/>
                <w:bCs/>
                <w:sz w:val="24"/>
              </w:rPr>
              <w:t>7</w:t>
            </w:r>
            <w:r w:rsidRPr="00EF374F">
              <w:rPr>
                <w:rFonts w:hint="eastAsia"/>
                <w:bCs/>
                <w:sz w:val="24"/>
              </w:rPr>
              <w:t>、应对各种未申报又无危险运输车辆标志的罐车、筒装车进行入口检查，对载有危险品，但未办理有关证件或车辆未按规定加装危险品运输标志的车辆均不允许进入公路行驶。</w:t>
            </w:r>
          </w:p>
          <w:p w:rsidR="009B56A5" w:rsidRPr="00EF374F" w:rsidRDefault="00533383">
            <w:pPr>
              <w:ind w:firstLine="480"/>
              <w:rPr>
                <w:bCs/>
                <w:sz w:val="24"/>
              </w:rPr>
            </w:pPr>
            <w:r w:rsidRPr="00EF374F">
              <w:rPr>
                <w:rFonts w:hint="eastAsia"/>
                <w:bCs/>
                <w:sz w:val="24"/>
              </w:rPr>
              <w:t>8</w:t>
            </w:r>
            <w:r w:rsidRPr="00EF374F">
              <w:rPr>
                <w:rFonts w:hint="eastAsia"/>
                <w:bCs/>
                <w:sz w:val="24"/>
              </w:rPr>
              <w:t>、公路应在跨越饮用水源保护区路段设有监控设施，实施监控。当发生事故时，应在第一时间赶到现场，实施救援。交通、公安、环保部门要相互配合，提高快速反应、处置能力，要改善和提高相应的装备水平。</w:t>
            </w:r>
          </w:p>
        </w:tc>
      </w:tr>
      <w:tr w:rsidR="00EF374F" w:rsidRPr="00EF374F">
        <w:trPr>
          <w:trHeight w:val="1692"/>
          <w:jc w:val="center"/>
        </w:trPr>
        <w:tc>
          <w:tcPr>
            <w:tcW w:w="168" w:type="pct"/>
            <w:vAlign w:val="center"/>
          </w:tcPr>
          <w:p w:rsidR="009B56A5" w:rsidRPr="00EF374F" w:rsidRDefault="00533383">
            <w:pPr>
              <w:spacing w:line="240" w:lineRule="auto"/>
              <w:ind w:firstLineChars="0" w:firstLine="0"/>
              <w:jc w:val="center"/>
              <w:rPr>
                <w:bCs/>
                <w:spacing w:val="10"/>
                <w:sz w:val="24"/>
              </w:rPr>
            </w:pPr>
            <w:r w:rsidRPr="00EF374F">
              <w:rPr>
                <w:bCs/>
                <w:sz w:val="24"/>
              </w:rPr>
              <w:lastRenderedPageBreak/>
              <w:t>其他</w:t>
            </w:r>
          </w:p>
        </w:tc>
        <w:tc>
          <w:tcPr>
            <w:tcW w:w="4832" w:type="pct"/>
          </w:tcPr>
          <w:p w:rsidR="009B56A5" w:rsidRPr="00EF374F" w:rsidRDefault="00533383">
            <w:pPr>
              <w:ind w:firstLine="522"/>
              <w:rPr>
                <w:b/>
                <w:spacing w:val="10"/>
                <w:sz w:val="24"/>
              </w:rPr>
            </w:pPr>
            <w:r w:rsidRPr="00EF374F">
              <w:rPr>
                <w:b/>
                <w:spacing w:val="10"/>
                <w:sz w:val="24"/>
              </w:rPr>
              <w:t>1</w:t>
            </w:r>
            <w:r w:rsidRPr="00EF374F">
              <w:rPr>
                <w:b/>
                <w:spacing w:val="10"/>
                <w:sz w:val="24"/>
              </w:rPr>
              <w:t>、环境监测计划</w:t>
            </w:r>
          </w:p>
          <w:p w:rsidR="009B56A5" w:rsidRPr="00EF374F" w:rsidRDefault="00533383">
            <w:pPr>
              <w:ind w:firstLine="520"/>
              <w:rPr>
                <w:bCs/>
                <w:spacing w:val="10"/>
                <w:sz w:val="24"/>
              </w:rPr>
            </w:pPr>
            <w:r w:rsidRPr="00EF374F">
              <w:rPr>
                <w:bCs/>
                <w:spacing w:val="10"/>
                <w:sz w:val="24"/>
              </w:rPr>
              <w:t>环境监测计划的目的是评价各项减轻环境污染措施的有效性，对项目施工过程中未曾预测到的环境问题及早做出反应，根据监测数据制定政策，改进或补充环保措施，以使项目对环境的影响降到最低程度。制定的原则是根据预测和建议中各个阶段主要环境影响、可能超标路段及超标指标而定，重点是敏感区。</w:t>
            </w:r>
          </w:p>
          <w:p w:rsidR="009B56A5" w:rsidRPr="00EF374F" w:rsidRDefault="00533383">
            <w:pPr>
              <w:ind w:firstLine="520"/>
              <w:rPr>
                <w:bCs/>
                <w:spacing w:val="10"/>
                <w:sz w:val="24"/>
              </w:rPr>
            </w:pPr>
            <w:r w:rsidRPr="00EF374F">
              <w:rPr>
                <w:bCs/>
                <w:spacing w:val="10"/>
                <w:sz w:val="24"/>
              </w:rPr>
              <w:t>主要针对本项目施工期可能产生的环境污染进行监测，制定监控计划，将施工期产生对生态</w:t>
            </w:r>
            <w:r w:rsidRPr="00EF374F">
              <w:rPr>
                <w:bCs/>
                <w:spacing w:val="10"/>
                <w:sz w:val="24"/>
              </w:rPr>
              <w:t>(</w:t>
            </w:r>
            <w:r w:rsidRPr="00EF374F">
              <w:rPr>
                <w:bCs/>
                <w:spacing w:val="10"/>
                <w:sz w:val="24"/>
              </w:rPr>
              <w:t>植被破坏和水土流失等</w:t>
            </w:r>
            <w:r w:rsidRPr="00EF374F">
              <w:rPr>
                <w:bCs/>
                <w:spacing w:val="10"/>
                <w:sz w:val="24"/>
              </w:rPr>
              <w:t>)</w:t>
            </w:r>
            <w:r w:rsidRPr="00EF374F">
              <w:rPr>
                <w:bCs/>
                <w:spacing w:val="10"/>
                <w:sz w:val="24"/>
              </w:rPr>
              <w:t>、环境噪声</w:t>
            </w:r>
            <w:r w:rsidRPr="00EF374F">
              <w:rPr>
                <w:bCs/>
                <w:spacing w:val="10"/>
                <w:sz w:val="24"/>
              </w:rPr>
              <w:t>(</w:t>
            </w:r>
            <w:r w:rsidRPr="00EF374F">
              <w:rPr>
                <w:bCs/>
                <w:spacing w:val="10"/>
                <w:sz w:val="24"/>
              </w:rPr>
              <w:t>施工机械噪声等</w:t>
            </w:r>
            <w:r w:rsidRPr="00EF374F">
              <w:rPr>
                <w:bCs/>
                <w:spacing w:val="10"/>
                <w:sz w:val="24"/>
              </w:rPr>
              <w:t>)</w:t>
            </w:r>
            <w:r w:rsidRPr="00EF374F">
              <w:rPr>
                <w:bCs/>
                <w:spacing w:val="10"/>
                <w:sz w:val="24"/>
              </w:rPr>
              <w:t>影响的污染因素等内容，反馈给建设单位和施工部门，以改进施工方法和施工计划，使施工期产生的污染减到最低程度，有效控制施工期污染。监测计划包括</w:t>
            </w:r>
            <w:r w:rsidRPr="00EF374F">
              <w:rPr>
                <w:bCs/>
                <w:spacing w:val="10"/>
                <w:sz w:val="24"/>
              </w:rPr>
              <w:t>:</w:t>
            </w:r>
            <w:r w:rsidRPr="00EF374F">
              <w:rPr>
                <w:bCs/>
                <w:spacing w:val="10"/>
                <w:sz w:val="24"/>
              </w:rPr>
              <w:t>监测布点，监测项目选取、采样时间与频率、数据的分析和管理等内容。</w:t>
            </w:r>
          </w:p>
          <w:p w:rsidR="009B56A5" w:rsidRPr="00EF374F" w:rsidRDefault="00533383">
            <w:pPr>
              <w:ind w:firstLine="520"/>
              <w:rPr>
                <w:bCs/>
                <w:spacing w:val="10"/>
                <w:sz w:val="24"/>
              </w:rPr>
            </w:pPr>
            <w:r w:rsidRPr="00EF374F">
              <w:rPr>
                <w:bCs/>
                <w:spacing w:val="10"/>
                <w:sz w:val="24"/>
              </w:rPr>
              <w:t>（</w:t>
            </w:r>
            <w:r w:rsidRPr="00EF374F">
              <w:rPr>
                <w:bCs/>
                <w:spacing w:val="10"/>
                <w:sz w:val="24"/>
              </w:rPr>
              <w:t>1</w:t>
            </w:r>
            <w:r w:rsidRPr="00EF374F">
              <w:rPr>
                <w:bCs/>
                <w:spacing w:val="10"/>
                <w:sz w:val="24"/>
              </w:rPr>
              <w:t>）进行施工期环境监理</w:t>
            </w:r>
          </w:p>
          <w:p w:rsidR="009B56A5" w:rsidRPr="00EF374F" w:rsidRDefault="00533383">
            <w:pPr>
              <w:ind w:firstLine="520"/>
              <w:rPr>
                <w:bCs/>
                <w:spacing w:val="10"/>
                <w:sz w:val="24"/>
              </w:rPr>
            </w:pPr>
            <w:r w:rsidRPr="00EF374F">
              <w:rPr>
                <w:bCs/>
                <w:spacing w:val="10"/>
                <w:sz w:val="24"/>
              </w:rPr>
              <w:t>应成立主管领导分管的环境保护管理机构，并承担如下环境影响管理责任：</w:t>
            </w:r>
          </w:p>
          <w:p w:rsidR="009B56A5" w:rsidRPr="00EF374F" w:rsidRDefault="00533383">
            <w:pPr>
              <w:ind w:firstLine="520"/>
              <w:rPr>
                <w:bCs/>
                <w:spacing w:val="10"/>
                <w:sz w:val="24"/>
              </w:rPr>
            </w:pPr>
            <w:r w:rsidRPr="00EF374F">
              <w:rPr>
                <w:rFonts w:cs="宋体" w:hint="eastAsia"/>
                <w:bCs/>
                <w:spacing w:val="10"/>
                <w:sz w:val="24"/>
              </w:rPr>
              <w:t>①</w:t>
            </w:r>
            <w:r w:rsidRPr="00EF374F">
              <w:rPr>
                <w:bCs/>
                <w:spacing w:val="10"/>
                <w:sz w:val="24"/>
              </w:rPr>
              <w:t>建设单位应与本项目施工单位协商，将施工期环境保护措施列入合同文本，要求施工单位严格执行，并实行奖惩制度。</w:t>
            </w:r>
          </w:p>
          <w:p w:rsidR="009B56A5" w:rsidRPr="00EF374F" w:rsidRDefault="00533383">
            <w:pPr>
              <w:ind w:firstLine="520"/>
              <w:rPr>
                <w:bCs/>
                <w:spacing w:val="10"/>
                <w:sz w:val="24"/>
              </w:rPr>
            </w:pPr>
            <w:r w:rsidRPr="00EF374F">
              <w:rPr>
                <w:rFonts w:cs="宋体" w:hint="eastAsia"/>
                <w:bCs/>
                <w:spacing w:val="10"/>
                <w:sz w:val="24"/>
              </w:rPr>
              <w:t>②</w:t>
            </w:r>
            <w:r w:rsidRPr="00EF374F">
              <w:rPr>
                <w:bCs/>
                <w:spacing w:val="10"/>
                <w:sz w:val="24"/>
              </w:rPr>
              <w:t>施工单位应按照工程合同的要求，并遵照国家和地方政府制定的各项环保法规组织施工，并切实落实本报告建议的各项环境保护措施和对策，真正做到科学文明施工。</w:t>
            </w:r>
          </w:p>
          <w:p w:rsidR="009B56A5" w:rsidRPr="00EF374F" w:rsidRDefault="00533383">
            <w:pPr>
              <w:ind w:firstLine="520"/>
              <w:rPr>
                <w:bCs/>
                <w:spacing w:val="10"/>
                <w:sz w:val="24"/>
              </w:rPr>
            </w:pPr>
            <w:r w:rsidRPr="00EF374F">
              <w:rPr>
                <w:rFonts w:cs="宋体" w:hint="eastAsia"/>
                <w:bCs/>
                <w:spacing w:val="10"/>
                <w:sz w:val="24"/>
              </w:rPr>
              <w:lastRenderedPageBreak/>
              <w:t>③</w:t>
            </w:r>
            <w:r w:rsidRPr="00EF374F">
              <w:rPr>
                <w:bCs/>
                <w:spacing w:val="10"/>
                <w:sz w:val="24"/>
              </w:rPr>
              <w:t>委托具有相应资质的监理部门，设专职环境保护监理工程师监督施工单位落实施工期应采取的各项环境保护措施。</w:t>
            </w:r>
          </w:p>
          <w:p w:rsidR="009B56A5" w:rsidRPr="00EF374F" w:rsidRDefault="00533383">
            <w:pPr>
              <w:ind w:firstLine="520"/>
              <w:rPr>
                <w:bCs/>
                <w:spacing w:val="10"/>
                <w:sz w:val="24"/>
              </w:rPr>
            </w:pPr>
            <w:r w:rsidRPr="00EF374F">
              <w:rPr>
                <w:rFonts w:cs="宋体" w:hint="eastAsia"/>
                <w:bCs/>
                <w:spacing w:val="10"/>
                <w:sz w:val="24"/>
              </w:rPr>
              <w:t>④</w:t>
            </w:r>
            <w:r w:rsidRPr="00EF374F">
              <w:rPr>
                <w:bCs/>
                <w:spacing w:val="10"/>
                <w:sz w:val="24"/>
              </w:rPr>
              <w:t>施工单位应在各施工场地配备环境管理人员，负责各类污染源现场控制与管理，尤其对高噪声、高振动施工设备应严格控制施工时长，并采取一定防治措施。</w:t>
            </w:r>
          </w:p>
          <w:p w:rsidR="009B56A5" w:rsidRPr="00EF374F" w:rsidRDefault="00533383">
            <w:pPr>
              <w:ind w:firstLine="520"/>
              <w:rPr>
                <w:bCs/>
                <w:spacing w:val="10"/>
                <w:sz w:val="24"/>
              </w:rPr>
            </w:pPr>
            <w:r w:rsidRPr="00EF374F">
              <w:rPr>
                <w:rFonts w:cs="宋体" w:hint="eastAsia"/>
                <w:bCs/>
                <w:spacing w:val="10"/>
                <w:sz w:val="24"/>
              </w:rPr>
              <w:t>⑤</w:t>
            </w:r>
            <w:r w:rsidRPr="00EF374F">
              <w:rPr>
                <w:bCs/>
                <w:spacing w:val="10"/>
                <w:sz w:val="24"/>
              </w:rPr>
              <w:t>做好宣传工作。由于技术条件和施工环境的限制，即使采取了污染控制措施施工时带来的环境污染仍是无法避免的，因此要向施工场地周围受影响对象做好宣传工作，以提高人们对不利环境影响的心理承受力，取得理解，克服暂时困难，配合施工单位顺利完成施工任务。</w:t>
            </w:r>
          </w:p>
          <w:p w:rsidR="009B56A5" w:rsidRPr="00EF374F" w:rsidRDefault="00533383">
            <w:pPr>
              <w:ind w:firstLine="520"/>
              <w:rPr>
                <w:bCs/>
                <w:spacing w:val="10"/>
                <w:sz w:val="24"/>
              </w:rPr>
            </w:pPr>
            <w:r w:rsidRPr="00EF374F">
              <w:rPr>
                <w:rFonts w:cs="宋体" w:hint="eastAsia"/>
                <w:bCs/>
                <w:spacing w:val="10"/>
                <w:sz w:val="24"/>
              </w:rPr>
              <w:t>⑥</w:t>
            </w:r>
            <w:r w:rsidRPr="00EF374F">
              <w:rPr>
                <w:bCs/>
                <w:spacing w:val="10"/>
                <w:sz w:val="24"/>
              </w:rPr>
              <w:t>建设施工单位必须主动接受环境保护主管部门的监督指导，主动配合环境保护专业部门共同做好本项目施工期环境保护工作。本项目施工期环境保护监理的主要内容见表</w:t>
            </w:r>
            <w:r w:rsidRPr="00EF374F">
              <w:rPr>
                <w:bCs/>
                <w:spacing w:val="10"/>
                <w:sz w:val="24"/>
              </w:rPr>
              <w:t>5-1</w:t>
            </w:r>
            <w:r w:rsidRPr="00EF374F">
              <w:rPr>
                <w:bCs/>
                <w:spacing w:val="10"/>
                <w:sz w:val="24"/>
              </w:rPr>
              <w:t>。</w:t>
            </w:r>
          </w:p>
          <w:p w:rsidR="009B56A5" w:rsidRPr="00EF374F" w:rsidRDefault="00533383">
            <w:pPr>
              <w:spacing w:line="240" w:lineRule="auto"/>
              <w:ind w:firstLineChars="0" w:firstLine="0"/>
              <w:jc w:val="center"/>
              <w:rPr>
                <w:bCs/>
                <w:spacing w:val="10"/>
                <w:sz w:val="24"/>
              </w:rPr>
            </w:pPr>
            <w:r w:rsidRPr="00EF374F">
              <w:rPr>
                <w:b/>
                <w:spacing w:val="10"/>
                <w:sz w:val="24"/>
              </w:rPr>
              <w:t>表</w:t>
            </w:r>
            <w:r w:rsidRPr="00EF374F">
              <w:rPr>
                <w:b/>
                <w:spacing w:val="10"/>
                <w:sz w:val="24"/>
              </w:rPr>
              <w:t xml:space="preserve">5-1  </w:t>
            </w:r>
            <w:r w:rsidRPr="00EF374F">
              <w:rPr>
                <w:b/>
                <w:spacing w:val="10"/>
                <w:sz w:val="24"/>
              </w:rPr>
              <w:t>施工期环境监理计划</w:t>
            </w:r>
          </w:p>
          <w:tbl>
            <w:tblPr>
              <w:tblStyle w:val="afa"/>
              <w:tblpPr w:leftFromText="180" w:rightFromText="180" w:vertAnchor="text" w:horzAnchor="page" w:tblpX="106" w:tblpY="294"/>
              <w:tblOverlap w:val="never"/>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40"/>
              <w:gridCol w:w="5230"/>
              <w:gridCol w:w="1218"/>
            </w:tblGrid>
            <w:tr w:rsidR="00EF374F" w:rsidRPr="00EF374F">
              <w:trPr>
                <w:trHeight w:val="20"/>
              </w:trPr>
              <w:tc>
                <w:tcPr>
                  <w:tcW w:w="694" w:type="pct"/>
                  <w:vAlign w:val="center"/>
                </w:tcPr>
                <w:p w:rsidR="009B56A5" w:rsidRPr="00EF374F" w:rsidRDefault="00533383">
                  <w:pPr>
                    <w:spacing w:line="240" w:lineRule="auto"/>
                    <w:ind w:firstLineChars="0" w:firstLine="0"/>
                    <w:jc w:val="center"/>
                    <w:rPr>
                      <w:b/>
                      <w:spacing w:val="10"/>
                      <w:sz w:val="24"/>
                    </w:rPr>
                  </w:pPr>
                  <w:r w:rsidRPr="00EF374F">
                    <w:rPr>
                      <w:b/>
                      <w:spacing w:val="10"/>
                      <w:sz w:val="24"/>
                    </w:rPr>
                    <w:t>防治对象</w:t>
                  </w:r>
                </w:p>
              </w:tc>
              <w:tc>
                <w:tcPr>
                  <w:tcW w:w="3491" w:type="pct"/>
                  <w:vAlign w:val="center"/>
                </w:tcPr>
                <w:p w:rsidR="009B56A5" w:rsidRPr="00EF374F" w:rsidRDefault="00533383">
                  <w:pPr>
                    <w:spacing w:line="240" w:lineRule="auto"/>
                    <w:ind w:firstLineChars="0" w:firstLine="0"/>
                    <w:jc w:val="center"/>
                    <w:rPr>
                      <w:b/>
                      <w:spacing w:val="10"/>
                      <w:sz w:val="24"/>
                    </w:rPr>
                  </w:pPr>
                  <w:r w:rsidRPr="00EF374F">
                    <w:rPr>
                      <w:b/>
                      <w:spacing w:val="10"/>
                      <w:sz w:val="24"/>
                    </w:rPr>
                    <w:t>采取或拟采取的管理措施及要点</w:t>
                  </w:r>
                </w:p>
              </w:tc>
              <w:tc>
                <w:tcPr>
                  <w:tcW w:w="813" w:type="pct"/>
                  <w:vAlign w:val="center"/>
                </w:tcPr>
                <w:p w:rsidR="009B56A5" w:rsidRPr="00EF374F" w:rsidRDefault="00533383">
                  <w:pPr>
                    <w:spacing w:line="240" w:lineRule="auto"/>
                    <w:ind w:firstLineChars="0" w:firstLine="0"/>
                    <w:jc w:val="center"/>
                    <w:rPr>
                      <w:b/>
                      <w:spacing w:val="10"/>
                      <w:sz w:val="24"/>
                    </w:rPr>
                  </w:pPr>
                  <w:r w:rsidRPr="00EF374F">
                    <w:rPr>
                      <w:b/>
                      <w:spacing w:val="10"/>
                      <w:sz w:val="24"/>
                    </w:rPr>
                    <w:t>实施机构</w:t>
                  </w:r>
                </w:p>
              </w:tc>
            </w:tr>
            <w:tr w:rsidR="00EF374F" w:rsidRPr="00EF374F">
              <w:trPr>
                <w:trHeight w:val="20"/>
              </w:trPr>
              <w:tc>
                <w:tcPr>
                  <w:tcW w:w="694"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施工废水</w:t>
                  </w:r>
                </w:p>
              </w:tc>
              <w:tc>
                <w:tcPr>
                  <w:tcW w:w="3491" w:type="pct"/>
                  <w:vAlign w:val="center"/>
                </w:tcPr>
                <w:p w:rsidR="009B56A5" w:rsidRPr="00EF374F" w:rsidRDefault="00533383">
                  <w:pPr>
                    <w:spacing w:line="240" w:lineRule="auto"/>
                    <w:ind w:firstLineChars="0" w:firstLine="0"/>
                    <w:jc w:val="center"/>
                    <w:rPr>
                      <w:bCs/>
                      <w:spacing w:val="10"/>
                      <w:sz w:val="24"/>
                    </w:rPr>
                  </w:pPr>
                  <w:r w:rsidRPr="00EF374F">
                    <w:rPr>
                      <w:rFonts w:cs="宋体" w:hint="eastAsia"/>
                      <w:bCs/>
                      <w:spacing w:val="10"/>
                      <w:sz w:val="24"/>
                    </w:rPr>
                    <w:t>①</w:t>
                  </w:r>
                  <w:r w:rsidRPr="00EF374F">
                    <w:rPr>
                      <w:bCs/>
                      <w:spacing w:val="10"/>
                      <w:sz w:val="24"/>
                    </w:rPr>
                    <w:t>设置临时隔油池、沉淀池，施工废水经隔油池、沉淀池处理后回用于洒水降尘；</w:t>
                  </w:r>
                  <w:r w:rsidRPr="00EF374F">
                    <w:rPr>
                      <w:rFonts w:cs="宋体" w:hint="eastAsia"/>
                      <w:bCs/>
                      <w:spacing w:val="10"/>
                      <w:sz w:val="24"/>
                    </w:rPr>
                    <w:t>②</w:t>
                  </w:r>
                  <w:r w:rsidRPr="00EF374F">
                    <w:rPr>
                      <w:bCs/>
                      <w:spacing w:val="10"/>
                      <w:sz w:val="24"/>
                    </w:rPr>
                    <w:t>生活污水经化粪池处理，用于肥田。</w:t>
                  </w:r>
                </w:p>
              </w:tc>
              <w:tc>
                <w:tcPr>
                  <w:tcW w:w="813"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施工单位</w:t>
                  </w:r>
                </w:p>
              </w:tc>
            </w:tr>
            <w:tr w:rsidR="00EF374F" w:rsidRPr="00EF374F">
              <w:trPr>
                <w:trHeight w:val="20"/>
              </w:trPr>
              <w:tc>
                <w:tcPr>
                  <w:tcW w:w="694"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施工废气</w:t>
                  </w:r>
                </w:p>
              </w:tc>
              <w:tc>
                <w:tcPr>
                  <w:tcW w:w="3491" w:type="pct"/>
                  <w:vAlign w:val="center"/>
                </w:tcPr>
                <w:p w:rsidR="009B56A5" w:rsidRPr="00EF374F" w:rsidRDefault="00533383">
                  <w:pPr>
                    <w:spacing w:line="240" w:lineRule="auto"/>
                    <w:ind w:firstLineChars="0" w:firstLine="0"/>
                    <w:jc w:val="center"/>
                    <w:rPr>
                      <w:bCs/>
                      <w:spacing w:val="10"/>
                      <w:sz w:val="24"/>
                    </w:rPr>
                  </w:pPr>
                  <w:r w:rsidRPr="00EF374F">
                    <w:rPr>
                      <w:rFonts w:cs="宋体" w:hint="eastAsia"/>
                      <w:bCs/>
                      <w:spacing w:val="10"/>
                      <w:sz w:val="24"/>
                    </w:rPr>
                    <w:t>①</w:t>
                  </w:r>
                  <w:r w:rsidRPr="00EF374F">
                    <w:rPr>
                      <w:bCs/>
                      <w:spacing w:val="10"/>
                      <w:sz w:val="24"/>
                    </w:rPr>
                    <w:t>施工期间定期洒水，以防扬尘；</w:t>
                  </w:r>
                  <w:r w:rsidRPr="00EF374F">
                    <w:rPr>
                      <w:rFonts w:cs="宋体" w:hint="eastAsia"/>
                      <w:bCs/>
                      <w:spacing w:val="10"/>
                      <w:sz w:val="24"/>
                    </w:rPr>
                    <w:t>②</w:t>
                  </w:r>
                  <w:r w:rsidRPr="00EF374F">
                    <w:rPr>
                      <w:bCs/>
                      <w:spacing w:val="10"/>
                      <w:sz w:val="24"/>
                    </w:rPr>
                    <w:t>施工现场设围挡；</w:t>
                  </w:r>
                  <w:r w:rsidRPr="00EF374F">
                    <w:rPr>
                      <w:rFonts w:cs="宋体" w:hint="eastAsia"/>
                      <w:bCs/>
                      <w:spacing w:val="10"/>
                      <w:sz w:val="24"/>
                    </w:rPr>
                    <w:t>③</w:t>
                  </w:r>
                  <w:r w:rsidRPr="00EF374F">
                    <w:rPr>
                      <w:bCs/>
                      <w:spacing w:val="10"/>
                      <w:sz w:val="24"/>
                    </w:rPr>
                    <w:t>运输材料的车辆要加以覆盖，以减少扬尘和物料洒落；</w:t>
                  </w:r>
                  <w:r w:rsidRPr="00EF374F">
                    <w:rPr>
                      <w:rFonts w:cs="宋体" w:hint="eastAsia"/>
                      <w:bCs/>
                      <w:spacing w:val="10"/>
                      <w:sz w:val="24"/>
                    </w:rPr>
                    <w:t>④</w:t>
                  </w:r>
                  <w:r w:rsidRPr="00EF374F">
                    <w:rPr>
                      <w:bCs/>
                      <w:spacing w:val="10"/>
                      <w:sz w:val="24"/>
                    </w:rPr>
                    <w:t>拌合站应选设远离居民区等敏感点。</w:t>
                  </w:r>
                </w:p>
              </w:tc>
              <w:tc>
                <w:tcPr>
                  <w:tcW w:w="813"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施工单位</w:t>
                  </w:r>
                </w:p>
              </w:tc>
            </w:tr>
            <w:tr w:rsidR="00EF374F" w:rsidRPr="00EF374F">
              <w:trPr>
                <w:trHeight w:val="20"/>
              </w:trPr>
              <w:tc>
                <w:tcPr>
                  <w:tcW w:w="694"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施工噪声</w:t>
                  </w:r>
                </w:p>
              </w:tc>
              <w:tc>
                <w:tcPr>
                  <w:tcW w:w="3491" w:type="pct"/>
                  <w:vAlign w:val="center"/>
                </w:tcPr>
                <w:p w:rsidR="009B56A5" w:rsidRPr="00EF374F" w:rsidRDefault="00533383">
                  <w:pPr>
                    <w:spacing w:line="240" w:lineRule="auto"/>
                    <w:ind w:firstLineChars="0" w:firstLine="0"/>
                    <w:jc w:val="center"/>
                    <w:rPr>
                      <w:bCs/>
                      <w:spacing w:val="10"/>
                      <w:sz w:val="24"/>
                    </w:rPr>
                  </w:pPr>
                  <w:r w:rsidRPr="00EF374F">
                    <w:rPr>
                      <w:rFonts w:cs="宋体" w:hint="eastAsia"/>
                      <w:bCs/>
                      <w:spacing w:val="10"/>
                      <w:sz w:val="24"/>
                    </w:rPr>
                    <w:t>①</w:t>
                  </w:r>
                  <w:r w:rsidRPr="00EF374F">
                    <w:rPr>
                      <w:bCs/>
                      <w:spacing w:val="10"/>
                      <w:sz w:val="24"/>
                    </w:rPr>
                    <w:t>将投标方的低噪声施工设备和技术和降噪措施作为中标方投标方案的内容；</w:t>
                  </w:r>
                  <w:r w:rsidRPr="00EF374F">
                    <w:rPr>
                      <w:rFonts w:cs="宋体" w:hint="eastAsia"/>
                      <w:bCs/>
                      <w:spacing w:val="10"/>
                      <w:sz w:val="24"/>
                    </w:rPr>
                    <w:t>②</w:t>
                  </w:r>
                  <w:r w:rsidRPr="00EF374F">
                    <w:rPr>
                      <w:bCs/>
                      <w:spacing w:val="10"/>
                      <w:sz w:val="24"/>
                    </w:rPr>
                    <w:t>合理安排施工时间，禁止夜间作业，在午休时间尽量安排低噪声作业流程；</w:t>
                  </w:r>
                  <w:r w:rsidRPr="00EF374F">
                    <w:rPr>
                      <w:rFonts w:cs="宋体" w:hint="eastAsia"/>
                      <w:bCs/>
                      <w:spacing w:val="10"/>
                      <w:sz w:val="24"/>
                    </w:rPr>
                    <w:t>③</w:t>
                  </w:r>
                  <w:r w:rsidRPr="00EF374F">
                    <w:rPr>
                      <w:bCs/>
                      <w:spacing w:val="10"/>
                      <w:sz w:val="24"/>
                    </w:rPr>
                    <w:t>加强对机械和车辆的检修保养。</w:t>
                  </w:r>
                </w:p>
              </w:tc>
              <w:tc>
                <w:tcPr>
                  <w:tcW w:w="813"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施工单位</w:t>
                  </w:r>
                </w:p>
              </w:tc>
            </w:tr>
            <w:tr w:rsidR="00EF374F" w:rsidRPr="00EF374F">
              <w:trPr>
                <w:trHeight w:val="20"/>
              </w:trPr>
              <w:tc>
                <w:tcPr>
                  <w:tcW w:w="694"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固体废物</w:t>
                  </w:r>
                </w:p>
              </w:tc>
              <w:tc>
                <w:tcPr>
                  <w:tcW w:w="3491" w:type="pct"/>
                  <w:vAlign w:val="center"/>
                </w:tcPr>
                <w:p w:rsidR="009B56A5" w:rsidRPr="00EF374F" w:rsidRDefault="00533383">
                  <w:pPr>
                    <w:spacing w:line="240" w:lineRule="auto"/>
                    <w:ind w:firstLineChars="0" w:firstLine="0"/>
                    <w:jc w:val="center"/>
                    <w:rPr>
                      <w:bCs/>
                      <w:spacing w:val="10"/>
                      <w:sz w:val="24"/>
                    </w:rPr>
                  </w:pPr>
                  <w:r w:rsidRPr="00EF374F">
                    <w:rPr>
                      <w:rFonts w:cs="宋体" w:hint="eastAsia"/>
                      <w:bCs/>
                      <w:spacing w:val="10"/>
                      <w:sz w:val="24"/>
                    </w:rPr>
                    <w:t>①</w:t>
                  </w:r>
                  <w:r w:rsidRPr="00EF374F">
                    <w:rPr>
                      <w:bCs/>
                      <w:spacing w:val="10"/>
                      <w:sz w:val="24"/>
                    </w:rPr>
                    <w:t>施工营地生活垃圾分类收集，定时清运或发酵后肥田；</w:t>
                  </w:r>
                  <w:r w:rsidRPr="00EF374F">
                    <w:rPr>
                      <w:rFonts w:cs="宋体" w:hint="eastAsia"/>
                      <w:bCs/>
                      <w:spacing w:val="10"/>
                      <w:sz w:val="24"/>
                    </w:rPr>
                    <w:t>②</w:t>
                  </w:r>
                  <w:r w:rsidRPr="00EF374F">
                    <w:rPr>
                      <w:bCs/>
                      <w:spacing w:val="10"/>
                      <w:sz w:val="24"/>
                    </w:rPr>
                    <w:t>筑路材料、施工弃渣外运至指定的受纳场；</w:t>
                  </w:r>
                </w:p>
                <w:p w:rsidR="009B56A5" w:rsidRPr="00EF374F" w:rsidRDefault="00533383">
                  <w:pPr>
                    <w:spacing w:line="240" w:lineRule="auto"/>
                    <w:ind w:firstLineChars="0" w:firstLine="0"/>
                    <w:jc w:val="center"/>
                    <w:rPr>
                      <w:bCs/>
                      <w:spacing w:val="10"/>
                      <w:sz w:val="24"/>
                    </w:rPr>
                  </w:pPr>
                  <w:r w:rsidRPr="00EF374F">
                    <w:rPr>
                      <w:rFonts w:cs="宋体" w:hint="eastAsia"/>
                      <w:bCs/>
                      <w:spacing w:val="10"/>
                      <w:sz w:val="24"/>
                    </w:rPr>
                    <w:t>③</w:t>
                  </w:r>
                  <w:r w:rsidRPr="00EF374F">
                    <w:rPr>
                      <w:bCs/>
                      <w:spacing w:val="10"/>
                      <w:sz w:val="24"/>
                    </w:rPr>
                    <w:t>隔油池产生的固态吸油材料委托有资质单位处置。</w:t>
                  </w:r>
                </w:p>
              </w:tc>
              <w:tc>
                <w:tcPr>
                  <w:tcW w:w="813" w:type="pct"/>
                  <w:vAlign w:val="center"/>
                </w:tcPr>
                <w:p w:rsidR="009B56A5" w:rsidRPr="00EF374F" w:rsidRDefault="00533383">
                  <w:pPr>
                    <w:spacing w:line="240" w:lineRule="auto"/>
                    <w:ind w:firstLineChars="0" w:firstLine="0"/>
                    <w:jc w:val="center"/>
                    <w:rPr>
                      <w:bCs/>
                      <w:spacing w:val="10"/>
                      <w:sz w:val="24"/>
                    </w:rPr>
                  </w:pPr>
                  <w:r w:rsidRPr="00EF374F">
                    <w:rPr>
                      <w:bCs/>
                      <w:spacing w:val="10"/>
                      <w:sz w:val="24"/>
                    </w:rPr>
                    <w:t>施工单位及建设单位</w:t>
                  </w:r>
                </w:p>
              </w:tc>
            </w:tr>
          </w:tbl>
          <w:p w:rsidR="009B56A5" w:rsidRPr="00EF374F" w:rsidRDefault="00533383">
            <w:pPr>
              <w:ind w:firstLine="520"/>
              <w:rPr>
                <w:bCs/>
                <w:spacing w:val="10"/>
                <w:sz w:val="24"/>
              </w:rPr>
            </w:pPr>
            <w:r w:rsidRPr="00EF374F">
              <w:rPr>
                <w:bCs/>
                <w:spacing w:val="10"/>
                <w:sz w:val="24"/>
              </w:rPr>
              <w:t>（</w:t>
            </w:r>
            <w:r w:rsidRPr="00EF374F">
              <w:rPr>
                <w:bCs/>
                <w:spacing w:val="10"/>
                <w:sz w:val="24"/>
              </w:rPr>
              <w:t>2</w:t>
            </w:r>
            <w:r w:rsidRPr="00EF374F">
              <w:rPr>
                <w:bCs/>
                <w:spacing w:val="10"/>
                <w:sz w:val="24"/>
              </w:rPr>
              <w:t>）监测机构的设置</w:t>
            </w:r>
          </w:p>
          <w:p w:rsidR="009B56A5" w:rsidRPr="00EF374F" w:rsidRDefault="00533383">
            <w:pPr>
              <w:ind w:firstLine="520"/>
              <w:rPr>
                <w:bCs/>
                <w:spacing w:val="10"/>
                <w:sz w:val="24"/>
              </w:rPr>
            </w:pPr>
            <w:r w:rsidRPr="00EF374F">
              <w:rPr>
                <w:bCs/>
                <w:spacing w:val="10"/>
                <w:sz w:val="24"/>
              </w:rPr>
              <w:lastRenderedPageBreak/>
              <w:t>环境监测是为环境管理提供科学依据的必不可少的基础性工作，是执行环保法规、评价环境质量、判断环保治理设施运行效果的重要手段，在环保管理中起着举足轻重的作用。建议项目可委托有资质的环境监测机构对施工期、营运期噪声等污染物进行定期监测。</w:t>
            </w:r>
          </w:p>
          <w:p w:rsidR="009B56A5" w:rsidRPr="00EF374F" w:rsidRDefault="00533383">
            <w:pPr>
              <w:ind w:firstLine="520"/>
              <w:rPr>
                <w:bCs/>
                <w:spacing w:val="10"/>
                <w:sz w:val="24"/>
              </w:rPr>
            </w:pPr>
            <w:r w:rsidRPr="00EF374F">
              <w:rPr>
                <w:rFonts w:hint="eastAsia"/>
                <w:bCs/>
                <w:spacing w:val="10"/>
                <w:sz w:val="24"/>
              </w:rPr>
              <w:t>（</w:t>
            </w:r>
            <w:r w:rsidRPr="00EF374F">
              <w:rPr>
                <w:rFonts w:hint="eastAsia"/>
                <w:bCs/>
                <w:spacing w:val="10"/>
                <w:sz w:val="24"/>
              </w:rPr>
              <w:t>3</w:t>
            </w:r>
            <w:r w:rsidRPr="00EF374F">
              <w:rPr>
                <w:rFonts w:hint="eastAsia"/>
                <w:bCs/>
                <w:spacing w:val="10"/>
                <w:sz w:val="24"/>
              </w:rPr>
              <w:t>）</w:t>
            </w:r>
            <w:r w:rsidRPr="00EF374F">
              <w:rPr>
                <w:bCs/>
                <w:spacing w:val="10"/>
                <w:sz w:val="24"/>
              </w:rPr>
              <w:t>监测项目、采样频率和时间</w:t>
            </w:r>
          </w:p>
          <w:p w:rsidR="009B56A5" w:rsidRPr="00EF374F" w:rsidRDefault="00533383">
            <w:pPr>
              <w:ind w:firstLine="520"/>
              <w:rPr>
                <w:bCs/>
                <w:spacing w:val="10"/>
                <w:sz w:val="24"/>
              </w:rPr>
            </w:pPr>
            <w:r w:rsidRPr="00EF374F">
              <w:rPr>
                <w:bCs/>
                <w:spacing w:val="10"/>
                <w:sz w:val="24"/>
              </w:rPr>
              <w:t>根据本项目各种污染源</w:t>
            </w:r>
            <w:proofErr w:type="gramStart"/>
            <w:r w:rsidRPr="00EF374F">
              <w:rPr>
                <w:bCs/>
                <w:spacing w:val="10"/>
                <w:sz w:val="24"/>
              </w:rPr>
              <w:t>的产排情况</w:t>
            </w:r>
            <w:proofErr w:type="gramEnd"/>
            <w:r w:rsidRPr="00EF374F">
              <w:rPr>
                <w:bCs/>
                <w:spacing w:val="10"/>
                <w:sz w:val="24"/>
              </w:rPr>
              <w:t>，评价要求工程环境监测计划按照表</w:t>
            </w:r>
            <w:r w:rsidRPr="00EF374F">
              <w:rPr>
                <w:bCs/>
                <w:spacing w:val="10"/>
                <w:sz w:val="24"/>
              </w:rPr>
              <w:t>5-2</w:t>
            </w:r>
            <w:r w:rsidRPr="00EF374F">
              <w:rPr>
                <w:bCs/>
                <w:spacing w:val="10"/>
                <w:sz w:val="24"/>
              </w:rPr>
              <w:t>执行。</w:t>
            </w:r>
          </w:p>
          <w:p w:rsidR="009B56A5" w:rsidRPr="00EF374F" w:rsidRDefault="00533383">
            <w:pPr>
              <w:spacing w:line="240" w:lineRule="auto"/>
              <w:ind w:firstLineChars="0" w:firstLine="0"/>
              <w:jc w:val="center"/>
              <w:rPr>
                <w:b/>
                <w:spacing w:val="10"/>
                <w:sz w:val="24"/>
              </w:rPr>
            </w:pPr>
            <w:r w:rsidRPr="00EF374F">
              <w:rPr>
                <w:b/>
                <w:spacing w:val="10"/>
                <w:sz w:val="24"/>
              </w:rPr>
              <w:t>表</w:t>
            </w:r>
            <w:r w:rsidRPr="00EF374F">
              <w:rPr>
                <w:b/>
                <w:spacing w:val="10"/>
                <w:sz w:val="24"/>
              </w:rPr>
              <w:t xml:space="preserve">5-2  </w:t>
            </w:r>
            <w:r w:rsidRPr="00EF374F">
              <w:rPr>
                <w:b/>
                <w:spacing w:val="10"/>
                <w:sz w:val="24"/>
              </w:rPr>
              <w:t>环境监测计划一览表</w:t>
            </w:r>
          </w:p>
          <w:tbl>
            <w:tblPr>
              <w:tblStyle w:val="afa"/>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47"/>
              <w:gridCol w:w="905"/>
              <w:gridCol w:w="1378"/>
              <w:gridCol w:w="1749"/>
              <w:gridCol w:w="1728"/>
              <w:gridCol w:w="624"/>
              <w:gridCol w:w="657"/>
            </w:tblGrid>
            <w:tr w:rsidR="00EF374F" w:rsidRPr="00EF374F">
              <w:trPr>
                <w:trHeight w:val="113"/>
              </w:trPr>
              <w:tc>
                <w:tcPr>
                  <w:tcW w:w="277"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时段</w:t>
                  </w:r>
                </w:p>
              </w:tc>
              <w:tc>
                <w:tcPr>
                  <w:tcW w:w="608"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环境要素</w:t>
                  </w:r>
                </w:p>
              </w:tc>
              <w:tc>
                <w:tcPr>
                  <w:tcW w:w="924"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监测点位</w:t>
                  </w:r>
                </w:p>
              </w:tc>
              <w:tc>
                <w:tcPr>
                  <w:tcW w:w="1172"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监测项目</w:t>
                  </w:r>
                </w:p>
              </w:tc>
              <w:tc>
                <w:tcPr>
                  <w:tcW w:w="1157"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监测频率</w:t>
                  </w:r>
                </w:p>
              </w:tc>
              <w:tc>
                <w:tcPr>
                  <w:tcW w:w="420"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备注</w:t>
                  </w:r>
                </w:p>
              </w:tc>
              <w:tc>
                <w:tcPr>
                  <w:tcW w:w="442"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实施机构</w:t>
                  </w:r>
                </w:p>
              </w:tc>
            </w:tr>
            <w:tr w:rsidR="00EF374F" w:rsidRPr="00EF374F">
              <w:trPr>
                <w:trHeight w:val="113"/>
              </w:trPr>
              <w:tc>
                <w:tcPr>
                  <w:tcW w:w="277"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w:t>
                  </w:r>
                </w:p>
              </w:tc>
              <w:tc>
                <w:tcPr>
                  <w:tcW w:w="60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水环境</w:t>
                  </w:r>
                </w:p>
              </w:tc>
              <w:tc>
                <w:tcPr>
                  <w:tcW w:w="92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沉淀池、沉砂池</w:t>
                  </w:r>
                </w:p>
              </w:tc>
              <w:tc>
                <w:tcPr>
                  <w:tcW w:w="1172"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pH</w:t>
                  </w:r>
                  <w:r w:rsidRPr="00EF374F">
                    <w:rPr>
                      <w:bCs/>
                      <w:spacing w:val="10"/>
                      <w:szCs w:val="21"/>
                    </w:rPr>
                    <w:t>、</w:t>
                  </w:r>
                  <w:r w:rsidRPr="00EF374F">
                    <w:rPr>
                      <w:bCs/>
                      <w:spacing w:val="10"/>
                      <w:szCs w:val="21"/>
                    </w:rPr>
                    <w:t>SS</w:t>
                  </w:r>
                  <w:r w:rsidRPr="00EF374F">
                    <w:rPr>
                      <w:bCs/>
                      <w:spacing w:val="10"/>
                      <w:szCs w:val="21"/>
                    </w:rPr>
                    <w:t>、</w:t>
                  </w:r>
                  <w:r w:rsidRPr="00EF374F">
                    <w:rPr>
                      <w:bCs/>
                      <w:spacing w:val="10"/>
                      <w:szCs w:val="21"/>
                    </w:rPr>
                    <w:t>COD</w:t>
                  </w:r>
                  <w:r w:rsidRPr="00EF374F">
                    <w:rPr>
                      <w:bCs/>
                      <w:spacing w:val="10"/>
                      <w:szCs w:val="21"/>
                    </w:rPr>
                    <w:t>、氨氮、石油类</w:t>
                  </w:r>
                </w:p>
              </w:tc>
              <w:tc>
                <w:tcPr>
                  <w:tcW w:w="1157"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施工期每年一次</w:t>
                  </w:r>
                </w:p>
              </w:tc>
              <w:tc>
                <w:tcPr>
                  <w:tcW w:w="420"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监测结果建设单位应留档保存</w:t>
                  </w:r>
                </w:p>
              </w:tc>
              <w:tc>
                <w:tcPr>
                  <w:tcW w:w="442"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具备环境监测资格的第三方监测单位</w:t>
                  </w:r>
                </w:p>
              </w:tc>
            </w:tr>
            <w:tr w:rsidR="00EF374F" w:rsidRPr="00EF374F">
              <w:trPr>
                <w:trHeight w:val="113"/>
              </w:trPr>
              <w:tc>
                <w:tcPr>
                  <w:tcW w:w="277" w:type="pct"/>
                  <w:vMerge/>
                  <w:vAlign w:val="center"/>
                </w:tcPr>
                <w:p w:rsidR="009B56A5" w:rsidRPr="00EF374F" w:rsidRDefault="009B56A5">
                  <w:pPr>
                    <w:spacing w:line="240" w:lineRule="auto"/>
                    <w:ind w:firstLineChars="0" w:firstLine="0"/>
                    <w:jc w:val="center"/>
                    <w:rPr>
                      <w:bCs/>
                      <w:spacing w:val="10"/>
                      <w:szCs w:val="21"/>
                    </w:rPr>
                  </w:pPr>
                </w:p>
              </w:tc>
              <w:tc>
                <w:tcPr>
                  <w:tcW w:w="60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环境噪声</w:t>
                  </w:r>
                </w:p>
              </w:tc>
              <w:tc>
                <w:tcPr>
                  <w:tcW w:w="92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施工场界</w:t>
                  </w:r>
                </w:p>
              </w:tc>
              <w:tc>
                <w:tcPr>
                  <w:tcW w:w="1172"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Leq[A]</w:t>
                  </w:r>
                </w:p>
              </w:tc>
              <w:tc>
                <w:tcPr>
                  <w:tcW w:w="1157" w:type="pct"/>
                  <w:vAlign w:val="center"/>
                </w:tcPr>
                <w:p w:rsidR="009B56A5" w:rsidRPr="00EF374F" w:rsidRDefault="00533383">
                  <w:pPr>
                    <w:spacing w:line="240" w:lineRule="auto"/>
                    <w:ind w:firstLineChars="0" w:firstLine="0"/>
                    <w:jc w:val="center"/>
                    <w:rPr>
                      <w:bCs/>
                      <w:spacing w:val="10"/>
                      <w:szCs w:val="21"/>
                    </w:rPr>
                  </w:pPr>
                  <w:r w:rsidRPr="00EF374F">
                    <w:rPr>
                      <w:rFonts w:hint="eastAsia"/>
                      <w:lang w:bidi="ar"/>
                    </w:rPr>
                    <w:t>定期</w:t>
                  </w:r>
                </w:p>
              </w:tc>
              <w:tc>
                <w:tcPr>
                  <w:tcW w:w="420" w:type="pct"/>
                  <w:vMerge/>
                  <w:vAlign w:val="center"/>
                </w:tcPr>
                <w:p w:rsidR="009B56A5" w:rsidRPr="00EF374F" w:rsidRDefault="009B56A5">
                  <w:pPr>
                    <w:spacing w:line="240" w:lineRule="auto"/>
                    <w:ind w:firstLineChars="0" w:firstLine="0"/>
                    <w:jc w:val="center"/>
                    <w:rPr>
                      <w:bCs/>
                      <w:spacing w:val="10"/>
                      <w:szCs w:val="21"/>
                    </w:rPr>
                  </w:pPr>
                </w:p>
              </w:tc>
              <w:tc>
                <w:tcPr>
                  <w:tcW w:w="44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rPr>
                <w:trHeight w:val="113"/>
              </w:trPr>
              <w:tc>
                <w:tcPr>
                  <w:tcW w:w="277" w:type="pct"/>
                  <w:vMerge/>
                  <w:vAlign w:val="center"/>
                </w:tcPr>
                <w:p w:rsidR="009B56A5" w:rsidRPr="00EF374F" w:rsidRDefault="009B56A5">
                  <w:pPr>
                    <w:spacing w:line="240" w:lineRule="auto"/>
                    <w:ind w:firstLineChars="0" w:firstLine="0"/>
                    <w:jc w:val="center"/>
                    <w:rPr>
                      <w:bCs/>
                      <w:spacing w:val="10"/>
                      <w:szCs w:val="21"/>
                    </w:rPr>
                  </w:pPr>
                </w:p>
              </w:tc>
              <w:tc>
                <w:tcPr>
                  <w:tcW w:w="60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环境空气</w:t>
                  </w:r>
                </w:p>
              </w:tc>
              <w:tc>
                <w:tcPr>
                  <w:tcW w:w="92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施工场界</w:t>
                  </w:r>
                </w:p>
              </w:tc>
              <w:tc>
                <w:tcPr>
                  <w:tcW w:w="1172"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TSP</w:t>
                  </w:r>
                  <w:r w:rsidRPr="00EF374F">
                    <w:rPr>
                      <w:bCs/>
                      <w:spacing w:val="10"/>
                      <w:szCs w:val="21"/>
                    </w:rPr>
                    <w:t>、</w:t>
                  </w:r>
                  <w:r w:rsidRPr="00EF374F">
                    <w:rPr>
                      <w:bCs/>
                      <w:spacing w:val="10"/>
                      <w:szCs w:val="21"/>
                    </w:rPr>
                    <w:t>NOx</w:t>
                  </w:r>
                  <w:r w:rsidRPr="00EF374F">
                    <w:rPr>
                      <w:bCs/>
                      <w:spacing w:val="10"/>
                      <w:szCs w:val="21"/>
                    </w:rPr>
                    <w:t>、</w:t>
                  </w:r>
                  <w:r w:rsidRPr="00EF374F">
                    <w:rPr>
                      <w:bCs/>
                      <w:spacing w:val="10"/>
                      <w:szCs w:val="21"/>
                    </w:rPr>
                    <w:t>THC</w:t>
                  </w:r>
                  <w:r w:rsidRPr="00EF374F">
                    <w:rPr>
                      <w:bCs/>
                      <w:spacing w:val="10"/>
                      <w:szCs w:val="21"/>
                    </w:rPr>
                    <w:t>、苯并</w:t>
                  </w:r>
                  <w:r w:rsidRPr="00EF374F">
                    <w:rPr>
                      <w:bCs/>
                      <w:spacing w:val="10"/>
                      <w:szCs w:val="21"/>
                    </w:rPr>
                    <w:t>[a]</w:t>
                  </w:r>
                  <w:proofErr w:type="gramStart"/>
                  <w:r w:rsidRPr="00EF374F">
                    <w:rPr>
                      <w:bCs/>
                      <w:spacing w:val="10"/>
                      <w:szCs w:val="21"/>
                    </w:rPr>
                    <w:t>芘</w:t>
                  </w:r>
                  <w:proofErr w:type="gramEnd"/>
                </w:p>
              </w:tc>
              <w:tc>
                <w:tcPr>
                  <w:tcW w:w="1157" w:type="pct"/>
                  <w:vAlign w:val="center"/>
                </w:tcPr>
                <w:p w:rsidR="009B56A5" w:rsidRPr="00EF374F" w:rsidRDefault="00533383">
                  <w:pPr>
                    <w:spacing w:line="240" w:lineRule="auto"/>
                    <w:ind w:firstLineChars="0" w:firstLine="0"/>
                    <w:jc w:val="center"/>
                    <w:rPr>
                      <w:bCs/>
                      <w:spacing w:val="10"/>
                      <w:szCs w:val="21"/>
                    </w:rPr>
                  </w:pPr>
                  <w:r w:rsidRPr="00EF374F">
                    <w:rPr>
                      <w:rFonts w:hint="eastAsia"/>
                      <w:szCs w:val="21"/>
                      <w:lang w:bidi="ar"/>
                    </w:rPr>
                    <w:t>在线监测</w:t>
                  </w:r>
                </w:p>
              </w:tc>
              <w:tc>
                <w:tcPr>
                  <w:tcW w:w="420" w:type="pct"/>
                  <w:vMerge/>
                  <w:vAlign w:val="center"/>
                </w:tcPr>
                <w:p w:rsidR="009B56A5" w:rsidRPr="00EF374F" w:rsidRDefault="009B56A5">
                  <w:pPr>
                    <w:spacing w:line="240" w:lineRule="auto"/>
                    <w:ind w:firstLineChars="0" w:firstLine="0"/>
                    <w:jc w:val="center"/>
                    <w:rPr>
                      <w:bCs/>
                      <w:spacing w:val="10"/>
                      <w:szCs w:val="21"/>
                    </w:rPr>
                  </w:pPr>
                </w:p>
              </w:tc>
              <w:tc>
                <w:tcPr>
                  <w:tcW w:w="44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rPr>
                <w:trHeight w:val="113"/>
              </w:trPr>
              <w:tc>
                <w:tcPr>
                  <w:tcW w:w="277"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运营期</w:t>
                  </w:r>
                </w:p>
              </w:tc>
              <w:tc>
                <w:tcPr>
                  <w:tcW w:w="60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噪声</w:t>
                  </w:r>
                </w:p>
              </w:tc>
              <w:tc>
                <w:tcPr>
                  <w:tcW w:w="924" w:type="pct"/>
                  <w:vAlign w:val="center"/>
                </w:tcPr>
                <w:p w:rsidR="009B56A5" w:rsidRPr="00EF374F" w:rsidRDefault="00533383">
                  <w:pPr>
                    <w:spacing w:line="240" w:lineRule="auto"/>
                    <w:ind w:firstLineChars="0" w:firstLine="0"/>
                    <w:jc w:val="center"/>
                    <w:rPr>
                      <w:bCs/>
                      <w:spacing w:val="10"/>
                      <w:szCs w:val="21"/>
                    </w:rPr>
                  </w:pPr>
                  <w:r w:rsidRPr="00EF374F">
                    <w:rPr>
                      <w:rFonts w:hint="eastAsia"/>
                      <w:szCs w:val="21"/>
                      <w:lang w:bidi="ar"/>
                    </w:rPr>
                    <w:t>全线</w:t>
                  </w:r>
                </w:p>
              </w:tc>
              <w:tc>
                <w:tcPr>
                  <w:tcW w:w="1172"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Leq[A]</w:t>
                  </w:r>
                </w:p>
              </w:tc>
              <w:tc>
                <w:tcPr>
                  <w:tcW w:w="1157" w:type="pct"/>
                  <w:vAlign w:val="center"/>
                </w:tcPr>
                <w:p w:rsidR="009B56A5" w:rsidRPr="00EF374F" w:rsidRDefault="00533383">
                  <w:pPr>
                    <w:spacing w:line="240" w:lineRule="auto"/>
                    <w:ind w:firstLineChars="0" w:firstLine="0"/>
                    <w:jc w:val="center"/>
                    <w:rPr>
                      <w:bCs/>
                      <w:spacing w:val="10"/>
                      <w:szCs w:val="21"/>
                    </w:rPr>
                  </w:pPr>
                  <w:r w:rsidRPr="00EF374F">
                    <w:rPr>
                      <w:rFonts w:hint="eastAsia"/>
                      <w:szCs w:val="21"/>
                      <w:lang w:bidi="ar"/>
                    </w:rPr>
                    <w:t>一季度一次</w:t>
                  </w:r>
                </w:p>
              </w:tc>
              <w:tc>
                <w:tcPr>
                  <w:tcW w:w="420" w:type="pct"/>
                  <w:vMerge/>
                  <w:vAlign w:val="center"/>
                </w:tcPr>
                <w:p w:rsidR="009B56A5" w:rsidRPr="00EF374F" w:rsidRDefault="009B56A5">
                  <w:pPr>
                    <w:spacing w:line="240" w:lineRule="auto"/>
                    <w:ind w:firstLineChars="0" w:firstLine="0"/>
                    <w:jc w:val="center"/>
                    <w:rPr>
                      <w:bCs/>
                      <w:spacing w:val="10"/>
                      <w:szCs w:val="21"/>
                    </w:rPr>
                  </w:pPr>
                </w:p>
              </w:tc>
              <w:tc>
                <w:tcPr>
                  <w:tcW w:w="44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rPr>
                <w:trHeight w:val="113"/>
              </w:trPr>
              <w:tc>
                <w:tcPr>
                  <w:tcW w:w="277" w:type="pct"/>
                  <w:vMerge/>
                  <w:vAlign w:val="center"/>
                </w:tcPr>
                <w:p w:rsidR="009B56A5" w:rsidRPr="00EF374F" w:rsidRDefault="009B56A5">
                  <w:pPr>
                    <w:spacing w:line="240" w:lineRule="auto"/>
                    <w:ind w:firstLineChars="0" w:firstLine="0"/>
                    <w:jc w:val="center"/>
                    <w:rPr>
                      <w:bCs/>
                      <w:spacing w:val="10"/>
                      <w:szCs w:val="21"/>
                    </w:rPr>
                  </w:pPr>
                </w:p>
              </w:tc>
              <w:tc>
                <w:tcPr>
                  <w:tcW w:w="60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事故监测</w:t>
                  </w:r>
                </w:p>
              </w:tc>
              <w:tc>
                <w:tcPr>
                  <w:tcW w:w="92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发生重大事故路段</w:t>
                  </w:r>
                </w:p>
              </w:tc>
              <w:tc>
                <w:tcPr>
                  <w:tcW w:w="1172"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事故污染物质</w:t>
                  </w:r>
                </w:p>
              </w:tc>
              <w:tc>
                <w:tcPr>
                  <w:tcW w:w="1157"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及时进行跟踪监测</w:t>
                  </w:r>
                </w:p>
              </w:tc>
              <w:tc>
                <w:tcPr>
                  <w:tcW w:w="420" w:type="pct"/>
                  <w:vMerge/>
                  <w:vAlign w:val="center"/>
                </w:tcPr>
                <w:p w:rsidR="009B56A5" w:rsidRPr="00EF374F" w:rsidRDefault="009B56A5">
                  <w:pPr>
                    <w:spacing w:line="240" w:lineRule="auto"/>
                    <w:ind w:firstLineChars="0" w:firstLine="0"/>
                    <w:jc w:val="center"/>
                    <w:rPr>
                      <w:bCs/>
                      <w:spacing w:val="10"/>
                      <w:szCs w:val="21"/>
                    </w:rPr>
                  </w:pPr>
                </w:p>
              </w:tc>
              <w:tc>
                <w:tcPr>
                  <w:tcW w:w="442" w:type="pct"/>
                  <w:vMerge/>
                  <w:vAlign w:val="center"/>
                </w:tcPr>
                <w:p w:rsidR="009B56A5" w:rsidRPr="00EF374F" w:rsidRDefault="009B56A5">
                  <w:pPr>
                    <w:spacing w:line="240" w:lineRule="auto"/>
                    <w:ind w:firstLineChars="0" w:firstLine="0"/>
                    <w:jc w:val="center"/>
                    <w:rPr>
                      <w:bCs/>
                      <w:spacing w:val="10"/>
                      <w:szCs w:val="21"/>
                    </w:rPr>
                  </w:pPr>
                </w:p>
              </w:tc>
            </w:tr>
          </w:tbl>
          <w:p w:rsidR="009B56A5" w:rsidRPr="00EF374F" w:rsidRDefault="00533383">
            <w:pPr>
              <w:ind w:firstLine="522"/>
              <w:rPr>
                <w:b/>
                <w:spacing w:val="10"/>
                <w:sz w:val="24"/>
              </w:rPr>
            </w:pPr>
            <w:r w:rsidRPr="00EF374F">
              <w:rPr>
                <w:b/>
                <w:spacing w:val="10"/>
                <w:sz w:val="24"/>
              </w:rPr>
              <w:t>2</w:t>
            </w:r>
            <w:r w:rsidRPr="00EF374F">
              <w:rPr>
                <w:b/>
                <w:spacing w:val="10"/>
                <w:sz w:val="24"/>
              </w:rPr>
              <w:t>、环保</w:t>
            </w:r>
            <w:r w:rsidRPr="00EF374F">
              <w:rPr>
                <w:b/>
                <w:spacing w:val="10"/>
                <w:sz w:val="24"/>
              </w:rPr>
              <w:t>“</w:t>
            </w:r>
            <w:r w:rsidRPr="00EF374F">
              <w:rPr>
                <w:b/>
                <w:spacing w:val="10"/>
                <w:sz w:val="24"/>
              </w:rPr>
              <w:t>三同时</w:t>
            </w:r>
            <w:r w:rsidRPr="00EF374F">
              <w:rPr>
                <w:b/>
                <w:spacing w:val="10"/>
                <w:sz w:val="24"/>
              </w:rPr>
              <w:t>”</w:t>
            </w:r>
            <w:r w:rsidRPr="00EF374F">
              <w:rPr>
                <w:b/>
                <w:spacing w:val="10"/>
                <w:sz w:val="24"/>
              </w:rPr>
              <w:t>措施</w:t>
            </w:r>
          </w:p>
          <w:p w:rsidR="009B56A5" w:rsidRPr="00EF374F" w:rsidRDefault="00533383">
            <w:pPr>
              <w:spacing w:line="240" w:lineRule="auto"/>
              <w:ind w:firstLineChars="0" w:firstLine="0"/>
              <w:jc w:val="center"/>
              <w:rPr>
                <w:b/>
                <w:spacing w:val="10"/>
                <w:sz w:val="24"/>
              </w:rPr>
            </w:pPr>
            <w:r w:rsidRPr="00EF374F">
              <w:rPr>
                <w:b/>
                <w:spacing w:val="10"/>
                <w:sz w:val="24"/>
              </w:rPr>
              <w:t>表</w:t>
            </w:r>
            <w:r w:rsidRPr="00EF374F">
              <w:rPr>
                <w:b/>
                <w:spacing w:val="10"/>
                <w:sz w:val="24"/>
              </w:rPr>
              <w:t xml:space="preserve">5-3  </w:t>
            </w:r>
            <w:r w:rsidRPr="00EF374F">
              <w:rPr>
                <w:b/>
                <w:spacing w:val="10"/>
                <w:sz w:val="24"/>
              </w:rPr>
              <w:t>环保</w:t>
            </w:r>
            <w:r w:rsidRPr="00EF374F">
              <w:rPr>
                <w:b/>
                <w:spacing w:val="10"/>
                <w:sz w:val="24"/>
              </w:rPr>
              <w:t>“</w:t>
            </w:r>
            <w:r w:rsidRPr="00EF374F">
              <w:rPr>
                <w:b/>
                <w:spacing w:val="10"/>
                <w:sz w:val="24"/>
              </w:rPr>
              <w:t>三同时</w:t>
            </w:r>
            <w:r w:rsidRPr="00EF374F">
              <w:rPr>
                <w:b/>
                <w:spacing w:val="10"/>
                <w:sz w:val="24"/>
              </w:rPr>
              <w:t>”</w:t>
            </w:r>
            <w:r w:rsidRPr="00EF374F">
              <w:rPr>
                <w:b/>
                <w:spacing w:val="10"/>
                <w:sz w:val="24"/>
              </w:rPr>
              <w:t>措施一览表</w:t>
            </w:r>
          </w:p>
          <w:tbl>
            <w:tblPr>
              <w:tblStyle w:val="afa"/>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92"/>
              <w:gridCol w:w="718"/>
              <w:gridCol w:w="1118"/>
              <w:gridCol w:w="1579"/>
              <w:gridCol w:w="2079"/>
              <w:gridCol w:w="726"/>
              <w:gridCol w:w="676"/>
            </w:tblGrid>
            <w:tr w:rsidR="00EF374F" w:rsidRPr="00EF374F">
              <w:tc>
                <w:tcPr>
                  <w:tcW w:w="404"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类别</w:t>
                  </w:r>
                </w:p>
              </w:tc>
              <w:tc>
                <w:tcPr>
                  <w:tcW w:w="488"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项目名称</w:t>
                  </w:r>
                </w:p>
              </w:tc>
              <w:tc>
                <w:tcPr>
                  <w:tcW w:w="755"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主要污染物</w:t>
                  </w:r>
                </w:p>
              </w:tc>
              <w:tc>
                <w:tcPr>
                  <w:tcW w:w="1063"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治理措施</w:t>
                  </w:r>
                </w:p>
              </w:tc>
              <w:tc>
                <w:tcPr>
                  <w:tcW w:w="1396"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治理效果与排放标准</w:t>
                  </w:r>
                </w:p>
              </w:tc>
              <w:tc>
                <w:tcPr>
                  <w:tcW w:w="493"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依托关系</w:t>
                  </w:r>
                </w:p>
              </w:tc>
              <w:tc>
                <w:tcPr>
                  <w:tcW w:w="402" w:type="pct"/>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完成时间</w:t>
                  </w:r>
                </w:p>
              </w:tc>
            </w:tr>
            <w:tr w:rsidR="00EF374F" w:rsidRPr="00EF374F">
              <w:tc>
                <w:tcPr>
                  <w:tcW w:w="404"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废水</w:t>
                  </w: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施工期施工废水</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SS</w:t>
                  </w:r>
                  <w:r w:rsidRPr="00EF374F">
                    <w:rPr>
                      <w:bCs/>
                      <w:spacing w:val="10"/>
                      <w:szCs w:val="21"/>
                    </w:rPr>
                    <w:t>、石油类</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隔油池</w:t>
                  </w:r>
                  <w:r w:rsidRPr="00EF374F">
                    <w:rPr>
                      <w:bCs/>
                      <w:spacing w:val="10"/>
                      <w:szCs w:val="21"/>
                    </w:rPr>
                    <w:t>+</w:t>
                  </w:r>
                  <w:r w:rsidRPr="00EF374F">
                    <w:rPr>
                      <w:bCs/>
                      <w:spacing w:val="10"/>
                      <w:szCs w:val="21"/>
                    </w:rPr>
                    <w:t>沉淀池</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回用</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与建设项目同时设计、同时施</w:t>
                  </w:r>
                  <w:r w:rsidRPr="00EF374F">
                    <w:rPr>
                      <w:bCs/>
                      <w:spacing w:val="10"/>
                      <w:szCs w:val="21"/>
                    </w:rPr>
                    <w:lastRenderedPageBreak/>
                    <w:t>工、同时投入使用。</w:t>
                  </w:r>
                </w:p>
              </w:tc>
            </w:tr>
            <w:tr w:rsidR="00EF374F" w:rsidRPr="00EF374F">
              <w:tc>
                <w:tcPr>
                  <w:tcW w:w="404" w:type="pct"/>
                  <w:vMerge/>
                  <w:vAlign w:val="center"/>
                </w:tcPr>
                <w:p w:rsidR="009B56A5" w:rsidRPr="00EF374F" w:rsidRDefault="009B56A5">
                  <w:pPr>
                    <w:spacing w:line="240" w:lineRule="auto"/>
                    <w:ind w:firstLineChars="0" w:firstLine="0"/>
                    <w:jc w:val="center"/>
                    <w:rPr>
                      <w:bCs/>
                      <w:spacing w:val="10"/>
                      <w:szCs w:val="21"/>
                    </w:rPr>
                  </w:pP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施工期生活污</w:t>
                  </w:r>
                  <w:r w:rsidRPr="00EF374F">
                    <w:rPr>
                      <w:bCs/>
                      <w:spacing w:val="10"/>
                      <w:szCs w:val="21"/>
                    </w:rPr>
                    <w:lastRenderedPageBreak/>
                    <w:t>水</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lastRenderedPageBreak/>
                    <w:t>COD</w:t>
                  </w:r>
                  <w:r w:rsidRPr="00EF374F">
                    <w:rPr>
                      <w:bCs/>
                      <w:spacing w:val="10"/>
                      <w:szCs w:val="21"/>
                    </w:rPr>
                    <w:t>、</w:t>
                  </w:r>
                  <w:r w:rsidRPr="00EF374F">
                    <w:rPr>
                      <w:bCs/>
                      <w:spacing w:val="10"/>
                      <w:szCs w:val="21"/>
                    </w:rPr>
                    <w:t>NH</w:t>
                  </w:r>
                  <w:r w:rsidRPr="00EF374F">
                    <w:rPr>
                      <w:bCs/>
                      <w:spacing w:val="10"/>
                      <w:szCs w:val="21"/>
                      <w:vertAlign w:val="subscript"/>
                    </w:rPr>
                    <w:t>3</w:t>
                  </w:r>
                  <w:r w:rsidRPr="00EF374F">
                    <w:rPr>
                      <w:bCs/>
                      <w:spacing w:val="10"/>
                      <w:szCs w:val="21"/>
                    </w:rPr>
                    <w:t>-N</w:t>
                  </w:r>
                  <w:r w:rsidRPr="00EF374F">
                    <w:rPr>
                      <w:bCs/>
                      <w:spacing w:val="10"/>
                      <w:szCs w:val="21"/>
                    </w:rPr>
                    <w:t>、</w:t>
                  </w:r>
                  <w:r w:rsidRPr="00EF374F">
                    <w:rPr>
                      <w:bCs/>
                      <w:spacing w:val="10"/>
                      <w:szCs w:val="21"/>
                    </w:rPr>
                    <w:t>SS</w:t>
                  </w:r>
                  <w:r w:rsidRPr="00EF374F">
                    <w:rPr>
                      <w:bCs/>
                      <w:spacing w:val="10"/>
                      <w:szCs w:val="21"/>
                    </w:rPr>
                    <w:t>、</w:t>
                  </w:r>
                  <w:r w:rsidRPr="00EF374F">
                    <w:rPr>
                      <w:bCs/>
                      <w:spacing w:val="10"/>
                      <w:szCs w:val="21"/>
                    </w:rPr>
                    <w:lastRenderedPageBreak/>
                    <w:t>TN</w:t>
                  </w:r>
                  <w:r w:rsidRPr="00EF374F">
                    <w:rPr>
                      <w:bCs/>
                      <w:spacing w:val="10"/>
                      <w:szCs w:val="21"/>
                    </w:rPr>
                    <w:t>、</w:t>
                  </w:r>
                  <w:r w:rsidRPr="00EF374F">
                    <w:rPr>
                      <w:bCs/>
                      <w:spacing w:val="10"/>
                      <w:szCs w:val="21"/>
                    </w:rPr>
                    <w:t>TP</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lastRenderedPageBreak/>
                    <w:t>化粪池</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达到《污水综合排放标准》（</w:t>
                  </w:r>
                  <w:r w:rsidRPr="00EF374F">
                    <w:rPr>
                      <w:bCs/>
                      <w:spacing w:val="10"/>
                      <w:szCs w:val="21"/>
                    </w:rPr>
                    <w:t>GB18978-</w:t>
                  </w:r>
                  <w:r w:rsidRPr="00EF374F">
                    <w:rPr>
                      <w:bCs/>
                      <w:spacing w:val="10"/>
                      <w:szCs w:val="21"/>
                    </w:rPr>
                    <w:lastRenderedPageBreak/>
                    <w:t>1996</w:t>
                  </w:r>
                  <w:r w:rsidRPr="00EF374F">
                    <w:rPr>
                      <w:bCs/>
                      <w:spacing w:val="10"/>
                      <w:szCs w:val="21"/>
                    </w:rPr>
                    <w:t>）中一级标准，用于</w:t>
                  </w:r>
                  <w:r w:rsidRPr="00EF374F">
                    <w:rPr>
                      <w:rFonts w:hint="eastAsia"/>
                      <w:bCs/>
                      <w:spacing w:val="10"/>
                      <w:szCs w:val="21"/>
                    </w:rPr>
                    <w:t>肥田</w:t>
                  </w:r>
                  <w:r w:rsidRPr="00EF374F">
                    <w:rPr>
                      <w:bCs/>
                      <w:spacing w:val="10"/>
                      <w:szCs w:val="21"/>
                    </w:rPr>
                    <w:t>。</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lastRenderedPageBreak/>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废气</w:t>
                  </w:r>
                </w:p>
              </w:tc>
              <w:tc>
                <w:tcPr>
                  <w:tcW w:w="488"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施工场地</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粉尘</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运输车辆加盖篷布；晴天施工场地洒水，配套除尘设备；施工场地围挡；进出运输车辆清洗。</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满足《大气污染物综合排放标准》（</w:t>
                  </w:r>
                  <w:r w:rsidRPr="00EF374F">
                    <w:rPr>
                      <w:bCs/>
                      <w:spacing w:val="10"/>
                      <w:szCs w:val="21"/>
                    </w:rPr>
                    <w:t>GB16297-1996</w:t>
                  </w:r>
                  <w:r w:rsidRPr="00EF374F">
                    <w:rPr>
                      <w:bCs/>
                      <w:spacing w:val="10"/>
                      <w:szCs w:val="21"/>
                    </w:rPr>
                    <w:t>）无组织排放监控限值</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Merge/>
                  <w:vAlign w:val="center"/>
                </w:tcPr>
                <w:p w:rsidR="009B56A5" w:rsidRPr="00EF374F" w:rsidRDefault="009B56A5">
                  <w:pPr>
                    <w:spacing w:line="240" w:lineRule="auto"/>
                    <w:ind w:firstLineChars="0" w:firstLine="0"/>
                    <w:jc w:val="center"/>
                    <w:rPr>
                      <w:bCs/>
                      <w:spacing w:val="10"/>
                      <w:szCs w:val="21"/>
                    </w:rPr>
                  </w:pPr>
                </w:p>
              </w:tc>
              <w:tc>
                <w:tcPr>
                  <w:tcW w:w="488" w:type="pct"/>
                  <w:vMerge/>
                  <w:vAlign w:val="center"/>
                </w:tcPr>
                <w:p w:rsidR="009B56A5" w:rsidRPr="00EF374F" w:rsidRDefault="009B56A5">
                  <w:pPr>
                    <w:spacing w:line="240" w:lineRule="auto"/>
                    <w:ind w:firstLineChars="0" w:firstLine="0"/>
                    <w:jc w:val="center"/>
                    <w:rPr>
                      <w:bCs/>
                      <w:spacing w:val="10"/>
                      <w:szCs w:val="21"/>
                    </w:rPr>
                  </w:pP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沥青烟</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沥青摊铺时避开学校上课时间。</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满足《大气污染物综合排放标准》（</w:t>
                  </w:r>
                  <w:r w:rsidRPr="00EF374F">
                    <w:rPr>
                      <w:bCs/>
                      <w:spacing w:val="10"/>
                      <w:szCs w:val="21"/>
                    </w:rPr>
                    <w:t>GB16297-1996</w:t>
                  </w:r>
                  <w:r w:rsidRPr="00EF374F">
                    <w:rPr>
                      <w:bCs/>
                      <w:spacing w:val="10"/>
                      <w:szCs w:val="21"/>
                    </w:rPr>
                    <w:t>）</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Merge/>
                  <w:vAlign w:val="center"/>
                </w:tcPr>
                <w:p w:rsidR="009B56A5" w:rsidRPr="00EF374F" w:rsidRDefault="009B56A5">
                  <w:pPr>
                    <w:spacing w:line="240" w:lineRule="auto"/>
                    <w:ind w:firstLineChars="0" w:firstLine="0"/>
                    <w:jc w:val="center"/>
                    <w:rPr>
                      <w:bCs/>
                      <w:spacing w:val="10"/>
                      <w:szCs w:val="21"/>
                    </w:rPr>
                  </w:pP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运营期</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NOx</w:t>
                  </w:r>
                  <w:r w:rsidRPr="00EF374F">
                    <w:rPr>
                      <w:bCs/>
                      <w:spacing w:val="10"/>
                      <w:szCs w:val="21"/>
                    </w:rPr>
                    <w:t>、</w:t>
                  </w:r>
                  <w:r w:rsidRPr="00EF374F">
                    <w:rPr>
                      <w:bCs/>
                      <w:spacing w:val="10"/>
                      <w:szCs w:val="21"/>
                    </w:rPr>
                    <w:t>SO</w:t>
                  </w:r>
                  <w:r w:rsidRPr="00EF374F">
                    <w:rPr>
                      <w:bCs/>
                      <w:spacing w:val="10"/>
                      <w:szCs w:val="21"/>
                      <w:vertAlign w:val="subscript"/>
                    </w:rPr>
                    <w:t>2</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路边两侧种植绿化，选择可吸收汽车尾气类植物。</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满足环保要求。</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噪声</w:t>
                  </w: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选用低噪声设备、减震垫、建筑隔声等措施</w:t>
                  </w:r>
                </w:p>
              </w:tc>
              <w:tc>
                <w:tcPr>
                  <w:tcW w:w="1396" w:type="pct"/>
                  <w:vMerge w:val="restart"/>
                  <w:vAlign w:val="center"/>
                </w:tcPr>
                <w:p w:rsidR="009B56A5" w:rsidRPr="00EF374F" w:rsidRDefault="00533383">
                  <w:pPr>
                    <w:spacing w:line="240" w:lineRule="auto"/>
                    <w:ind w:firstLineChars="0" w:firstLine="0"/>
                    <w:jc w:val="center"/>
                    <w:rPr>
                      <w:bCs/>
                      <w:spacing w:val="10"/>
                      <w:szCs w:val="21"/>
                    </w:rPr>
                  </w:pPr>
                  <w:r w:rsidRPr="00EF374F">
                    <w:rPr>
                      <w:rFonts w:hint="eastAsia"/>
                      <w:snapToGrid w:val="0"/>
                    </w:rPr>
                    <w:t>达</w:t>
                  </w:r>
                  <w:r w:rsidRPr="00EF374F">
                    <w:rPr>
                      <w:snapToGrid w:val="0"/>
                    </w:rPr>
                    <w:t>《建筑施工场界噪声排放标准》（</w:t>
                  </w:r>
                  <w:r w:rsidRPr="00EF374F">
                    <w:rPr>
                      <w:snapToGrid w:val="0"/>
                    </w:rPr>
                    <w:t>GB12523-2011</w:t>
                  </w:r>
                  <w:r w:rsidRPr="00EF374F">
                    <w:rPr>
                      <w:snapToGrid w:val="0"/>
                    </w:rPr>
                    <w:t>）中的相关标准</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Merge/>
                  <w:vAlign w:val="center"/>
                </w:tcPr>
                <w:p w:rsidR="009B56A5" w:rsidRPr="00EF374F" w:rsidRDefault="009B56A5">
                  <w:pPr>
                    <w:spacing w:line="240" w:lineRule="auto"/>
                    <w:ind w:firstLineChars="0" w:firstLine="0"/>
                    <w:jc w:val="center"/>
                    <w:rPr>
                      <w:bCs/>
                      <w:spacing w:val="10"/>
                      <w:szCs w:val="21"/>
                    </w:rPr>
                  </w:pP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运营期</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声屏障、</w:t>
                  </w:r>
                  <w:r w:rsidRPr="00EF374F">
                    <w:rPr>
                      <w:bCs/>
                      <w:spacing w:val="10"/>
                      <w:szCs w:val="21"/>
                    </w:rPr>
                    <w:t>PVB</w:t>
                  </w:r>
                  <w:r w:rsidRPr="00EF374F">
                    <w:rPr>
                      <w:bCs/>
                      <w:spacing w:val="10"/>
                      <w:szCs w:val="21"/>
                    </w:rPr>
                    <w:t>夹胶隔声窗、预制噪声防治措施经费</w:t>
                  </w:r>
                </w:p>
              </w:tc>
              <w:tc>
                <w:tcPr>
                  <w:tcW w:w="1396" w:type="pct"/>
                  <w:vMerge/>
                  <w:vAlign w:val="center"/>
                </w:tcPr>
                <w:p w:rsidR="009B56A5" w:rsidRPr="00EF374F" w:rsidRDefault="009B56A5">
                  <w:pPr>
                    <w:spacing w:line="240" w:lineRule="auto"/>
                    <w:ind w:firstLineChars="0" w:firstLine="0"/>
                    <w:jc w:val="center"/>
                    <w:rPr>
                      <w:bCs/>
                      <w:spacing w:val="10"/>
                      <w:szCs w:val="21"/>
                    </w:rPr>
                  </w:pP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固废</w:t>
                  </w: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一般垃圾和落叶</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一般垃圾和落叶</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环卫部门统一清运</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不对外排放</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生态环境</w:t>
                  </w: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全线绿化到位，施工场地恢复为绿化林带和耕地；对表土进行保护，后期用于绿化和取土</w:t>
                  </w:r>
                  <w:proofErr w:type="gramStart"/>
                  <w:r w:rsidRPr="00EF374F">
                    <w:rPr>
                      <w:bCs/>
                      <w:spacing w:val="10"/>
                      <w:szCs w:val="21"/>
                    </w:rPr>
                    <w:t>场恢复</w:t>
                  </w:r>
                  <w:proofErr w:type="gramEnd"/>
                  <w:r w:rsidRPr="00EF374F">
                    <w:rPr>
                      <w:bCs/>
                      <w:spacing w:val="10"/>
                      <w:szCs w:val="21"/>
                    </w:rPr>
                    <w:t>用土。</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环保措施的落实</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r w:rsidR="00EF374F" w:rsidRPr="00EF374F">
              <w:tc>
                <w:tcPr>
                  <w:tcW w:w="404"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环境风险</w:t>
                  </w:r>
                </w:p>
              </w:tc>
              <w:tc>
                <w:tcPr>
                  <w:tcW w:w="488"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运营期</w:t>
                  </w:r>
                </w:p>
              </w:tc>
              <w:tc>
                <w:tcPr>
                  <w:tcW w:w="755"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6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建议在大桥附近建设</w:t>
                  </w:r>
                  <w:r w:rsidRPr="00EF374F">
                    <w:rPr>
                      <w:bCs/>
                      <w:spacing w:val="10"/>
                      <w:szCs w:val="21"/>
                    </w:rPr>
                    <w:t>3</w:t>
                  </w:r>
                  <w:r w:rsidRPr="00EF374F">
                    <w:rPr>
                      <w:bCs/>
                      <w:spacing w:val="10"/>
                      <w:szCs w:val="21"/>
                    </w:rPr>
                    <w:t>个初雨路面径流处理池（兼顾事故池），共计</w:t>
                  </w:r>
                  <w:r w:rsidRPr="00EF374F">
                    <w:rPr>
                      <w:bCs/>
                      <w:spacing w:val="10"/>
                      <w:szCs w:val="21"/>
                    </w:rPr>
                    <w:t>3</w:t>
                  </w:r>
                  <w:r w:rsidRPr="00EF374F">
                    <w:rPr>
                      <w:bCs/>
                      <w:spacing w:val="10"/>
                      <w:szCs w:val="21"/>
                    </w:rPr>
                    <w:t>个，经沉淀</w:t>
                  </w:r>
                  <w:r w:rsidRPr="00EF374F">
                    <w:rPr>
                      <w:bCs/>
                      <w:spacing w:val="10"/>
                      <w:szCs w:val="21"/>
                    </w:rPr>
                    <w:lastRenderedPageBreak/>
                    <w:t>池隔油处理后排</w:t>
                  </w:r>
                  <w:proofErr w:type="gramStart"/>
                  <w:r w:rsidRPr="00EF374F">
                    <w:rPr>
                      <w:rFonts w:hint="eastAsia"/>
                      <w:bCs/>
                      <w:spacing w:val="10"/>
                      <w:szCs w:val="21"/>
                    </w:rPr>
                    <w:t>滁</w:t>
                  </w:r>
                  <w:proofErr w:type="gramEnd"/>
                  <w:r w:rsidRPr="00EF374F">
                    <w:rPr>
                      <w:rFonts w:hint="eastAsia"/>
                      <w:bCs/>
                      <w:spacing w:val="10"/>
                      <w:szCs w:val="21"/>
                    </w:rPr>
                    <w:t>河</w:t>
                  </w:r>
                  <w:r w:rsidRPr="00EF374F">
                    <w:rPr>
                      <w:bCs/>
                      <w:spacing w:val="10"/>
                      <w:szCs w:val="21"/>
                    </w:rPr>
                    <w:t>，每个收集容积不小于</w:t>
                  </w:r>
                  <w:r w:rsidRPr="00EF374F">
                    <w:rPr>
                      <w:bCs/>
                      <w:spacing w:val="10"/>
                      <w:szCs w:val="21"/>
                    </w:rPr>
                    <w:t>60m</w:t>
                  </w:r>
                  <w:r w:rsidRPr="00EF374F">
                    <w:rPr>
                      <w:bCs/>
                      <w:spacing w:val="10"/>
                      <w:szCs w:val="21"/>
                      <w:vertAlign w:val="superscript"/>
                    </w:rPr>
                    <w:t>3</w:t>
                  </w:r>
                  <w:r w:rsidRPr="00EF374F">
                    <w:rPr>
                      <w:bCs/>
                      <w:spacing w:val="10"/>
                      <w:szCs w:val="21"/>
                    </w:rPr>
                    <w:t>。桥两侧设置防撞栏、防撞墩，桥两端设立警示牌。</w:t>
                  </w:r>
                </w:p>
              </w:tc>
              <w:tc>
                <w:tcPr>
                  <w:tcW w:w="1396"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lastRenderedPageBreak/>
                    <w:t>/</w:t>
                  </w:r>
                </w:p>
              </w:tc>
              <w:tc>
                <w:tcPr>
                  <w:tcW w:w="493" w:type="pc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新建</w:t>
                  </w:r>
                </w:p>
              </w:tc>
              <w:tc>
                <w:tcPr>
                  <w:tcW w:w="402" w:type="pct"/>
                  <w:vMerge/>
                  <w:vAlign w:val="center"/>
                </w:tcPr>
                <w:p w:rsidR="009B56A5" w:rsidRPr="00EF374F" w:rsidRDefault="009B56A5">
                  <w:pPr>
                    <w:spacing w:line="240" w:lineRule="auto"/>
                    <w:ind w:firstLineChars="0" w:firstLine="0"/>
                    <w:jc w:val="center"/>
                    <w:rPr>
                      <w:bCs/>
                      <w:spacing w:val="10"/>
                      <w:szCs w:val="21"/>
                    </w:rPr>
                  </w:pPr>
                </w:p>
              </w:tc>
            </w:tr>
          </w:tbl>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p w:rsidR="009B56A5" w:rsidRPr="00EF374F" w:rsidRDefault="009B56A5">
            <w:pPr>
              <w:spacing w:line="240" w:lineRule="auto"/>
              <w:ind w:firstLineChars="0" w:firstLine="0"/>
              <w:rPr>
                <w:bCs/>
                <w:spacing w:val="10"/>
                <w:sz w:val="24"/>
              </w:rPr>
            </w:pPr>
          </w:p>
        </w:tc>
      </w:tr>
      <w:tr w:rsidR="00EF374F" w:rsidRPr="00EF374F">
        <w:trPr>
          <w:trHeight w:val="10395"/>
          <w:jc w:val="center"/>
        </w:trPr>
        <w:tc>
          <w:tcPr>
            <w:tcW w:w="168" w:type="pct"/>
            <w:vAlign w:val="center"/>
          </w:tcPr>
          <w:p w:rsidR="009B56A5" w:rsidRPr="00EF374F" w:rsidRDefault="00533383">
            <w:pPr>
              <w:spacing w:line="240" w:lineRule="auto"/>
              <w:ind w:firstLineChars="0" w:firstLine="0"/>
              <w:jc w:val="center"/>
              <w:rPr>
                <w:bCs/>
                <w:spacing w:val="10"/>
                <w:sz w:val="24"/>
              </w:rPr>
            </w:pPr>
            <w:r w:rsidRPr="00EF374F">
              <w:rPr>
                <w:bCs/>
                <w:sz w:val="24"/>
              </w:rPr>
              <w:lastRenderedPageBreak/>
              <w:t>环保投资</w:t>
            </w:r>
          </w:p>
        </w:tc>
        <w:tc>
          <w:tcPr>
            <w:tcW w:w="4832" w:type="pct"/>
          </w:tcPr>
          <w:p w:rsidR="009B56A5" w:rsidRPr="00EF374F" w:rsidRDefault="00533383">
            <w:pPr>
              <w:ind w:firstLine="520"/>
              <w:rPr>
                <w:bCs/>
                <w:spacing w:val="10"/>
                <w:sz w:val="24"/>
              </w:rPr>
            </w:pPr>
            <w:r w:rsidRPr="00EF374F">
              <w:rPr>
                <w:bCs/>
                <w:spacing w:val="10"/>
                <w:sz w:val="24"/>
              </w:rPr>
              <w:t>本项目总投资</w:t>
            </w:r>
            <w:r w:rsidRPr="00EF374F">
              <w:rPr>
                <w:rFonts w:hint="eastAsia"/>
                <w:bCs/>
                <w:spacing w:val="10"/>
                <w:sz w:val="24"/>
              </w:rPr>
              <w:t>19612.68</w:t>
            </w:r>
            <w:r w:rsidRPr="00EF374F">
              <w:rPr>
                <w:bCs/>
                <w:spacing w:val="10"/>
                <w:sz w:val="24"/>
              </w:rPr>
              <w:t>万元，其中环保投资为</w:t>
            </w:r>
            <w:r w:rsidRPr="00EF374F">
              <w:rPr>
                <w:rFonts w:hint="eastAsia"/>
                <w:bCs/>
                <w:spacing w:val="10"/>
                <w:sz w:val="24"/>
              </w:rPr>
              <w:t>350</w:t>
            </w:r>
            <w:r w:rsidRPr="00EF374F">
              <w:rPr>
                <w:bCs/>
                <w:spacing w:val="10"/>
                <w:sz w:val="24"/>
              </w:rPr>
              <w:t>万元，占总投资的</w:t>
            </w:r>
            <w:r w:rsidRPr="00EF374F">
              <w:rPr>
                <w:rFonts w:hint="eastAsia"/>
                <w:bCs/>
                <w:spacing w:val="10"/>
                <w:sz w:val="24"/>
              </w:rPr>
              <w:t>1.8</w:t>
            </w:r>
            <w:r w:rsidRPr="00EF374F">
              <w:rPr>
                <w:bCs/>
                <w:spacing w:val="10"/>
                <w:sz w:val="24"/>
              </w:rPr>
              <w:t>0%</w:t>
            </w:r>
            <w:r w:rsidRPr="00EF374F">
              <w:rPr>
                <w:bCs/>
                <w:spacing w:val="10"/>
                <w:sz w:val="24"/>
              </w:rPr>
              <w:t>。详见表</w:t>
            </w:r>
            <w:r w:rsidRPr="00EF374F">
              <w:rPr>
                <w:bCs/>
                <w:spacing w:val="10"/>
                <w:sz w:val="24"/>
              </w:rPr>
              <w:t>5-4</w:t>
            </w:r>
            <w:r w:rsidRPr="00EF374F">
              <w:rPr>
                <w:bCs/>
                <w:spacing w:val="10"/>
                <w:sz w:val="24"/>
              </w:rPr>
              <w:t>。</w:t>
            </w:r>
          </w:p>
          <w:p w:rsidR="009B56A5" w:rsidRPr="00EF374F" w:rsidRDefault="00533383">
            <w:pPr>
              <w:spacing w:line="240" w:lineRule="auto"/>
              <w:ind w:firstLineChars="0" w:firstLine="0"/>
              <w:jc w:val="center"/>
              <w:rPr>
                <w:b/>
                <w:spacing w:val="10"/>
                <w:sz w:val="24"/>
              </w:rPr>
            </w:pPr>
            <w:r w:rsidRPr="00EF374F">
              <w:rPr>
                <w:b/>
                <w:spacing w:val="10"/>
                <w:sz w:val="24"/>
              </w:rPr>
              <w:t>表</w:t>
            </w:r>
            <w:r w:rsidRPr="00EF374F">
              <w:rPr>
                <w:b/>
                <w:spacing w:val="10"/>
                <w:sz w:val="24"/>
              </w:rPr>
              <w:t xml:space="preserve">5-4  </w:t>
            </w:r>
            <w:r w:rsidRPr="00EF374F">
              <w:rPr>
                <w:b/>
                <w:spacing w:val="10"/>
                <w:sz w:val="24"/>
              </w:rPr>
              <w:t>环保投资一览表</w:t>
            </w:r>
          </w:p>
          <w:tbl>
            <w:tblPr>
              <w:tblStyle w:val="af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37"/>
              <w:gridCol w:w="672"/>
              <w:gridCol w:w="2346"/>
              <w:gridCol w:w="905"/>
              <w:gridCol w:w="1033"/>
              <w:gridCol w:w="1495"/>
            </w:tblGrid>
            <w:tr w:rsidR="00EF374F" w:rsidRPr="00EF374F">
              <w:tc>
                <w:tcPr>
                  <w:tcW w:w="1053" w:type="dxa"/>
                  <w:vAlign w:val="center"/>
                </w:tcPr>
                <w:p w:rsidR="009B56A5" w:rsidRPr="00EF374F" w:rsidRDefault="00533383">
                  <w:pPr>
                    <w:spacing w:line="240" w:lineRule="auto"/>
                    <w:ind w:firstLineChars="0" w:firstLine="0"/>
                    <w:jc w:val="center"/>
                    <w:rPr>
                      <w:b/>
                      <w:spacing w:val="10"/>
                      <w:szCs w:val="21"/>
                    </w:rPr>
                  </w:pPr>
                  <w:bookmarkStart w:id="28" w:name="OLE_LINK1"/>
                  <w:r w:rsidRPr="00EF374F">
                    <w:rPr>
                      <w:b/>
                      <w:spacing w:val="10"/>
                      <w:szCs w:val="21"/>
                    </w:rPr>
                    <w:t>环保项目</w:t>
                  </w:r>
                </w:p>
              </w:tc>
              <w:tc>
                <w:tcPr>
                  <w:tcW w:w="3099" w:type="dxa"/>
                  <w:gridSpan w:val="2"/>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措施内容</w:t>
                  </w:r>
                </w:p>
              </w:tc>
              <w:tc>
                <w:tcPr>
                  <w:tcW w:w="912" w:type="dxa"/>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数量</w:t>
                  </w:r>
                </w:p>
              </w:tc>
              <w:tc>
                <w:tcPr>
                  <w:tcW w:w="1048" w:type="dxa"/>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金额（万元）</w:t>
                  </w:r>
                </w:p>
              </w:tc>
              <w:tc>
                <w:tcPr>
                  <w:tcW w:w="1530" w:type="dxa"/>
                  <w:vAlign w:val="center"/>
                </w:tcPr>
                <w:p w:rsidR="009B56A5" w:rsidRPr="00EF374F" w:rsidRDefault="00533383">
                  <w:pPr>
                    <w:spacing w:line="240" w:lineRule="auto"/>
                    <w:ind w:firstLineChars="0" w:firstLine="0"/>
                    <w:jc w:val="center"/>
                    <w:rPr>
                      <w:b/>
                      <w:spacing w:val="10"/>
                      <w:szCs w:val="21"/>
                    </w:rPr>
                  </w:pPr>
                  <w:r w:rsidRPr="00EF374F">
                    <w:rPr>
                      <w:b/>
                      <w:spacing w:val="10"/>
                      <w:szCs w:val="21"/>
                    </w:rPr>
                    <w:t>备注</w:t>
                  </w:r>
                </w:p>
              </w:tc>
            </w:tr>
            <w:tr w:rsidR="00EF374F" w:rsidRPr="00EF374F">
              <w:tc>
                <w:tcPr>
                  <w:tcW w:w="1053" w:type="dxa"/>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噪声防治</w:t>
                  </w:r>
                </w:p>
              </w:tc>
              <w:tc>
                <w:tcPr>
                  <w:tcW w:w="68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w:t>
                  </w: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临时措施（预留）</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10</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主要以加强施工管理为主，必要时采取临时降噪屏障</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运营期</w:t>
                  </w: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声屏障</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300</w:t>
                  </w:r>
                  <w:r w:rsidRPr="00EF374F">
                    <w:rPr>
                      <w:bCs/>
                      <w:spacing w:val="10"/>
                      <w:szCs w:val="21"/>
                    </w:rPr>
                    <w:t>延</w:t>
                  </w:r>
                  <w:r w:rsidRPr="00EF374F">
                    <w:rPr>
                      <w:bCs/>
                      <w:spacing w:val="10"/>
                      <w:szCs w:val="21"/>
                    </w:rPr>
                    <w:t>m</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30</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按</w:t>
                  </w:r>
                  <w:r w:rsidRPr="00EF374F">
                    <w:rPr>
                      <w:bCs/>
                      <w:spacing w:val="10"/>
                      <w:szCs w:val="21"/>
                    </w:rPr>
                    <w:t>0.1</w:t>
                  </w:r>
                  <w:r w:rsidRPr="00EF374F">
                    <w:rPr>
                      <w:bCs/>
                      <w:spacing w:val="10"/>
                      <w:szCs w:val="21"/>
                    </w:rPr>
                    <w:t>万元</w:t>
                  </w:r>
                  <w:r w:rsidRPr="00EF374F">
                    <w:rPr>
                      <w:bCs/>
                      <w:spacing w:val="10"/>
                      <w:szCs w:val="21"/>
                    </w:rPr>
                    <w:t>/</w:t>
                  </w:r>
                  <w:r w:rsidRPr="00EF374F">
                    <w:rPr>
                      <w:bCs/>
                      <w:spacing w:val="10"/>
                      <w:szCs w:val="21"/>
                    </w:rPr>
                    <w:t>延</w:t>
                  </w:r>
                  <w:r w:rsidRPr="00EF374F">
                    <w:rPr>
                      <w:bCs/>
                      <w:spacing w:val="10"/>
                      <w:szCs w:val="21"/>
                    </w:rPr>
                    <w:t>m</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通风隔声窗</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rFonts w:hint="eastAsia"/>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120</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proofErr w:type="gramStart"/>
                  <w:r w:rsidRPr="00EF374F">
                    <w:rPr>
                      <w:bCs/>
                      <w:spacing w:val="10"/>
                      <w:szCs w:val="21"/>
                    </w:rPr>
                    <w:t>预留声</w:t>
                  </w:r>
                  <w:proofErr w:type="gramEnd"/>
                  <w:r w:rsidRPr="00EF374F">
                    <w:rPr>
                      <w:bCs/>
                      <w:spacing w:val="10"/>
                      <w:szCs w:val="21"/>
                    </w:rPr>
                    <w:t>屏障经费</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预留通风隔声窗</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25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预留噪声污染防治费用</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预留跟踪监测费</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r>
            <w:tr w:rsidR="00EF374F" w:rsidRPr="00EF374F">
              <w:tc>
                <w:tcPr>
                  <w:tcW w:w="1053" w:type="dxa"/>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水污染防治措施</w:t>
                  </w:r>
                </w:p>
              </w:tc>
              <w:tc>
                <w:tcPr>
                  <w:tcW w:w="682" w:type="dxa"/>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w:t>
                  </w: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施工场地设置地埋式污水处理设施</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按</w:t>
                  </w:r>
                  <w:r w:rsidRPr="00EF374F">
                    <w:rPr>
                      <w:bCs/>
                      <w:spacing w:val="10"/>
                      <w:szCs w:val="21"/>
                    </w:rPr>
                    <w:t>15</w:t>
                  </w:r>
                  <w:r w:rsidRPr="00EF374F">
                    <w:rPr>
                      <w:bCs/>
                      <w:spacing w:val="10"/>
                      <w:szCs w:val="21"/>
                    </w:rPr>
                    <w:t>万元</w:t>
                  </w:r>
                  <w:r w:rsidRPr="00EF374F">
                    <w:rPr>
                      <w:bCs/>
                      <w:spacing w:val="10"/>
                      <w:szCs w:val="21"/>
                    </w:rPr>
                    <w:t>/</w:t>
                  </w:r>
                  <w:proofErr w:type="gramStart"/>
                  <w:r w:rsidRPr="00EF374F">
                    <w:rPr>
                      <w:bCs/>
                      <w:spacing w:val="10"/>
                      <w:szCs w:val="21"/>
                    </w:rPr>
                    <w:t>处计</w:t>
                  </w:r>
                  <w:proofErr w:type="gramEnd"/>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排水沟</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restart"/>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运营期</w:t>
                  </w: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桥面径流收集系统、事故水池</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3</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24</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按</w:t>
                  </w:r>
                  <w:r w:rsidRPr="00EF374F">
                    <w:rPr>
                      <w:bCs/>
                      <w:spacing w:val="10"/>
                      <w:szCs w:val="21"/>
                    </w:rPr>
                    <w:t>8</w:t>
                  </w:r>
                  <w:r w:rsidRPr="00EF374F">
                    <w:rPr>
                      <w:bCs/>
                      <w:spacing w:val="10"/>
                      <w:szCs w:val="21"/>
                    </w:rPr>
                    <w:t>万元</w:t>
                  </w:r>
                  <w:r w:rsidRPr="00EF374F">
                    <w:rPr>
                      <w:bCs/>
                      <w:spacing w:val="10"/>
                      <w:szCs w:val="21"/>
                    </w:rPr>
                    <w:t>/</w:t>
                  </w:r>
                  <w:proofErr w:type="gramStart"/>
                  <w:r w:rsidRPr="00EF374F">
                    <w:rPr>
                      <w:bCs/>
                      <w:spacing w:val="10"/>
                      <w:szCs w:val="21"/>
                    </w:rPr>
                    <w:t>处计</w:t>
                  </w:r>
                  <w:proofErr w:type="gramEnd"/>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加固防撞栏、防撞墩</w:t>
                  </w:r>
                </w:p>
              </w:tc>
              <w:tc>
                <w:tcPr>
                  <w:tcW w:w="912" w:type="dxa"/>
                  <w:vAlign w:val="center"/>
                </w:tcPr>
                <w:p w:rsidR="009B56A5" w:rsidRPr="00EF374F" w:rsidRDefault="00FD1994">
                  <w:pPr>
                    <w:spacing w:line="240" w:lineRule="auto"/>
                    <w:ind w:firstLineChars="0" w:firstLine="0"/>
                    <w:jc w:val="center"/>
                    <w:rPr>
                      <w:bCs/>
                      <w:spacing w:val="10"/>
                      <w:szCs w:val="21"/>
                    </w:rPr>
                  </w:pPr>
                  <w:r w:rsidRPr="00EF374F">
                    <w:rPr>
                      <w:bCs/>
                      <w:spacing w:val="10"/>
                      <w:szCs w:val="21"/>
                    </w:rPr>
                    <w:t>463</w:t>
                  </w:r>
                  <w:r w:rsidR="00533383" w:rsidRPr="00EF374F">
                    <w:rPr>
                      <w:bCs/>
                      <w:spacing w:val="10"/>
                      <w:szCs w:val="21"/>
                    </w:rPr>
                    <w:t>m</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10</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类比估算</w:t>
                  </w:r>
                </w:p>
              </w:tc>
            </w:tr>
            <w:tr w:rsidR="00EF374F" w:rsidRPr="00EF374F">
              <w:tc>
                <w:tcPr>
                  <w:tcW w:w="1053" w:type="dxa"/>
                  <w:vMerge/>
                  <w:vAlign w:val="center"/>
                </w:tcPr>
                <w:p w:rsidR="009B56A5" w:rsidRPr="00EF374F" w:rsidRDefault="009B56A5">
                  <w:pPr>
                    <w:spacing w:line="240" w:lineRule="auto"/>
                    <w:ind w:firstLineChars="0" w:firstLine="0"/>
                    <w:jc w:val="center"/>
                    <w:rPr>
                      <w:bCs/>
                      <w:spacing w:val="10"/>
                      <w:szCs w:val="21"/>
                    </w:rPr>
                  </w:pPr>
                </w:p>
              </w:tc>
              <w:tc>
                <w:tcPr>
                  <w:tcW w:w="682" w:type="dxa"/>
                  <w:vMerge/>
                  <w:vAlign w:val="center"/>
                </w:tcPr>
                <w:p w:rsidR="009B56A5" w:rsidRPr="00EF374F" w:rsidRDefault="009B56A5">
                  <w:pPr>
                    <w:spacing w:line="240" w:lineRule="auto"/>
                    <w:ind w:firstLineChars="0" w:firstLine="0"/>
                    <w:jc w:val="center"/>
                    <w:rPr>
                      <w:bCs/>
                      <w:spacing w:val="10"/>
                      <w:szCs w:val="21"/>
                    </w:rPr>
                  </w:pPr>
                </w:p>
              </w:tc>
              <w:tc>
                <w:tcPr>
                  <w:tcW w:w="2417"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警示牌</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2</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2</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按</w:t>
                  </w:r>
                  <w:r w:rsidRPr="00EF374F">
                    <w:rPr>
                      <w:bCs/>
                      <w:spacing w:val="10"/>
                      <w:szCs w:val="21"/>
                    </w:rPr>
                    <w:t>1</w:t>
                  </w:r>
                  <w:r w:rsidRPr="00EF374F">
                    <w:rPr>
                      <w:bCs/>
                      <w:spacing w:val="10"/>
                      <w:szCs w:val="21"/>
                    </w:rPr>
                    <w:t>万元</w:t>
                  </w:r>
                  <w:r w:rsidRPr="00EF374F">
                    <w:rPr>
                      <w:bCs/>
                      <w:spacing w:val="10"/>
                      <w:szCs w:val="21"/>
                    </w:rPr>
                    <w:t>/</w:t>
                  </w:r>
                  <w:proofErr w:type="gramStart"/>
                  <w:r w:rsidRPr="00EF374F">
                    <w:rPr>
                      <w:bCs/>
                      <w:spacing w:val="10"/>
                      <w:szCs w:val="21"/>
                    </w:rPr>
                    <w:t>处计</w:t>
                  </w:r>
                  <w:proofErr w:type="gramEnd"/>
                </w:p>
              </w:tc>
            </w:tr>
            <w:tr w:rsidR="00EF374F" w:rsidRPr="00EF374F">
              <w:tc>
                <w:tcPr>
                  <w:tcW w:w="1053"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生态环境保护、恢复及建设</w:t>
                  </w:r>
                </w:p>
              </w:tc>
              <w:tc>
                <w:tcPr>
                  <w:tcW w:w="3099" w:type="dxa"/>
                  <w:gridSpan w:val="2"/>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全线绿化到位，施工场地恢复为耕地，施工便道两侧恢复为绿化林带，其余恢复为耕地；对表土进行保护</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临时工程</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类比估算</w:t>
                  </w:r>
                </w:p>
              </w:tc>
            </w:tr>
            <w:tr w:rsidR="00EF374F" w:rsidRPr="00EF374F">
              <w:tc>
                <w:tcPr>
                  <w:tcW w:w="1053"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环境空气污染防治</w:t>
                  </w:r>
                </w:p>
              </w:tc>
              <w:tc>
                <w:tcPr>
                  <w:tcW w:w="3099" w:type="dxa"/>
                  <w:gridSpan w:val="2"/>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运土车辆盖上篷布；晴天施工场地洒水；沥青摊铺时避开学校上课时间。</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全线</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15</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类比估算</w:t>
                  </w:r>
                </w:p>
              </w:tc>
            </w:tr>
            <w:tr w:rsidR="00EF374F" w:rsidRPr="00EF374F">
              <w:tc>
                <w:tcPr>
                  <w:tcW w:w="1053"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环境监测</w:t>
                  </w:r>
                </w:p>
              </w:tc>
              <w:tc>
                <w:tcPr>
                  <w:tcW w:w="3099" w:type="dxa"/>
                  <w:gridSpan w:val="2"/>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施工期监测实施</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2</w:t>
                  </w:r>
                  <w:r w:rsidRPr="00EF374F">
                    <w:rPr>
                      <w:bCs/>
                      <w:spacing w:val="10"/>
                      <w:szCs w:val="21"/>
                    </w:rPr>
                    <w:t>年</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14</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按</w:t>
                  </w:r>
                  <w:r w:rsidRPr="00EF374F">
                    <w:rPr>
                      <w:bCs/>
                      <w:spacing w:val="10"/>
                      <w:szCs w:val="21"/>
                    </w:rPr>
                    <w:t>7</w:t>
                  </w:r>
                  <w:r w:rsidRPr="00EF374F">
                    <w:rPr>
                      <w:bCs/>
                      <w:spacing w:val="10"/>
                      <w:szCs w:val="21"/>
                    </w:rPr>
                    <w:t>万元</w:t>
                  </w:r>
                  <w:r w:rsidRPr="00EF374F">
                    <w:rPr>
                      <w:bCs/>
                      <w:spacing w:val="10"/>
                      <w:szCs w:val="21"/>
                    </w:rPr>
                    <w:t>/</w:t>
                  </w:r>
                  <w:r w:rsidRPr="00EF374F">
                    <w:rPr>
                      <w:bCs/>
                      <w:spacing w:val="10"/>
                      <w:szCs w:val="21"/>
                    </w:rPr>
                    <w:t>年计</w:t>
                  </w:r>
                </w:p>
              </w:tc>
            </w:tr>
            <w:tr w:rsidR="00EF374F" w:rsidRPr="00EF374F">
              <w:tc>
                <w:tcPr>
                  <w:tcW w:w="1053"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竣工环保验收</w:t>
                  </w:r>
                </w:p>
              </w:tc>
              <w:tc>
                <w:tcPr>
                  <w:tcW w:w="3099" w:type="dxa"/>
                  <w:gridSpan w:val="2"/>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竣工环境保护验收</w:t>
                  </w:r>
                </w:p>
              </w:tc>
              <w:tc>
                <w:tcPr>
                  <w:tcW w:w="912"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w:t>
                  </w:r>
                </w:p>
              </w:tc>
              <w:tc>
                <w:tcPr>
                  <w:tcW w:w="1048"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10</w:t>
                  </w:r>
                </w:p>
              </w:tc>
              <w:tc>
                <w:tcPr>
                  <w:tcW w:w="1530"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按相关规定计费</w:t>
                  </w:r>
                </w:p>
              </w:tc>
            </w:tr>
            <w:tr w:rsidR="00EF374F" w:rsidRPr="00EF374F">
              <w:tc>
                <w:tcPr>
                  <w:tcW w:w="1053" w:type="dxa"/>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合计</w:t>
                  </w:r>
                </w:p>
              </w:tc>
              <w:tc>
                <w:tcPr>
                  <w:tcW w:w="6589" w:type="dxa"/>
                  <w:gridSpan w:val="5"/>
                  <w:vAlign w:val="center"/>
                </w:tcPr>
                <w:p w:rsidR="009B56A5" w:rsidRPr="00EF374F" w:rsidRDefault="00533383">
                  <w:pPr>
                    <w:spacing w:line="240" w:lineRule="auto"/>
                    <w:ind w:firstLineChars="0" w:firstLine="0"/>
                    <w:jc w:val="center"/>
                    <w:rPr>
                      <w:bCs/>
                      <w:spacing w:val="10"/>
                      <w:szCs w:val="21"/>
                    </w:rPr>
                  </w:pPr>
                  <w:r w:rsidRPr="00EF374F">
                    <w:rPr>
                      <w:bCs/>
                      <w:spacing w:val="10"/>
                      <w:szCs w:val="21"/>
                    </w:rPr>
                    <w:t>3</w:t>
                  </w:r>
                  <w:r w:rsidRPr="00EF374F">
                    <w:rPr>
                      <w:rFonts w:hint="eastAsia"/>
                      <w:bCs/>
                      <w:spacing w:val="10"/>
                      <w:szCs w:val="21"/>
                    </w:rPr>
                    <w:t>50</w:t>
                  </w:r>
                </w:p>
              </w:tc>
            </w:tr>
            <w:bookmarkEnd w:id="28"/>
          </w:tbl>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p w:rsidR="009B56A5" w:rsidRPr="00EF374F" w:rsidRDefault="009B56A5">
            <w:pPr>
              <w:ind w:firstLineChars="0" w:firstLine="0"/>
              <w:rPr>
                <w:bCs/>
                <w:spacing w:val="10"/>
                <w:sz w:val="24"/>
              </w:rPr>
            </w:pPr>
          </w:p>
        </w:tc>
      </w:tr>
    </w:tbl>
    <w:p w:rsidR="009B56A5" w:rsidRDefault="009B56A5">
      <w:pPr>
        <w:ind w:firstLine="420"/>
        <w:sectPr w:rsidR="009B56A5">
          <w:pgSz w:w="11907" w:h="16840"/>
          <w:pgMar w:top="1440" w:right="1797" w:bottom="1440" w:left="1797" w:header="851" w:footer="1077" w:gutter="0"/>
          <w:cols w:space="720"/>
          <w:docGrid w:linePitch="312"/>
        </w:sectPr>
      </w:pPr>
    </w:p>
    <w:p w:rsidR="009B56A5"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28"/>
          <w:szCs w:val="28"/>
        </w:rPr>
      </w:pPr>
      <w:bookmarkStart w:id="29" w:name="_Toc76469207"/>
      <w:bookmarkStart w:id="30" w:name="_Toc75447929"/>
      <w:bookmarkStart w:id="31" w:name="_Toc75287514"/>
      <w:r>
        <w:rPr>
          <w:rFonts w:ascii="Times New Roman" w:hAnsi="Times New Roman"/>
          <w:b/>
          <w:bCs/>
          <w:snapToGrid w:val="0"/>
          <w:sz w:val="28"/>
          <w:szCs w:val="28"/>
        </w:rPr>
        <w:lastRenderedPageBreak/>
        <w:t>六、生态环境保护措施监督检查清单</w:t>
      </w:r>
      <w:bookmarkEnd w:id="29"/>
      <w:bookmarkEnd w:id="30"/>
      <w:bookmarkEnd w:id="3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4"/>
        <w:gridCol w:w="2552"/>
        <w:gridCol w:w="1942"/>
        <w:gridCol w:w="1306"/>
        <w:gridCol w:w="1362"/>
      </w:tblGrid>
      <w:tr w:rsidR="00EF374F" w:rsidRPr="00EF374F">
        <w:trPr>
          <w:trHeight w:val="752"/>
          <w:jc w:val="center"/>
        </w:trPr>
        <w:tc>
          <w:tcPr>
            <w:tcW w:w="678" w:type="pct"/>
            <w:vMerge w:val="restart"/>
            <w:tcBorders>
              <w:tl2br w:val="single" w:sz="4" w:space="0" w:color="auto"/>
            </w:tcBorders>
            <w:vAlign w:val="center"/>
          </w:tcPr>
          <w:p w:rsidR="009B56A5" w:rsidRPr="00EF374F" w:rsidRDefault="00533383">
            <w:pPr>
              <w:pStyle w:val="af2"/>
              <w:spacing w:beforeLines="30" w:before="72" w:beforeAutospacing="0" w:after="0" w:afterAutospacing="0"/>
              <w:ind w:firstLine="422"/>
              <w:jc w:val="center"/>
              <w:rPr>
                <w:rFonts w:ascii="Times New Roman" w:hAnsi="Times New Roman"/>
                <w:b/>
                <w:bCs/>
                <w:kern w:val="2"/>
                <w:sz w:val="21"/>
                <w:szCs w:val="21"/>
              </w:rPr>
            </w:pPr>
            <w:r w:rsidRPr="00EF374F">
              <w:rPr>
                <w:rFonts w:ascii="Times New Roman" w:hAnsi="Times New Roman"/>
                <w:b/>
                <w:bCs/>
                <w:kern w:val="2"/>
                <w:sz w:val="21"/>
                <w:szCs w:val="21"/>
              </w:rPr>
              <w:t>内容</w:t>
            </w:r>
          </w:p>
          <w:p w:rsidR="009B56A5" w:rsidRPr="00EF374F" w:rsidRDefault="009B56A5">
            <w:pPr>
              <w:pStyle w:val="af2"/>
              <w:spacing w:before="0" w:beforeAutospacing="0" w:after="0" w:afterAutospacing="0" w:line="14" w:lineRule="auto"/>
              <w:ind w:firstLine="2711"/>
              <w:jc w:val="center"/>
              <w:rPr>
                <w:rFonts w:ascii="Times New Roman" w:hAnsi="Times New Roman"/>
                <w:b/>
                <w:bCs/>
                <w:kern w:val="2"/>
                <w:sz w:val="135"/>
                <w:szCs w:val="21"/>
              </w:rPr>
            </w:pPr>
          </w:p>
          <w:p w:rsidR="009B56A5" w:rsidRPr="00EF374F" w:rsidRDefault="00533383">
            <w:pPr>
              <w:pStyle w:val="af2"/>
              <w:spacing w:before="0" w:beforeAutospacing="0" w:after="0" w:afterAutospacing="0"/>
              <w:ind w:firstLineChars="0" w:firstLine="0"/>
              <w:jc w:val="center"/>
              <w:rPr>
                <w:rFonts w:ascii="Times New Roman" w:hAnsi="Times New Roman"/>
                <w:b/>
                <w:bCs/>
                <w:kern w:val="2"/>
                <w:sz w:val="21"/>
                <w:szCs w:val="21"/>
              </w:rPr>
            </w:pPr>
            <w:r w:rsidRPr="00EF374F">
              <w:rPr>
                <w:rFonts w:ascii="Times New Roman" w:hAnsi="Times New Roman"/>
                <w:b/>
                <w:bCs/>
                <w:kern w:val="2"/>
                <w:sz w:val="21"/>
                <w:szCs w:val="21"/>
              </w:rPr>
              <w:t>要素</w:t>
            </w:r>
          </w:p>
        </w:tc>
        <w:tc>
          <w:tcPr>
            <w:tcW w:w="2712" w:type="pct"/>
            <w:gridSpan w:val="2"/>
            <w:vAlign w:val="center"/>
          </w:tcPr>
          <w:p w:rsidR="009B56A5" w:rsidRPr="00EF374F" w:rsidRDefault="00533383">
            <w:pPr>
              <w:pStyle w:val="af2"/>
              <w:spacing w:before="0" w:beforeAutospacing="0" w:after="0" w:afterAutospacing="0" w:line="240" w:lineRule="auto"/>
              <w:ind w:firstLine="422"/>
              <w:jc w:val="center"/>
              <w:rPr>
                <w:rFonts w:ascii="Times New Roman" w:hAnsi="Times New Roman"/>
                <w:b/>
                <w:bCs/>
                <w:kern w:val="2"/>
                <w:sz w:val="21"/>
                <w:szCs w:val="21"/>
              </w:rPr>
            </w:pPr>
            <w:r w:rsidRPr="00EF374F">
              <w:rPr>
                <w:rFonts w:ascii="Times New Roman" w:hAnsi="Times New Roman"/>
                <w:b/>
                <w:bCs/>
                <w:kern w:val="2"/>
                <w:sz w:val="21"/>
                <w:szCs w:val="21"/>
              </w:rPr>
              <w:t>施工期</w:t>
            </w:r>
          </w:p>
        </w:tc>
        <w:tc>
          <w:tcPr>
            <w:tcW w:w="1610" w:type="pct"/>
            <w:gridSpan w:val="2"/>
            <w:vAlign w:val="center"/>
          </w:tcPr>
          <w:p w:rsidR="009B56A5" w:rsidRPr="00EF374F" w:rsidRDefault="00533383">
            <w:pPr>
              <w:pStyle w:val="af2"/>
              <w:spacing w:before="0" w:beforeAutospacing="0" w:after="0" w:afterAutospacing="0" w:line="240" w:lineRule="auto"/>
              <w:ind w:firstLine="422"/>
              <w:jc w:val="center"/>
              <w:rPr>
                <w:rFonts w:ascii="Times New Roman" w:hAnsi="Times New Roman"/>
                <w:b/>
                <w:bCs/>
                <w:kern w:val="2"/>
                <w:sz w:val="21"/>
                <w:szCs w:val="21"/>
              </w:rPr>
            </w:pPr>
            <w:r w:rsidRPr="00EF374F">
              <w:rPr>
                <w:rFonts w:ascii="Times New Roman" w:hAnsi="Times New Roman"/>
                <w:b/>
                <w:bCs/>
                <w:kern w:val="2"/>
                <w:sz w:val="21"/>
                <w:szCs w:val="21"/>
              </w:rPr>
              <w:t>运营期</w:t>
            </w:r>
          </w:p>
        </w:tc>
      </w:tr>
      <w:tr w:rsidR="00EF374F" w:rsidRPr="00EF374F">
        <w:trPr>
          <w:trHeight w:val="549"/>
          <w:jc w:val="center"/>
        </w:trPr>
        <w:tc>
          <w:tcPr>
            <w:tcW w:w="678" w:type="pct"/>
            <w:vMerge/>
            <w:vAlign w:val="center"/>
          </w:tcPr>
          <w:p w:rsidR="009B56A5" w:rsidRPr="00EF374F" w:rsidRDefault="009B56A5">
            <w:pPr>
              <w:pStyle w:val="af2"/>
              <w:spacing w:before="0" w:beforeAutospacing="0" w:after="0" w:afterAutospacing="0"/>
              <w:ind w:firstLine="422"/>
              <w:jc w:val="center"/>
              <w:rPr>
                <w:rFonts w:ascii="Times New Roman" w:hAnsi="Times New Roman"/>
                <w:b/>
                <w:bCs/>
                <w:kern w:val="2"/>
                <w:sz w:val="21"/>
                <w:szCs w:val="21"/>
              </w:rPr>
            </w:pPr>
          </w:p>
        </w:tc>
        <w:tc>
          <w:tcPr>
            <w:tcW w:w="1540" w:type="pct"/>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kern w:val="2"/>
                <w:sz w:val="21"/>
                <w:szCs w:val="21"/>
              </w:rPr>
            </w:pPr>
            <w:r w:rsidRPr="00EF374F">
              <w:rPr>
                <w:rFonts w:ascii="Times New Roman" w:hAnsi="Times New Roman"/>
                <w:b/>
                <w:bCs/>
                <w:kern w:val="2"/>
                <w:sz w:val="21"/>
                <w:szCs w:val="21"/>
              </w:rPr>
              <w:t>环境保护措施</w:t>
            </w:r>
          </w:p>
        </w:tc>
        <w:tc>
          <w:tcPr>
            <w:tcW w:w="1172" w:type="pct"/>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kern w:val="2"/>
                <w:sz w:val="21"/>
                <w:szCs w:val="21"/>
              </w:rPr>
            </w:pPr>
            <w:r w:rsidRPr="00EF374F">
              <w:rPr>
                <w:rFonts w:ascii="Times New Roman" w:hAnsi="Times New Roman"/>
                <w:b/>
                <w:bCs/>
                <w:kern w:val="2"/>
                <w:sz w:val="21"/>
                <w:szCs w:val="21"/>
              </w:rPr>
              <w:t>验收要求</w:t>
            </w:r>
          </w:p>
        </w:tc>
        <w:tc>
          <w:tcPr>
            <w:tcW w:w="788" w:type="pct"/>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kern w:val="2"/>
                <w:sz w:val="21"/>
                <w:szCs w:val="21"/>
              </w:rPr>
            </w:pPr>
            <w:r w:rsidRPr="00EF374F">
              <w:rPr>
                <w:rFonts w:ascii="Times New Roman" w:hAnsi="Times New Roman"/>
                <w:b/>
                <w:bCs/>
                <w:kern w:val="2"/>
                <w:sz w:val="21"/>
                <w:szCs w:val="21"/>
              </w:rPr>
              <w:t>环境保护措施</w:t>
            </w:r>
          </w:p>
        </w:tc>
        <w:tc>
          <w:tcPr>
            <w:tcW w:w="822" w:type="pct"/>
            <w:vAlign w:val="center"/>
          </w:tcPr>
          <w:p w:rsidR="009B56A5" w:rsidRPr="00EF374F" w:rsidRDefault="00533383">
            <w:pPr>
              <w:pStyle w:val="af2"/>
              <w:spacing w:before="0" w:beforeAutospacing="0" w:after="0" w:afterAutospacing="0" w:line="240" w:lineRule="auto"/>
              <w:ind w:firstLineChars="0" w:firstLine="0"/>
              <w:jc w:val="center"/>
              <w:rPr>
                <w:rFonts w:ascii="Times New Roman" w:hAnsi="Times New Roman"/>
                <w:b/>
                <w:bCs/>
                <w:kern w:val="2"/>
                <w:sz w:val="21"/>
                <w:szCs w:val="21"/>
              </w:rPr>
            </w:pPr>
            <w:r w:rsidRPr="00EF374F">
              <w:rPr>
                <w:rFonts w:ascii="Times New Roman" w:hAnsi="Times New Roman"/>
                <w:b/>
                <w:bCs/>
                <w:kern w:val="2"/>
                <w:sz w:val="21"/>
                <w:szCs w:val="21"/>
              </w:rPr>
              <w:t>验收要求</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陆生生态</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1</w:t>
            </w:r>
            <w:r w:rsidRPr="00EF374F">
              <w:rPr>
                <w:szCs w:val="21"/>
              </w:rPr>
              <w:t>、工程结束后及时清理施工现场，撤出占用场地</w:t>
            </w:r>
            <w:r w:rsidRPr="00EF374F">
              <w:rPr>
                <w:rFonts w:hint="eastAsia"/>
                <w:szCs w:val="21"/>
              </w:rPr>
              <w:t>，</w:t>
            </w:r>
            <w:r w:rsidRPr="00EF374F">
              <w:rPr>
                <w:szCs w:val="21"/>
              </w:rPr>
              <w:t>并恢复原用地性质。</w:t>
            </w:r>
            <w:r w:rsidRPr="00EF374F">
              <w:rPr>
                <w:szCs w:val="21"/>
              </w:rPr>
              <w:t>2</w:t>
            </w:r>
            <w:r w:rsidRPr="00EF374F">
              <w:rPr>
                <w:szCs w:val="21"/>
              </w:rPr>
              <w:t>、合理安排施工期，尽量避开雨季施工，要加强施工管理，采取相应的临时防护措施，尽量减少项目建设所造成的水土流失。</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场地已进行清理，水土流失影响较小。</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加强道路两侧绿化。</w:t>
            </w:r>
            <w:proofErr w:type="gramStart"/>
            <w:r w:rsidRPr="00EF374F">
              <w:rPr>
                <w:szCs w:val="21"/>
              </w:rPr>
              <w:t>可起到抑尘降噪</w:t>
            </w:r>
            <w:proofErr w:type="gramEnd"/>
            <w:r w:rsidRPr="00EF374F">
              <w:rPr>
                <w:szCs w:val="21"/>
              </w:rPr>
              <w:t>的作用，减少汽车尾气及噪声对环境敏感点的影响。</w:t>
            </w:r>
          </w:p>
        </w:tc>
        <w:tc>
          <w:tcPr>
            <w:tcW w:w="822" w:type="pct"/>
            <w:vAlign w:val="center"/>
          </w:tcPr>
          <w:p w:rsidR="009B56A5" w:rsidRPr="00EF374F" w:rsidRDefault="00533383">
            <w:pPr>
              <w:spacing w:line="240" w:lineRule="auto"/>
              <w:ind w:firstLineChars="0" w:firstLine="0"/>
              <w:jc w:val="center"/>
              <w:rPr>
                <w:szCs w:val="21"/>
              </w:rPr>
            </w:pPr>
            <w:r w:rsidRPr="00EF374F">
              <w:rPr>
                <w:rFonts w:cs="宋体"/>
                <w:szCs w:val="21"/>
              </w:rPr>
              <w:t>与主体工程同时设计</w:t>
            </w:r>
            <w:r w:rsidRPr="00EF374F">
              <w:rPr>
                <w:rFonts w:cs="宋体" w:hint="eastAsia"/>
                <w:szCs w:val="21"/>
              </w:rPr>
              <w:t>、</w:t>
            </w:r>
            <w:r w:rsidRPr="00EF374F">
              <w:rPr>
                <w:rFonts w:cs="宋体"/>
                <w:szCs w:val="21"/>
              </w:rPr>
              <w:t>同时施工</w:t>
            </w:r>
            <w:r w:rsidRPr="00EF374F">
              <w:rPr>
                <w:rFonts w:cs="宋体" w:hint="eastAsia"/>
                <w:szCs w:val="21"/>
              </w:rPr>
              <w:t>、</w:t>
            </w:r>
            <w:r w:rsidRPr="00EF374F">
              <w:rPr>
                <w:rFonts w:cs="宋体"/>
                <w:szCs w:val="21"/>
              </w:rPr>
              <w:t>同时使用</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水生生态</w:t>
            </w:r>
          </w:p>
        </w:tc>
        <w:tc>
          <w:tcPr>
            <w:tcW w:w="1540" w:type="pct"/>
            <w:vAlign w:val="center"/>
          </w:tcPr>
          <w:p w:rsidR="009B56A5" w:rsidRPr="00EF374F" w:rsidRDefault="00533383">
            <w:pPr>
              <w:pStyle w:val="aff6"/>
              <w:numPr>
                <w:ilvl w:val="0"/>
                <w:numId w:val="2"/>
              </w:numPr>
              <w:spacing w:line="240" w:lineRule="auto"/>
              <w:ind w:firstLineChars="0"/>
              <w:jc w:val="center"/>
              <w:rPr>
                <w:szCs w:val="21"/>
              </w:rPr>
            </w:pPr>
            <w:r w:rsidRPr="00EF374F">
              <w:rPr>
                <w:szCs w:val="21"/>
              </w:rPr>
              <w:t>尽量避开沿线水生生物洄游产卵期。</w:t>
            </w:r>
          </w:p>
          <w:p w:rsidR="009B56A5" w:rsidRPr="00EF374F" w:rsidRDefault="00533383">
            <w:pPr>
              <w:spacing w:line="240" w:lineRule="auto"/>
              <w:ind w:firstLineChars="0" w:firstLine="0"/>
              <w:jc w:val="center"/>
              <w:rPr>
                <w:szCs w:val="21"/>
              </w:rPr>
            </w:pPr>
            <w:r w:rsidRPr="00EF374F">
              <w:rPr>
                <w:rFonts w:hint="eastAsia"/>
                <w:szCs w:val="21"/>
              </w:rPr>
              <w:t>2</w:t>
            </w:r>
            <w:r w:rsidRPr="00EF374F">
              <w:rPr>
                <w:rFonts w:hint="eastAsia"/>
                <w:szCs w:val="21"/>
              </w:rPr>
              <w:t>、桥梁钻孔泥浆设置收集箱收集后回用，最终合法消纳场处置</w:t>
            </w:r>
          </w:p>
        </w:tc>
        <w:tc>
          <w:tcPr>
            <w:tcW w:w="1172" w:type="pct"/>
            <w:vAlign w:val="center"/>
          </w:tcPr>
          <w:p w:rsidR="009B56A5" w:rsidRPr="00EF374F" w:rsidRDefault="00533383">
            <w:pPr>
              <w:spacing w:line="240" w:lineRule="auto"/>
              <w:ind w:firstLineChars="0" w:firstLine="0"/>
              <w:jc w:val="center"/>
              <w:rPr>
                <w:szCs w:val="21"/>
              </w:rPr>
            </w:pPr>
            <w:r w:rsidRPr="00EF374F">
              <w:rPr>
                <w:rFonts w:cs="宋体"/>
                <w:szCs w:val="21"/>
              </w:rPr>
              <w:t>与主体工程同时设计</w:t>
            </w:r>
            <w:r w:rsidRPr="00EF374F">
              <w:rPr>
                <w:rFonts w:cs="宋体" w:hint="eastAsia"/>
                <w:szCs w:val="21"/>
              </w:rPr>
              <w:t>、</w:t>
            </w:r>
            <w:r w:rsidRPr="00EF374F">
              <w:rPr>
                <w:rFonts w:cs="宋体"/>
                <w:szCs w:val="21"/>
              </w:rPr>
              <w:t>同时施工</w:t>
            </w:r>
            <w:r w:rsidRPr="00EF374F">
              <w:rPr>
                <w:rFonts w:cs="宋体" w:hint="eastAsia"/>
                <w:szCs w:val="21"/>
              </w:rPr>
              <w:t>、</w:t>
            </w:r>
            <w:r w:rsidRPr="00EF374F">
              <w:rPr>
                <w:rFonts w:cs="宋体"/>
                <w:szCs w:val="21"/>
              </w:rPr>
              <w:t>同时使用</w:t>
            </w:r>
          </w:p>
        </w:tc>
        <w:tc>
          <w:tcPr>
            <w:tcW w:w="788" w:type="pct"/>
            <w:vAlign w:val="center"/>
          </w:tcPr>
          <w:p w:rsidR="009B56A5" w:rsidRPr="00EF374F" w:rsidRDefault="00533383">
            <w:pPr>
              <w:spacing w:line="240" w:lineRule="auto"/>
              <w:ind w:firstLineChars="0" w:firstLine="0"/>
              <w:jc w:val="center"/>
              <w:rPr>
                <w:szCs w:val="21"/>
              </w:rPr>
            </w:pPr>
            <w:r w:rsidRPr="00EF374F">
              <w:rPr>
                <w:rFonts w:cs="宋体" w:hint="eastAsia"/>
                <w:szCs w:val="21"/>
              </w:rPr>
              <w:t>（</w:t>
            </w:r>
            <w:r w:rsidRPr="00EF374F">
              <w:rPr>
                <w:rFonts w:cs="宋体" w:hint="eastAsia"/>
                <w:szCs w:val="21"/>
              </w:rPr>
              <w:t>1</w:t>
            </w:r>
            <w:r w:rsidRPr="00EF374F">
              <w:rPr>
                <w:rFonts w:cs="宋体" w:hint="eastAsia"/>
                <w:szCs w:val="21"/>
              </w:rPr>
              <w:t>）设置排水系统，保证排水通畅</w:t>
            </w:r>
          </w:p>
        </w:tc>
        <w:tc>
          <w:tcPr>
            <w:tcW w:w="822" w:type="pct"/>
            <w:vAlign w:val="center"/>
          </w:tcPr>
          <w:p w:rsidR="009B56A5" w:rsidRPr="00EF374F" w:rsidRDefault="00533383">
            <w:pPr>
              <w:spacing w:line="240" w:lineRule="auto"/>
              <w:ind w:firstLineChars="0" w:firstLine="0"/>
              <w:jc w:val="center"/>
              <w:rPr>
                <w:szCs w:val="21"/>
              </w:rPr>
            </w:pPr>
            <w:r w:rsidRPr="00EF374F">
              <w:rPr>
                <w:rFonts w:cs="宋体"/>
                <w:szCs w:val="21"/>
              </w:rPr>
              <w:t>与主体工程同时设计</w:t>
            </w:r>
            <w:r w:rsidRPr="00EF374F">
              <w:rPr>
                <w:rFonts w:cs="宋体" w:hint="eastAsia"/>
                <w:szCs w:val="21"/>
              </w:rPr>
              <w:t>、</w:t>
            </w:r>
            <w:r w:rsidRPr="00EF374F">
              <w:rPr>
                <w:rFonts w:cs="宋体"/>
                <w:szCs w:val="21"/>
              </w:rPr>
              <w:t>同时施工</w:t>
            </w:r>
            <w:r w:rsidRPr="00EF374F">
              <w:rPr>
                <w:rFonts w:cs="宋体" w:hint="eastAsia"/>
                <w:szCs w:val="21"/>
              </w:rPr>
              <w:t>、</w:t>
            </w:r>
            <w:r w:rsidRPr="00EF374F">
              <w:rPr>
                <w:rFonts w:cs="宋体"/>
                <w:szCs w:val="21"/>
              </w:rPr>
              <w:t>同时使用</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地表水环境</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施工区设置移动式厕所，生活污水定期清运；施工场地生产废水经沉淀后回用；含油污水经收集后清运。</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施工期废水不外排，不对沿线水体产生不良影响。</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设置完善的雨水、含油污水收集系统。</w:t>
            </w:r>
          </w:p>
        </w:tc>
        <w:tc>
          <w:tcPr>
            <w:tcW w:w="822" w:type="pct"/>
            <w:vAlign w:val="center"/>
          </w:tcPr>
          <w:p w:rsidR="009B56A5" w:rsidRPr="00EF374F" w:rsidRDefault="00533383">
            <w:pPr>
              <w:spacing w:line="240" w:lineRule="auto"/>
              <w:ind w:firstLineChars="0" w:firstLine="0"/>
              <w:rPr>
                <w:szCs w:val="21"/>
              </w:rPr>
            </w:pPr>
            <w:r w:rsidRPr="00EF374F">
              <w:rPr>
                <w:szCs w:val="21"/>
              </w:rPr>
              <w:t>不对沿线水体产生明显不利影响。</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地下水及土壤环境</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声环境</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尽量选用低噪声设备，施工范围内设置围挡；加强对施工机械的检修和保养；合理安排作业时间，禁止夜间施工</w:t>
            </w:r>
          </w:p>
        </w:tc>
        <w:tc>
          <w:tcPr>
            <w:tcW w:w="1172" w:type="pct"/>
            <w:vAlign w:val="center"/>
          </w:tcPr>
          <w:p w:rsidR="009B56A5" w:rsidRPr="00EF374F" w:rsidRDefault="00533383">
            <w:pPr>
              <w:spacing w:line="240" w:lineRule="auto"/>
              <w:ind w:firstLineChars="0" w:firstLine="0"/>
              <w:rPr>
                <w:spacing w:val="-2"/>
                <w:szCs w:val="21"/>
              </w:rPr>
            </w:pPr>
            <w:r w:rsidRPr="00EF374F">
              <w:rPr>
                <w:rFonts w:hint="eastAsia"/>
                <w:spacing w:val="-2"/>
                <w:szCs w:val="21"/>
              </w:rPr>
              <w:t>执行《建筑施工场界噪声排放标准》（</w:t>
            </w:r>
            <w:r w:rsidRPr="00EF374F">
              <w:rPr>
                <w:rFonts w:hint="eastAsia"/>
                <w:spacing w:val="-2"/>
                <w:szCs w:val="21"/>
              </w:rPr>
              <w:t>GB12523-2011</w:t>
            </w:r>
            <w:r w:rsidRPr="00EF374F">
              <w:rPr>
                <w:rFonts w:hint="eastAsia"/>
                <w:spacing w:val="-2"/>
                <w:szCs w:val="21"/>
              </w:rPr>
              <w:t>）中表</w:t>
            </w:r>
            <w:r w:rsidRPr="00EF374F">
              <w:rPr>
                <w:rFonts w:hint="eastAsia"/>
                <w:spacing w:val="-2"/>
                <w:szCs w:val="21"/>
              </w:rPr>
              <w:t>1</w:t>
            </w:r>
            <w:r w:rsidRPr="00EF374F">
              <w:rPr>
                <w:rFonts w:hint="eastAsia"/>
                <w:spacing w:val="-2"/>
                <w:szCs w:val="21"/>
              </w:rPr>
              <w:t>排放限值</w:t>
            </w:r>
          </w:p>
        </w:tc>
        <w:tc>
          <w:tcPr>
            <w:tcW w:w="788" w:type="pct"/>
            <w:vAlign w:val="center"/>
          </w:tcPr>
          <w:p w:rsidR="009B56A5" w:rsidRPr="00EF374F" w:rsidRDefault="00533383">
            <w:pPr>
              <w:spacing w:line="240" w:lineRule="auto"/>
              <w:ind w:firstLineChars="0" w:firstLine="0"/>
              <w:jc w:val="center"/>
              <w:rPr>
                <w:szCs w:val="21"/>
              </w:rPr>
            </w:pPr>
            <w:proofErr w:type="gramStart"/>
            <w:r w:rsidRPr="00EF374F">
              <w:rPr>
                <w:szCs w:val="21"/>
              </w:rPr>
              <w:t>设声屏障</w:t>
            </w:r>
            <w:proofErr w:type="gramEnd"/>
            <w:r w:rsidRPr="00EF374F">
              <w:rPr>
                <w:szCs w:val="21"/>
              </w:rPr>
              <w:t>、通风隔声窗、预留噪声防治措施费用</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声环境保护目标室内满足《民用建筑隔声设计规范》（</w:t>
            </w:r>
            <w:r w:rsidRPr="00EF374F">
              <w:rPr>
                <w:szCs w:val="21"/>
              </w:rPr>
              <w:t>GB50118-2010</w:t>
            </w:r>
            <w:r w:rsidRPr="00EF374F">
              <w:rPr>
                <w:szCs w:val="21"/>
              </w:rPr>
              <w:t>）中的相应允许噪声级要求</w:t>
            </w:r>
          </w:p>
        </w:tc>
      </w:tr>
      <w:tr w:rsidR="00EF374F" w:rsidRPr="00EF374F">
        <w:trPr>
          <w:trHeight w:val="491"/>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振动</w:t>
            </w:r>
          </w:p>
        </w:tc>
        <w:tc>
          <w:tcPr>
            <w:tcW w:w="1540" w:type="pct"/>
            <w:vAlign w:val="center"/>
          </w:tcPr>
          <w:p w:rsidR="009B56A5" w:rsidRPr="00EF374F" w:rsidRDefault="00533383">
            <w:pPr>
              <w:spacing w:line="240" w:lineRule="auto"/>
              <w:ind w:firstLineChars="0" w:firstLine="0"/>
              <w:jc w:val="center"/>
              <w:rPr>
                <w:szCs w:val="21"/>
              </w:rPr>
            </w:pPr>
            <w:r w:rsidRPr="00EF374F">
              <w:rPr>
                <w:rFonts w:cs="宋体" w:hint="eastAsia"/>
                <w:szCs w:val="21"/>
              </w:rPr>
              <w:t>（</w:t>
            </w:r>
            <w:r w:rsidRPr="00EF374F">
              <w:rPr>
                <w:rFonts w:cs="宋体" w:hint="eastAsia"/>
                <w:szCs w:val="21"/>
              </w:rPr>
              <w:t>1</w:t>
            </w:r>
            <w:r w:rsidRPr="00EF374F">
              <w:rPr>
                <w:rFonts w:cs="宋体" w:hint="eastAsia"/>
                <w:szCs w:val="21"/>
              </w:rPr>
              <w:t>）施工设备减震</w:t>
            </w:r>
          </w:p>
        </w:tc>
        <w:tc>
          <w:tcPr>
            <w:tcW w:w="1172" w:type="pct"/>
            <w:vAlign w:val="center"/>
          </w:tcPr>
          <w:p w:rsidR="009B56A5" w:rsidRPr="00EF374F" w:rsidRDefault="00533383">
            <w:pPr>
              <w:spacing w:line="240" w:lineRule="auto"/>
              <w:ind w:firstLineChars="0" w:firstLine="0"/>
              <w:jc w:val="center"/>
              <w:rPr>
                <w:szCs w:val="21"/>
              </w:rPr>
            </w:pPr>
            <w:r w:rsidRPr="00EF374F">
              <w:rPr>
                <w:rFonts w:cs="宋体"/>
                <w:szCs w:val="21"/>
              </w:rPr>
              <w:t>与主体工程同时设计</w:t>
            </w:r>
            <w:r w:rsidRPr="00EF374F">
              <w:rPr>
                <w:rFonts w:cs="宋体" w:hint="eastAsia"/>
                <w:szCs w:val="21"/>
              </w:rPr>
              <w:t>、</w:t>
            </w:r>
            <w:r w:rsidRPr="00EF374F">
              <w:rPr>
                <w:rFonts w:cs="宋体"/>
                <w:szCs w:val="21"/>
              </w:rPr>
              <w:t>同时施工</w:t>
            </w:r>
            <w:r w:rsidRPr="00EF374F">
              <w:rPr>
                <w:rFonts w:cs="宋体" w:hint="eastAsia"/>
                <w:szCs w:val="21"/>
              </w:rPr>
              <w:t>、</w:t>
            </w:r>
            <w:r w:rsidRPr="00EF374F">
              <w:rPr>
                <w:rFonts w:cs="宋体"/>
                <w:szCs w:val="21"/>
              </w:rPr>
              <w:t>同时使用</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大气环境</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晴天施工场地洒水；施工场地围挡，进出运输车辆清洗。沥青摊铺时避开学校上课时间</w:t>
            </w:r>
          </w:p>
        </w:tc>
        <w:tc>
          <w:tcPr>
            <w:tcW w:w="1172" w:type="pct"/>
            <w:vAlign w:val="center"/>
          </w:tcPr>
          <w:p w:rsidR="009B56A5" w:rsidRPr="00EF374F" w:rsidRDefault="00533383">
            <w:pPr>
              <w:spacing w:line="240" w:lineRule="auto"/>
              <w:ind w:firstLineChars="0" w:firstLine="0"/>
              <w:rPr>
                <w:szCs w:val="21"/>
              </w:rPr>
            </w:pPr>
            <w:r w:rsidRPr="00EF374F">
              <w:rPr>
                <w:rFonts w:hint="eastAsia"/>
                <w:szCs w:val="21"/>
              </w:rPr>
              <w:t>执行</w:t>
            </w:r>
            <w:r w:rsidRPr="00EF374F">
              <w:rPr>
                <w:szCs w:val="21"/>
              </w:rPr>
              <w:t>《大气污染物综合排放标准》（</w:t>
            </w:r>
            <w:r w:rsidRPr="00EF374F">
              <w:rPr>
                <w:szCs w:val="21"/>
              </w:rPr>
              <w:t>GB16297-1996</w:t>
            </w:r>
            <w:r w:rsidRPr="00EF374F">
              <w:rPr>
                <w:szCs w:val="21"/>
              </w:rPr>
              <w:t>）无组织排放监控限值</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路边两侧栽种绿化，选择可吸收汽车尾气类植物。</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满足环保要求</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固体废物</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生活垃圾交由环卫部门清运，生产中产生的工程弃渣回用于生产，</w:t>
            </w:r>
            <w:proofErr w:type="gramStart"/>
            <w:r w:rsidRPr="00EF374F">
              <w:rPr>
                <w:szCs w:val="21"/>
              </w:rPr>
              <w:t>危废交由</w:t>
            </w:r>
            <w:proofErr w:type="gramEnd"/>
            <w:r w:rsidRPr="00EF374F">
              <w:rPr>
                <w:szCs w:val="21"/>
              </w:rPr>
              <w:t>有资质单位集中处置。</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交由环卫部门清运</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lastRenderedPageBreak/>
              <w:t>电磁环境</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环境风险</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环境监测</w:t>
            </w:r>
          </w:p>
        </w:tc>
        <w:tc>
          <w:tcPr>
            <w:tcW w:w="1540" w:type="pct"/>
            <w:vAlign w:val="center"/>
          </w:tcPr>
          <w:p w:rsidR="009B56A5" w:rsidRPr="00EF374F" w:rsidRDefault="00533383">
            <w:pPr>
              <w:spacing w:line="240" w:lineRule="auto"/>
              <w:ind w:firstLineChars="0" w:firstLine="0"/>
              <w:jc w:val="center"/>
              <w:rPr>
                <w:szCs w:val="21"/>
              </w:rPr>
            </w:pPr>
            <w:r w:rsidRPr="00EF374F">
              <w:rPr>
                <w:rFonts w:hint="eastAsia"/>
                <w:szCs w:val="21"/>
              </w:rPr>
              <w:t>（</w:t>
            </w:r>
            <w:r w:rsidRPr="00EF374F">
              <w:rPr>
                <w:rFonts w:hint="eastAsia"/>
                <w:szCs w:val="21"/>
              </w:rPr>
              <w:t>1</w:t>
            </w:r>
            <w:r w:rsidRPr="00EF374F">
              <w:rPr>
                <w:rFonts w:hint="eastAsia"/>
                <w:szCs w:val="21"/>
              </w:rPr>
              <w:t>）</w:t>
            </w:r>
            <w:r w:rsidRPr="00EF374F">
              <w:rPr>
                <w:szCs w:val="21"/>
              </w:rPr>
              <w:t>施工期噪声监测</w:t>
            </w:r>
            <w:r w:rsidRPr="00EF374F">
              <w:rPr>
                <w:rFonts w:hint="eastAsia"/>
                <w:szCs w:val="21"/>
              </w:rPr>
              <w:t>；</w:t>
            </w:r>
          </w:p>
          <w:p w:rsidR="009B56A5" w:rsidRPr="00EF374F" w:rsidRDefault="00533383">
            <w:pPr>
              <w:spacing w:line="240" w:lineRule="auto"/>
              <w:ind w:firstLineChars="0" w:firstLine="0"/>
              <w:jc w:val="center"/>
              <w:rPr>
                <w:szCs w:val="21"/>
              </w:rPr>
            </w:pPr>
            <w:r w:rsidRPr="00EF374F">
              <w:rPr>
                <w:rFonts w:hint="eastAsia"/>
                <w:szCs w:val="21"/>
              </w:rPr>
              <w:t>（</w:t>
            </w:r>
            <w:r w:rsidRPr="00EF374F">
              <w:rPr>
                <w:rFonts w:hint="eastAsia"/>
                <w:szCs w:val="21"/>
              </w:rPr>
              <w:t>2</w:t>
            </w:r>
            <w:r w:rsidRPr="00EF374F">
              <w:rPr>
                <w:rFonts w:hint="eastAsia"/>
                <w:szCs w:val="21"/>
              </w:rPr>
              <w:t>）施工场地颗粒物在线监测</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与主体工程同时设计</w:t>
            </w:r>
            <w:r w:rsidRPr="00EF374F">
              <w:rPr>
                <w:rFonts w:hint="eastAsia"/>
                <w:szCs w:val="21"/>
              </w:rPr>
              <w:t>、</w:t>
            </w:r>
            <w:r w:rsidRPr="00EF374F">
              <w:rPr>
                <w:szCs w:val="21"/>
              </w:rPr>
              <w:t>同时施工</w:t>
            </w:r>
            <w:r w:rsidRPr="00EF374F">
              <w:rPr>
                <w:rFonts w:hint="eastAsia"/>
                <w:szCs w:val="21"/>
              </w:rPr>
              <w:t>、</w:t>
            </w:r>
            <w:r w:rsidRPr="00EF374F">
              <w:rPr>
                <w:szCs w:val="21"/>
              </w:rPr>
              <w:t>同时使用</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跟踪监测</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与主体工程同时设计</w:t>
            </w:r>
            <w:r w:rsidRPr="00EF374F">
              <w:rPr>
                <w:rFonts w:hint="eastAsia"/>
                <w:szCs w:val="21"/>
              </w:rPr>
              <w:t>、</w:t>
            </w:r>
            <w:r w:rsidRPr="00EF374F">
              <w:rPr>
                <w:szCs w:val="21"/>
              </w:rPr>
              <w:t>同时施工</w:t>
            </w:r>
            <w:r w:rsidRPr="00EF374F">
              <w:rPr>
                <w:rFonts w:hint="eastAsia"/>
                <w:szCs w:val="21"/>
              </w:rPr>
              <w:t>、</w:t>
            </w:r>
            <w:r w:rsidRPr="00EF374F">
              <w:rPr>
                <w:szCs w:val="21"/>
              </w:rPr>
              <w:t>同时使用</w:t>
            </w:r>
          </w:p>
        </w:tc>
      </w:tr>
      <w:tr w:rsidR="00EF374F" w:rsidRPr="00EF374F">
        <w:trPr>
          <w:trHeight w:val="680"/>
          <w:jc w:val="center"/>
        </w:trPr>
        <w:tc>
          <w:tcPr>
            <w:tcW w:w="678" w:type="pct"/>
            <w:vAlign w:val="center"/>
          </w:tcPr>
          <w:p w:rsidR="009B56A5" w:rsidRPr="00EF374F" w:rsidRDefault="00533383">
            <w:pPr>
              <w:spacing w:line="240" w:lineRule="auto"/>
              <w:ind w:firstLineChars="0" w:firstLine="0"/>
              <w:jc w:val="center"/>
              <w:rPr>
                <w:szCs w:val="21"/>
              </w:rPr>
            </w:pPr>
            <w:r w:rsidRPr="00EF374F">
              <w:rPr>
                <w:szCs w:val="21"/>
              </w:rPr>
              <w:t>其他</w:t>
            </w:r>
          </w:p>
        </w:tc>
        <w:tc>
          <w:tcPr>
            <w:tcW w:w="1540"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1172"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788" w:type="pct"/>
            <w:vAlign w:val="center"/>
          </w:tcPr>
          <w:p w:rsidR="009B56A5" w:rsidRPr="00EF374F" w:rsidRDefault="00533383">
            <w:pPr>
              <w:spacing w:line="240" w:lineRule="auto"/>
              <w:ind w:firstLineChars="0" w:firstLine="0"/>
              <w:jc w:val="center"/>
              <w:rPr>
                <w:szCs w:val="21"/>
              </w:rPr>
            </w:pPr>
            <w:r w:rsidRPr="00EF374F">
              <w:rPr>
                <w:szCs w:val="21"/>
              </w:rPr>
              <w:t>/</w:t>
            </w:r>
          </w:p>
        </w:tc>
        <w:tc>
          <w:tcPr>
            <w:tcW w:w="822" w:type="pct"/>
            <w:vAlign w:val="center"/>
          </w:tcPr>
          <w:p w:rsidR="009B56A5" w:rsidRPr="00EF374F" w:rsidRDefault="00533383">
            <w:pPr>
              <w:spacing w:line="240" w:lineRule="auto"/>
              <w:ind w:firstLineChars="0" w:firstLine="0"/>
              <w:jc w:val="center"/>
              <w:rPr>
                <w:szCs w:val="21"/>
              </w:rPr>
            </w:pPr>
            <w:r w:rsidRPr="00EF374F">
              <w:rPr>
                <w:szCs w:val="21"/>
              </w:rPr>
              <w:t>/</w:t>
            </w:r>
          </w:p>
        </w:tc>
      </w:tr>
    </w:tbl>
    <w:p w:rsidR="009B56A5" w:rsidRDefault="00533383">
      <w:pPr>
        <w:pStyle w:val="af2"/>
        <w:spacing w:before="0" w:beforeAutospacing="0" w:line="14" w:lineRule="auto"/>
        <w:ind w:firstLine="600"/>
        <w:jc w:val="center"/>
        <w:rPr>
          <w:rFonts w:ascii="Times New Roman" w:hAnsi="Times New Roman"/>
          <w:snapToGrid w:val="0"/>
          <w:sz w:val="30"/>
          <w:szCs w:val="30"/>
        </w:rPr>
      </w:pPr>
      <w:r>
        <w:rPr>
          <w:rFonts w:ascii="Times New Roman" w:hAnsi="Times New Roman"/>
          <w:snapToGrid w:val="0"/>
          <w:sz w:val="30"/>
          <w:szCs w:val="30"/>
        </w:rPr>
        <w:br w:type="page"/>
      </w:r>
    </w:p>
    <w:p w:rsidR="009B56A5" w:rsidRDefault="00533383">
      <w:pPr>
        <w:pStyle w:val="af2"/>
        <w:spacing w:before="0" w:beforeAutospacing="0" w:after="0" w:afterAutospacing="0" w:line="240" w:lineRule="auto"/>
        <w:ind w:firstLineChars="0" w:firstLine="0"/>
        <w:jc w:val="center"/>
        <w:outlineLvl w:val="0"/>
        <w:rPr>
          <w:rFonts w:ascii="Times New Roman" w:hAnsi="Times New Roman"/>
          <w:b/>
          <w:bCs/>
          <w:snapToGrid w:val="0"/>
          <w:sz w:val="28"/>
          <w:szCs w:val="28"/>
        </w:rPr>
      </w:pPr>
      <w:bookmarkStart w:id="32" w:name="_Toc75287515"/>
      <w:bookmarkStart w:id="33" w:name="_Toc76469208"/>
      <w:bookmarkStart w:id="34" w:name="_Toc75447930"/>
      <w:r>
        <w:rPr>
          <w:rFonts w:ascii="Times New Roman" w:hAnsi="Times New Roman"/>
          <w:b/>
          <w:bCs/>
          <w:snapToGrid w:val="0"/>
          <w:sz w:val="28"/>
          <w:szCs w:val="28"/>
        </w:rPr>
        <w:lastRenderedPageBreak/>
        <w:t>七、结论</w:t>
      </w:r>
      <w:bookmarkEnd w:id="32"/>
      <w:bookmarkEnd w:id="33"/>
      <w:bookmarkEnd w:id="34"/>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F374F" w:rsidRPr="00EF374F">
        <w:trPr>
          <w:trHeight w:val="12013"/>
          <w:jc w:val="center"/>
        </w:trPr>
        <w:tc>
          <w:tcPr>
            <w:tcW w:w="9289" w:type="dxa"/>
          </w:tcPr>
          <w:p w:rsidR="009B56A5" w:rsidRPr="00EF374F" w:rsidRDefault="00533383">
            <w:pPr>
              <w:ind w:firstLine="480"/>
              <w:rPr>
                <w:sz w:val="24"/>
              </w:rPr>
            </w:pPr>
            <w:bookmarkStart w:id="35" w:name="_GoBack"/>
            <w:r w:rsidRPr="00EF374F">
              <w:rPr>
                <w:sz w:val="24"/>
              </w:rPr>
              <w:t>综上所述，本项目的建设可有效改善提高</w:t>
            </w:r>
            <w:r w:rsidRPr="00EF374F">
              <w:rPr>
                <w:rFonts w:hint="eastAsia"/>
                <w:sz w:val="24"/>
              </w:rPr>
              <w:t>汊河新城至南京</w:t>
            </w:r>
            <w:r w:rsidRPr="00EF374F">
              <w:rPr>
                <w:sz w:val="24"/>
              </w:rPr>
              <w:t>的综合运输能力。本项目的建设符合国家产业政策，符合相关规划，选址</w:t>
            </w:r>
            <w:r w:rsidRPr="00EF374F">
              <w:rPr>
                <w:rFonts w:hint="eastAsia"/>
                <w:sz w:val="24"/>
              </w:rPr>
              <w:t>选线</w:t>
            </w:r>
            <w:r w:rsidRPr="00EF374F">
              <w:rPr>
                <w:sz w:val="24"/>
              </w:rPr>
              <w:t>合理；项目在</w:t>
            </w:r>
            <w:r w:rsidRPr="00EF374F">
              <w:rPr>
                <w:rFonts w:hint="eastAsia"/>
                <w:sz w:val="24"/>
              </w:rPr>
              <w:t>施工期</w:t>
            </w:r>
            <w:r w:rsidRPr="00EF374F">
              <w:rPr>
                <w:sz w:val="24"/>
              </w:rPr>
              <w:t>和运营期过程中将会对沿线两侧一定范围内的社会环境、水环境、大气环境、声环境和生态环境</w:t>
            </w:r>
            <w:r w:rsidRPr="00EF374F">
              <w:rPr>
                <w:rFonts w:hint="eastAsia"/>
                <w:sz w:val="24"/>
              </w:rPr>
              <w:t>等</w:t>
            </w:r>
            <w:r w:rsidRPr="00EF374F">
              <w:rPr>
                <w:sz w:val="24"/>
              </w:rPr>
              <w:t>产生一定不利的影响，</w:t>
            </w:r>
            <w:r w:rsidRPr="00EF374F">
              <w:rPr>
                <w:rFonts w:hint="eastAsia"/>
                <w:sz w:val="24"/>
              </w:rPr>
              <w:t>但</w:t>
            </w:r>
            <w:r w:rsidRPr="00EF374F">
              <w:rPr>
                <w:sz w:val="24"/>
              </w:rPr>
              <w:t>认真落实本环境影响报告表中提出的</w:t>
            </w:r>
            <w:r w:rsidRPr="00EF374F">
              <w:rPr>
                <w:rFonts w:hint="eastAsia"/>
                <w:sz w:val="24"/>
              </w:rPr>
              <w:t>关于</w:t>
            </w:r>
            <w:r w:rsidRPr="00EF374F">
              <w:rPr>
                <w:sz w:val="24"/>
              </w:rPr>
              <w:t>设计阶段、施工阶段和运营阶段各项环保措施，加强项目建设不同阶段的环境管理和监控，可以做到各项污染物达标排放和对生态影响最小。同时，落实环保措施与主体工程建设的</w:t>
            </w:r>
            <w:r w:rsidRPr="00EF374F">
              <w:rPr>
                <w:sz w:val="24"/>
              </w:rPr>
              <w:t>“</w:t>
            </w:r>
            <w:r w:rsidRPr="00EF374F">
              <w:rPr>
                <w:sz w:val="24"/>
              </w:rPr>
              <w:t>三同时</w:t>
            </w:r>
            <w:r w:rsidRPr="00EF374F">
              <w:rPr>
                <w:sz w:val="24"/>
              </w:rPr>
              <w:t>”</w:t>
            </w:r>
            <w:r w:rsidRPr="00EF374F">
              <w:rPr>
                <w:sz w:val="24"/>
              </w:rPr>
              <w:t>制度，确保各项环保资金到位。由此，项目建成后沿线的环境质量能够满足环境功能的要求。综上，从环境保护的角度出发，</w:t>
            </w:r>
            <w:r w:rsidRPr="00EF374F">
              <w:rPr>
                <w:rFonts w:hint="eastAsia"/>
                <w:sz w:val="24"/>
              </w:rPr>
              <w:t>来安县汊河镇黑扎营大桥（安徽段）项目</w:t>
            </w:r>
            <w:r w:rsidRPr="00EF374F">
              <w:rPr>
                <w:sz w:val="24"/>
              </w:rPr>
              <w:t>的建设是可行的。</w:t>
            </w: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420"/>
              <w:rPr>
                <w:szCs w:val="21"/>
              </w:rPr>
            </w:pPr>
          </w:p>
          <w:p w:rsidR="009B56A5" w:rsidRPr="00EF374F" w:rsidRDefault="009B56A5">
            <w:pPr>
              <w:ind w:firstLineChars="0" w:firstLine="0"/>
              <w:rPr>
                <w:szCs w:val="21"/>
              </w:rPr>
            </w:pPr>
          </w:p>
          <w:p w:rsidR="009B56A5" w:rsidRPr="00EF374F" w:rsidRDefault="009B56A5">
            <w:pPr>
              <w:ind w:firstLineChars="0" w:firstLine="0"/>
              <w:rPr>
                <w:szCs w:val="21"/>
              </w:rPr>
            </w:pPr>
          </w:p>
          <w:p w:rsidR="009B56A5" w:rsidRPr="00EF374F" w:rsidRDefault="009B56A5">
            <w:pPr>
              <w:ind w:firstLineChars="0" w:firstLine="0"/>
              <w:rPr>
                <w:szCs w:val="21"/>
              </w:rPr>
            </w:pPr>
          </w:p>
          <w:p w:rsidR="009B56A5" w:rsidRPr="00EF374F" w:rsidRDefault="009B56A5">
            <w:pPr>
              <w:ind w:firstLineChars="0" w:firstLine="0"/>
              <w:rPr>
                <w:szCs w:val="21"/>
              </w:rPr>
            </w:pPr>
          </w:p>
        </w:tc>
      </w:tr>
      <w:bookmarkEnd w:id="35"/>
    </w:tbl>
    <w:p w:rsidR="009B56A5" w:rsidRDefault="009B56A5">
      <w:pPr>
        <w:widowControl/>
        <w:spacing w:beforeLines="80" w:before="192"/>
        <w:ind w:firstLineChars="0" w:firstLine="0"/>
        <w:jc w:val="left"/>
      </w:pPr>
    </w:p>
    <w:sectPr w:rsidR="009B56A5">
      <w:pgSz w:w="11906" w:h="16838"/>
      <w:pgMar w:top="1440" w:right="1800" w:bottom="1440" w:left="1800"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283" w:rsidRDefault="00D71283">
      <w:pPr>
        <w:spacing w:line="240" w:lineRule="auto"/>
        <w:ind w:firstLine="420"/>
      </w:pPr>
      <w:r>
        <w:separator/>
      </w:r>
    </w:p>
  </w:endnote>
  <w:endnote w:type="continuationSeparator" w:id="0">
    <w:p w:rsidR="00D71283" w:rsidRDefault="00D7128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TimesNewRoman">
    <w:altName w:val="Times New Roman"/>
    <w:charset w:val="00"/>
    <w:family w:val="auto"/>
    <w:pitch w:val="default"/>
  </w:font>
  <w:font w:name="仿宋_GB2312">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egoe UI Emoji">
    <w:charset w:val="00"/>
    <w:family w:val="swiss"/>
    <w:pitch w:val="variable"/>
    <w:sig w:usb0="00000003" w:usb1="02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83" w:rsidRDefault="00533383">
    <w:pPr>
      <w:pStyle w:val="ae"/>
      <w:framePr w:wrap="around" w:vAnchor="text" w:hAnchor="margin" w:xAlign="outside" w:y="1"/>
      <w:ind w:firstLine="360"/>
      <w:rPr>
        <w:rStyle w:val="afb"/>
      </w:rPr>
    </w:pPr>
    <w:r>
      <w:fldChar w:fldCharType="begin"/>
    </w:r>
    <w:r>
      <w:rPr>
        <w:rStyle w:val="afb"/>
      </w:rPr>
      <w:instrText xml:space="preserve">PAGE  </w:instrText>
    </w:r>
    <w:r>
      <w:fldChar w:fldCharType="end"/>
    </w:r>
  </w:p>
  <w:p w:rsidR="00533383" w:rsidRDefault="00533383">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83" w:rsidRDefault="00533383">
    <w:pPr>
      <w:pStyle w:val="ae"/>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83" w:rsidRDefault="00533383">
    <w:pPr>
      <w:pStyle w:val="a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019674"/>
    </w:sdtPr>
    <w:sdtEndPr/>
    <w:sdtContent>
      <w:p w:rsidR="00533383" w:rsidRDefault="00533383">
        <w:pPr>
          <w:pStyle w:val="ae"/>
          <w:spacing w:before="24" w:after="24"/>
          <w:ind w:firstLine="360"/>
          <w:jc w:val="center"/>
        </w:pPr>
        <w:r>
          <w:fldChar w:fldCharType="begin"/>
        </w:r>
        <w:r>
          <w:instrText>PAGE   \* MERGEFORMAT</w:instrText>
        </w:r>
        <w:r>
          <w:fldChar w:fldCharType="separate"/>
        </w:r>
        <w:r>
          <w:rPr>
            <w:lang w:val="zh-CN"/>
          </w:rPr>
          <w:t>65</w:t>
        </w:r>
        <w:r>
          <w:rPr>
            <w:lang w:val="zh-CN"/>
          </w:rPr>
          <w:fldChar w:fldCharType="end"/>
        </w:r>
      </w:p>
    </w:sdtContent>
  </w:sdt>
  <w:p w:rsidR="00533383" w:rsidRDefault="00533383">
    <w:pPr>
      <w:pStyle w:val="ae"/>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283" w:rsidRDefault="00D71283">
      <w:pPr>
        <w:ind w:firstLine="420"/>
      </w:pPr>
      <w:r>
        <w:separator/>
      </w:r>
    </w:p>
  </w:footnote>
  <w:footnote w:type="continuationSeparator" w:id="0">
    <w:p w:rsidR="00D71283" w:rsidRDefault="00D7128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83" w:rsidRDefault="00533383">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83" w:rsidRDefault="00533383">
    <w:pPr>
      <w:pStyle w:val="af0"/>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383" w:rsidRDefault="00533383">
    <w:pPr>
      <w:pStyle w:val="af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5D5846"/>
    <w:multiLevelType w:val="singleLevel"/>
    <w:tmpl w:val="6A5D5846"/>
    <w:lvl w:ilvl="0">
      <w:start w:val="3"/>
      <w:numFmt w:val="decimal"/>
      <w:suff w:val="nothing"/>
      <w:lvlText w:val="（%1）"/>
      <w:lvlJc w:val="left"/>
    </w:lvl>
  </w:abstractNum>
  <w:abstractNum w:abstractNumId="1" w15:restartNumberingAfterBreak="0">
    <w:nsid w:val="75C715E5"/>
    <w:multiLevelType w:val="multilevel"/>
    <w:tmpl w:val="75C715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47"/>
    <w:rsid w:val="00001CED"/>
    <w:rsid w:val="00001E67"/>
    <w:rsid w:val="00003CD8"/>
    <w:rsid w:val="00005387"/>
    <w:rsid w:val="000054D0"/>
    <w:rsid w:val="000112F0"/>
    <w:rsid w:val="0001264D"/>
    <w:rsid w:val="000132ED"/>
    <w:rsid w:val="00014965"/>
    <w:rsid w:val="0001523A"/>
    <w:rsid w:val="00016ECB"/>
    <w:rsid w:val="000222F7"/>
    <w:rsid w:val="000229E3"/>
    <w:rsid w:val="00022ECE"/>
    <w:rsid w:val="000269F6"/>
    <w:rsid w:val="00027344"/>
    <w:rsid w:val="00027BB8"/>
    <w:rsid w:val="00030C4D"/>
    <w:rsid w:val="00031939"/>
    <w:rsid w:val="00032D25"/>
    <w:rsid w:val="0004027B"/>
    <w:rsid w:val="00040E99"/>
    <w:rsid w:val="00041233"/>
    <w:rsid w:val="00041ECF"/>
    <w:rsid w:val="00041EFF"/>
    <w:rsid w:val="0004203D"/>
    <w:rsid w:val="000426F3"/>
    <w:rsid w:val="00044262"/>
    <w:rsid w:val="000459EC"/>
    <w:rsid w:val="00045EB6"/>
    <w:rsid w:val="00051D8A"/>
    <w:rsid w:val="0005219D"/>
    <w:rsid w:val="00053B58"/>
    <w:rsid w:val="0005568F"/>
    <w:rsid w:val="00060716"/>
    <w:rsid w:val="0006153D"/>
    <w:rsid w:val="00061B1F"/>
    <w:rsid w:val="000622E2"/>
    <w:rsid w:val="000629CD"/>
    <w:rsid w:val="000664DB"/>
    <w:rsid w:val="0007127D"/>
    <w:rsid w:val="0007131A"/>
    <w:rsid w:val="00071AE5"/>
    <w:rsid w:val="00072FAC"/>
    <w:rsid w:val="00074783"/>
    <w:rsid w:val="000772A4"/>
    <w:rsid w:val="000801E0"/>
    <w:rsid w:val="00081577"/>
    <w:rsid w:val="00082A29"/>
    <w:rsid w:val="0008331D"/>
    <w:rsid w:val="000833FC"/>
    <w:rsid w:val="000839C0"/>
    <w:rsid w:val="00083BA7"/>
    <w:rsid w:val="00083C18"/>
    <w:rsid w:val="00084C04"/>
    <w:rsid w:val="00085848"/>
    <w:rsid w:val="00091828"/>
    <w:rsid w:val="000918F9"/>
    <w:rsid w:val="00092899"/>
    <w:rsid w:val="00092AF8"/>
    <w:rsid w:val="000A0288"/>
    <w:rsid w:val="000A0853"/>
    <w:rsid w:val="000A178E"/>
    <w:rsid w:val="000A34A0"/>
    <w:rsid w:val="000A557E"/>
    <w:rsid w:val="000A5591"/>
    <w:rsid w:val="000A5E4E"/>
    <w:rsid w:val="000A7C82"/>
    <w:rsid w:val="000B058F"/>
    <w:rsid w:val="000B48CC"/>
    <w:rsid w:val="000B4F15"/>
    <w:rsid w:val="000B693F"/>
    <w:rsid w:val="000B7F02"/>
    <w:rsid w:val="000C09AC"/>
    <w:rsid w:val="000C0A63"/>
    <w:rsid w:val="000C1B1B"/>
    <w:rsid w:val="000C1CDB"/>
    <w:rsid w:val="000C3857"/>
    <w:rsid w:val="000C437E"/>
    <w:rsid w:val="000C672B"/>
    <w:rsid w:val="000C7270"/>
    <w:rsid w:val="000E098B"/>
    <w:rsid w:val="000E19CF"/>
    <w:rsid w:val="000E3370"/>
    <w:rsid w:val="000E4519"/>
    <w:rsid w:val="000E5F16"/>
    <w:rsid w:val="000F186C"/>
    <w:rsid w:val="000F4452"/>
    <w:rsid w:val="000F6DA1"/>
    <w:rsid w:val="000F701B"/>
    <w:rsid w:val="00104D5E"/>
    <w:rsid w:val="001056A0"/>
    <w:rsid w:val="001062E8"/>
    <w:rsid w:val="0010777B"/>
    <w:rsid w:val="00110481"/>
    <w:rsid w:val="00110FB4"/>
    <w:rsid w:val="001139CB"/>
    <w:rsid w:val="001142B2"/>
    <w:rsid w:val="00114531"/>
    <w:rsid w:val="00115279"/>
    <w:rsid w:val="00115E0A"/>
    <w:rsid w:val="001164D5"/>
    <w:rsid w:val="00117459"/>
    <w:rsid w:val="0011749A"/>
    <w:rsid w:val="00120A17"/>
    <w:rsid w:val="00121BC8"/>
    <w:rsid w:val="001226DA"/>
    <w:rsid w:val="00123B4A"/>
    <w:rsid w:val="00124AE4"/>
    <w:rsid w:val="001261D5"/>
    <w:rsid w:val="00127A68"/>
    <w:rsid w:val="001341D2"/>
    <w:rsid w:val="00134BFB"/>
    <w:rsid w:val="00137394"/>
    <w:rsid w:val="00140B13"/>
    <w:rsid w:val="00141B68"/>
    <w:rsid w:val="001425E4"/>
    <w:rsid w:val="001439B5"/>
    <w:rsid w:val="001466DA"/>
    <w:rsid w:val="001468AC"/>
    <w:rsid w:val="0014781D"/>
    <w:rsid w:val="00147875"/>
    <w:rsid w:val="001512E8"/>
    <w:rsid w:val="00154BD9"/>
    <w:rsid w:val="00154D08"/>
    <w:rsid w:val="00154DE1"/>
    <w:rsid w:val="00155B40"/>
    <w:rsid w:val="00156F81"/>
    <w:rsid w:val="00157435"/>
    <w:rsid w:val="00157AD8"/>
    <w:rsid w:val="00160286"/>
    <w:rsid w:val="001624FB"/>
    <w:rsid w:val="00163EEA"/>
    <w:rsid w:val="00167A07"/>
    <w:rsid w:val="00170151"/>
    <w:rsid w:val="0017046A"/>
    <w:rsid w:val="001704A3"/>
    <w:rsid w:val="00170C30"/>
    <w:rsid w:val="0017446C"/>
    <w:rsid w:val="0017504D"/>
    <w:rsid w:val="00177422"/>
    <w:rsid w:val="00177E13"/>
    <w:rsid w:val="00180207"/>
    <w:rsid w:val="001838FE"/>
    <w:rsid w:val="00184587"/>
    <w:rsid w:val="00184F10"/>
    <w:rsid w:val="00185546"/>
    <w:rsid w:val="0019146B"/>
    <w:rsid w:val="00194398"/>
    <w:rsid w:val="001A05BA"/>
    <w:rsid w:val="001A0AF9"/>
    <w:rsid w:val="001A19F4"/>
    <w:rsid w:val="001A3B0F"/>
    <w:rsid w:val="001A55B3"/>
    <w:rsid w:val="001A7AE8"/>
    <w:rsid w:val="001A7D2A"/>
    <w:rsid w:val="001B0490"/>
    <w:rsid w:val="001B2527"/>
    <w:rsid w:val="001B574C"/>
    <w:rsid w:val="001B610A"/>
    <w:rsid w:val="001B64B8"/>
    <w:rsid w:val="001B7A92"/>
    <w:rsid w:val="001C0AF9"/>
    <w:rsid w:val="001C105E"/>
    <w:rsid w:val="001C155A"/>
    <w:rsid w:val="001C48C0"/>
    <w:rsid w:val="001D4097"/>
    <w:rsid w:val="001D45E2"/>
    <w:rsid w:val="001D6726"/>
    <w:rsid w:val="001E0D86"/>
    <w:rsid w:val="001E10AB"/>
    <w:rsid w:val="001E1546"/>
    <w:rsid w:val="001E22E9"/>
    <w:rsid w:val="001F08CE"/>
    <w:rsid w:val="001F10D0"/>
    <w:rsid w:val="001F3347"/>
    <w:rsid w:val="001F3B0B"/>
    <w:rsid w:val="001F3BF1"/>
    <w:rsid w:val="001F4440"/>
    <w:rsid w:val="001F69E4"/>
    <w:rsid w:val="00200E6F"/>
    <w:rsid w:val="002040A8"/>
    <w:rsid w:val="00206493"/>
    <w:rsid w:val="00206A65"/>
    <w:rsid w:val="00211EFF"/>
    <w:rsid w:val="002122A4"/>
    <w:rsid w:val="00212D31"/>
    <w:rsid w:val="002130C7"/>
    <w:rsid w:val="00213561"/>
    <w:rsid w:val="00213929"/>
    <w:rsid w:val="00214073"/>
    <w:rsid w:val="00216B5A"/>
    <w:rsid w:val="00217DBD"/>
    <w:rsid w:val="0022014E"/>
    <w:rsid w:val="00220742"/>
    <w:rsid w:val="002218A8"/>
    <w:rsid w:val="002219FA"/>
    <w:rsid w:val="00222F8F"/>
    <w:rsid w:val="0022306D"/>
    <w:rsid w:val="00225A61"/>
    <w:rsid w:val="00226574"/>
    <w:rsid w:val="002278EC"/>
    <w:rsid w:val="002347D7"/>
    <w:rsid w:val="00234F72"/>
    <w:rsid w:val="002352FE"/>
    <w:rsid w:val="002357C7"/>
    <w:rsid w:val="002367C4"/>
    <w:rsid w:val="0025378B"/>
    <w:rsid w:val="0025679E"/>
    <w:rsid w:val="00256FF4"/>
    <w:rsid w:val="00260C68"/>
    <w:rsid w:val="002648B0"/>
    <w:rsid w:val="002657EF"/>
    <w:rsid w:val="00265F0F"/>
    <w:rsid w:val="00270B67"/>
    <w:rsid w:val="00271133"/>
    <w:rsid w:val="0027270C"/>
    <w:rsid w:val="00275271"/>
    <w:rsid w:val="0027535E"/>
    <w:rsid w:val="00275AA6"/>
    <w:rsid w:val="00277D8B"/>
    <w:rsid w:val="002806C7"/>
    <w:rsid w:val="002807D5"/>
    <w:rsid w:val="00282CCD"/>
    <w:rsid w:val="002838BB"/>
    <w:rsid w:val="00283A7C"/>
    <w:rsid w:val="002907E6"/>
    <w:rsid w:val="002924E3"/>
    <w:rsid w:val="0029574D"/>
    <w:rsid w:val="00295BC5"/>
    <w:rsid w:val="002A168C"/>
    <w:rsid w:val="002A1D51"/>
    <w:rsid w:val="002A2820"/>
    <w:rsid w:val="002A2C48"/>
    <w:rsid w:val="002A3401"/>
    <w:rsid w:val="002A3EED"/>
    <w:rsid w:val="002A4A39"/>
    <w:rsid w:val="002A5A17"/>
    <w:rsid w:val="002A6425"/>
    <w:rsid w:val="002B018C"/>
    <w:rsid w:val="002B49E2"/>
    <w:rsid w:val="002B7B00"/>
    <w:rsid w:val="002B7C44"/>
    <w:rsid w:val="002C0719"/>
    <w:rsid w:val="002C1388"/>
    <w:rsid w:val="002C3C6A"/>
    <w:rsid w:val="002C5DAD"/>
    <w:rsid w:val="002C6735"/>
    <w:rsid w:val="002D21EB"/>
    <w:rsid w:val="002D2E49"/>
    <w:rsid w:val="002D3E73"/>
    <w:rsid w:val="002D42DB"/>
    <w:rsid w:val="002D4B76"/>
    <w:rsid w:val="002D5A11"/>
    <w:rsid w:val="002D68B4"/>
    <w:rsid w:val="002E1981"/>
    <w:rsid w:val="002E1F3A"/>
    <w:rsid w:val="002E298A"/>
    <w:rsid w:val="002E4C15"/>
    <w:rsid w:val="002F02A4"/>
    <w:rsid w:val="002F1308"/>
    <w:rsid w:val="002F272B"/>
    <w:rsid w:val="002F5C0E"/>
    <w:rsid w:val="002F7C6D"/>
    <w:rsid w:val="003003ED"/>
    <w:rsid w:val="003027E4"/>
    <w:rsid w:val="0030332C"/>
    <w:rsid w:val="00311446"/>
    <w:rsid w:val="00311AD9"/>
    <w:rsid w:val="00311B08"/>
    <w:rsid w:val="00312296"/>
    <w:rsid w:val="0031340E"/>
    <w:rsid w:val="003157F9"/>
    <w:rsid w:val="00316464"/>
    <w:rsid w:val="0032073A"/>
    <w:rsid w:val="00321D8E"/>
    <w:rsid w:val="0032280B"/>
    <w:rsid w:val="00330A29"/>
    <w:rsid w:val="00332922"/>
    <w:rsid w:val="00332C66"/>
    <w:rsid w:val="00333FCB"/>
    <w:rsid w:val="00334056"/>
    <w:rsid w:val="00334996"/>
    <w:rsid w:val="00336969"/>
    <w:rsid w:val="00336C52"/>
    <w:rsid w:val="00341B3E"/>
    <w:rsid w:val="00341B42"/>
    <w:rsid w:val="003437C2"/>
    <w:rsid w:val="00345154"/>
    <w:rsid w:val="0034560E"/>
    <w:rsid w:val="00350523"/>
    <w:rsid w:val="00352975"/>
    <w:rsid w:val="0035623B"/>
    <w:rsid w:val="00356868"/>
    <w:rsid w:val="0035698E"/>
    <w:rsid w:val="00357728"/>
    <w:rsid w:val="0036463B"/>
    <w:rsid w:val="0036485B"/>
    <w:rsid w:val="00364906"/>
    <w:rsid w:val="00364F44"/>
    <w:rsid w:val="003655FA"/>
    <w:rsid w:val="0036724E"/>
    <w:rsid w:val="00373B0D"/>
    <w:rsid w:val="00374BF2"/>
    <w:rsid w:val="00376988"/>
    <w:rsid w:val="00377874"/>
    <w:rsid w:val="00381A72"/>
    <w:rsid w:val="003873C7"/>
    <w:rsid w:val="00393535"/>
    <w:rsid w:val="00393835"/>
    <w:rsid w:val="003A0CFD"/>
    <w:rsid w:val="003A1948"/>
    <w:rsid w:val="003A3D2D"/>
    <w:rsid w:val="003B152A"/>
    <w:rsid w:val="003B1E7D"/>
    <w:rsid w:val="003B20C8"/>
    <w:rsid w:val="003B2577"/>
    <w:rsid w:val="003B545B"/>
    <w:rsid w:val="003B596D"/>
    <w:rsid w:val="003C0167"/>
    <w:rsid w:val="003C086E"/>
    <w:rsid w:val="003C17D6"/>
    <w:rsid w:val="003C6C27"/>
    <w:rsid w:val="003C7535"/>
    <w:rsid w:val="003D1FAB"/>
    <w:rsid w:val="003D3EE9"/>
    <w:rsid w:val="003D490A"/>
    <w:rsid w:val="003D4C43"/>
    <w:rsid w:val="003D6CAE"/>
    <w:rsid w:val="003E1053"/>
    <w:rsid w:val="003E4F29"/>
    <w:rsid w:val="003E684C"/>
    <w:rsid w:val="003E7681"/>
    <w:rsid w:val="003E7D32"/>
    <w:rsid w:val="003F0809"/>
    <w:rsid w:val="003F352C"/>
    <w:rsid w:val="003F48A9"/>
    <w:rsid w:val="003F4D3B"/>
    <w:rsid w:val="003F5799"/>
    <w:rsid w:val="003F611C"/>
    <w:rsid w:val="003F755C"/>
    <w:rsid w:val="00406F01"/>
    <w:rsid w:val="00411B36"/>
    <w:rsid w:val="00411F7B"/>
    <w:rsid w:val="004121D7"/>
    <w:rsid w:val="00414838"/>
    <w:rsid w:val="00416D50"/>
    <w:rsid w:val="00417772"/>
    <w:rsid w:val="0041786E"/>
    <w:rsid w:val="00420E6A"/>
    <w:rsid w:val="00421D49"/>
    <w:rsid w:val="00421EAF"/>
    <w:rsid w:val="00421F09"/>
    <w:rsid w:val="00426480"/>
    <w:rsid w:val="00426D62"/>
    <w:rsid w:val="00427301"/>
    <w:rsid w:val="00431317"/>
    <w:rsid w:val="004328BF"/>
    <w:rsid w:val="00432CB9"/>
    <w:rsid w:val="00433CA9"/>
    <w:rsid w:val="00434950"/>
    <w:rsid w:val="00435160"/>
    <w:rsid w:val="0043521D"/>
    <w:rsid w:val="00440AFA"/>
    <w:rsid w:val="00442024"/>
    <w:rsid w:val="0044254C"/>
    <w:rsid w:val="00442670"/>
    <w:rsid w:val="00443F6A"/>
    <w:rsid w:val="004451F1"/>
    <w:rsid w:val="0044663A"/>
    <w:rsid w:val="00447280"/>
    <w:rsid w:val="00450A17"/>
    <w:rsid w:val="004529A2"/>
    <w:rsid w:val="0046021A"/>
    <w:rsid w:val="00461FE5"/>
    <w:rsid w:val="004661CF"/>
    <w:rsid w:val="00466321"/>
    <w:rsid w:val="00466DB1"/>
    <w:rsid w:val="004672AF"/>
    <w:rsid w:val="00471C26"/>
    <w:rsid w:val="004727B0"/>
    <w:rsid w:val="004727CE"/>
    <w:rsid w:val="004760A8"/>
    <w:rsid w:val="00480247"/>
    <w:rsid w:val="0048081D"/>
    <w:rsid w:val="00480DDD"/>
    <w:rsid w:val="0048117E"/>
    <w:rsid w:val="004836D1"/>
    <w:rsid w:val="004855F6"/>
    <w:rsid w:val="004860AF"/>
    <w:rsid w:val="00486F0C"/>
    <w:rsid w:val="004905D8"/>
    <w:rsid w:val="00490DA0"/>
    <w:rsid w:val="00491105"/>
    <w:rsid w:val="00491146"/>
    <w:rsid w:val="00494670"/>
    <w:rsid w:val="0049602D"/>
    <w:rsid w:val="004A0B51"/>
    <w:rsid w:val="004A0EB4"/>
    <w:rsid w:val="004A1209"/>
    <w:rsid w:val="004A3823"/>
    <w:rsid w:val="004A4E92"/>
    <w:rsid w:val="004A59BB"/>
    <w:rsid w:val="004B277A"/>
    <w:rsid w:val="004B2A64"/>
    <w:rsid w:val="004B3AE9"/>
    <w:rsid w:val="004B43A3"/>
    <w:rsid w:val="004B4C49"/>
    <w:rsid w:val="004B58A5"/>
    <w:rsid w:val="004B63D9"/>
    <w:rsid w:val="004C0882"/>
    <w:rsid w:val="004C4184"/>
    <w:rsid w:val="004C5150"/>
    <w:rsid w:val="004C55BE"/>
    <w:rsid w:val="004C5C43"/>
    <w:rsid w:val="004C7884"/>
    <w:rsid w:val="004D2AFF"/>
    <w:rsid w:val="004D3B69"/>
    <w:rsid w:val="004E01CE"/>
    <w:rsid w:val="004E0C0E"/>
    <w:rsid w:val="004E5B30"/>
    <w:rsid w:val="004E5EC2"/>
    <w:rsid w:val="004E7C60"/>
    <w:rsid w:val="004F0779"/>
    <w:rsid w:val="004F1230"/>
    <w:rsid w:val="004F173F"/>
    <w:rsid w:val="004F177C"/>
    <w:rsid w:val="004F262F"/>
    <w:rsid w:val="004F2DCE"/>
    <w:rsid w:val="004F4289"/>
    <w:rsid w:val="004F76D3"/>
    <w:rsid w:val="005039CB"/>
    <w:rsid w:val="00503AAF"/>
    <w:rsid w:val="005043F2"/>
    <w:rsid w:val="0050558F"/>
    <w:rsid w:val="005057E0"/>
    <w:rsid w:val="00506286"/>
    <w:rsid w:val="00510813"/>
    <w:rsid w:val="0051139F"/>
    <w:rsid w:val="00511DE0"/>
    <w:rsid w:val="00513AAD"/>
    <w:rsid w:val="00517F02"/>
    <w:rsid w:val="005210EF"/>
    <w:rsid w:val="00522248"/>
    <w:rsid w:val="00524547"/>
    <w:rsid w:val="00524F5E"/>
    <w:rsid w:val="005258A2"/>
    <w:rsid w:val="00526D99"/>
    <w:rsid w:val="005271EF"/>
    <w:rsid w:val="005301EA"/>
    <w:rsid w:val="00530F7C"/>
    <w:rsid w:val="005329F4"/>
    <w:rsid w:val="00533383"/>
    <w:rsid w:val="0053426F"/>
    <w:rsid w:val="00534567"/>
    <w:rsid w:val="00534F43"/>
    <w:rsid w:val="00535A84"/>
    <w:rsid w:val="00535AC0"/>
    <w:rsid w:val="00536889"/>
    <w:rsid w:val="00540497"/>
    <w:rsid w:val="00542E07"/>
    <w:rsid w:val="005430C3"/>
    <w:rsid w:val="0054345A"/>
    <w:rsid w:val="0054503B"/>
    <w:rsid w:val="00546CC6"/>
    <w:rsid w:val="00551CE7"/>
    <w:rsid w:val="00552077"/>
    <w:rsid w:val="005534A6"/>
    <w:rsid w:val="00554A7B"/>
    <w:rsid w:val="00554D5F"/>
    <w:rsid w:val="00554D77"/>
    <w:rsid w:val="0055572C"/>
    <w:rsid w:val="005579E8"/>
    <w:rsid w:val="0056064F"/>
    <w:rsid w:val="00560EED"/>
    <w:rsid w:val="00561B84"/>
    <w:rsid w:val="00561BF0"/>
    <w:rsid w:val="00561ED5"/>
    <w:rsid w:val="00565113"/>
    <w:rsid w:val="00570DCE"/>
    <w:rsid w:val="00571D98"/>
    <w:rsid w:val="005720AE"/>
    <w:rsid w:val="005779E6"/>
    <w:rsid w:val="0058030D"/>
    <w:rsid w:val="0058039C"/>
    <w:rsid w:val="00581135"/>
    <w:rsid w:val="00582045"/>
    <w:rsid w:val="00582499"/>
    <w:rsid w:val="00584D06"/>
    <w:rsid w:val="00587FA6"/>
    <w:rsid w:val="00590AE3"/>
    <w:rsid w:val="005918F1"/>
    <w:rsid w:val="005927E0"/>
    <w:rsid w:val="00596CCF"/>
    <w:rsid w:val="005A06B7"/>
    <w:rsid w:val="005A1759"/>
    <w:rsid w:val="005A3EA8"/>
    <w:rsid w:val="005A4083"/>
    <w:rsid w:val="005A5242"/>
    <w:rsid w:val="005A693D"/>
    <w:rsid w:val="005A7DA1"/>
    <w:rsid w:val="005B018B"/>
    <w:rsid w:val="005B1B12"/>
    <w:rsid w:val="005B1DFF"/>
    <w:rsid w:val="005B3CC1"/>
    <w:rsid w:val="005B3FC5"/>
    <w:rsid w:val="005B6D97"/>
    <w:rsid w:val="005B758D"/>
    <w:rsid w:val="005C0FE3"/>
    <w:rsid w:val="005C5867"/>
    <w:rsid w:val="005D0369"/>
    <w:rsid w:val="005D1058"/>
    <w:rsid w:val="005D22C1"/>
    <w:rsid w:val="005D404C"/>
    <w:rsid w:val="005D53FE"/>
    <w:rsid w:val="005D6E3B"/>
    <w:rsid w:val="005D7A0F"/>
    <w:rsid w:val="005E0438"/>
    <w:rsid w:val="005E0C4A"/>
    <w:rsid w:val="005E1791"/>
    <w:rsid w:val="005E21D2"/>
    <w:rsid w:val="005E2CE6"/>
    <w:rsid w:val="005E3430"/>
    <w:rsid w:val="005E5F5B"/>
    <w:rsid w:val="005E6324"/>
    <w:rsid w:val="005F0687"/>
    <w:rsid w:val="005F228B"/>
    <w:rsid w:val="005F29CD"/>
    <w:rsid w:val="005F3622"/>
    <w:rsid w:val="005F3C9A"/>
    <w:rsid w:val="005F4DFB"/>
    <w:rsid w:val="005F5B62"/>
    <w:rsid w:val="005F5DF2"/>
    <w:rsid w:val="005F660E"/>
    <w:rsid w:val="005F6CC0"/>
    <w:rsid w:val="005F7EDC"/>
    <w:rsid w:val="00601E14"/>
    <w:rsid w:val="00603E5B"/>
    <w:rsid w:val="006041B5"/>
    <w:rsid w:val="00604A9A"/>
    <w:rsid w:val="00604BC8"/>
    <w:rsid w:val="006078C5"/>
    <w:rsid w:val="00611E86"/>
    <w:rsid w:val="00614AA3"/>
    <w:rsid w:val="00615B4C"/>
    <w:rsid w:val="00615B5D"/>
    <w:rsid w:val="0061750F"/>
    <w:rsid w:val="00617A4A"/>
    <w:rsid w:val="0062146F"/>
    <w:rsid w:val="00625A22"/>
    <w:rsid w:val="006266FF"/>
    <w:rsid w:val="00626B88"/>
    <w:rsid w:val="00627618"/>
    <w:rsid w:val="00633C59"/>
    <w:rsid w:val="006343AF"/>
    <w:rsid w:val="0063634A"/>
    <w:rsid w:val="00640B22"/>
    <w:rsid w:val="0064250D"/>
    <w:rsid w:val="006461F3"/>
    <w:rsid w:val="006529A5"/>
    <w:rsid w:val="00652AB8"/>
    <w:rsid w:val="006535EB"/>
    <w:rsid w:val="00657F91"/>
    <w:rsid w:val="0066174D"/>
    <w:rsid w:val="00661BA3"/>
    <w:rsid w:val="00663016"/>
    <w:rsid w:val="00664B09"/>
    <w:rsid w:val="00672EB1"/>
    <w:rsid w:val="00674605"/>
    <w:rsid w:val="006748B8"/>
    <w:rsid w:val="0068105C"/>
    <w:rsid w:val="00684706"/>
    <w:rsid w:val="0068535B"/>
    <w:rsid w:val="00686B48"/>
    <w:rsid w:val="0068736E"/>
    <w:rsid w:val="0069290A"/>
    <w:rsid w:val="00697032"/>
    <w:rsid w:val="006975AC"/>
    <w:rsid w:val="006977C0"/>
    <w:rsid w:val="006A15FB"/>
    <w:rsid w:val="006A2255"/>
    <w:rsid w:val="006A614A"/>
    <w:rsid w:val="006A72BF"/>
    <w:rsid w:val="006A74C9"/>
    <w:rsid w:val="006B332A"/>
    <w:rsid w:val="006B33BD"/>
    <w:rsid w:val="006C20D6"/>
    <w:rsid w:val="006C3F75"/>
    <w:rsid w:val="006C47BE"/>
    <w:rsid w:val="006C57D6"/>
    <w:rsid w:val="006C63B5"/>
    <w:rsid w:val="006C66DD"/>
    <w:rsid w:val="006C6F1C"/>
    <w:rsid w:val="006C7833"/>
    <w:rsid w:val="006D0253"/>
    <w:rsid w:val="006D170E"/>
    <w:rsid w:val="006D1ACA"/>
    <w:rsid w:val="006D2743"/>
    <w:rsid w:val="006D724B"/>
    <w:rsid w:val="006E06AF"/>
    <w:rsid w:val="006E3157"/>
    <w:rsid w:val="006E6374"/>
    <w:rsid w:val="006F1789"/>
    <w:rsid w:val="006F254B"/>
    <w:rsid w:val="006F2A36"/>
    <w:rsid w:val="006F427C"/>
    <w:rsid w:val="007001E9"/>
    <w:rsid w:val="007047D7"/>
    <w:rsid w:val="00706C5D"/>
    <w:rsid w:val="007118E6"/>
    <w:rsid w:val="00713AA7"/>
    <w:rsid w:val="00713C46"/>
    <w:rsid w:val="007171E6"/>
    <w:rsid w:val="0072005A"/>
    <w:rsid w:val="007225C9"/>
    <w:rsid w:val="007243A6"/>
    <w:rsid w:val="007348DB"/>
    <w:rsid w:val="0073510F"/>
    <w:rsid w:val="00735CD7"/>
    <w:rsid w:val="007366AF"/>
    <w:rsid w:val="00745936"/>
    <w:rsid w:val="0074603D"/>
    <w:rsid w:val="00747919"/>
    <w:rsid w:val="00747C6C"/>
    <w:rsid w:val="00751BB2"/>
    <w:rsid w:val="00752573"/>
    <w:rsid w:val="00754034"/>
    <w:rsid w:val="00754BF1"/>
    <w:rsid w:val="00754CCB"/>
    <w:rsid w:val="00755585"/>
    <w:rsid w:val="00755A30"/>
    <w:rsid w:val="00755E1C"/>
    <w:rsid w:val="0075628D"/>
    <w:rsid w:val="00756556"/>
    <w:rsid w:val="0076132B"/>
    <w:rsid w:val="007623AE"/>
    <w:rsid w:val="00764995"/>
    <w:rsid w:val="00766012"/>
    <w:rsid w:val="00770B19"/>
    <w:rsid w:val="00771035"/>
    <w:rsid w:val="00774B03"/>
    <w:rsid w:val="00774FA0"/>
    <w:rsid w:val="00776620"/>
    <w:rsid w:val="00777B6D"/>
    <w:rsid w:val="00780DDD"/>
    <w:rsid w:val="00781565"/>
    <w:rsid w:val="00784855"/>
    <w:rsid w:val="00784963"/>
    <w:rsid w:val="00784F39"/>
    <w:rsid w:val="0078545C"/>
    <w:rsid w:val="00785523"/>
    <w:rsid w:val="00786B56"/>
    <w:rsid w:val="007906C4"/>
    <w:rsid w:val="007917E7"/>
    <w:rsid w:val="007940EA"/>
    <w:rsid w:val="00795530"/>
    <w:rsid w:val="00795F01"/>
    <w:rsid w:val="007967E8"/>
    <w:rsid w:val="00796DD4"/>
    <w:rsid w:val="00797A78"/>
    <w:rsid w:val="007A63F2"/>
    <w:rsid w:val="007A7E92"/>
    <w:rsid w:val="007B5828"/>
    <w:rsid w:val="007B68DE"/>
    <w:rsid w:val="007B766A"/>
    <w:rsid w:val="007B7911"/>
    <w:rsid w:val="007B7A0A"/>
    <w:rsid w:val="007C1483"/>
    <w:rsid w:val="007C1857"/>
    <w:rsid w:val="007C26EE"/>
    <w:rsid w:val="007C514F"/>
    <w:rsid w:val="007C789D"/>
    <w:rsid w:val="007D0F95"/>
    <w:rsid w:val="007D1B87"/>
    <w:rsid w:val="007D3CDD"/>
    <w:rsid w:val="007D5855"/>
    <w:rsid w:val="007D7ECB"/>
    <w:rsid w:val="007E1A58"/>
    <w:rsid w:val="007E25A1"/>
    <w:rsid w:val="007E3B66"/>
    <w:rsid w:val="007E41B8"/>
    <w:rsid w:val="007E4BD2"/>
    <w:rsid w:val="007E55F7"/>
    <w:rsid w:val="007E7145"/>
    <w:rsid w:val="007E7F7D"/>
    <w:rsid w:val="007F3916"/>
    <w:rsid w:val="007F3BDD"/>
    <w:rsid w:val="00801179"/>
    <w:rsid w:val="00802479"/>
    <w:rsid w:val="00803765"/>
    <w:rsid w:val="00805372"/>
    <w:rsid w:val="00805B7B"/>
    <w:rsid w:val="00807106"/>
    <w:rsid w:val="0081293E"/>
    <w:rsid w:val="00813EF2"/>
    <w:rsid w:val="00814FFB"/>
    <w:rsid w:val="00816351"/>
    <w:rsid w:val="00820568"/>
    <w:rsid w:val="00821389"/>
    <w:rsid w:val="008233D0"/>
    <w:rsid w:val="00825F43"/>
    <w:rsid w:val="00826152"/>
    <w:rsid w:val="00826BC3"/>
    <w:rsid w:val="0082767B"/>
    <w:rsid w:val="00827973"/>
    <w:rsid w:val="00831A80"/>
    <w:rsid w:val="008332C8"/>
    <w:rsid w:val="00833743"/>
    <w:rsid w:val="008340A4"/>
    <w:rsid w:val="00835682"/>
    <w:rsid w:val="00836799"/>
    <w:rsid w:val="00836C36"/>
    <w:rsid w:val="00837028"/>
    <w:rsid w:val="00837131"/>
    <w:rsid w:val="00842648"/>
    <w:rsid w:val="00843CDF"/>
    <w:rsid w:val="00845F57"/>
    <w:rsid w:val="008468B1"/>
    <w:rsid w:val="008521E0"/>
    <w:rsid w:val="008525B0"/>
    <w:rsid w:val="00855A60"/>
    <w:rsid w:val="00860303"/>
    <w:rsid w:val="00860586"/>
    <w:rsid w:val="0086397A"/>
    <w:rsid w:val="00863DB1"/>
    <w:rsid w:val="00865EAD"/>
    <w:rsid w:val="008676D9"/>
    <w:rsid w:val="00867CBC"/>
    <w:rsid w:val="008703A9"/>
    <w:rsid w:val="00872225"/>
    <w:rsid w:val="00876819"/>
    <w:rsid w:val="00876931"/>
    <w:rsid w:val="00876C30"/>
    <w:rsid w:val="00877017"/>
    <w:rsid w:val="008773C0"/>
    <w:rsid w:val="00880364"/>
    <w:rsid w:val="008835BF"/>
    <w:rsid w:val="00883EC3"/>
    <w:rsid w:val="00884BCC"/>
    <w:rsid w:val="00884D5E"/>
    <w:rsid w:val="00886C4C"/>
    <w:rsid w:val="0088711C"/>
    <w:rsid w:val="00892ECF"/>
    <w:rsid w:val="00892F06"/>
    <w:rsid w:val="00894285"/>
    <w:rsid w:val="0089460E"/>
    <w:rsid w:val="008A40AE"/>
    <w:rsid w:val="008A4E19"/>
    <w:rsid w:val="008A54E2"/>
    <w:rsid w:val="008A67C5"/>
    <w:rsid w:val="008A78AC"/>
    <w:rsid w:val="008B22E1"/>
    <w:rsid w:val="008B3C78"/>
    <w:rsid w:val="008B4AE9"/>
    <w:rsid w:val="008C30AD"/>
    <w:rsid w:val="008C77E9"/>
    <w:rsid w:val="008D068E"/>
    <w:rsid w:val="008D0F7A"/>
    <w:rsid w:val="008D54B4"/>
    <w:rsid w:val="008D5A58"/>
    <w:rsid w:val="008D5A9B"/>
    <w:rsid w:val="008D63BE"/>
    <w:rsid w:val="008E0CFF"/>
    <w:rsid w:val="008E310D"/>
    <w:rsid w:val="008E321E"/>
    <w:rsid w:val="008E5D6B"/>
    <w:rsid w:val="008E689B"/>
    <w:rsid w:val="008E6943"/>
    <w:rsid w:val="008E76F0"/>
    <w:rsid w:val="008F15FE"/>
    <w:rsid w:val="008F2A94"/>
    <w:rsid w:val="008F5117"/>
    <w:rsid w:val="008F5187"/>
    <w:rsid w:val="008F709C"/>
    <w:rsid w:val="008F784C"/>
    <w:rsid w:val="0090312B"/>
    <w:rsid w:val="009048CE"/>
    <w:rsid w:val="00904961"/>
    <w:rsid w:val="009114C2"/>
    <w:rsid w:val="00914D49"/>
    <w:rsid w:val="0091736D"/>
    <w:rsid w:val="00922D3A"/>
    <w:rsid w:val="009260F0"/>
    <w:rsid w:val="00927230"/>
    <w:rsid w:val="0092790D"/>
    <w:rsid w:val="00931001"/>
    <w:rsid w:val="00931110"/>
    <w:rsid w:val="00931863"/>
    <w:rsid w:val="009327B6"/>
    <w:rsid w:val="00933524"/>
    <w:rsid w:val="00934D02"/>
    <w:rsid w:val="00937277"/>
    <w:rsid w:val="0094278D"/>
    <w:rsid w:val="009477EC"/>
    <w:rsid w:val="009509C9"/>
    <w:rsid w:val="0095308A"/>
    <w:rsid w:val="00955AEE"/>
    <w:rsid w:val="00956F14"/>
    <w:rsid w:val="009608C1"/>
    <w:rsid w:val="009620FD"/>
    <w:rsid w:val="0096247A"/>
    <w:rsid w:val="00963621"/>
    <w:rsid w:val="00965F4B"/>
    <w:rsid w:val="00970F8A"/>
    <w:rsid w:val="00971FB5"/>
    <w:rsid w:val="00972D2A"/>
    <w:rsid w:val="00974F96"/>
    <w:rsid w:val="00975CC5"/>
    <w:rsid w:val="00976328"/>
    <w:rsid w:val="00976B4E"/>
    <w:rsid w:val="009812D5"/>
    <w:rsid w:val="0098336F"/>
    <w:rsid w:val="00984458"/>
    <w:rsid w:val="00985283"/>
    <w:rsid w:val="0098636B"/>
    <w:rsid w:val="00986B2A"/>
    <w:rsid w:val="00987322"/>
    <w:rsid w:val="00987819"/>
    <w:rsid w:val="009911A9"/>
    <w:rsid w:val="009945E1"/>
    <w:rsid w:val="00996AAC"/>
    <w:rsid w:val="00997D40"/>
    <w:rsid w:val="009A07F4"/>
    <w:rsid w:val="009A0F3B"/>
    <w:rsid w:val="009A18AB"/>
    <w:rsid w:val="009A3B66"/>
    <w:rsid w:val="009A5331"/>
    <w:rsid w:val="009A5D2F"/>
    <w:rsid w:val="009A72C7"/>
    <w:rsid w:val="009B007D"/>
    <w:rsid w:val="009B0897"/>
    <w:rsid w:val="009B4046"/>
    <w:rsid w:val="009B4169"/>
    <w:rsid w:val="009B45CA"/>
    <w:rsid w:val="009B46F5"/>
    <w:rsid w:val="009B56A5"/>
    <w:rsid w:val="009B5CE4"/>
    <w:rsid w:val="009B6CCC"/>
    <w:rsid w:val="009B6F4A"/>
    <w:rsid w:val="009C4250"/>
    <w:rsid w:val="009D0852"/>
    <w:rsid w:val="009D1B84"/>
    <w:rsid w:val="009D1FBF"/>
    <w:rsid w:val="009D468B"/>
    <w:rsid w:val="009D568A"/>
    <w:rsid w:val="009D68E6"/>
    <w:rsid w:val="009E2223"/>
    <w:rsid w:val="009E399C"/>
    <w:rsid w:val="009E43C1"/>
    <w:rsid w:val="009E7757"/>
    <w:rsid w:val="009E7E95"/>
    <w:rsid w:val="009F116F"/>
    <w:rsid w:val="009F329E"/>
    <w:rsid w:val="009F46C0"/>
    <w:rsid w:val="009F4A87"/>
    <w:rsid w:val="009F5E17"/>
    <w:rsid w:val="009F7ED3"/>
    <w:rsid w:val="00A023CE"/>
    <w:rsid w:val="00A03607"/>
    <w:rsid w:val="00A045B6"/>
    <w:rsid w:val="00A04752"/>
    <w:rsid w:val="00A047FF"/>
    <w:rsid w:val="00A04FEF"/>
    <w:rsid w:val="00A05896"/>
    <w:rsid w:val="00A0673C"/>
    <w:rsid w:val="00A11E39"/>
    <w:rsid w:val="00A122CD"/>
    <w:rsid w:val="00A12374"/>
    <w:rsid w:val="00A12A32"/>
    <w:rsid w:val="00A14248"/>
    <w:rsid w:val="00A14947"/>
    <w:rsid w:val="00A15290"/>
    <w:rsid w:val="00A1711D"/>
    <w:rsid w:val="00A17557"/>
    <w:rsid w:val="00A21E30"/>
    <w:rsid w:val="00A23459"/>
    <w:rsid w:val="00A23ACD"/>
    <w:rsid w:val="00A23DC5"/>
    <w:rsid w:val="00A2746E"/>
    <w:rsid w:val="00A307F7"/>
    <w:rsid w:val="00A34028"/>
    <w:rsid w:val="00A35568"/>
    <w:rsid w:val="00A35740"/>
    <w:rsid w:val="00A36844"/>
    <w:rsid w:val="00A37056"/>
    <w:rsid w:val="00A37CA5"/>
    <w:rsid w:val="00A41EED"/>
    <w:rsid w:val="00A4358F"/>
    <w:rsid w:val="00A43B1B"/>
    <w:rsid w:val="00A4501D"/>
    <w:rsid w:val="00A46F67"/>
    <w:rsid w:val="00A4748D"/>
    <w:rsid w:val="00A5216B"/>
    <w:rsid w:val="00A54AA1"/>
    <w:rsid w:val="00A568FF"/>
    <w:rsid w:val="00A61496"/>
    <w:rsid w:val="00A61833"/>
    <w:rsid w:val="00A624C6"/>
    <w:rsid w:val="00A62A2B"/>
    <w:rsid w:val="00A63CEC"/>
    <w:rsid w:val="00A65E2B"/>
    <w:rsid w:val="00A669B7"/>
    <w:rsid w:val="00A66E5E"/>
    <w:rsid w:val="00A672E6"/>
    <w:rsid w:val="00A7031E"/>
    <w:rsid w:val="00A728B1"/>
    <w:rsid w:val="00A763DE"/>
    <w:rsid w:val="00A803D6"/>
    <w:rsid w:val="00A81282"/>
    <w:rsid w:val="00A82068"/>
    <w:rsid w:val="00A8294B"/>
    <w:rsid w:val="00A8713F"/>
    <w:rsid w:val="00A90CC8"/>
    <w:rsid w:val="00A91167"/>
    <w:rsid w:val="00A9171C"/>
    <w:rsid w:val="00A92FFD"/>
    <w:rsid w:val="00A93788"/>
    <w:rsid w:val="00A95975"/>
    <w:rsid w:val="00A9708D"/>
    <w:rsid w:val="00AA0BEE"/>
    <w:rsid w:val="00AA24BD"/>
    <w:rsid w:val="00AA2C17"/>
    <w:rsid w:val="00AA4172"/>
    <w:rsid w:val="00AA4AC6"/>
    <w:rsid w:val="00AA65C7"/>
    <w:rsid w:val="00AB10D7"/>
    <w:rsid w:val="00AB1914"/>
    <w:rsid w:val="00AB2B63"/>
    <w:rsid w:val="00AB5272"/>
    <w:rsid w:val="00AB5330"/>
    <w:rsid w:val="00AB5AA3"/>
    <w:rsid w:val="00AB6F82"/>
    <w:rsid w:val="00AB7747"/>
    <w:rsid w:val="00AC2532"/>
    <w:rsid w:val="00AC459B"/>
    <w:rsid w:val="00AC4C82"/>
    <w:rsid w:val="00AC689E"/>
    <w:rsid w:val="00AC7828"/>
    <w:rsid w:val="00AD1507"/>
    <w:rsid w:val="00AD1797"/>
    <w:rsid w:val="00AD2C9F"/>
    <w:rsid w:val="00AD3C30"/>
    <w:rsid w:val="00AD5A70"/>
    <w:rsid w:val="00AD6551"/>
    <w:rsid w:val="00AD738B"/>
    <w:rsid w:val="00AE1BF4"/>
    <w:rsid w:val="00AE1D10"/>
    <w:rsid w:val="00AE22EB"/>
    <w:rsid w:val="00AE3939"/>
    <w:rsid w:val="00AE5D97"/>
    <w:rsid w:val="00AE6794"/>
    <w:rsid w:val="00AE6C7E"/>
    <w:rsid w:val="00AE7036"/>
    <w:rsid w:val="00AF23F4"/>
    <w:rsid w:val="00AF7695"/>
    <w:rsid w:val="00B007D0"/>
    <w:rsid w:val="00B01110"/>
    <w:rsid w:val="00B01664"/>
    <w:rsid w:val="00B02262"/>
    <w:rsid w:val="00B033B2"/>
    <w:rsid w:val="00B03CEC"/>
    <w:rsid w:val="00B11CDD"/>
    <w:rsid w:val="00B1209F"/>
    <w:rsid w:val="00B12AD0"/>
    <w:rsid w:val="00B178A9"/>
    <w:rsid w:val="00B210B4"/>
    <w:rsid w:val="00B211D1"/>
    <w:rsid w:val="00B23219"/>
    <w:rsid w:val="00B245EC"/>
    <w:rsid w:val="00B24F30"/>
    <w:rsid w:val="00B264D7"/>
    <w:rsid w:val="00B317A7"/>
    <w:rsid w:val="00B31ABF"/>
    <w:rsid w:val="00B335AE"/>
    <w:rsid w:val="00B338EA"/>
    <w:rsid w:val="00B33F59"/>
    <w:rsid w:val="00B35300"/>
    <w:rsid w:val="00B37CE1"/>
    <w:rsid w:val="00B4097C"/>
    <w:rsid w:val="00B40ACF"/>
    <w:rsid w:val="00B429E5"/>
    <w:rsid w:val="00B43105"/>
    <w:rsid w:val="00B46BAA"/>
    <w:rsid w:val="00B46C0E"/>
    <w:rsid w:val="00B4740E"/>
    <w:rsid w:val="00B47F3B"/>
    <w:rsid w:val="00B50837"/>
    <w:rsid w:val="00B50B5F"/>
    <w:rsid w:val="00B51EE0"/>
    <w:rsid w:val="00B54128"/>
    <w:rsid w:val="00B55826"/>
    <w:rsid w:val="00B6016B"/>
    <w:rsid w:val="00B60426"/>
    <w:rsid w:val="00B60C10"/>
    <w:rsid w:val="00B622DD"/>
    <w:rsid w:val="00B63522"/>
    <w:rsid w:val="00B65719"/>
    <w:rsid w:val="00B67615"/>
    <w:rsid w:val="00B70F92"/>
    <w:rsid w:val="00B717AD"/>
    <w:rsid w:val="00B76F1D"/>
    <w:rsid w:val="00B77AAB"/>
    <w:rsid w:val="00B87BFD"/>
    <w:rsid w:val="00B91AD3"/>
    <w:rsid w:val="00B92A19"/>
    <w:rsid w:val="00B9544C"/>
    <w:rsid w:val="00B96AAE"/>
    <w:rsid w:val="00B96DB4"/>
    <w:rsid w:val="00BA16B0"/>
    <w:rsid w:val="00BA29E9"/>
    <w:rsid w:val="00BA320F"/>
    <w:rsid w:val="00BB0EAF"/>
    <w:rsid w:val="00BB3618"/>
    <w:rsid w:val="00BB4005"/>
    <w:rsid w:val="00BB4D2B"/>
    <w:rsid w:val="00BB6D7D"/>
    <w:rsid w:val="00BB6ED1"/>
    <w:rsid w:val="00BB7E25"/>
    <w:rsid w:val="00BC0C9E"/>
    <w:rsid w:val="00BC10B5"/>
    <w:rsid w:val="00BC32DC"/>
    <w:rsid w:val="00BC6B0C"/>
    <w:rsid w:val="00BC709D"/>
    <w:rsid w:val="00BD1B51"/>
    <w:rsid w:val="00BD47F6"/>
    <w:rsid w:val="00BD4831"/>
    <w:rsid w:val="00BD7D69"/>
    <w:rsid w:val="00BE1620"/>
    <w:rsid w:val="00BE16C9"/>
    <w:rsid w:val="00BE1D04"/>
    <w:rsid w:val="00BE1FCC"/>
    <w:rsid w:val="00BE2029"/>
    <w:rsid w:val="00BE312D"/>
    <w:rsid w:val="00BE3FCA"/>
    <w:rsid w:val="00BE4D6B"/>
    <w:rsid w:val="00BF03DD"/>
    <w:rsid w:val="00BF20CB"/>
    <w:rsid w:val="00BF2BB2"/>
    <w:rsid w:val="00C04943"/>
    <w:rsid w:val="00C053E6"/>
    <w:rsid w:val="00C05719"/>
    <w:rsid w:val="00C05736"/>
    <w:rsid w:val="00C06670"/>
    <w:rsid w:val="00C069F0"/>
    <w:rsid w:val="00C10446"/>
    <w:rsid w:val="00C10578"/>
    <w:rsid w:val="00C1187F"/>
    <w:rsid w:val="00C14836"/>
    <w:rsid w:val="00C14DFA"/>
    <w:rsid w:val="00C1629A"/>
    <w:rsid w:val="00C1680C"/>
    <w:rsid w:val="00C17D62"/>
    <w:rsid w:val="00C2072A"/>
    <w:rsid w:val="00C21FDC"/>
    <w:rsid w:val="00C231D3"/>
    <w:rsid w:val="00C2348B"/>
    <w:rsid w:val="00C23EE3"/>
    <w:rsid w:val="00C242B8"/>
    <w:rsid w:val="00C24EE7"/>
    <w:rsid w:val="00C2596A"/>
    <w:rsid w:val="00C271BE"/>
    <w:rsid w:val="00C27425"/>
    <w:rsid w:val="00C3036B"/>
    <w:rsid w:val="00C30639"/>
    <w:rsid w:val="00C328FE"/>
    <w:rsid w:val="00C33A05"/>
    <w:rsid w:val="00C37629"/>
    <w:rsid w:val="00C407CA"/>
    <w:rsid w:val="00C410D0"/>
    <w:rsid w:val="00C41432"/>
    <w:rsid w:val="00C42500"/>
    <w:rsid w:val="00C4409D"/>
    <w:rsid w:val="00C455BE"/>
    <w:rsid w:val="00C46AAA"/>
    <w:rsid w:val="00C51E5F"/>
    <w:rsid w:val="00C55817"/>
    <w:rsid w:val="00C56FC6"/>
    <w:rsid w:val="00C61446"/>
    <w:rsid w:val="00C617E7"/>
    <w:rsid w:val="00C61E4B"/>
    <w:rsid w:val="00C61E9F"/>
    <w:rsid w:val="00C62203"/>
    <w:rsid w:val="00C62E3A"/>
    <w:rsid w:val="00C63181"/>
    <w:rsid w:val="00C63353"/>
    <w:rsid w:val="00C64503"/>
    <w:rsid w:val="00C64A1F"/>
    <w:rsid w:val="00C64BFF"/>
    <w:rsid w:val="00C6685E"/>
    <w:rsid w:val="00C70650"/>
    <w:rsid w:val="00C72A13"/>
    <w:rsid w:val="00C738B6"/>
    <w:rsid w:val="00C763C9"/>
    <w:rsid w:val="00C7781A"/>
    <w:rsid w:val="00C77BE3"/>
    <w:rsid w:val="00C80057"/>
    <w:rsid w:val="00C8007C"/>
    <w:rsid w:val="00C82C79"/>
    <w:rsid w:val="00C830CB"/>
    <w:rsid w:val="00C84753"/>
    <w:rsid w:val="00C85836"/>
    <w:rsid w:val="00C858B9"/>
    <w:rsid w:val="00C91611"/>
    <w:rsid w:val="00C92BA8"/>
    <w:rsid w:val="00C94AD2"/>
    <w:rsid w:val="00CA2625"/>
    <w:rsid w:val="00CA3585"/>
    <w:rsid w:val="00CA3D5A"/>
    <w:rsid w:val="00CA4204"/>
    <w:rsid w:val="00CA4C7C"/>
    <w:rsid w:val="00CA5135"/>
    <w:rsid w:val="00CB0179"/>
    <w:rsid w:val="00CB0183"/>
    <w:rsid w:val="00CB10CA"/>
    <w:rsid w:val="00CB1EA3"/>
    <w:rsid w:val="00CB2F98"/>
    <w:rsid w:val="00CB552C"/>
    <w:rsid w:val="00CB5F3C"/>
    <w:rsid w:val="00CB6A9E"/>
    <w:rsid w:val="00CC10AE"/>
    <w:rsid w:val="00CC6181"/>
    <w:rsid w:val="00CC7C1F"/>
    <w:rsid w:val="00CD1834"/>
    <w:rsid w:val="00CD2BCD"/>
    <w:rsid w:val="00CD36AA"/>
    <w:rsid w:val="00CD3791"/>
    <w:rsid w:val="00CD3A5E"/>
    <w:rsid w:val="00CD3AB2"/>
    <w:rsid w:val="00CD51E0"/>
    <w:rsid w:val="00CD659C"/>
    <w:rsid w:val="00CD65B0"/>
    <w:rsid w:val="00CE0202"/>
    <w:rsid w:val="00CE02CD"/>
    <w:rsid w:val="00CE10E9"/>
    <w:rsid w:val="00CE49F0"/>
    <w:rsid w:val="00CE5511"/>
    <w:rsid w:val="00CE64E5"/>
    <w:rsid w:val="00CE78D8"/>
    <w:rsid w:val="00CE7B9D"/>
    <w:rsid w:val="00CF147D"/>
    <w:rsid w:val="00CF4779"/>
    <w:rsid w:val="00D0072E"/>
    <w:rsid w:val="00D0203B"/>
    <w:rsid w:val="00D03E23"/>
    <w:rsid w:val="00D051A9"/>
    <w:rsid w:val="00D06C4E"/>
    <w:rsid w:val="00D12752"/>
    <w:rsid w:val="00D15727"/>
    <w:rsid w:val="00D16332"/>
    <w:rsid w:val="00D21970"/>
    <w:rsid w:val="00D238B1"/>
    <w:rsid w:val="00D24956"/>
    <w:rsid w:val="00D24972"/>
    <w:rsid w:val="00D2515E"/>
    <w:rsid w:val="00D26A6D"/>
    <w:rsid w:val="00D27D0A"/>
    <w:rsid w:val="00D27DAE"/>
    <w:rsid w:val="00D304A5"/>
    <w:rsid w:val="00D308ED"/>
    <w:rsid w:val="00D32519"/>
    <w:rsid w:val="00D35706"/>
    <w:rsid w:val="00D363D4"/>
    <w:rsid w:val="00D37470"/>
    <w:rsid w:val="00D425C2"/>
    <w:rsid w:val="00D460EA"/>
    <w:rsid w:val="00D4706A"/>
    <w:rsid w:val="00D47F18"/>
    <w:rsid w:val="00D51D83"/>
    <w:rsid w:val="00D56178"/>
    <w:rsid w:val="00D56CF0"/>
    <w:rsid w:val="00D56F5C"/>
    <w:rsid w:val="00D57311"/>
    <w:rsid w:val="00D6280E"/>
    <w:rsid w:val="00D654EB"/>
    <w:rsid w:val="00D704B1"/>
    <w:rsid w:val="00D70B63"/>
    <w:rsid w:val="00D71283"/>
    <w:rsid w:val="00D72B92"/>
    <w:rsid w:val="00D72ED4"/>
    <w:rsid w:val="00D73F61"/>
    <w:rsid w:val="00D7469E"/>
    <w:rsid w:val="00D754C0"/>
    <w:rsid w:val="00D776A2"/>
    <w:rsid w:val="00D801C4"/>
    <w:rsid w:val="00D81F2F"/>
    <w:rsid w:val="00D82AF6"/>
    <w:rsid w:val="00D82B8E"/>
    <w:rsid w:val="00D83A4E"/>
    <w:rsid w:val="00D846BD"/>
    <w:rsid w:val="00D847A5"/>
    <w:rsid w:val="00D8691F"/>
    <w:rsid w:val="00D907D6"/>
    <w:rsid w:val="00D90836"/>
    <w:rsid w:val="00D9089D"/>
    <w:rsid w:val="00D927E4"/>
    <w:rsid w:val="00D94738"/>
    <w:rsid w:val="00D95896"/>
    <w:rsid w:val="00D95B5B"/>
    <w:rsid w:val="00D95CC6"/>
    <w:rsid w:val="00D96B0D"/>
    <w:rsid w:val="00D97CF7"/>
    <w:rsid w:val="00D97FD9"/>
    <w:rsid w:val="00DA0FC5"/>
    <w:rsid w:val="00DA18C1"/>
    <w:rsid w:val="00DA2A55"/>
    <w:rsid w:val="00DA2DA3"/>
    <w:rsid w:val="00DA32C2"/>
    <w:rsid w:val="00DA6615"/>
    <w:rsid w:val="00DA6D8C"/>
    <w:rsid w:val="00DA76AE"/>
    <w:rsid w:val="00DA7F21"/>
    <w:rsid w:val="00DB0590"/>
    <w:rsid w:val="00DB0F30"/>
    <w:rsid w:val="00DB1181"/>
    <w:rsid w:val="00DB181E"/>
    <w:rsid w:val="00DB1C7A"/>
    <w:rsid w:val="00DB2983"/>
    <w:rsid w:val="00DB343D"/>
    <w:rsid w:val="00DB36F3"/>
    <w:rsid w:val="00DB5579"/>
    <w:rsid w:val="00DB5CFE"/>
    <w:rsid w:val="00DB5E5A"/>
    <w:rsid w:val="00DB6942"/>
    <w:rsid w:val="00DB7C64"/>
    <w:rsid w:val="00DC590C"/>
    <w:rsid w:val="00DC72A6"/>
    <w:rsid w:val="00DD1CED"/>
    <w:rsid w:val="00DD2113"/>
    <w:rsid w:val="00DD2171"/>
    <w:rsid w:val="00DD265E"/>
    <w:rsid w:val="00DD766F"/>
    <w:rsid w:val="00DE1E76"/>
    <w:rsid w:val="00DF1930"/>
    <w:rsid w:val="00DF22B9"/>
    <w:rsid w:val="00DF514A"/>
    <w:rsid w:val="00DF51C8"/>
    <w:rsid w:val="00E00B4D"/>
    <w:rsid w:val="00E023A7"/>
    <w:rsid w:val="00E0358D"/>
    <w:rsid w:val="00E06327"/>
    <w:rsid w:val="00E06FA2"/>
    <w:rsid w:val="00E079B2"/>
    <w:rsid w:val="00E1437D"/>
    <w:rsid w:val="00E15BAF"/>
    <w:rsid w:val="00E2058B"/>
    <w:rsid w:val="00E2064B"/>
    <w:rsid w:val="00E224D4"/>
    <w:rsid w:val="00E2286E"/>
    <w:rsid w:val="00E24EC5"/>
    <w:rsid w:val="00E25239"/>
    <w:rsid w:val="00E265B1"/>
    <w:rsid w:val="00E275B0"/>
    <w:rsid w:val="00E27C22"/>
    <w:rsid w:val="00E313DA"/>
    <w:rsid w:val="00E3368A"/>
    <w:rsid w:val="00E412D0"/>
    <w:rsid w:val="00E417DD"/>
    <w:rsid w:val="00E4486F"/>
    <w:rsid w:val="00E459FB"/>
    <w:rsid w:val="00E46E93"/>
    <w:rsid w:val="00E47CDB"/>
    <w:rsid w:val="00E52D20"/>
    <w:rsid w:val="00E53008"/>
    <w:rsid w:val="00E54BE5"/>
    <w:rsid w:val="00E54CDE"/>
    <w:rsid w:val="00E566BC"/>
    <w:rsid w:val="00E60457"/>
    <w:rsid w:val="00E604C5"/>
    <w:rsid w:val="00E60982"/>
    <w:rsid w:val="00E60C8D"/>
    <w:rsid w:val="00E6162F"/>
    <w:rsid w:val="00E6311B"/>
    <w:rsid w:val="00E63D52"/>
    <w:rsid w:val="00E65D97"/>
    <w:rsid w:val="00E662FE"/>
    <w:rsid w:val="00E67C24"/>
    <w:rsid w:val="00E67EFD"/>
    <w:rsid w:val="00E702DC"/>
    <w:rsid w:val="00E70393"/>
    <w:rsid w:val="00E71F90"/>
    <w:rsid w:val="00E71FFB"/>
    <w:rsid w:val="00E757CD"/>
    <w:rsid w:val="00E76D1D"/>
    <w:rsid w:val="00E8052C"/>
    <w:rsid w:val="00E8053B"/>
    <w:rsid w:val="00E806F8"/>
    <w:rsid w:val="00E80B11"/>
    <w:rsid w:val="00E827F3"/>
    <w:rsid w:val="00E859B3"/>
    <w:rsid w:val="00E85F5F"/>
    <w:rsid w:val="00E866DE"/>
    <w:rsid w:val="00E87752"/>
    <w:rsid w:val="00E8793B"/>
    <w:rsid w:val="00E87DDC"/>
    <w:rsid w:val="00E90F81"/>
    <w:rsid w:val="00E91A6D"/>
    <w:rsid w:val="00E9242D"/>
    <w:rsid w:val="00E92FEC"/>
    <w:rsid w:val="00E934BC"/>
    <w:rsid w:val="00E961E1"/>
    <w:rsid w:val="00EA2054"/>
    <w:rsid w:val="00EA29BC"/>
    <w:rsid w:val="00EA2B26"/>
    <w:rsid w:val="00EA3F4B"/>
    <w:rsid w:val="00EA6390"/>
    <w:rsid w:val="00EA7FCB"/>
    <w:rsid w:val="00EB041C"/>
    <w:rsid w:val="00EB3087"/>
    <w:rsid w:val="00EB36A5"/>
    <w:rsid w:val="00EB73CB"/>
    <w:rsid w:val="00EC1C34"/>
    <w:rsid w:val="00EC33D0"/>
    <w:rsid w:val="00EC5874"/>
    <w:rsid w:val="00ED192D"/>
    <w:rsid w:val="00ED2AD4"/>
    <w:rsid w:val="00ED30B4"/>
    <w:rsid w:val="00ED314B"/>
    <w:rsid w:val="00ED31F5"/>
    <w:rsid w:val="00ED61A3"/>
    <w:rsid w:val="00EE133E"/>
    <w:rsid w:val="00EE1A8B"/>
    <w:rsid w:val="00EE2EEE"/>
    <w:rsid w:val="00EE331A"/>
    <w:rsid w:val="00EE6F24"/>
    <w:rsid w:val="00EE7553"/>
    <w:rsid w:val="00EF2759"/>
    <w:rsid w:val="00EF374F"/>
    <w:rsid w:val="00EF45EB"/>
    <w:rsid w:val="00EF5099"/>
    <w:rsid w:val="00EF5E33"/>
    <w:rsid w:val="00EF69DC"/>
    <w:rsid w:val="00F00075"/>
    <w:rsid w:val="00F02026"/>
    <w:rsid w:val="00F03669"/>
    <w:rsid w:val="00F0739D"/>
    <w:rsid w:val="00F07822"/>
    <w:rsid w:val="00F15C95"/>
    <w:rsid w:val="00F16B06"/>
    <w:rsid w:val="00F22985"/>
    <w:rsid w:val="00F241AB"/>
    <w:rsid w:val="00F2585C"/>
    <w:rsid w:val="00F31382"/>
    <w:rsid w:val="00F315A1"/>
    <w:rsid w:val="00F3562E"/>
    <w:rsid w:val="00F35829"/>
    <w:rsid w:val="00F36E2F"/>
    <w:rsid w:val="00F42868"/>
    <w:rsid w:val="00F465A7"/>
    <w:rsid w:val="00F50B7C"/>
    <w:rsid w:val="00F5202D"/>
    <w:rsid w:val="00F52CF6"/>
    <w:rsid w:val="00F54496"/>
    <w:rsid w:val="00F61097"/>
    <w:rsid w:val="00F6200D"/>
    <w:rsid w:val="00F66166"/>
    <w:rsid w:val="00F665CB"/>
    <w:rsid w:val="00F66DD2"/>
    <w:rsid w:val="00F74345"/>
    <w:rsid w:val="00F74441"/>
    <w:rsid w:val="00F74627"/>
    <w:rsid w:val="00F76259"/>
    <w:rsid w:val="00F77F30"/>
    <w:rsid w:val="00F80095"/>
    <w:rsid w:val="00F81C69"/>
    <w:rsid w:val="00F820EF"/>
    <w:rsid w:val="00F82589"/>
    <w:rsid w:val="00F82B19"/>
    <w:rsid w:val="00F82B8D"/>
    <w:rsid w:val="00F82FF6"/>
    <w:rsid w:val="00F90AA7"/>
    <w:rsid w:val="00F9212D"/>
    <w:rsid w:val="00F92DC3"/>
    <w:rsid w:val="00F956C5"/>
    <w:rsid w:val="00F96CED"/>
    <w:rsid w:val="00FA301A"/>
    <w:rsid w:val="00FA358A"/>
    <w:rsid w:val="00FA406A"/>
    <w:rsid w:val="00FA5CB6"/>
    <w:rsid w:val="00FA7B0A"/>
    <w:rsid w:val="00FB09A4"/>
    <w:rsid w:val="00FB5A22"/>
    <w:rsid w:val="00FB6651"/>
    <w:rsid w:val="00FB6D17"/>
    <w:rsid w:val="00FB6E40"/>
    <w:rsid w:val="00FC03B7"/>
    <w:rsid w:val="00FC1FF2"/>
    <w:rsid w:val="00FC210D"/>
    <w:rsid w:val="00FC4987"/>
    <w:rsid w:val="00FC66AC"/>
    <w:rsid w:val="00FC6907"/>
    <w:rsid w:val="00FD18F4"/>
    <w:rsid w:val="00FD1994"/>
    <w:rsid w:val="00FD26E9"/>
    <w:rsid w:val="00FD2A10"/>
    <w:rsid w:val="00FD54DF"/>
    <w:rsid w:val="00FD74B4"/>
    <w:rsid w:val="00FD7C8C"/>
    <w:rsid w:val="00FE171D"/>
    <w:rsid w:val="00FE61D7"/>
    <w:rsid w:val="00FF0473"/>
    <w:rsid w:val="00FF0CE4"/>
    <w:rsid w:val="00FF1168"/>
    <w:rsid w:val="00FF159E"/>
    <w:rsid w:val="00FF2699"/>
    <w:rsid w:val="00FF53F0"/>
    <w:rsid w:val="00FF587D"/>
    <w:rsid w:val="00FF6FCE"/>
    <w:rsid w:val="00FF7518"/>
    <w:rsid w:val="00FF7729"/>
    <w:rsid w:val="00FF7FD8"/>
    <w:rsid w:val="05742AC8"/>
    <w:rsid w:val="06352F05"/>
    <w:rsid w:val="063E7D85"/>
    <w:rsid w:val="070875E0"/>
    <w:rsid w:val="07293586"/>
    <w:rsid w:val="07295285"/>
    <w:rsid w:val="07770C56"/>
    <w:rsid w:val="092217DD"/>
    <w:rsid w:val="093A7294"/>
    <w:rsid w:val="0BD27BF6"/>
    <w:rsid w:val="0E110D06"/>
    <w:rsid w:val="0F13775A"/>
    <w:rsid w:val="0F9A112B"/>
    <w:rsid w:val="0FBE50DC"/>
    <w:rsid w:val="106D2F64"/>
    <w:rsid w:val="10B63710"/>
    <w:rsid w:val="111C2F7A"/>
    <w:rsid w:val="113013DE"/>
    <w:rsid w:val="12245585"/>
    <w:rsid w:val="122B06C2"/>
    <w:rsid w:val="12737C5A"/>
    <w:rsid w:val="135C1FBB"/>
    <w:rsid w:val="13951726"/>
    <w:rsid w:val="14396509"/>
    <w:rsid w:val="1447165C"/>
    <w:rsid w:val="17735226"/>
    <w:rsid w:val="193B6948"/>
    <w:rsid w:val="1A1C66C0"/>
    <w:rsid w:val="1A42393B"/>
    <w:rsid w:val="1B046F80"/>
    <w:rsid w:val="1B3267B5"/>
    <w:rsid w:val="1BA541CE"/>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1FF3F21"/>
    <w:rsid w:val="22576990"/>
    <w:rsid w:val="22616338"/>
    <w:rsid w:val="229C4EAB"/>
    <w:rsid w:val="252D53FE"/>
    <w:rsid w:val="25EC2D81"/>
    <w:rsid w:val="264528BD"/>
    <w:rsid w:val="26E25389"/>
    <w:rsid w:val="27D15DD1"/>
    <w:rsid w:val="28A76295"/>
    <w:rsid w:val="29206EB8"/>
    <w:rsid w:val="29E325E0"/>
    <w:rsid w:val="2A452503"/>
    <w:rsid w:val="2AD47B40"/>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4710E82"/>
    <w:rsid w:val="36074A7F"/>
    <w:rsid w:val="36923549"/>
    <w:rsid w:val="36B75FBF"/>
    <w:rsid w:val="36FB4891"/>
    <w:rsid w:val="38F12CD3"/>
    <w:rsid w:val="38F94775"/>
    <w:rsid w:val="392971ED"/>
    <w:rsid w:val="39334B78"/>
    <w:rsid w:val="3B3763D1"/>
    <w:rsid w:val="3CDA245A"/>
    <w:rsid w:val="3CEE0A37"/>
    <w:rsid w:val="3F660E74"/>
    <w:rsid w:val="407A6407"/>
    <w:rsid w:val="42122DDC"/>
    <w:rsid w:val="423A3BCC"/>
    <w:rsid w:val="433A6FE6"/>
    <w:rsid w:val="4350713C"/>
    <w:rsid w:val="436653E0"/>
    <w:rsid w:val="44CD14E0"/>
    <w:rsid w:val="458946E9"/>
    <w:rsid w:val="46296FA0"/>
    <w:rsid w:val="46D955A7"/>
    <w:rsid w:val="47133957"/>
    <w:rsid w:val="4779329E"/>
    <w:rsid w:val="47A07E0C"/>
    <w:rsid w:val="47A92083"/>
    <w:rsid w:val="4870272E"/>
    <w:rsid w:val="48AD5B7B"/>
    <w:rsid w:val="49133B29"/>
    <w:rsid w:val="49D14EAF"/>
    <w:rsid w:val="49DC7715"/>
    <w:rsid w:val="4A023139"/>
    <w:rsid w:val="4A7B576F"/>
    <w:rsid w:val="4BBF003B"/>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6B8514F"/>
    <w:rsid w:val="57B72A76"/>
    <w:rsid w:val="5A3C747D"/>
    <w:rsid w:val="5A692AC7"/>
    <w:rsid w:val="5ABE2233"/>
    <w:rsid w:val="5B276D18"/>
    <w:rsid w:val="5BDF5D95"/>
    <w:rsid w:val="5D5258D2"/>
    <w:rsid w:val="5DF87A0F"/>
    <w:rsid w:val="5F1A2B43"/>
    <w:rsid w:val="5FB837BB"/>
    <w:rsid w:val="62364782"/>
    <w:rsid w:val="63D40BE9"/>
    <w:rsid w:val="63E0211F"/>
    <w:rsid w:val="65373578"/>
    <w:rsid w:val="6567206E"/>
    <w:rsid w:val="673F2C7A"/>
    <w:rsid w:val="681F6961"/>
    <w:rsid w:val="68610A2F"/>
    <w:rsid w:val="68805514"/>
    <w:rsid w:val="694E2071"/>
    <w:rsid w:val="697A3B33"/>
    <w:rsid w:val="699E2456"/>
    <w:rsid w:val="6AFE45E5"/>
    <w:rsid w:val="6B322639"/>
    <w:rsid w:val="6C636C38"/>
    <w:rsid w:val="6C96352A"/>
    <w:rsid w:val="6DB34098"/>
    <w:rsid w:val="6DB545B6"/>
    <w:rsid w:val="6E4375A0"/>
    <w:rsid w:val="6E514CED"/>
    <w:rsid w:val="6E79491A"/>
    <w:rsid w:val="6EB563D5"/>
    <w:rsid w:val="6F225983"/>
    <w:rsid w:val="6FDA3FEB"/>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9F60F9C"/>
    <w:rsid w:val="7A364017"/>
    <w:rsid w:val="7A8265E1"/>
    <w:rsid w:val="7B686D42"/>
    <w:rsid w:val="7B841746"/>
    <w:rsid w:val="7D0239FF"/>
    <w:rsid w:val="7D5E40CD"/>
    <w:rsid w:val="7D693BED"/>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3256DA89"/>
  <w15:docId w15:val="{B4611CF5-0837-460E-81A9-1B4D14B2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locked="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locked="1" w:qFormat="1"/>
    <w:lsdException w:name="Emphasis" w:locked="1"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360" w:lineRule="auto"/>
      <w:ind w:firstLineChars="200" w:firstLine="200"/>
      <w:jc w:val="both"/>
    </w:pPr>
    <w:rPr>
      <w:kern w:val="2"/>
      <w:sz w:val="21"/>
      <w:szCs w:val="24"/>
    </w:rPr>
  </w:style>
  <w:style w:type="paragraph" w:styleId="1">
    <w:name w:val="heading 1"/>
    <w:basedOn w:val="a"/>
    <w:next w:val="a"/>
    <w:qFormat/>
    <w:pPr>
      <w:keepNext/>
      <w:overflowPunct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qFormat/>
    <w:locked/>
    <w:pPr>
      <w:keepNext/>
      <w:keepLines/>
      <w:spacing w:before="260" w:after="260" w:line="416" w:lineRule="auto"/>
      <w:outlineLvl w:val="1"/>
    </w:pPr>
    <w:rPr>
      <w:rFonts w:ascii="等线 Light" w:eastAsia="等线 Light" w:hAnsi="等线 Light"/>
      <w:b/>
      <w:bCs/>
      <w:sz w:val="32"/>
      <w:szCs w:val="32"/>
    </w:rPr>
  </w:style>
  <w:style w:type="paragraph" w:styleId="4">
    <w:name w:val="heading 4"/>
    <w:basedOn w:val="a"/>
    <w:next w:val="a"/>
    <w:link w:val="40"/>
    <w:semiHidden/>
    <w:unhideWhenUsed/>
    <w:qFormat/>
    <w:locke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sz w:val="18"/>
      <w:szCs w:val="18"/>
    </w:rPr>
  </w:style>
  <w:style w:type="paragraph" w:styleId="a5">
    <w:name w:val="annotation text"/>
    <w:basedOn w:val="a"/>
    <w:link w:val="a6"/>
    <w:semiHidden/>
    <w:qFormat/>
    <w:pPr>
      <w:jc w:val="left"/>
    </w:pPr>
    <w:rPr>
      <w:kern w:val="0"/>
      <w:sz w:val="20"/>
    </w:rPr>
  </w:style>
  <w:style w:type="paragraph" w:styleId="a7">
    <w:name w:val="Body Text"/>
    <w:basedOn w:val="a"/>
    <w:link w:val="a8"/>
    <w:qFormat/>
    <w:pPr>
      <w:widowControl/>
      <w:spacing w:before="60" w:after="160" w:line="259" w:lineRule="auto"/>
      <w:ind w:right="113"/>
    </w:pPr>
    <w:rPr>
      <w:kern w:val="0"/>
      <w:sz w:val="18"/>
      <w:szCs w:val="18"/>
    </w:rPr>
  </w:style>
  <w:style w:type="paragraph" w:styleId="a9">
    <w:name w:val="Body Text Indent"/>
    <w:basedOn w:val="a"/>
    <w:link w:val="aa"/>
    <w:semiHidden/>
    <w:qFormat/>
    <w:pPr>
      <w:spacing w:after="120"/>
      <w:ind w:leftChars="200" w:left="420"/>
    </w:pPr>
  </w:style>
  <w:style w:type="paragraph" w:styleId="ab">
    <w:name w:val="Date"/>
    <w:basedOn w:val="a"/>
    <w:next w:val="a"/>
    <w:link w:val="10"/>
    <w:qFormat/>
    <w:pPr>
      <w:ind w:leftChars="2500" w:left="100"/>
    </w:pPr>
    <w:rPr>
      <w:kern w:val="0"/>
      <w:sz w:val="20"/>
    </w:rPr>
  </w:style>
  <w:style w:type="paragraph" w:styleId="ac">
    <w:name w:val="Balloon Text"/>
    <w:basedOn w:val="a"/>
    <w:link w:val="ad"/>
    <w:semiHidden/>
    <w:qFormat/>
    <w:rPr>
      <w:sz w:val="18"/>
      <w:szCs w:val="18"/>
    </w:rPr>
  </w:style>
  <w:style w:type="paragraph" w:styleId="ae">
    <w:name w:val="footer"/>
    <w:basedOn w:val="a"/>
    <w:link w:val="af"/>
    <w:uiPriority w:val="99"/>
    <w:qFormat/>
    <w:pPr>
      <w:tabs>
        <w:tab w:val="center" w:pos="4153"/>
        <w:tab w:val="right" w:pos="8306"/>
      </w:tabs>
      <w:jc w:val="left"/>
    </w:pPr>
    <w:rPr>
      <w:sz w:val="18"/>
      <w:szCs w:val="18"/>
    </w:rPr>
  </w:style>
  <w:style w:type="paragraph" w:styleId="af0">
    <w:name w:val="header"/>
    <w:basedOn w:val="a"/>
    <w:link w:val="af1"/>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locked/>
    <w:pPr>
      <w:ind w:firstLineChars="0" w:firstLine="0"/>
    </w:pPr>
    <w:rPr>
      <w:b/>
      <w:sz w:val="24"/>
    </w:rPr>
  </w:style>
  <w:style w:type="paragraph" w:styleId="af2">
    <w:name w:val="Normal (Web)"/>
    <w:basedOn w:val="a"/>
    <w:link w:val="af3"/>
    <w:qFormat/>
    <w:pPr>
      <w:widowControl/>
      <w:spacing w:before="100" w:beforeAutospacing="1" w:after="100" w:afterAutospacing="1"/>
      <w:jc w:val="left"/>
    </w:pPr>
    <w:rPr>
      <w:rFonts w:ascii="宋体" w:hAnsi="宋体"/>
      <w:kern w:val="0"/>
      <w:sz w:val="24"/>
    </w:rPr>
  </w:style>
  <w:style w:type="paragraph" w:styleId="af4">
    <w:name w:val="Title"/>
    <w:basedOn w:val="a"/>
    <w:next w:val="a"/>
    <w:link w:val="af5"/>
    <w:qFormat/>
    <w:locked/>
    <w:pPr>
      <w:jc w:val="center"/>
    </w:pPr>
    <w:rPr>
      <w:b/>
      <w:bCs/>
      <w:szCs w:val="32"/>
    </w:rPr>
  </w:style>
  <w:style w:type="paragraph" w:styleId="af6">
    <w:name w:val="annotation subject"/>
    <w:basedOn w:val="a5"/>
    <w:next w:val="a5"/>
    <w:link w:val="af7"/>
    <w:semiHidden/>
    <w:qFormat/>
    <w:rPr>
      <w:b/>
      <w:bCs/>
    </w:rPr>
  </w:style>
  <w:style w:type="paragraph" w:styleId="af8">
    <w:name w:val="Body Text First Indent"/>
    <w:basedOn w:val="a7"/>
    <w:link w:val="af9"/>
    <w:qFormat/>
    <w:pPr>
      <w:widowControl w:val="0"/>
      <w:spacing w:before="0" w:after="120" w:line="360" w:lineRule="auto"/>
      <w:ind w:right="0" w:firstLineChars="100" w:firstLine="420"/>
    </w:pPr>
    <w:rPr>
      <w:kern w:val="2"/>
      <w:sz w:val="21"/>
      <w:szCs w:val="24"/>
    </w:rPr>
  </w:style>
  <w:style w:type="table" w:styleId="af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qFormat/>
  </w:style>
  <w:style w:type="character" w:styleId="afc">
    <w:name w:val="Hyperlink"/>
    <w:basedOn w:val="a0"/>
    <w:uiPriority w:val="99"/>
    <w:unhideWhenUsed/>
    <w:qFormat/>
    <w:rPr>
      <w:color w:val="0563C1" w:themeColor="hyperlink"/>
      <w:u w:val="single"/>
    </w:rPr>
  </w:style>
  <w:style w:type="character" w:styleId="afd">
    <w:name w:val="annotation reference"/>
    <w:semiHidden/>
    <w:qFormat/>
    <w:rPr>
      <w:sz w:val="21"/>
    </w:rPr>
  </w:style>
  <w:style w:type="character" w:customStyle="1" w:styleId="20">
    <w:name w:val="标题 2 字符"/>
    <w:link w:val="2"/>
    <w:semiHidden/>
    <w:qFormat/>
    <w:rPr>
      <w:rFonts w:ascii="等线 Light" w:eastAsia="等线 Light" w:hAnsi="等线 Light" w:cs="Times New Roman"/>
      <w:b/>
      <w:bCs/>
      <w:kern w:val="2"/>
      <w:sz w:val="32"/>
      <w:szCs w:val="32"/>
    </w:rPr>
  </w:style>
  <w:style w:type="character" w:customStyle="1" w:styleId="a6">
    <w:name w:val="批注文字 字符"/>
    <w:link w:val="a5"/>
    <w:qFormat/>
    <w:locked/>
    <w:rPr>
      <w:rFonts w:ascii="Times New Roman" w:eastAsia="宋体" w:hAnsi="Times New Roman"/>
      <w:sz w:val="24"/>
    </w:rPr>
  </w:style>
  <w:style w:type="character" w:customStyle="1" w:styleId="a8">
    <w:name w:val="正文文本 字符"/>
    <w:link w:val="a7"/>
    <w:qFormat/>
    <w:locked/>
    <w:rPr>
      <w:sz w:val="18"/>
    </w:rPr>
  </w:style>
  <w:style w:type="character" w:customStyle="1" w:styleId="aa">
    <w:name w:val="正文文本缩进 字符"/>
    <w:link w:val="a9"/>
    <w:semiHidden/>
    <w:qFormat/>
    <w:locked/>
    <w:rPr>
      <w:rFonts w:ascii="Times New Roman" w:eastAsia="宋体" w:hAnsi="Times New Roman" w:cs="Times New Roman"/>
      <w:sz w:val="24"/>
      <w:szCs w:val="24"/>
    </w:rPr>
  </w:style>
  <w:style w:type="character" w:customStyle="1" w:styleId="10">
    <w:name w:val="日期 字符1"/>
    <w:link w:val="ab"/>
    <w:qFormat/>
    <w:locked/>
    <w:rPr>
      <w:rFonts w:ascii="Times New Roman" w:eastAsia="宋体" w:hAnsi="Times New Roman"/>
      <w:sz w:val="24"/>
    </w:rPr>
  </w:style>
  <w:style w:type="character" w:customStyle="1" w:styleId="ad">
    <w:name w:val="批注框文本 字符"/>
    <w:link w:val="ac"/>
    <w:semiHidden/>
    <w:qFormat/>
    <w:locked/>
    <w:rPr>
      <w:rFonts w:ascii="Times New Roman" w:eastAsia="宋体" w:hAnsi="Times New Roman" w:cs="Times New Roman"/>
      <w:sz w:val="18"/>
      <w:szCs w:val="18"/>
    </w:rPr>
  </w:style>
  <w:style w:type="character" w:customStyle="1" w:styleId="af">
    <w:name w:val="页脚 字符"/>
    <w:link w:val="ae"/>
    <w:uiPriority w:val="99"/>
    <w:qFormat/>
    <w:locked/>
    <w:rPr>
      <w:rFonts w:cs="Times New Roman"/>
      <w:sz w:val="18"/>
      <w:szCs w:val="18"/>
    </w:rPr>
  </w:style>
  <w:style w:type="character" w:customStyle="1" w:styleId="af1">
    <w:name w:val="页眉 字符"/>
    <w:link w:val="af0"/>
    <w:qFormat/>
    <w:locked/>
    <w:rPr>
      <w:rFonts w:cs="Times New Roman"/>
      <w:sz w:val="18"/>
      <w:szCs w:val="18"/>
    </w:rPr>
  </w:style>
  <w:style w:type="character" w:customStyle="1" w:styleId="af3">
    <w:name w:val="普通(网站) 字符"/>
    <w:link w:val="af2"/>
    <w:qFormat/>
    <w:locked/>
    <w:rPr>
      <w:rFonts w:ascii="宋体" w:eastAsia="宋体" w:hAnsi="宋体"/>
      <w:sz w:val="24"/>
    </w:rPr>
  </w:style>
  <w:style w:type="character" w:customStyle="1" w:styleId="af5">
    <w:name w:val="标题 字符"/>
    <w:link w:val="af4"/>
    <w:qFormat/>
    <w:rPr>
      <w:rFonts w:cs="Times New Roman"/>
      <w:b/>
      <w:bCs/>
      <w:kern w:val="2"/>
      <w:sz w:val="21"/>
      <w:szCs w:val="32"/>
    </w:rPr>
  </w:style>
  <w:style w:type="character" w:customStyle="1" w:styleId="af7">
    <w:name w:val="批注主题 字符"/>
    <w:link w:val="af6"/>
    <w:semiHidden/>
    <w:qFormat/>
    <w:locked/>
    <w:rPr>
      <w:rFonts w:cs="Times New Roman"/>
      <w:b/>
      <w:bCs/>
      <w:kern w:val="2"/>
      <w:szCs w:val="24"/>
    </w:rPr>
  </w:style>
  <w:style w:type="character" w:customStyle="1" w:styleId="11">
    <w:name w:val="正文文本 字符1"/>
    <w:semiHidden/>
    <w:qFormat/>
    <w:rPr>
      <w:rFonts w:ascii="Times New Roman" w:eastAsia="宋体" w:hAnsi="Times New Roman" w:cs="Times New Roman"/>
      <w:sz w:val="24"/>
      <w:szCs w:val="24"/>
    </w:rPr>
  </w:style>
  <w:style w:type="character" w:customStyle="1" w:styleId="afe">
    <w:name w:val="日期 字符"/>
    <w:semiHidden/>
    <w:qFormat/>
    <w:rPr>
      <w:rFonts w:ascii="Times New Roman" w:eastAsia="宋体" w:hAnsi="Times New Roman" w:cs="Times New Roman"/>
      <w:sz w:val="24"/>
      <w:szCs w:val="24"/>
    </w:rPr>
  </w:style>
  <w:style w:type="character" w:customStyle="1" w:styleId="Char">
    <w:name w:val="普通(网站) Char"/>
    <w:qFormat/>
    <w:locked/>
    <w:rPr>
      <w:rFonts w:ascii="宋体" w:eastAsia="宋体" w:hAnsi="宋体"/>
      <w:sz w:val="24"/>
    </w:rPr>
  </w:style>
  <w:style w:type="character" w:customStyle="1" w:styleId="Char0">
    <w:name w:val="表格 Char"/>
    <w:link w:val="aff"/>
    <w:qFormat/>
    <w:locked/>
    <w:rPr>
      <w:rFonts w:ascii="宋体"/>
      <w:sz w:val="21"/>
    </w:rPr>
  </w:style>
  <w:style w:type="paragraph" w:customStyle="1" w:styleId="aff">
    <w:name w:val="表格"/>
    <w:basedOn w:val="a"/>
    <w:next w:val="a"/>
    <w:link w:val="Char0"/>
    <w:qFormat/>
    <w:pPr>
      <w:spacing w:beforeLines="10" w:afterLines="10" w:line="259" w:lineRule="auto"/>
      <w:jc w:val="center"/>
    </w:pPr>
    <w:rPr>
      <w:rFonts w:ascii="宋体"/>
      <w:kern w:val="0"/>
      <w:sz w:val="20"/>
      <w:szCs w:val="21"/>
    </w:rPr>
  </w:style>
  <w:style w:type="character" w:customStyle="1" w:styleId="12">
    <w:name w:val="批注文字 字符1"/>
    <w:semiHidden/>
    <w:qFormat/>
    <w:rPr>
      <w:rFonts w:ascii="Times New Roman" w:eastAsia="宋体" w:hAnsi="Times New Roman" w:cs="Times New Roman"/>
      <w:sz w:val="24"/>
      <w:szCs w:val="24"/>
    </w:rPr>
  </w:style>
  <w:style w:type="paragraph" w:customStyle="1" w:styleId="21">
    <w:name w:val="普通(网站)2"/>
    <w:basedOn w:val="a"/>
    <w:qFormat/>
    <w:pPr>
      <w:widowControl/>
      <w:spacing w:before="100" w:beforeAutospacing="1" w:after="100" w:afterAutospacing="1"/>
      <w:jc w:val="left"/>
    </w:pPr>
    <w:rPr>
      <w:rFonts w:ascii="宋体" w:hAnsi="宋体"/>
      <w:sz w:val="24"/>
      <w:szCs w:val="20"/>
    </w:rPr>
  </w:style>
  <w:style w:type="character" w:customStyle="1" w:styleId="13">
    <w:name w:val="不明显强调1"/>
    <w:uiPriority w:val="19"/>
    <w:qFormat/>
    <w:rPr>
      <w:rFonts w:ascii="Times New Roman" w:eastAsia="宋体" w:hAnsi="Times New Roman"/>
      <w:b/>
      <w:iCs/>
      <w:color w:val="404040"/>
      <w:sz w:val="21"/>
    </w:rPr>
  </w:style>
  <w:style w:type="character" w:customStyle="1" w:styleId="14">
    <w:name w:val="明显强调1"/>
    <w:uiPriority w:val="21"/>
    <w:qFormat/>
    <w:rPr>
      <w:i/>
      <w:iCs/>
      <w:color w:val="4472C4"/>
    </w:rPr>
  </w:style>
  <w:style w:type="paragraph" w:customStyle="1" w:styleId="aff0">
    <w:name w:val="表标题"/>
    <w:basedOn w:val="a"/>
    <w:link w:val="aff1"/>
    <w:qFormat/>
    <w:pPr>
      <w:spacing w:line="240" w:lineRule="auto"/>
      <w:ind w:firstLineChars="0" w:firstLine="0"/>
      <w:jc w:val="center"/>
    </w:pPr>
    <w:rPr>
      <w:b/>
    </w:rPr>
  </w:style>
  <w:style w:type="character" w:customStyle="1" w:styleId="aff1">
    <w:name w:val="表标题 字符"/>
    <w:link w:val="aff0"/>
    <w:qFormat/>
    <w:rPr>
      <w:b/>
      <w:kern w:val="2"/>
      <w:sz w:val="21"/>
      <w:szCs w:val="24"/>
    </w:rPr>
  </w:style>
  <w:style w:type="paragraph" w:customStyle="1" w:styleId="aff2">
    <w:name w:val="表格式"/>
    <w:basedOn w:val="aff0"/>
    <w:link w:val="aff3"/>
    <w:qFormat/>
    <w:rPr>
      <w:b w:val="0"/>
      <w:sz w:val="18"/>
    </w:rPr>
  </w:style>
  <w:style w:type="character" w:customStyle="1" w:styleId="aff3">
    <w:name w:val="表格式 字符"/>
    <w:link w:val="aff2"/>
    <w:qFormat/>
    <w:rPr>
      <w:kern w:val="2"/>
      <w:sz w:val="18"/>
      <w:szCs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9">
    <w:name w:val="正文文本首行缩进 字符"/>
    <w:link w:val="af8"/>
    <w:qFormat/>
    <w:rPr>
      <w:kern w:val="2"/>
      <w:sz w:val="21"/>
      <w:szCs w:val="24"/>
    </w:rPr>
  </w:style>
  <w:style w:type="character" w:customStyle="1" w:styleId="a4">
    <w:name w:val="文档结构图 字符"/>
    <w:basedOn w:val="a0"/>
    <w:link w:val="a3"/>
    <w:qFormat/>
    <w:rPr>
      <w:rFonts w:ascii="宋体"/>
      <w:kern w:val="2"/>
      <w:sz w:val="18"/>
      <w:szCs w:val="18"/>
    </w:rPr>
  </w:style>
  <w:style w:type="paragraph" w:customStyle="1" w:styleId="15">
    <w:name w:val="修订1"/>
    <w:hidden/>
    <w:uiPriority w:val="99"/>
    <w:semiHidden/>
    <w:qFormat/>
    <w:rPr>
      <w:kern w:val="2"/>
      <w:sz w:val="21"/>
      <w:szCs w:val="24"/>
    </w:rPr>
  </w:style>
  <w:style w:type="paragraph" w:customStyle="1" w:styleId="16">
    <w:name w:val="1正文"/>
    <w:basedOn w:val="a"/>
    <w:qFormat/>
    <w:pPr>
      <w:adjustRightInd/>
      <w:snapToGrid/>
    </w:pPr>
    <w:rPr>
      <w:sz w:val="24"/>
      <w:szCs w:val="22"/>
    </w:r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character" w:customStyle="1" w:styleId="aff4">
    <w:name w:val="表格 字符"/>
    <w:qFormat/>
    <w:rPr>
      <w:kern w:val="2"/>
      <w:sz w:val="21"/>
      <w:szCs w:val="24"/>
    </w:rPr>
  </w:style>
  <w:style w:type="paragraph" w:customStyle="1" w:styleId="aff5">
    <w:name w:val="表格标题"/>
    <w:basedOn w:val="a"/>
    <w:link w:val="Char1"/>
    <w:qFormat/>
    <w:pPr>
      <w:snapToGrid/>
      <w:ind w:firstLineChars="0" w:firstLine="505"/>
      <w:jc w:val="center"/>
      <w:textAlignment w:val="baseline"/>
    </w:pPr>
    <w:rPr>
      <w:rFonts w:ascii="TimesNewRoman" w:hAnsi="TimesNewRoman"/>
      <w:b/>
      <w:kern w:val="0"/>
      <w:sz w:val="24"/>
      <w:szCs w:val="20"/>
    </w:rPr>
  </w:style>
  <w:style w:type="character" w:customStyle="1" w:styleId="Char1">
    <w:name w:val="表格标题 Char"/>
    <w:link w:val="aff5"/>
    <w:qFormat/>
    <w:rPr>
      <w:rFonts w:ascii="TimesNewRoman" w:hAnsi="TimesNewRoman"/>
      <w:b/>
      <w:sz w:val="24"/>
    </w:rPr>
  </w:style>
  <w:style w:type="character" w:customStyle="1" w:styleId="CJChar">
    <w:name w:val="CJ表格内容 Char"/>
    <w:link w:val="CJ"/>
    <w:qFormat/>
    <w:rPr>
      <w:color w:val="000000"/>
      <w:kern w:val="2"/>
      <w:sz w:val="21"/>
    </w:rPr>
  </w:style>
  <w:style w:type="paragraph" w:customStyle="1" w:styleId="CJ">
    <w:name w:val="CJ表格内容"/>
    <w:basedOn w:val="a"/>
    <w:link w:val="CJChar"/>
    <w:qFormat/>
    <w:pPr>
      <w:adjustRightInd/>
      <w:snapToGrid/>
      <w:spacing w:line="240" w:lineRule="auto"/>
      <w:ind w:firstLineChars="0" w:firstLine="0"/>
      <w:jc w:val="center"/>
    </w:pPr>
    <w:rPr>
      <w:color w:val="000000"/>
      <w:szCs w:val="20"/>
    </w:rPr>
  </w:style>
  <w:style w:type="paragraph" w:styleId="aff6">
    <w:name w:val="List Paragraph"/>
    <w:basedOn w:val="a"/>
    <w:uiPriority w:val="99"/>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file:///G:\..\..\DOCUME~1\ADMINI~1\LOCALS~1\Temp\ksohtml\clip_image1026.png" TargetMode="External"/><Relationship Id="rId21" Type="http://schemas.openxmlformats.org/officeDocument/2006/relationships/image" Target="media/image6.jpeg"/><Relationship Id="rId42" Type="http://schemas.openxmlformats.org/officeDocument/2006/relationships/image" Target="media/image23.emf"/><Relationship Id="rId47" Type="http://schemas.openxmlformats.org/officeDocument/2006/relationships/image" Target="http://www.anquan.com.cn/biaoz/08/08162.gif" TargetMode="External"/><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image" Target="file:///G:\..\..\DOCUME~1\ADMINI~1\LOCALS~1\Temp\ksohtml\clip_image1030.png" TargetMode="External"/><Relationship Id="rId37" Type="http://schemas.openxmlformats.org/officeDocument/2006/relationships/image" Target="media/image18.wmf"/><Relationship Id="rId53" Type="http://schemas.openxmlformats.org/officeDocument/2006/relationships/image" Target="http://www.anquan.com.cn/biaoz/08/08162.gif" TargetMode="External"/><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wmf"/><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file:///G:\..\..\DOCUME~1\ADMINI~1\LOCALS~1\Temp\ksohtml\clip_image1028.png" TargetMode="External"/><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7.jpe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http://www.anquan.com.cn/biaoz/08/08161.gif" TargetMode="External"/><Relationship Id="rId72" Type="http://schemas.openxmlformats.org/officeDocument/2006/relationships/image" Target="media/image45.png"/><Relationship Id="rId80" Type="http://schemas.openxmlformats.org/officeDocument/2006/relationships/image" Target="media/image53.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5.wmf"/><Relationship Id="rId41" Type="http://schemas.openxmlformats.org/officeDocument/2006/relationships/image" Target="media/image22.png"/><Relationship Id="rId54" Type="http://schemas.openxmlformats.org/officeDocument/2006/relationships/image" Target="media/image270.jpeg"/><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file:///G:\..\..\DOCUME~1\ADMINI~1\LOCALS~1\Temp\ksohtml\clip_image1027.png" TargetMode="External"/><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0.jpe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260.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0.emf"/><Relationship Id="rId34" Type="http://schemas.openxmlformats.org/officeDocument/2006/relationships/image" Target="media/image15.png"/><Relationship Id="rId50" Type="http://schemas.openxmlformats.org/officeDocument/2006/relationships/image" Target="media/image250.png"/><Relationship Id="rId55" Type="http://schemas.openxmlformats.org/officeDocument/2006/relationships/image" Target="media/image280.jpeg"/><Relationship Id="rId76"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21.jpeg"/><Relationship Id="rId45" Type="http://schemas.openxmlformats.org/officeDocument/2006/relationships/image" Target="http://www.anquan.com.cn/biaoz/08/08161.gif" TargetMode="External"/><Relationship Id="rId66"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2D600C-E25C-47E7-8AAE-E627B73D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99</Pages>
  <Words>9514</Words>
  <Characters>54230</Characters>
  <Application>Microsoft Office Word</Application>
  <DocSecurity>0</DocSecurity>
  <Lines>451</Lines>
  <Paragraphs>127</Paragraphs>
  <ScaleCrop>false</ScaleCrop>
  <Company>微软中国</Company>
  <LinksUpToDate>false</LinksUpToDate>
  <CharactersWithSpaces>63617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Administrator</cp:lastModifiedBy>
  <cp:revision>26</cp:revision>
  <cp:lastPrinted>2020-12-24T01:50:00Z</cp:lastPrinted>
  <dcterms:created xsi:type="dcterms:W3CDTF">2021-07-06T08:33:00Z</dcterms:created>
  <dcterms:modified xsi:type="dcterms:W3CDTF">2022-03-04T08:49:00Z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EF9EA0E6BE054E98BDF8CA6DE05C0C67</vt:lpwstr>
  </property>
</Properties>
</file>